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46" w:rsidRPr="00CC08EA" w:rsidRDefault="00E33246" w:rsidP="00A24D3C">
      <w:pPr>
        <w:pStyle w:val="1"/>
        <w:jc w:val="center"/>
        <w:rPr>
          <w:rFonts w:ascii="Times New Roman" w:hAnsi="Times New Roman"/>
        </w:rPr>
      </w:pPr>
      <w:r w:rsidRPr="00F02202">
        <w:rPr>
          <w:rFonts w:ascii="Times New Roman" w:hAnsi="Times New Roman"/>
          <w:szCs w:val="26"/>
        </w:rPr>
        <w:t xml:space="preserve">Пост от </w:t>
      </w:r>
      <w:r>
        <w:rPr>
          <w:rFonts w:ascii="Times New Roman" w:hAnsi="Times New Roman"/>
          <w:szCs w:val="26"/>
        </w:rPr>
        <w:t>31</w:t>
      </w:r>
      <w:r w:rsidRPr="00F02202">
        <w:rPr>
          <w:rFonts w:ascii="Times New Roman" w:hAnsi="Times New Roman"/>
          <w:szCs w:val="26"/>
        </w:rPr>
        <w:t xml:space="preserve">.12.2014 № </w:t>
      </w:r>
      <w:bookmarkStart w:id="0" w:name="_GoBack"/>
      <w:r>
        <w:rPr>
          <w:rFonts w:ascii="Times New Roman" w:hAnsi="Times New Roman"/>
          <w:szCs w:val="26"/>
        </w:rPr>
        <w:t>3321</w:t>
      </w:r>
      <w:r w:rsidRPr="00F02202">
        <w:rPr>
          <w:rFonts w:ascii="Times New Roman" w:hAnsi="Times New Roman"/>
          <w:szCs w:val="26"/>
        </w:rPr>
        <w:t>-па</w:t>
      </w:r>
    </w:p>
    <w:bookmarkEnd w:id="0"/>
    <w:p w:rsidR="00417B27" w:rsidRDefault="00417B27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417B27" w:rsidRDefault="00417B27" w:rsidP="00417B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417B27" w:rsidRDefault="00417B27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Default="00E20B1D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E20B1D" w:rsidRPr="00E20B1D" w:rsidRDefault="00417B27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</w:t>
      </w:r>
      <w:r w:rsidRPr="00E20B1D">
        <w:rPr>
          <w:rFonts w:ascii="Times New Roman" w:hAnsi="Times New Roman"/>
          <w:bCs/>
          <w:sz w:val="26"/>
          <w:szCs w:val="26"/>
        </w:rPr>
        <w:t>внесении изменений в постановлени</w:t>
      </w:r>
      <w:r w:rsidR="008839DE" w:rsidRPr="00E20B1D">
        <w:rPr>
          <w:rFonts w:ascii="Times New Roman" w:hAnsi="Times New Roman"/>
          <w:bCs/>
          <w:sz w:val="26"/>
          <w:szCs w:val="26"/>
        </w:rPr>
        <w:t>е</w:t>
      </w:r>
      <w:r w:rsidRPr="00E20B1D">
        <w:rPr>
          <w:rFonts w:ascii="Times New Roman" w:hAnsi="Times New Roman"/>
          <w:bCs/>
          <w:sz w:val="26"/>
          <w:szCs w:val="26"/>
        </w:rPr>
        <w:t xml:space="preserve"> администрации </w:t>
      </w:r>
    </w:p>
    <w:p w:rsidR="002F073D" w:rsidRPr="00E20B1D" w:rsidRDefault="00417B27" w:rsidP="00E20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0B1D">
        <w:rPr>
          <w:rFonts w:ascii="Times New Roman" w:hAnsi="Times New Roman"/>
          <w:bCs/>
          <w:sz w:val="26"/>
          <w:szCs w:val="26"/>
        </w:rPr>
        <w:t>Нефтеюганского района от 23.10.201</w:t>
      </w:r>
      <w:r w:rsidR="00AF2295" w:rsidRPr="00E20B1D">
        <w:rPr>
          <w:rFonts w:ascii="Times New Roman" w:hAnsi="Times New Roman"/>
          <w:bCs/>
          <w:sz w:val="26"/>
          <w:szCs w:val="26"/>
        </w:rPr>
        <w:t>3</w:t>
      </w:r>
      <w:r w:rsidR="00E20B1D" w:rsidRPr="00E20B1D">
        <w:rPr>
          <w:rFonts w:ascii="Times New Roman" w:hAnsi="Times New Roman"/>
          <w:bCs/>
          <w:sz w:val="26"/>
          <w:szCs w:val="26"/>
        </w:rPr>
        <w:t xml:space="preserve"> № 2819-па </w:t>
      </w:r>
    </w:p>
    <w:p w:rsidR="002F073D" w:rsidRPr="00E20B1D" w:rsidRDefault="002F073D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F073D" w:rsidRPr="00E20B1D" w:rsidRDefault="002F073D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786A" w:rsidRDefault="00417B27" w:rsidP="00E20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E20B1D">
        <w:rPr>
          <w:rFonts w:ascii="Times New Roman" w:hAnsi="Times New Roman"/>
          <w:sz w:val="26"/>
          <w:szCs w:val="26"/>
        </w:rPr>
        <w:t xml:space="preserve">В соответствии с </w:t>
      </w:r>
      <w:r w:rsidR="002F073D" w:rsidRPr="00E20B1D">
        <w:rPr>
          <w:rFonts w:ascii="Times New Roman" w:hAnsi="Times New Roman"/>
          <w:sz w:val="26"/>
          <w:szCs w:val="26"/>
        </w:rPr>
        <w:t>постановлени</w:t>
      </w:r>
      <w:r w:rsidR="0036786A" w:rsidRPr="00E20B1D">
        <w:rPr>
          <w:rFonts w:ascii="Times New Roman" w:hAnsi="Times New Roman"/>
          <w:sz w:val="26"/>
          <w:szCs w:val="26"/>
        </w:rPr>
        <w:t>я</w:t>
      </w:r>
      <w:r w:rsidR="002F073D" w:rsidRPr="00E20B1D">
        <w:rPr>
          <w:rFonts w:ascii="Times New Roman" w:hAnsi="Times New Roman"/>
          <w:sz w:val="26"/>
          <w:szCs w:val="26"/>
        </w:rPr>
        <w:t>м</w:t>
      </w:r>
      <w:r w:rsidR="0036786A" w:rsidRPr="00E20B1D">
        <w:rPr>
          <w:rFonts w:ascii="Times New Roman" w:hAnsi="Times New Roman"/>
          <w:sz w:val="26"/>
          <w:szCs w:val="26"/>
        </w:rPr>
        <w:t>и</w:t>
      </w:r>
      <w:r w:rsidR="002F073D" w:rsidRPr="00E20B1D">
        <w:rPr>
          <w:rFonts w:ascii="Times New Roman" w:hAnsi="Times New Roman"/>
          <w:sz w:val="26"/>
          <w:szCs w:val="26"/>
        </w:rPr>
        <w:t xml:space="preserve"> Правительства Ханты-Мансийского автономного округа - Югры </w:t>
      </w:r>
      <w:r w:rsidR="0036786A">
        <w:rPr>
          <w:rFonts w:ascii="Times New Roman" w:hAnsi="Times New Roman"/>
          <w:sz w:val="26"/>
          <w:szCs w:val="26"/>
        </w:rPr>
        <w:t xml:space="preserve">от 12.07.2013 № 247-п «О государственных </w:t>
      </w:r>
      <w:r w:rsidR="00E20B1D">
        <w:rPr>
          <w:rFonts w:ascii="Times New Roman" w:hAnsi="Times New Roman"/>
          <w:sz w:val="26"/>
          <w:szCs w:val="26"/>
        </w:rPr>
        <w:br/>
      </w:r>
      <w:r w:rsidR="0036786A">
        <w:rPr>
          <w:rFonts w:ascii="Times New Roman" w:hAnsi="Times New Roman"/>
          <w:sz w:val="26"/>
          <w:szCs w:val="26"/>
        </w:rPr>
        <w:t>и ведомственных целевых программах Ханты-Мансийского автономного округа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36786A">
        <w:rPr>
          <w:rFonts w:ascii="Times New Roman" w:hAnsi="Times New Roman"/>
          <w:sz w:val="26"/>
          <w:szCs w:val="26"/>
        </w:rPr>
        <w:t>-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36786A">
        <w:rPr>
          <w:rFonts w:ascii="Times New Roman" w:hAnsi="Times New Roman"/>
          <w:sz w:val="26"/>
          <w:szCs w:val="26"/>
        </w:rPr>
        <w:t xml:space="preserve">Югры», </w:t>
      </w:r>
      <w:r w:rsidR="002F073D" w:rsidRPr="00D01436">
        <w:rPr>
          <w:rFonts w:ascii="Times New Roman" w:hAnsi="Times New Roman"/>
          <w:sz w:val="26"/>
          <w:szCs w:val="26"/>
        </w:rPr>
        <w:t>от 1</w:t>
      </w:r>
      <w:r>
        <w:rPr>
          <w:rFonts w:ascii="Times New Roman" w:hAnsi="Times New Roman"/>
          <w:sz w:val="26"/>
          <w:szCs w:val="26"/>
        </w:rPr>
        <w:t>8</w:t>
      </w:r>
      <w:r w:rsidR="00E20B1D">
        <w:rPr>
          <w:rFonts w:ascii="Times New Roman" w:hAnsi="Times New Roman"/>
          <w:sz w:val="26"/>
          <w:szCs w:val="26"/>
        </w:rPr>
        <w:t>.09.</w:t>
      </w:r>
      <w:r w:rsidR="002F073D" w:rsidRPr="00D01436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4</w:t>
      </w:r>
      <w:r w:rsidR="002F073D" w:rsidRPr="00D01436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353</w:t>
      </w:r>
      <w:r w:rsidR="002F073D" w:rsidRPr="00D01436">
        <w:rPr>
          <w:rFonts w:ascii="Times New Roman" w:hAnsi="Times New Roman"/>
          <w:sz w:val="26"/>
          <w:szCs w:val="26"/>
        </w:rPr>
        <w:t>-п «</w:t>
      </w:r>
      <w:r>
        <w:rPr>
          <w:rFonts w:ascii="Times New Roman" w:hAnsi="Times New Roman"/>
          <w:sz w:val="26"/>
          <w:szCs w:val="26"/>
        </w:rPr>
        <w:t>О внесении изменений</w:t>
      </w:r>
      <w:r w:rsidR="00296A66">
        <w:rPr>
          <w:rFonts w:ascii="Times New Roman" w:hAnsi="Times New Roman"/>
          <w:sz w:val="26"/>
          <w:szCs w:val="26"/>
        </w:rPr>
        <w:t xml:space="preserve"> в приложение </w:t>
      </w:r>
      <w:r w:rsidR="00E20B1D">
        <w:rPr>
          <w:rFonts w:ascii="Times New Roman" w:hAnsi="Times New Roman"/>
          <w:sz w:val="26"/>
          <w:szCs w:val="26"/>
        </w:rPr>
        <w:br/>
      </w:r>
      <w:r w:rsidR="00296A66">
        <w:rPr>
          <w:rFonts w:ascii="Times New Roman" w:hAnsi="Times New Roman"/>
          <w:sz w:val="26"/>
          <w:szCs w:val="26"/>
        </w:rPr>
        <w:t>к постановлению Правительства Ханты-Мансийского автономного округа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296A66">
        <w:rPr>
          <w:rFonts w:ascii="Times New Roman" w:hAnsi="Times New Roman"/>
          <w:sz w:val="26"/>
          <w:szCs w:val="26"/>
        </w:rPr>
        <w:t>-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296A66">
        <w:rPr>
          <w:rFonts w:ascii="Times New Roman" w:hAnsi="Times New Roman"/>
          <w:sz w:val="26"/>
          <w:szCs w:val="26"/>
        </w:rPr>
        <w:t xml:space="preserve">Югры </w:t>
      </w:r>
      <w:r w:rsidR="00E20B1D">
        <w:rPr>
          <w:rFonts w:ascii="Times New Roman" w:hAnsi="Times New Roman"/>
          <w:sz w:val="26"/>
          <w:szCs w:val="26"/>
        </w:rPr>
        <w:br/>
      </w:r>
      <w:r w:rsidR="00296A66">
        <w:rPr>
          <w:rFonts w:ascii="Times New Roman" w:hAnsi="Times New Roman"/>
          <w:sz w:val="26"/>
          <w:szCs w:val="26"/>
        </w:rPr>
        <w:t>от 09.10.2013 № 418-п «О государственной программе Ханты-Мансийского автономного округа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296A66">
        <w:rPr>
          <w:rFonts w:ascii="Times New Roman" w:hAnsi="Times New Roman"/>
          <w:sz w:val="26"/>
          <w:szCs w:val="26"/>
        </w:rPr>
        <w:t>-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296A66">
        <w:rPr>
          <w:rFonts w:ascii="Times New Roman" w:hAnsi="Times New Roman"/>
          <w:sz w:val="26"/>
          <w:szCs w:val="26"/>
        </w:rPr>
        <w:t>Югры «Развитие транспортной системы  Ханты-Мансийского автономного округа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296A66">
        <w:rPr>
          <w:rFonts w:ascii="Times New Roman" w:hAnsi="Times New Roman"/>
          <w:sz w:val="26"/>
          <w:szCs w:val="26"/>
        </w:rPr>
        <w:t>-</w:t>
      </w:r>
      <w:r w:rsidR="00E20B1D">
        <w:rPr>
          <w:rFonts w:ascii="Times New Roman" w:hAnsi="Times New Roman"/>
          <w:sz w:val="26"/>
          <w:szCs w:val="26"/>
        </w:rPr>
        <w:t xml:space="preserve"> </w:t>
      </w:r>
      <w:r w:rsidR="00296A66">
        <w:rPr>
          <w:rFonts w:ascii="Times New Roman" w:hAnsi="Times New Roman"/>
          <w:sz w:val="26"/>
          <w:szCs w:val="26"/>
        </w:rPr>
        <w:t>Югры на 2014-2020 годы»</w:t>
      </w:r>
      <w:r w:rsidR="00660FE8">
        <w:rPr>
          <w:rFonts w:ascii="Times New Roman" w:hAnsi="Times New Roman"/>
          <w:sz w:val="26"/>
          <w:szCs w:val="26"/>
        </w:rPr>
        <w:t xml:space="preserve">, </w:t>
      </w:r>
      <w:r w:rsidR="0036786A" w:rsidRPr="0087032B">
        <w:rPr>
          <w:rFonts w:ascii="Times New Roman" w:hAnsi="Times New Roman"/>
          <w:sz w:val="26"/>
          <w:szCs w:val="26"/>
        </w:rPr>
        <w:t>постановлением администрации Нефтеюганского</w:t>
      </w:r>
      <w:proofErr w:type="gramEnd"/>
      <w:r w:rsidR="0036786A" w:rsidRPr="0087032B">
        <w:rPr>
          <w:rFonts w:ascii="Times New Roman" w:hAnsi="Times New Roman"/>
          <w:sz w:val="26"/>
          <w:szCs w:val="26"/>
        </w:rPr>
        <w:t xml:space="preserve"> района от 24.09.2013 № 2493-па-нпа «</w:t>
      </w:r>
      <w:r w:rsidR="0036786A" w:rsidRPr="0087032B">
        <w:rPr>
          <w:rFonts w:ascii="Times New Roman" w:hAnsi="Times New Roman"/>
          <w:bCs/>
          <w:sz w:val="26"/>
          <w:szCs w:val="26"/>
        </w:rPr>
        <w:t xml:space="preserve">О муниципальных </w:t>
      </w:r>
      <w:r w:rsidR="00E20B1D">
        <w:rPr>
          <w:rFonts w:ascii="Times New Roman" w:hAnsi="Times New Roman"/>
          <w:bCs/>
          <w:sz w:val="26"/>
          <w:szCs w:val="26"/>
        </w:rPr>
        <w:br/>
      </w:r>
      <w:r w:rsidR="0036786A" w:rsidRPr="0087032B">
        <w:rPr>
          <w:rFonts w:ascii="Times New Roman" w:hAnsi="Times New Roman"/>
          <w:bCs/>
          <w:sz w:val="26"/>
          <w:szCs w:val="26"/>
        </w:rPr>
        <w:t xml:space="preserve">и ведомственных целевых программах </w:t>
      </w:r>
      <w:proofErr w:type="gramStart"/>
      <w:r w:rsidR="0036786A" w:rsidRPr="0087032B">
        <w:rPr>
          <w:rFonts w:ascii="Times New Roman" w:hAnsi="Times New Roman"/>
          <w:bCs/>
          <w:sz w:val="26"/>
          <w:szCs w:val="26"/>
        </w:rPr>
        <w:t>муниципального</w:t>
      </w:r>
      <w:proofErr w:type="gramEnd"/>
      <w:r w:rsidR="0036786A" w:rsidRPr="0087032B">
        <w:rPr>
          <w:rFonts w:ascii="Times New Roman" w:hAnsi="Times New Roman"/>
          <w:bCs/>
          <w:sz w:val="26"/>
          <w:szCs w:val="26"/>
        </w:rPr>
        <w:t xml:space="preserve"> образования Нефтеюганский район»</w:t>
      </w:r>
      <w:r w:rsidR="0036786A">
        <w:rPr>
          <w:rFonts w:ascii="Times New Roman" w:hAnsi="Times New Roman"/>
          <w:bCs/>
          <w:sz w:val="26"/>
          <w:szCs w:val="26"/>
        </w:rPr>
        <w:t xml:space="preserve">, </w:t>
      </w:r>
      <w:r w:rsidR="0036786A" w:rsidRPr="0087032B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36786A" w:rsidRPr="0087032B">
        <w:rPr>
          <w:rFonts w:ascii="Times New Roman" w:hAnsi="Times New Roman"/>
          <w:sz w:val="26"/>
          <w:szCs w:val="26"/>
        </w:rPr>
        <w:t>п</w:t>
      </w:r>
      <w:proofErr w:type="gramEnd"/>
      <w:r w:rsidR="0036786A" w:rsidRPr="0087032B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36786A" w:rsidRPr="0087032B" w:rsidRDefault="0036786A" w:rsidP="003678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36786A" w:rsidRPr="003524F6" w:rsidRDefault="0036786A" w:rsidP="0036786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87032B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23</w:t>
      </w:r>
      <w:r w:rsidRPr="008703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Pr="0087032B">
        <w:rPr>
          <w:rFonts w:ascii="Times New Roman" w:hAnsi="Times New Roman"/>
          <w:sz w:val="26"/>
          <w:szCs w:val="26"/>
        </w:rPr>
        <w:t>0.2013 № 2</w:t>
      </w:r>
      <w:r>
        <w:rPr>
          <w:rFonts w:ascii="Times New Roman" w:hAnsi="Times New Roman"/>
          <w:sz w:val="26"/>
          <w:szCs w:val="26"/>
        </w:rPr>
        <w:t>819</w:t>
      </w:r>
      <w:r w:rsidRPr="0087032B">
        <w:rPr>
          <w:rFonts w:ascii="Times New Roman" w:hAnsi="Times New Roman"/>
          <w:sz w:val="26"/>
          <w:szCs w:val="26"/>
        </w:rPr>
        <w:t>-па «Об утверждении муниципальной программы  «</w:t>
      </w:r>
      <w:r>
        <w:rPr>
          <w:rFonts w:ascii="Times New Roman" w:hAnsi="Times New Roman"/>
          <w:sz w:val="26"/>
          <w:szCs w:val="26"/>
        </w:rPr>
        <w:t>Развитие транспортной системы Нефтеюганского района на период</w:t>
      </w:r>
      <w:r w:rsidR="008839DE"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2014-2020 годы</w:t>
      </w:r>
      <w:r w:rsidRPr="003524F6">
        <w:rPr>
          <w:rFonts w:ascii="Times New Roman" w:hAnsi="Times New Roman"/>
          <w:sz w:val="26"/>
          <w:szCs w:val="26"/>
        </w:rPr>
        <w:t>»</w:t>
      </w:r>
      <w:r w:rsidRPr="00351AC4">
        <w:rPr>
          <w:rFonts w:ascii="Times New Roman" w:hAnsi="Times New Roman"/>
          <w:sz w:val="26"/>
          <w:szCs w:val="26"/>
        </w:rPr>
        <w:t>, изложив приложение к постановлению в редакции</w:t>
      </w:r>
      <w:r w:rsidRPr="003524F6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36786A" w:rsidRPr="0087032B" w:rsidRDefault="0036786A" w:rsidP="0036786A">
      <w:pPr>
        <w:pStyle w:val="1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36786A" w:rsidRPr="0087032B" w:rsidRDefault="0036786A" w:rsidP="0036786A">
      <w:pPr>
        <w:pStyle w:val="1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первого 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заместителя главы администрации района </w:t>
      </w:r>
      <w:proofErr w:type="spellStart"/>
      <w:r w:rsidR="003235C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С.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А.</w:t>
      </w:r>
      <w:r w:rsidR="003235C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Кудашкина</w:t>
      </w:r>
      <w:proofErr w:type="spell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6786A" w:rsidRPr="0087032B" w:rsidRDefault="0036786A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36786A" w:rsidRPr="0087032B" w:rsidRDefault="0036786A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36786A" w:rsidRPr="0087032B" w:rsidRDefault="0036786A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E20B1D" w:rsidRPr="00D451F1" w:rsidRDefault="00E20B1D" w:rsidP="00D451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51F1">
        <w:rPr>
          <w:rFonts w:ascii="Times New Roman" w:hAnsi="Times New Roman"/>
          <w:sz w:val="26"/>
          <w:szCs w:val="26"/>
        </w:rPr>
        <w:t>Глава администрации района</w:t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r w:rsidRPr="00D451F1">
        <w:rPr>
          <w:rFonts w:ascii="Times New Roman" w:hAnsi="Times New Roman"/>
          <w:sz w:val="26"/>
          <w:szCs w:val="26"/>
        </w:rPr>
        <w:tab/>
      </w:r>
      <w:proofErr w:type="spellStart"/>
      <w:r w:rsidRPr="00D451F1">
        <w:rPr>
          <w:rFonts w:ascii="Times New Roman" w:hAnsi="Times New Roman"/>
          <w:sz w:val="26"/>
          <w:szCs w:val="26"/>
        </w:rPr>
        <w:t>Г.В.Лапковская</w:t>
      </w:r>
      <w:proofErr w:type="spellEnd"/>
      <w:r w:rsidRPr="00D451F1">
        <w:rPr>
          <w:rFonts w:ascii="Times New Roman" w:hAnsi="Times New Roman"/>
          <w:sz w:val="26"/>
          <w:szCs w:val="26"/>
        </w:rPr>
        <w:t xml:space="preserve"> </w:t>
      </w:r>
    </w:p>
    <w:p w:rsidR="0036786A" w:rsidRPr="00D563ED" w:rsidRDefault="0036786A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86A" w:rsidRDefault="0036786A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9102A" w:rsidRDefault="0089102A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9102A" w:rsidRDefault="0089102A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9102A" w:rsidRDefault="0089102A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20B1D" w:rsidRPr="001F2ABE" w:rsidRDefault="00E20B1D" w:rsidP="001F2ABE">
      <w:pPr>
        <w:spacing w:after="0" w:line="240" w:lineRule="auto"/>
        <w:ind w:firstLine="5610"/>
        <w:rPr>
          <w:rFonts w:ascii="Times New Roman" w:hAnsi="Times New Roman"/>
          <w:sz w:val="26"/>
        </w:rPr>
      </w:pPr>
      <w:r w:rsidRPr="001F2ABE">
        <w:rPr>
          <w:rFonts w:ascii="Times New Roman" w:hAnsi="Times New Roman"/>
          <w:sz w:val="26"/>
        </w:rPr>
        <w:t>Приложение</w:t>
      </w:r>
    </w:p>
    <w:p w:rsidR="00E20B1D" w:rsidRPr="001F2ABE" w:rsidRDefault="00E20B1D" w:rsidP="001F2ABE">
      <w:pPr>
        <w:spacing w:after="0" w:line="240" w:lineRule="auto"/>
        <w:ind w:firstLine="5610"/>
        <w:rPr>
          <w:rFonts w:ascii="Times New Roman" w:hAnsi="Times New Roman"/>
          <w:sz w:val="26"/>
        </w:rPr>
      </w:pPr>
      <w:r w:rsidRPr="001F2ABE">
        <w:rPr>
          <w:rFonts w:ascii="Times New Roman" w:hAnsi="Times New Roman"/>
          <w:sz w:val="26"/>
        </w:rPr>
        <w:t>к постановлению администрации</w:t>
      </w:r>
    </w:p>
    <w:p w:rsidR="00E20B1D" w:rsidRPr="001F2ABE" w:rsidRDefault="00E20B1D" w:rsidP="001F2ABE">
      <w:pPr>
        <w:spacing w:after="0" w:line="240" w:lineRule="auto"/>
        <w:ind w:firstLine="5610"/>
        <w:rPr>
          <w:rFonts w:ascii="Times New Roman" w:hAnsi="Times New Roman"/>
          <w:sz w:val="26"/>
        </w:rPr>
      </w:pPr>
      <w:r w:rsidRPr="001F2ABE">
        <w:rPr>
          <w:rFonts w:ascii="Times New Roman" w:hAnsi="Times New Roman"/>
          <w:sz w:val="26"/>
        </w:rPr>
        <w:t>Нефтеюганского района</w:t>
      </w:r>
    </w:p>
    <w:p w:rsidR="00E20B1D" w:rsidRPr="001F2ABE" w:rsidRDefault="00E20B1D" w:rsidP="001F2ABE">
      <w:pPr>
        <w:spacing w:after="0" w:line="240" w:lineRule="auto"/>
        <w:ind w:firstLine="5610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>от</w:t>
      </w:r>
      <w:r w:rsidR="00E33246">
        <w:rPr>
          <w:rFonts w:ascii="Times New Roman" w:hAnsi="Times New Roman"/>
          <w:sz w:val="26"/>
        </w:rPr>
        <w:t xml:space="preserve"> 31.12.2014 № 3321-па</w:t>
      </w:r>
    </w:p>
    <w:p w:rsidR="00661A81" w:rsidRPr="00722701" w:rsidRDefault="00661A81" w:rsidP="00661A8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 </w:t>
      </w:r>
    </w:p>
    <w:p w:rsidR="00661A81" w:rsidRDefault="00661A81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61A81" w:rsidRDefault="00661A81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:rsidR="00661A81" w:rsidRPr="00722701" w:rsidRDefault="00661A81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</w:p>
    <w:p w:rsidR="00661A81" w:rsidRPr="00722701" w:rsidRDefault="00661A81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4"/>
        <w:gridCol w:w="7140"/>
      </w:tblGrid>
      <w:tr w:rsidR="00661A81" w:rsidRPr="001022E3" w:rsidTr="00D46509"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D01436" w:rsidRDefault="00661A81" w:rsidP="00D04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на период 2014-2020 годы»</w:t>
            </w:r>
            <w:r w:rsidR="00125196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661A81" w:rsidRPr="001022E3" w:rsidTr="00D46509"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125196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от 23.10.2013 № 2819-па</w:t>
            </w:r>
            <w:r w:rsidR="0012519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61A81" w:rsidRPr="001022E3" w:rsidTr="00D46509">
        <w:trPr>
          <w:trHeight w:val="972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  <w:r w:rsidR="00D040F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61A81" w:rsidRPr="001022E3" w:rsidTr="00D46509">
        <w:trPr>
          <w:trHeight w:val="972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Default="00661A81" w:rsidP="00125196">
            <w:pPr>
              <w:widowControl w:val="0"/>
              <w:numPr>
                <w:ilvl w:val="0"/>
                <w:numId w:val="12"/>
              </w:numPr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администрации Нефтеюганского района;</w:t>
            </w:r>
          </w:p>
          <w:p w:rsidR="00661A81" w:rsidRPr="00FE1159" w:rsidRDefault="00661A81" w:rsidP="00125196">
            <w:pPr>
              <w:widowControl w:val="0"/>
              <w:numPr>
                <w:ilvl w:val="0"/>
                <w:numId w:val="12"/>
              </w:numPr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sz w:val="26"/>
                <w:szCs w:val="26"/>
              </w:rPr>
            </w:pPr>
            <w:r w:rsidRPr="00A610A8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proofErr w:type="gramStart"/>
            <w:r w:rsidRPr="00A610A8">
              <w:rPr>
                <w:rFonts w:ascii="Times New Roman" w:hAnsi="Times New Roman"/>
                <w:sz w:val="26"/>
                <w:szCs w:val="26"/>
              </w:rPr>
              <w:t>городского</w:t>
            </w:r>
            <w:proofErr w:type="gramEnd"/>
            <w:r w:rsidRPr="00A610A8">
              <w:rPr>
                <w:rFonts w:ascii="Times New Roman" w:hAnsi="Times New Roman"/>
                <w:sz w:val="26"/>
                <w:szCs w:val="26"/>
              </w:rPr>
              <w:t xml:space="preserve"> и сельских поселений Нефтеюганского района</w:t>
            </w:r>
            <w:r w:rsidR="0012519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61A81" w:rsidRPr="001022E3" w:rsidTr="00D46509">
        <w:trPr>
          <w:trHeight w:val="756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E032D7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для населения Нефтеюганского района</w:t>
            </w:r>
            <w:r w:rsidR="00D040F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61A81" w:rsidRPr="001022E3" w:rsidTr="00D46509">
        <w:trPr>
          <w:trHeight w:val="1585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D7" w:rsidRPr="00D01436" w:rsidRDefault="00125196" w:rsidP="00E032D7">
            <w:pPr>
              <w:widowControl w:val="0"/>
              <w:numPr>
                <w:ilvl w:val="0"/>
                <w:numId w:val="11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E032D7" w:rsidRPr="00D01436">
              <w:rPr>
                <w:rFonts w:ascii="Times New Roman" w:hAnsi="Times New Roman"/>
                <w:sz w:val="26"/>
                <w:szCs w:val="26"/>
              </w:rPr>
              <w:t>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E032D7" w:rsidRPr="00D01436" w:rsidRDefault="00125196" w:rsidP="00E032D7">
            <w:pPr>
              <w:widowControl w:val="0"/>
              <w:numPr>
                <w:ilvl w:val="0"/>
                <w:numId w:val="11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E032D7" w:rsidRPr="00D01436">
              <w:rPr>
                <w:rFonts w:ascii="Times New Roman" w:hAnsi="Times New Roman"/>
                <w:sz w:val="26"/>
                <w:szCs w:val="26"/>
              </w:rPr>
              <w:t xml:space="preserve">рганизация модернизации транспортной системы района путем строительства и повышения технического уровня автомобильных дорог, обеспечения проезда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="00E032D7" w:rsidRPr="00D01436">
              <w:rPr>
                <w:rFonts w:ascii="Times New Roman" w:hAnsi="Times New Roman"/>
                <w:sz w:val="26"/>
                <w:szCs w:val="26"/>
              </w:rPr>
              <w:t>важнейшим транспортным узлам, железнодорожным станциям и другим объектам транспортной инфраструктуры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661A81" w:rsidRPr="00722701" w:rsidRDefault="00125196" w:rsidP="00E032D7">
            <w:pPr>
              <w:numPr>
                <w:ilvl w:val="0"/>
                <w:numId w:val="11"/>
              </w:numPr>
              <w:spacing w:after="0" w:line="240" w:lineRule="auto"/>
              <w:ind w:left="-20" w:firstLine="283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E032D7" w:rsidRPr="00AF2295">
              <w:rPr>
                <w:rFonts w:ascii="Times New Roman" w:hAnsi="Times New Roman"/>
                <w:sz w:val="26"/>
                <w:szCs w:val="26"/>
              </w:rPr>
      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      </w:r>
            <w:r w:rsidR="00D040F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61A81" w:rsidRPr="001022E3" w:rsidTr="00D46509"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показатели муниципальной программы (показатели непосредственных результатов)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97" w:rsidRPr="009F2B97" w:rsidRDefault="00125196" w:rsidP="009F2B97">
            <w:pPr>
              <w:pStyle w:val="a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9F2B97" w:rsidRPr="009F2B97">
              <w:rPr>
                <w:rFonts w:ascii="Times New Roman" w:hAnsi="Times New Roman"/>
                <w:sz w:val="26"/>
                <w:szCs w:val="26"/>
              </w:rPr>
              <w:t xml:space="preserve">нижение </w:t>
            </w:r>
            <w:proofErr w:type="gramStart"/>
            <w:r w:rsidR="009F2B97" w:rsidRPr="009F2B97">
              <w:rPr>
                <w:rFonts w:ascii="Times New Roman" w:hAnsi="Times New Roman"/>
                <w:sz w:val="26"/>
                <w:szCs w:val="26"/>
              </w:rPr>
              <w:t>уровня износа парка автобусов организаций автомобильного</w:t>
            </w:r>
            <w:proofErr w:type="gramEnd"/>
            <w:r w:rsidR="009F2B97" w:rsidRPr="009F2B97">
              <w:rPr>
                <w:rFonts w:ascii="Times New Roman" w:hAnsi="Times New Roman"/>
                <w:sz w:val="26"/>
                <w:szCs w:val="26"/>
              </w:rPr>
              <w:t xml:space="preserve"> транспорта, осуществляющих перевозки пассажиров, с 81 до 67%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F2B97" w:rsidRDefault="00125196" w:rsidP="009F2B97">
            <w:pPr>
              <w:pStyle w:val="ConsPlusCell"/>
              <w:numPr>
                <w:ilvl w:val="0"/>
                <w:numId w:val="14"/>
              </w:numPr>
              <w:ind w:left="0" w:firstLine="26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</w:t>
            </w:r>
            <w:r w:rsidR="009F2B97" w:rsidRPr="00D0143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величение протяженности сети автомобильных дорог общего пользования с твердым покрытием с </w:t>
            </w:r>
            <w:smartTag w:uri="urn:schemas-microsoft-com:office:smarttags" w:element="metricconverter">
              <w:smartTagPr>
                <w:attr w:name="ProductID" w:val="112,5 км"/>
              </w:smartTagPr>
              <w:r w:rsidR="009F2B97" w:rsidRPr="00D01436">
                <w:rPr>
                  <w:rFonts w:ascii="Times New Roman" w:eastAsia="Calibri" w:hAnsi="Times New Roman" w:cs="Times New Roman"/>
                  <w:sz w:val="26"/>
                  <w:szCs w:val="26"/>
                  <w:lang w:eastAsia="en-US"/>
                </w:rPr>
                <w:t>112,5</w:t>
              </w:r>
              <w:r w:rsidR="009F2B97">
                <w:rPr>
                  <w:rFonts w:ascii="Times New Roman" w:eastAsia="Calibri" w:hAnsi="Times New Roman" w:cs="Times New Roman"/>
                  <w:sz w:val="26"/>
                  <w:szCs w:val="26"/>
                  <w:lang w:eastAsia="en-US"/>
                </w:rPr>
                <w:t xml:space="preserve"> </w:t>
              </w:r>
              <w:r w:rsidR="009F2B97" w:rsidRPr="00D01436">
                <w:rPr>
                  <w:rFonts w:ascii="Times New Roman" w:eastAsia="Calibri" w:hAnsi="Times New Roman" w:cs="Times New Roman"/>
                  <w:sz w:val="26"/>
                  <w:szCs w:val="26"/>
                  <w:lang w:eastAsia="en-US"/>
                </w:rPr>
                <w:t>км</w:t>
              </w:r>
            </w:smartTag>
            <w:r w:rsidR="009F2B97" w:rsidRPr="00D0143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F2B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</w:r>
            <w:r w:rsidR="009F2B97" w:rsidRPr="00D0143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 1</w:t>
            </w:r>
            <w:r w:rsidR="009F2B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  <w:r w:rsidR="009F2B97" w:rsidRPr="00D0143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F2B97" w:rsidRPr="00D0143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км (на </w:t>
            </w:r>
            <w:r w:rsidR="009F2B9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29</w:t>
            </w:r>
            <w:r w:rsidR="009F2B97" w:rsidRPr="00D0143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,5 км)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9F2B97" w:rsidRPr="00D01436" w:rsidRDefault="00125196" w:rsidP="009F2B97">
            <w:pPr>
              <w:pStyle w:val="ConsPlusCell"/>
              <w:numPr>
                <w:ilvl w:val="0"/>
                <w:numId w:val="14"/>
              </w:numPr>
              <w:ind w:left="0" w:firstLine="2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риведение пяти мостовых сооружений на </w:t>
            </w:r>
            <w:smartTag w:uri="urn:schemas-microsoft-com:office:smarttags" w:element="metricconverter">
              <w:smartTagPr>
                <w:attr w:name="ProductID" w:val="8 км"/>
              </w:smartTagPr>
              <w:r w:rsidR="009F2B97" w:rsidRPr="00D01436">
                <w:rPr>
                  <w:rFonts w:ascii="Times New Roman" w:hAnsi="Times New Roman" w:cs="Times New Roman"/>
                  <w:sz w:val="26"/>
                  <w:szCs w:val="26"/>
                </w:rPr>
                <w:t>8 км</w:t>
              </w:r>
            </w:smartTag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14 км"/>
              </w:smartTagPr>
              <w:r w:rsidR="009F2B97" w:rsidRPr="00D01436">
                <w:rPr>
                  <w:rFonts w:ascii="Times New Roman" w:hAnsi="Times New Roman" w:cs="Times New Roman"/>
                  <w:sz w:val="26"/>
                  <w:szCs w:val="26"/>
                </w:rPr>
                <w:t>14 км</w:t>
              </w:r>
            </w:smartTag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F2B9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smartTag w:uri="urn:schemas-microsoft-com:office:smarttags" w:element="metricconverter">
              <w:smartTagPr>
                <w:attr w:name="ProductID" w:val="18 км"/>
              </w:smartTagPr>
              <w:r w:rsidR="009F2B97" w:rsidRPr="00D01436">
                <w:rPr>
                  <w:rFonts w:ascii="Times New Roman" w:hAnsi="Times New Roman" w:cs="Times New Roman"/>
                  <w:sz w:val="26"/>
                  <w:szCs w:val="26"/>
                </w:rPr>
                <w:t>18 км</w:t>
              </w:r>
            </w:smartTag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 км"/>
              </w:smartTagPr>
              <w:r w:rsidR="009F2B97" w:rsidRPr="00D01436">
                <w:rPr>
                  <w:rFonts w:ascii="Times New Roman" w:hAnsi="Times New Roman" w:cs="Times New Roman"/>
                  <w:sz w:val="26"/>
                  <w:szCs w:val="26"/>
                </w:rPr>
                <w:t>20 км</w:t>
              </w:r>
            </w:smartTag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2 км"/>
              </w:smartTagPr>
              <w:r w:rsidR="009F2B97" w:rsidRPr="00D01436">
                <w:rPr>
                  <w:rFonts w:ascii="Times New Roman" w:hAnsi="Times New Roman" w:cs="Times New Roman"/>
                  <w:sz w:val="26"/>
                  <w:szCs w:val="26"/>
                </w:rPr>
                <w:t>22 км</w:t>
              </w:r>
            </w:smartTag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 на автомобильной дороге «Подъезд </w:t>
            </w:r>
            <w:r w:rsidR="009F2B9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 </w:t>
            </w:r>
            <w:proofErr w:type="spellStart"/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>сп</w:t>
            </w:r>
            <w:proofErr w:type="gramStart"/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>.У</w:t>
            </w:r>
            <w:proofErr w:type="gramEnd"/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>сть-Юган</w:t>
            </w:r>
            <w:proofErr w:type="spellEnd"/>
            <w:r w:rsidR="009F2B97" w:rsidRPr="00D01436">
              <w:rPr>
                <w:rFonts w:ascii="Times New Roman" w:hAnsi="Times New Roman" w:cs="Times New Roman"/>
                <w:sz w:val="26"/>
                <w:szCs w:val="26"/>
              </w:rPr>
              <w:t xml:space="preserve">» в соответствие с нормативными </w:t>
            </w:r>
            <w:r w:rsidR="009F2B97" w:rsidRPr="00CC08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требованиями к транспортно-эксплуатационным показателям</w:t>
            </w:r>
            <w:r w:rsidR="0028114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 с 0/0 до 5/100 </w:t>
            </w:r>
            <w:r w:rsidR="00D040F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</w:t>
            </w:r>
            <w:proofErr w:type="spellStart"/>
            <w:r w:rsidR="0028114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r w:rsidR="0028114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/</w:t>
            </w:r>
            <w:r w:rsidR="00D040F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28114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%</w:t>
            </w:r>
            <w:r w:rsidR="00D040F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.</w:t>
            </w:r>
          </w:p>
          <w:p w:rsidR="00661A81" w:rsidRPr="00204ED7" w:rsidRDefault="00125196" w:rsidP="009F2B97">
            <w:pPr>
              <w:pStyle w:val="12"/>
              <w:numPr>
                <w:ilvl w:val="0"/>
                <w:numId w:val="14"/>
              </w:numPr>
              <w:ind w:left="0" w:firstLine="2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9F2B97" w:rsidRPr="00D01436">
              <w:rPr>
                <w:sz w:val="26"/>
                <w:szCs w:val="26"/>
              </w:rPr>
              <w:t>беспечение постоянной круглогодичной связи жителей сельских населенных пунктов с сетью автодорог общего пользования</w:t>
            </w:r>
            <w:r w:rsidR="00D040F4">
              <w:rPr>
                <w:sz w:val="26"/>
                <w:szCs w:val="26"/>
              </w:rPr>
              <w:t xml:space="preserve"> 366/100 (дней / %).</w:t>
            </w:r>
          </w:p>
        </w:tc>
      </w:tr>
      <w:tr w:rsidR="00661A81" w:rsidRPr="001022E3" w:rsidTr="00D46509">
        <w:trPr>
          <w:trHeight w:val="841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Программа реализуется с 2014 по 2020 годы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661A81" w:rsidRPr="001022E3" w:rsidTr="00D46509">
        <w:trPr>
          <w:trHeight w:val="333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Источниками финансирования муниципальной программы являю</w:t>
            </w:r>
            <w:r w:rsidRPr="00722701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тся бюджет муниципального образования Нефтеюганский район,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бюджет Ханты-Мансийского автономного округа – Югры, </w:t>
            </w:r>
            <w:r w:rsidR="00717E6C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бюджеты сельских поселений, </w:t>
            </w:r>
            <w:r w:rsidRPr="00722701">
              <w:rPr>
                <w:rFonts w:ascii="Times New Roman" w:hAnsi="Times New Roman"/>
                <w:sz w:val="26"/>
                <w:szCs w:val="24"/>
                <w:lang w:eastAsia="ru-RU"/>
              </w:rPr>
              <w:t>иные внебюджетные источники.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  <w:r w:rsidRPr="00D014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5E2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r w:rsidR="00717E6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8735E2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</w:t>
            </w:r>
            <w:r w:rsidR="00717E6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09 074,3</w:t>
            </w:r>
            <w:r w:rsidRPr="008735E2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7D2F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B94065" w:rsidRPr="00301CC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в 2014 году –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="00717E6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93 762,6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: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бюджет автономного округа  </w:t>
            </w:r>
            <w:r w:rsidR="00717E6C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3 </w:t>
            </w:r>
            <w:r w:rsidR="00717E6C">
              <w:rPr>
                <w:rFonts w:ascii="Times New Roman" w:hAnsi="Times New Roman"/>
                <w:sz w:val="26"/>
                <w:szCs w:val="26"/>
                <w:lang w:val="ru-RU"/>
              </w:rPr>
              <w:t>621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,7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 1</w:t>
            </w:r>
            <w:r w:rsidR="00D12A39">
              <w:rPr>
                <w:rFonts w:ascii="Times New Roman" w:hAnsi="Times New Roman"/>
                <w:sz w:val="26"/>
                <w:szCs w:val="26"/>
                <w:lang w:val="ru-RU"/>
              </w:rPr>
              <w:t>6 </w:t>
            </w:r>
            <w:r w:rsidR="00717E6C">
              <w:rPr>
                <w:rFonts w:ascii="Times New Roman" w:hAnsi="Times New Roman"/>
                <w:sz w:val="26"/>
                <w:szCs w:val="26"/>
                <w:lang w:val="ru-RU"/>
              </w:rPr>
              <w:t>01</w:t>
            </w:r>
            <w:r w:rsidR="00D12A39">
              <w:rPr>
                <w:rFonts w:ascii="Times New Roman" w:hAnsi="Times New Roman"/>
                <w:sz w:val="26"/>
                <w:szCs w:val="26"/>
                <w:lang w:val="ru-RU"/>
              </w:rPr>
              <w:t>6,6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717E6C" w:rsidRDefault="00717E6C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- бюджет сельских поселений 1 876,3</w:t>
            </w:r>
            <w:r w:rsidR="00D7704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иные источники  32 248 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94065" w:rsidRPr="00301CC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 xml:space="preserve">в 2015 году – 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45 343,8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 бюджет автономного округа  4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4 597,8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 13 660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иные источники  87 086 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,0 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94065" w:rsidRPr="00301CCF" w:rsidRDefault="00B94065" w:rsidP="00B94065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 xml:space="preserve">в 2016 году – 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46 287,7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: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 бюджет автономного округа 4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312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,7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  13 645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- иные источники  88 330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94065" w:rsidRPr="00301CCF" w:rsidRDefault="00B94065" w:rsidP="00B94065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в 2017 году –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159 450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5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: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бюджет автономного округа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38 838,5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645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иные источники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106 967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94065" w:rsidRPr="00301CC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в 2018 году –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438 903,9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: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 бюджет автономного округа  4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4 475,7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2924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иные источники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391 504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,2 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94065" w:rsidRPr="00301CC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в 2019 году –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154 632,9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 бюджет автономного округа  4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4 475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,7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2 924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иные источники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107 233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,2 тыс. рублей</w:t>
            </w:r>
            <w:r w:rsidRPr="00257D2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94065" w:rsidRPr="00301CCF" w:rsidRDefault="00B94065" w:rsidP="00B94065">
            <w:pPr>
              <w:pStyle w:val="2"/>
              <w:tabs>
                <w:tab w:val="left" w:pos="1595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в 2020 году –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1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70 692</w:t>
            </w:r>
            <w:r w:rsidRPr="00301CC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,9 </w:t>
            </w:r>
            <w:r w:rsidRPr="00301CCF">
              <w:rPr>
                <w:rFonts w:ascii="Times New Roman" w:hAnsi="Times New Roman"/>
                <w:b/>
                <w:sz w:val="26"/>
                <w:szCs w:val="26"/>
              </w:rPr>
              <w:t>тыс. рублей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 бюджет автономного округа  4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475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,7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Pr="00257D2F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местный бюджет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2 924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;</w:t>
            </w:r>
          </w:p>
          <w:p w:rsidR="00B94065" w:rsidRDefault="00B94065" w:rsidP="00B94065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- иные источники  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293</w:t>
            </w:r>
            <w:r w:rsidRPr="00257D2F">
              <w:rPr>
                <w:rFonts w:ascii="Times New Roman" w:hAnsi="Times New Roman"/>
                <w:sz w:val="26"/>
                <w:szCs w:val="26"/>
                <w:lang w:val="ru-RU"/>
              </w:rPr>
              <w:t>,2 тыс. рублей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  <w:p w:rsidR="00661A81" w:rsidRPr="00722701" w:rsidRDefault="00661A81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</w:tc>
      </w:tr>
      <w:tr w:rsidR="00661A81" w:rsidRPr="001022E3" w:rsidTr="007B0E0A">
        <w:trPr>
          <w:trHeight w:val="3974"/>
        </w:trPr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81" w:rsidRPr="00722701" w:rsidRDefault="00661A81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E0A" w:rsidRPr="007B0E0A" w:rsidRDefault="007B0E0A" w:rsidP="007B0E0A">
            <w:pPr>
              <w:pStyle w:val="aa"/>
              <w:widowControl w:val="0"/>
              <w:numPr>
                <w:ilvl w:val="0"/>
                <w:numId w:val="4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E0A">
              <w:rPr>
                <w:rFonts w:ascii="Times New Roman" w:hAnsi="Times New Roman"/>
                <w:sz w:val="26"/>
                <w:szCs w:val="26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по отношению к 2012 году до 100%;</w:t>
            </w:r>
          </w:p>
          <w:p w:rsidR="007B0E0A" w:rsidRPr="00D01436" w:rsidRDefault="007B0E0A" w:rsidP="007B0E0A">
            <w:pPr>
              <w:widowControl w:val="0"/>
              <w:numPr>
                <w:ilvl w:val="0"/>
                <w:numId w:val="4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троительство и реконструкция </w:t>
            </w:r>
            <w:r>
              <w:rPr>
                <w:rFonts w:ascii="Times New Roman" w:hAnsi="Times New Roman"/>
                <w:sz w:val="26"/>
                <w:szCs w:val="26"/>
              </w:rPr>
              <w:t>4,6125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 км автомобильных дорог общего пользования местного значения и искусственных сооружений на них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B0E0A" w:rsidRPr="00D01436" w:rsidRDefault="007B0E0A" w:rsidP="007B0E0A">
            <w:pPr>
              <w:widowControl w:val="0"/>
              <w:numPr>
                <w:ilvl w:val="0"/>
                <w:numId w:val="4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61A81" w:rsidRPr="00722701" w:rsidRDefault="007B0E0A" w:rsidP="007B0E0A">
            <w:pPr>
              <w:pStyle w:val="12"/>
              <w:numPr>
                <w:ilvl w:val="0"/>
                <w:numId w:val="4"/>
              </w:numPr>
              <w:ind w:left="0" w:firstLine="263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61A81" w:rsidRDefault="00661A81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196" w:rsidRDefault="00125196" w:rsidP="008910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9102A" w:rsidRPr="00130751" w:rsidRDefault="0089102A" w:rsidP="008910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0751">
        <w:rPr>
          <w:rFonts w:ascii="Times New Roman" w:hAnsi="Times New Roman"/>
          <w:b/>
          <w:sz w:val="26"/>
          <w:szCs w:val="26"/>
        </w:rPr>
        <w:t xml:space="preserve">Раздел 1. Характеристика текущего состояния сферы </w:t>
      </w:r>
      <w:r>
        <w:rPr>
          <w:rFonts w:ascii="Times New Roman" w:hAnsi="Times New Roman"/>
          <w:b/>
          <w:sz w:val="26"/>
          <w:szCs w:val="26"/>
        </w:rPr>
        <w:br/>
      </w:r>
      <w:r w:rsidRPr="00130751">
        <w:rPr>
          <w:rFonts w:ascii="Times New Roman" w:hAnsi="Times New Roman"/>
          <w:b/>
          <w:sz w:val="26"/>
          <w:szCs w:val="26"/>
        </w:rPr>
        <w:t>социально-экономического развития муниципального образования Нефтеюганского района</w:t>
      </w:r>
    </w:p>
    <w:p w:rsidR="0089102A" w:rsidRPr="00D01436" w:rsidRDefault="0089102A" w:rsidP="0089102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9102A" w:rsidRPr="00D01436" w:rsidRDefault="0089102A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Протяженность автомобильных дорог</w:t>
      </w:r>
      <w:r w:rsidR="006B422B">
        <w:rPr>
          <w:rFonts w:ascii="Times New Roman" w:hAnsi="Times New Roman"/>
          <w:sz w:val="26"/>
          <w:szCs w:val="26"/>
        </w:rPr>
        <w:t xml:space="preserve"> местного значения</w:t>
      </w:r>
      <w:r w:rsidRPr="00D01436">
        <w:rPr>
          <w:rFonts w:ascii="Times New Roman" w:hAnsi="Times New Roman"/>
          <w:sz w:val="26"/>
          <w:szCs w:val="26"/>
        </w:rPr>
        <w:t xml:space="preserve">, предназначенных для решения местных вопросов межмуниципального характера, по состоянию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>201</w:t>
      </w:r>
      <w:r w:rsidR="000D6D35">
        <w:rPr>
          <w:rFonts w:ascii="Times New Roman" w:hAnsi="Times New Roman"/>
          <w:sz w:val="26"/>
          <w:szCs w:val="26"/>
        </w:rPr>
        <w:t>4</w:t>
      </w:r>
      <w:r w:rsidRPr="00D01436">
        <w:rPr>
          <w:rFonts w:ascii="Times New Roman" w:hAnsi="Times New Roman"/>
          <w:sz w:val="26"/>
          <w:szCs w:val="26"/>
        </w:rPr>
        <w:t xml:space="preserve"> составляет 3</w:t>
      </w:r>
      <w:r w:rsidR="000D6D35">
        <w:rPr>
          <w:rFonts w:ascii="Times New Roman" w:hAnsi="Times New Roman"/>
          <w:sz w:val="26"/>
          <w:szCs w:val="26"/>
        </w:rPr>
        <w:t>9</w:t>
      </w:r>
      <w:r w:rsidRPr="00D01436">
        <w:rPr>
          <w:rFonts w:ascii="Times New Roman" w:hAnsi="Times New Roman"/>
          <w:sz w:val="26"/>
          <w:szCs w:val="26"/>
        </w:rPr>
        <w:t>,4</w:t>
      </w:r>
      <w:r w:rsidR="000D6D35">
        <w:rPr>
          <w:rFonts w:ascii="Times New Roman" w:hAnsi="Times New Roman"/>
          <w:sz w:val="26"/>
          <w:szCs w:val="26"/>
        </w:rPr>
        <w:t>75</w:t>
      </w:r>
      <w:r w:rsidRPr="00D01436">
        <w:rPr>
          <w:rFonts w:ascii="Times New Roman" w:hAnsi="Times New Roman"/>
          <w:sz w:val="26"/>
          <w:szCs w:val="26"/>
        </w:rPr>
        <w:t xml:space="preserve"> км. В составе районных автомобильных дорог находится 5 мостов общ</w:t>
      </w:r>
      <w:r w:rsidR="000C049B">
        <w:rPr>
          <w:rFonts w:ascii="Times New Roman" w:hAnsi="Times New Roman"/>
          <w:sz w:val="26"/>
          <w:szCs w:val="26"/>
        </w:rPr>
        <w:t>ей</w:t>
      </w:r>
      <w:r w:rsidRPr="00D01436">
        <w:rPr>
          <w:rFonts w:ascii="Times New Roman" w:hAnsi="Times New Roman"/>
          <w:sz w:val="26"/>
          <w:szCs w:val="26"/>
        </w:rPr>
        <w:t xml:space="preserve"> протяжен</w:t>
      </w:r>
      <w:r w:rsidR="00125196">
        <w:rPr>
          <w:rFonts w:ascii="Times New Roman" w:hAnsi="Times New Roman"/>
          <w:sz w:val="26"/>
          <w:szCs w:val="26"/>
        </w:rPr>
        <w:t>н</w:t>
      </w:r>
      <w:r w:rsidR="000C049B">
        <w:rPr>
          <w:rFonts w:ascii="Times New Roman" w:hAnsi="Times New Roman"/>
          <w:sz w:val="26"/>
          <w:szCs w:val="26"/>
        </w:rPr>
        <w:t>остью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81,4 м"/>
        </w:smartTagPr>
        <w:r w:rsidRPr="00D01436">
          <w:rPr>
            <w:rFonts w:ascii="Times New Roman" w:hAnsi="Times New Roman"/>
            <w:sz w:val="26"/>
            <w:szCs w:val="26"/>
          </w:rPr>
          <w:t>181,4 м</w:t>
        </w:r>
      </w:smartTag>
      <w:r w:rsidRPr="00D01436">
        <w:rPr>
          <w:rFonts w:ascii="Times New Roman" w:hAnsi="Times New Roman"/>
          <w:sz w:val="26"/>
          <w:szCs w:val="26"/>
        </w:rPr>
        <w:t>.</w:t>
      </w:r>
    </w:p>
    <w:p w:rsidR="0089102A" w:rsidRPr="00D01436" w:rsidRDefault="0089102A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По состоянию 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 xml:space="preserve">2013 100 % автомобильных дорог общего пользования, предназначенных для решения местных вопросов межмуниципального характера, эксплуатируются более 18 лет. При нормативных межремонтных сроках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на капитальный ремонт 12 лет и 6 лет на ремонт сложилась ситуация, когда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вся протяженность автомобильных дорог общего пользования, предназначенных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для решения местных вопросов межмуниципального характера, имеет недостаточные транспортно-эксплуатационные характеристики.</w:t>
      </w:r>
    </w:p>
    <w:p w:rsidR="0089102A" w:rsidRPr="00D01436" w:rsidRDefault="0089102A" w:rsidP="0089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Несвоевременное выполнение ремонта и капитального ремонта автомобильных дорог приводят к необходимости увеличения затрат на приведение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нормативное состояние. Практика по Ханты-Мансийскому автономному округу - Югре показывает, что задержка с проведением ремонтных работ на 3 года ведет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значительному росту дополнительных затрат на капитальный ремонт. </w:t>
      </w:r>
    </w:p>
    <w:p w:rsidR="0089102A" w:rsidRPr="00D01436" w:rsidRDefault="0089102A" w:rsidP="0089102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Отмеченное делает актуальным приведение транспортно-эксплуатационных характеристик автомобильных дорог местного значения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соответствие с требованиями норм и технических регламентов.</w:t>
      </w:r>
    </w:p>
    <w:p w:rsidR="0089102A" w:rsidRPr="00D01436" w:rsidRDefault="0089102A" w:rsidP="0089102A">
      <w:pPr>
        <w:spacing w:after="0" w:line="240" w:lineRule="auto"/>
        <w:ind w:firstLine="696"/>
        <w:jc w:val="both"/>
        <w:rPr>
          <w:rFonts w:ascii="Times New Roman" w:hAnsi="Times New Roman"/>
          <w:b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Нефтеюганский район относится к региону с достаточно развитой транспортной сетью.</w:t>
      </w:r>
    </w:p>
    <w:p w:rsidR="0089102A" w:rsidRPr="00D01436" w:rsidRDefault="0089102A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89102A" w:rsidRPr="00D01436" w:rsidRDefault="0089102A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Ведущее место на рынке транспортных услуг занимает автомобильный </w:t>
      </w:r>
      <w:r w:rsidRPr="00D01436">
        <w:rPr>
          <w:rFonts w:ascii="Times New Roman" w:hAnsi="Times New Roman"/>
          <w:sz w:val="26"/>
          <w:szCs w:val="26"/>
        </w:rPr>
        <w:br/>
        <w:t>транспорт.</w:t>
      </w:r>
    </w:p>
    <w:p w:rsidR="0089102A" w:rsidRPr="00D01436" w:rsidRDefault="0089102A" w:rsidP="008910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районе организовано 8 межмуниципальных и пригородных маршрутов</w:t>
      </w:r>
      <w:r w:rsidRPr="00D01436">
        <w:rPr>
          <w:rFonts w:ascii="Times New Roman" w:hAnsi="Times New Roman"/>
          <w:sz w:val="26"/>
          <w:szCs w:val="26"/>
        </w:rPr>
        <w:br/>
        <w:t xml:space="preserve">(Нефтеюганск – Ханты-Мансийск). </w:t>
      </w:r>
      <w:r w:rsidRPr="00E13F00">
        <w:rPr>
          <w:rFonts w:ascii="Times New Roman" w:hAnsi="Times New Roman"/>
          <w:sz w:val="26"/>
          <w:szCs w:val="26"/>
        </w:rPr>
        <w:t xml:space="preserve">В городском поселении Пойковский и сельском поселении </w:t>
      </w:r>
      <w:proofErr w:type="spellStart"/>
      <w:r w:rsidRPr="00E13F00">
        <w:rPr>
          <w:rFonts w:ascii="Times New Roman" w:hAnsi="Times New Roman"/>
          <w:sz w:val="26"/>
          <w:szCs w:val="26"/>
        </w:rPr>
        <w:t>Салым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действуют 4 </w:t>
      </w:r>
      <w:proofErr w:type="spellStart"/>
      <w:r w:rsidRPr="00E13F00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маршрута.</w:t>
      </w:r>
    </w:p>
    <w:p w:rsidR="0089102A" w:rsidRPr="00D01436" w:rsidRDefault="0089102A" w:rsidP="0089102A">
      <w:pPr>
        <w:tabs>
          <w:tab w:val="left" w:pos="3600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 xml:space="preserve"> Перевозкой пассажиров занимается одно автотранспортное пассажирское </w:t>
      </w:r>
      <w:r w:rsidRPr="00D01436">
        <w:rPr>
          <w:rFonts w:ascii="Times New Roman" w:hAnsi="Times New Roman"/>
          <w:sz w:val="26"/>
          <w:szCs w:val="26"/>
        </w:rPr>
        <w:br/>
        <w:t xml:space="preserve">предприятие – Муниципальное предприятие Нефтеюганское районное муниципальное унитарное «Торгово-транспортное предприятие». </w:t>
      </w:r>
    </w:p>
    <w:p w:rsidR="0089102A" w:rsidRPr="00D01436" w:rsidRDefault="0089102A" w:rsidP="0089102A">
      <w:pPr>
        <w:tabs>
          <w:tab w:val="left" w:pos="36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 </w:t>
      </w:r>
      <w:smartTag w:uri="urn:schemas-microsoft-com:office:smarttags" w:element="metricconverter">
        <w:smartTagPr>
          <w:attr w:name="ProductID" w:val="2007 г"/>
        </w:smartTagPr>
        <w:r w:rsidRPr="00D01436">
          <w:rPr>
            <w:rFonts w:ascii="Times New Roman" w:hAnsi="Times New Roman"/>
            <w:sz w:val="26"/>
            <w:szCs w:val="26"/>
          </w:rPr>
          <w:t>2007</w:t>
        </w:r>
        <w:r>
          <w:rPr>
            <w:rFonts w:ascii="Times New Roman" w:hAnsi="Times New Roman"/>
            <w:sz w:val="26"/>
            <w:szCs w:val="26"/>
          </w:rPr>
          <w:t xml:space="preserve"> </w:t>
        </w:r>
        <w:r w:rsidRPr="00D01436">
          <w:rPr>
            <w:rFonts w:ascii="Times New Roman" w:hAnsi="Times New Roman"/>
            <w:sz w:val="26"/>
            <w:szCs w:val="26"/>
          </w:rPr>
          <w:t>г</w:t>
        </w:r>
      </w:smartTag>
      <w:r w:rsidRPr="00D01436">
        <w:rPr>
          <w:rFonts w:ascii="Times New Roman" w:hAnsi="Times New Roman"/>
          <w:sz w:val="26"/>
          <w:szCs w:val="26"/>
        </w:rPr>
        <w:t>. автомобильные услуги по перевозке пассажиров оказывают также индивидуальные предприниматели, активно расширяется сеть междугородных маршрутных такси и услуги такси внутри поселений.</w:t>
      </w:r>
    </w:p>
    <w:p w:rsidR="0089102A" w:rsidRPr="00D01436" w:rsidRDefault="0089102A" w:rsidP="0089102A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 связи с многочисленными обращениями жителей </w:t>
      </w:r>
      <w:proofErr w:type="spellStart"/>
      <w:r w:rsidRPr="00D01436">
        <w:rPr>
          <w:rFonts w:ascii="Times New Roman" w:hAnsi="Times New Roman"/>
          <w:sz w:val="26"/>
          <w:szCs w:val="26"/>
        </w:rPr>
        <w:t>сп.Салым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в адрес главы Нефтеюганского района, Губернатора Ханты-Мансийского автономного округа - Югры о длительном закрытии железнодорожного переезда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01436">
        <w:rPr>
          <w:rFonts w:ascii="Times New Roman" w:hAnsi="Times New Roman"/>
          <w:sz w:val="26"/>
          <w:szCs w:val="26"/>
        </w:rPr>
        <w:t>на перегоне «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512 км» администрацией Нефтеюганского района прорабатывается вопрос организации движения автотранспортных средств в указанном месте. Согласно информации Свердловской железной дороги перевод железнодорожного переезда </w:t>
      </w:r>
      <w:r>
        <w:rPr>
          <w:rFonts w:ascii="Times New Roman" w:hAnsi="Times New Roman"/>
          <w:sz w:val="26"/>
          <w:szCs w:val="26"/>
        </w:rPr>
        <w:br/>
      </w:r>
      <w:smartTag w:uri="urn:schemas-microsoft-com:office:smarttags" w:element="metricconverter">
        <w:smartTagPr>
          <w:attr w:name="ProductID" w:val="512 км"/>
        </w:smartTagPr>
        <w:r w:rsidRPr="00D01436">
          <w:rPr>
            <w:rFonts w:ascii="Times New Roman" w:hAnsi="Times New Roman"/>
            <w:sz w:val="26"/>
            <w:szCs w:val="26"/>
          </w:rPr>
          <w:t>512 км</w:t>
        </w:r>
      </w:smartTag>
      <w:r w:rsidRPr="00D01436">
        <w:rPr>
          <w:rFonts w:ascii="Times New Roman" w:hAnsi="Times New Roman"/>
          <w:sz w:val="26"/>
          <w:szCs w:val="26"/>
        </w:rPr>
        <w:t xml:space="preserve">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в разряд с дежурным не решит проблемы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длительным закрытием переезда для пропуска автотранспорта. В настоящее время интенсивность движения поездов на указанном участке составляет 70 поездов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сутки. К 2016 году, в связи с окончанием строительства двупутных вставок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участке Тобольск-Сургут, Сургут-</w:t>
      </w:r>
      <w:proofErr w:type="spellStart"/>
      <w:r w:rsidRPr="00D01436">
        <w:rPr>
          <w:rFonts w:ascii="Times New Roman" w:hAnsi="Times New Roman"/>
          <w:sz w:val="26"/>
          <w:szCs w:val="26"/>
        </w:rPr>
        <w:t>Ульт</w:t>
      </w:r>
      <w:proofErr w:type="spellEnd"/>
      <w:r w:rsidRPr="00D01436">
        <w:rPr>
          <w:rFonts w:ascii="Times New Roman" w:hAnsi="Times New Roman"/>
          <w:sz w:val="26"/>
          <w:szCs w:val="26"/>
        </w:rPr>
        <w:t>-</w:t>
      </w:r>
      <w:proofErr w:type="spellStart"/>
      <w:r w:rsidRPr="00D01436">
        <w:rPr>
          <w:rFonts w:ascii="Times New Roman" w:hAnsi="Times New Roman"/>
          <w:sz w:val="26"/>
          <w:szCs w:val="26"/>
        </w:rPr>
        <w:t>Ягун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интенсивность движения поездов возрастет до 130 поездов в сутки. В связи с этим, администрацией в программе предусмотрены проектно-изыскательские работы на строительство автомобильного путепровода в районе железнодорожного переезда </w:t>
      </w:r>
      <w:smartTag w:uri="urn:schemas-microsoft-com:office:smarttags" w:element="metricconverter">
        <w:smartTagPr>
          <w:attr w:name="ProductID" w:val="512 км"/>
        </w:smartTagPr>
        <w:r w:rsidRPr="00D01436">
          <w:rPr>
            <w:rFonts w:ascii="Times New Roman" w:hAnsi="Times New Roman"/>
            <w:sz w:val="26"/>
            <w:szCs w:val="26"/>
          </w:rPr>
          <w:t>512 км</w:t>
        </w:r>
      </w:smartTag>
      <w:r w:rsidRPr="00D01436">
        <w:rPr>
          <w:rFonts w:ascii="Times New Roman" w:hAnsi="Times New Roman"/>
          <w:sz w:val="26"/>
          <w:szCs w:val="26"/>
        </w:rPr>
        <w:t xml:space="preserve">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для нормальной организации движения автомобильного транспорта через железную дорогу.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9102A" w:rsidRPr="008E31D9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" w:name="Par310"/>
      <w:bookmarkEnd w:id="1"/>
      <w:r w:rsidRPr="008E31D9">
        <w:rPr>
          <w:rFonts w:ascii="Times New Roman" w:hAnsi="Times New Roman"/>
          <w:b/>
          <w:sz w:val="26"/>
          <w:szCs w:val="26"/>
        </w:rPr>
        <w:t>Раздел 2. Цели, задачи и показатели их достижения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1. Основные </w:t>
      </w:r>
      <w:hyperlink w:anchor="Par110" w:history="1">
        <w:r w:rsidRPr="00D01436">
          <w:rPr>
            <w:rFonts w:ascii="Times New Roman" w:hAnsi="Times New Roman"/>
            <w:sz w:val="26"/>
            <w:szCs w:val="26"/>
          </w:rPr>
          <w:t>цели</w:t>
        </w:r>
      </w:hyperlink>
      <w:r w:rsidRPr="00D01436">
        <w:rPr>
          <w:rFonts w:ascii="Times New Roman" w:hAnsi="Times New Roman"/>
          <w:sz w:val="26"/>
          <w:szCs w:val="26"/>
        </w:rPr>
        <w:t xml:space="preserve"> и </w:t>
      </w:r>
      <w:hyperlink w:anchor="Par115" w:history="1">
        <w:r w:rsidRPr="00D01436">
          <w:rPr>
            <w:rFonts w:ascii="Times New Roman" w:hAnsi="Times New Roman"/>
            <w:sz w:val="26"/>
            <w:szCs w:val="26"/>
          </w:rPr>
          <w:t>задачи</w:t>
        </w:r>
      </w:hyperlink>
      <w:r w:rsidRPr="00D01436">
        <w:rPr>
          <w:rFonts w:ascii="Times New Roman" w:hAnsi="Times New Roman"/>
          <w:sz w:val="26"/>
          <w:szCs w:val="26"/>
        </w:rPr>
        <w:t xml:space="preserve"> муниципальной программы приведены в паспорте муниципальной программы.</w:t>
      </w:r>
    </w:p>
    <w:p w:rsidR="0089102A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2. Целевые показатели муниципальной программы приведены в </w:t>
      </w:r>
      <w:hyperlink w:anchor="Par768" w:history="1">
        <w:r w:rsidRPr="00D01436">
          <w:rPr>
            <w:rFonts w:ascii="Times New Roman" w:hAnsi="Times New Roman"/>
            <w:sz w:val="26"/>
            <w:szCs w:val="26"/>
          </w:rPr>
          <w:t xml:space="preserve">таблице </w:t>
        </w:r>
      </w:hyperlink>
      <w:r w:rsidRPr="00D01436">
        <w:rPr>
          <w:rFonts w:ascii="Times New Roman" w:hAnsi="Times New Roman"/>
          <w:sz w:val="26"/>
          <w:szCs w:val="26"/>
        </w:rPr>
        <w:t>1.</w:t>
      </w:r>
    </w:p>
    <w:p w:rsidR="00561C3B" w:rsidRDefault="00561C3B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уменьшении (увеличении) финансирования мероприятий по реализации муниципальной программы </w:t>
      </w:r>
      <w:r w:rsidR="00F62532">
        <w:rPr>
          <w:rFonts w:ascii="Times New Roman" w:hAnsi="Times New Roman"/>
          <w:sz w:val="26"/>
          <w:szCs w:val="26"/>
        </w:rPr>
        <w:t xml:space="preserve">производится </w:t>
      </w:r>
      <w:r>
        <w:rPr>
          <w:rFonts w:ascii="Times New Roman" w:hAnsi="Times New Roman"/>
          <w:sz w:val="26"/>
          <w:szCs w:val="26"/>
        </w:rPr>
        <w:t>корректиров</w:t>
      </w:r>
      <w:r w:rsidR="00F62532">
        <w:rPr>
          <w:rFonts w:ascii="Times New Roman" w:hAnsi="Times New Roman"/>
          <w:sz w:val="26"/>
          <w:szCs w:val="26"/>
        </w:rPr>
        <w:t>ка</w:t>
      </w:r>
      <w:r>
        <w:rPr>
          <w:rFonts w:ascii="Times New Roman" w:hAnsi="Times New Roman"/>
          <w:sz w:val="26"/>
          <w:szCs w:val="26"/>
        </w:rPr>
        <w:t xml:space="preserve"> целевы</w:t>
      </w:r>
      <w:r w:rsidR="00F62532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показател</w:t>
      </w:r>
      <w:r w:rsidR="00F62532">
        <w:rPr>
          <w:rFonts w:ascii="Times New Roman" w:hAnsi="Times New Roman"/>
          <w:sz w:val="26"/>
          <w:szCs w:val="26"/>
        </w:rPr>
        <w:t>ей</w:t>
      </w:r>
      <w:r>
        <w:rPr>
          <w:rFonts w:ascii="Times New Roman" w:hAnsi="Times New Roman"/>
          <w:sz w:val="26"/>
          <w:szCs w:val="26"/>
        </w:rPr>
        <w:t>.</w:t>
      </w:r>
    </w:p>
    <w:p w:rsidR="00E96439" w:rsidRDefault="00E96439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47A2" w:rsidRDefault="00E96439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Расчет </w:t>
      </w:r>
      <w:r w:rsidRPr="00722701">
        <w:rPr>
          <w:rFonts w:ascii="Times New Roman" w:hAnsi="Times New Roman"/>
          <w:sz w:val="26"/>
          <w:szCs w:val="26"/>
          <w:lang w:eastAsia="ru-RU"/>
        </w:rPr>
        <w:t>показател</w:t>
      </w:r>
      <w:r>
        <w:rPr>
          <w:rFonts w:ascii="Times New Roman" w:hAnsi="Times New Roman"/>
          <w:sz w:val="26"/>
          <w:szCs w:val="26"/>
          <w:lang w:eastAsia="ru-RU"/>
        </w:rPr>
        <w:t>ей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непосредственных результатов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96439" w:rsidRPr="00D01436" w:rsidRDefault="00E96439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1. Снижение </w:t>
      </w:r>
      <w:proofErr w:type="gramStart"/>
      <w:r w:rsidRPr="0032423B">
        <w:rPr>
          <w:rFonts w:ascii="Times New Roman" w:hAnsi="Times New Roman"/>
          <w:sz w:val="26"/>
          <w:szCs w:val="26"/>
        </w:rPr>
        <w:t>уровня износа парка автобусов организаций автомобильного</w:t>
      </w:r>
      <w:proofErr w:type="gramEnd"/>
      <w:r w:rsidRPr="0032423B">
        <w:rPr>
          <w:rFonts w:ascii="Times New Roman" w:hAnsi="Times New Roman"/>
          <w:sz w:val="26"/>
          <w:szCs w:val="26"/>
        </w:rPr>
        <w:t xml:space="preserve"> транспорта, осуществляющих перевозки пассажиров с 81 до 67 %.</w:t>
      </w: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K год</w:t>
      </w:r>
      <w:proofErr w:type="gramStart"/>
      <w:r w:rsidRPr="0032423B">
        <w:rPr>
          <w:rFonts w:ascii="Times New Roman" w:hAnsi="Times New Roman"/>
          <w:sz w:val="26"/>
          <w:szCs w:val="26"/>
        </w:rPr>
        <w:t xml:space="preserve"> = И</w:t>
      </w:r>
      <w:proofErr w:type="gramEnd"/>
      <w:r w:rsidRPr="0032423B">
        <w:rPr>
          <w:rFonts w:ascii="Times New Roman" w:hAnsi="Times New Roman"/>
          <w:sz w:val="26"/>
          <w:szCs w:val="26"/>
        </w:rPr>
        <w:t xml:space="preserve"> тр. / А z,</w:t>
      </w: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где:</w:t>
      </w: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K год – средний износ парка автобусов организаций автомобильного транспорта, осуществляющих перевозки пассажиров, %.</w:t>
      </w: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И тр. - суммированная по автотранспортным предприятиям, осуществляющим перевозки пассажиров, степень износа автобусов, определенная на 31 декабря прошедшего года в соответствии с действующими нормами амортизации автобусов, %.</w:t>
      </w:r>
    </w:p>
    <w:p w:rsidR="0041691D" w:rsidRPr="0032423B" w:rsidRDefault="0041691D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А z – суммарное количество автобусов автотранспортных предприятий, осуществляющих в предыдущем году перевозки пассажиров, единиц.</w:t>
      </w:r>
    </w:p>
    <w:p w:rsidR="001747A2" w:rsidRPr="0032423B" w:rsidRDefault="001747A2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47A2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>2.Увеличение протяженности сети автомобильных дорог общего пользования с т</w:t>
      </w:r>
      <w:r w:rsidR="008C1766" w:rsidRPr="0032423B">
        <w:rPr>
          <w:rFonts w:ascii="Times New Roman" w:hAnsi="Times New Roman"/>
          <w:sz w:val="26"/>
          <w:szCs w:val="26"/>
        </w:rPr>
        <w:t>вердым</w:t>
      </w:r>
      <w:r w:rsidRPr="0032423B">
        <w:rPr>
          <w:rFonts w:ascii="Times New Roman" w:hAnsi="Times New Roman"/>
          <w:sz w:val="26"/>
          <w:szCs w:val="26"/>
        </w:rPr>
        <w:t xml:space="preserve"> покрыти</w:t>
      </w:r>
      <w:r w:rsidR="008C1766" w:rsidRPr="0032423B">
        <w:rPr>
          <w:rFonts w:ascii="Times New Roman" w:hAnsi="Times New Roman"/>
          <w:sz w:val="26"/>
          <w:szCs w:val="26"/>
        </w:rPr>
        <w:t>ем с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8C1766" w:rsidRPr="0032423B">
        <w:rPr>
          <w:rFonts w:ascii="Times New Roman" w:hAnsi="Times New Roman"/>
          <w:sz w:val="26"/>
          <w:szCs w:val="26"/>
        </w:rPr>
        <w:t>112,5</w:t>
      </w:r>
      <w:r w:rsidRPr="0032423B">
        <w:rPr>
          <w:rFonts w:ascii="Times New Roman" w:hAnsi="Times New Roman"/>
          <w:sz w:val="26"/>
          <w:szCs w:val="26"/>
        </w:rPr>
        <w:t xml:space="preserve"> км</w:t>
      </w:r>
      <w:r w:rsidR="008C1766" w:rsidRPr="0032423B"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 xml:space="preserve">до </w:t>
      </w:r>
      <w:r w:rsidR="008C1766" w:rsidRPr="0032423B">
        <w:rPr>
          <w:rFonts w:ascii="Times New Roman" w:hAnsi="Times New Roman"/>
          <w:sz w:val="26"/>
          <w:szCs w:val="26"/>
        </w:rPr>
        <w:t>142</w:t>
      </w:r>
      <w:r w:rsidRPr="0032423B">
        <w:rPr>
          <w:rFonts w:ascii="Times New Roman" w:hAnsi="Times New Roman"/>
          <w:sz w:val="26"/>
          <w:szCs w:val="26"/>
        </w:rPr>
        <w:t xml:space="preserve"> км (на 2</w:t>
      </w:r>
      <w:r w:rsidR="008C1766" w:rsidRPr="0032423B">
        <w:rPr>
          <w:rFonts w:ascii="Times New Roman" w:hAnsi="Times New Roman"/>
          <w:sz w:val="26"/>
          <w:szCs w:val="26"/>
        </w:rPr>
        <w:t>9,5</w:t>
      </w:r>
      <w:r w:rsidRPr="0032423B">
        <w:rPr>
          <w:rFonts w:ascii="Times New Roman" w:hAnsi="Times New Roman"/>
          <w:sz w:val="26"/>
          <w:szCs w:val="26"/>
        </w:rPr>
        <w:t xml:space="preserve"> км)</w:t>
      </w:r>
    </w:p>
    <w:p w:rsidR="0032423B" w:rsidRPr="0032423B" w:rsidRDefault="0032423B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="0005752C" w:rsidRPr="0032423B">
        <w:rPr>
          <w:rFonts w:ascii="Times New Roman" w:hAnsi="Times New Roman"/>
          <w:sz w:val="26"/>
          <w:szCs w:val="26"/>
        </w:rPr>
        <w:t>тв</w:t>
      </w:r>
      <w:proofErr w:type="gramStart"/>
      <w:r w:rsidR="0005752C" w:rsidRPr="0032423B">
        <w:rPr>
          <w:rFonts w:ascii="Times New Roman" w:hAnsi="Times New Roman"/>
          <w:sz w:val="26"/>
          <w:szCs w:val="26"/>
        </w:rPr>
        <w:t>.п</w:t>
      </w:r>
      <w:proofErr w:type="gramEnd"/>
      <w:r w:rsidR="0005752C" w:rsidRPr="0032423B">
        <w:rPr>
          <w:rFonts w:ascii="Times New Roman" w:hAnsi="Times New Roman"/>
          <w:sz w:val="26"/>
          <w:szCs w:val="26"/>
        </w:rPr>
        <w:t>ок</w:t>
      </w:r>
      <w:proofErr w:type="spellEnd"/>
      <w:r w:rsidR="0005752C" w:rsidRPr="0032423B"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 xml:space="preserve">= L </w:t>
      </w:r>
      <w:proofErr w:type="spellStart"/>
      <w:r w:rsidR="009643DD" w:rsidRPr="0032423B">
        <w:rPr>
          <w:rFonts w:ascii="Times New Roman" w:hAnsi="Times New Roman"/>
          <w:sz w:val="26"/>
          <w:szCs w:val="26"/>
        </w:rPr>
        <w:t>тв</w:t>
      </w:r>
      <w:proofErr w:type="gramStart"/>
      <w:r w:rsidR="009643DD" w:rsidRPr="0032423B">
        <w:rPr>
          <w:rFonts w:ascii="Times New Roman" w:hAnsi="Times New Roman"/>
          <w:sz w:val="26"/>
          <w:szCs w:val="26"/>
        </w:rPr>
        <w:t>.п</w:t>
      </w:r>
      <w:proofErr w:type="gramEnd"/>
      <w:r w:rsidR="009643DD" w:rsidRPr="0032423B">
        <w:rPr>
          <w:rFonts w:ascii="Times New Roman" w:hAnsi="Times New Roman"/>
          <w:sz w:val="26"/>
          <w:szCs w:val="26"/>
        </w:rPr>
        <w:t>ок.отч</w:t>
      </w:r>
      <w:proofErr w:type="spellEnd"/>
      <w:r w:rsidR="009643DD" w:rsidRPr="0032423B">
        <w:rPr>
          <w:rFonts w:ascii="Times New Roman" w:hAnsi="Times New Roman"/>
          <w:sz w:val="26"/>
          <w:szCs w:val="26"/>
        </w:rPr>
        <w:t xml:space="preserve">. </w:t>
      </w:r>
      <w:r w:rsidRPr="0032423B">
        <w:rPr>
          <w:rFonts w:ascii="Times New Roman" w:hAnsi="Times New Roman"/>
          <w:sz w:val="26"/>
          <w:szCs w:val="26"/>
        </w:rPr>
        <w:t xml:space="preserve">+ L </w:t>
      </w:r>
      <w:proofErr w:type="spellStart"/>
      <w:r w:rsidR="009643DD" w:rsidRPr="0032423B">
        <w:rPr>
          <w:rFonts w:ascii="Times New Roman" w:hAnsi="Times New Roman"/>
          <w:sz w:val="26"/>
          <w:szCs w:val="26"/>
        </w:rPr>
        <w:t>тв</w:t>
      </w:r>
      <w:proofErr w:type="gramStart"/>
      <w:r w:rsidR="009643DD" w:rsidRPr="0032423B">
        <w:rPr>
          <w:rFonts w:ascii="Times New Roman" w:hAnsi="Times New Roman"/>
          <w:sz w:val="26"/>
          <w:szCs w:val="26"/>
        </w:rPr>
        <w:t>.п</w:t>
      </w:r>
      <w:proofErr w:type="gramEnd"/>
      <w:r w:rsidR="009643DD" w:rsidRPr="0032423B">
        <w:rPr>
          <w:rFonts w:ascii="Times New Roman" w:hAnsi="Times New Roman"/>
          <w:sz w:val="26"/>
          <w:szCs w:val="26"/>
        </w:rPr>
        <w:t>ок.нов</w:t>
      </w:r>
      <w:proofErr w:type="spellEnd"/>
      <w:r w:rsidR="009643DD" w:rsidRPr="0032423B">
        <w:rPr>
          <w:rFonts w:ascii="Times New Roman" w:hAnsi="Times New Roman"/>
          <w:sz w:val="26"/>
          <w:szCs w:val="26"/>
        </w:rPr>
        <w:t>.</w:t>
      </w: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="008C1766" w:rsidRPr="0032423B">
        <w:rPr>
          <w:rFonts w:ascii="Times New Roman" w:hAnsi="Times New Roman"/>
          <w:sz w:val="26"/>
          <w:szCs w:val="26"/>
        </w:rPr>
        <w:t>тв</w:t>
      </w:r>
      <w:proofErr w:type="gramStart"/>
      <w:r w:rsidR="008C1766" w:rsidRPr="0032423B">
        <w:rPr>
          <w:rFonts w:ascii="Times New Roman" w:hAnsi="Times New Roman"/>
          <w:sz w:val="26"/>
          <w:szCs w:val="26"/>
        </w:rPr>
        <w:t>.п</w:t>
      </w:r>
      <w:proofErr w:type="gramEnd"/>
      <w:r w:rsidR="008C1766" w:rsidRPr="0032423B">
        <w:rPr>
          <w:rFonts w:ascii="Times New Roman" w:hAnsi="Times New Roman"/>
          <w:sz w:val="26"/>
          <w:szCs w:val="26"/>
        </w:rPr>
        <w:t>ок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общая протяженность автомобильных дорог общего пользования с </w:t>
      </w:r>
      <w:r w:rsidR="0005752C" w:rsidRPr="0032423B">
        <w:rPr>
          <w:rFonts w:ascii="Times New Roman" w:hAnsi="Times New Roman"/>
          <w:sz w:val="26"/>
          <w:szCs w:val="26"/>
        </w:rPr>
        <w:t>твердым</w:t>
      </w:r>
      <w:r w:rsidRPr="0032423B">
        <w:rPr>
          <w:rFonts w:ascii="Times New Roman" w:hAnsi="Times New Roman"/>
          <w:sz w:val="26"/>
          <w:szCs w:val="26"/>
        </w:rPr>
        <w:t xml:space="preserve"> покрыти</w:t>
      </w:r>
      <w:r w:rsidR="0005752C" w:rsidRPr="0032423B">
        <w:rPr>
          <w:rFonts w:ascii="Times New Roman" w:hAnsi="Times New Roman"/>
          <w:sz w:val="26"/>
          <w:szCs w:val="26"/>
        </w:rPr>
        <w:t>ем</w:t>
      </w:r>
      <w:r w:rsidRPr="0032423B">
        <w:rPr>
          <w:rFonts w:ascii="Times New Roman" w:hAnsi="Times New Roman"/>
          <w:sz w:val="26"/>
          <w:szCs w:val="26"/>
        </w:rPr>
        <w:t xml:space="preserve"> по состоянию на 31 декабря текущего года, км;</w:t>
      </w: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="0005752C" w:rsidRPr="0032423B">
        <w:rPr>
          <w:rFonts w:ascii="Times New Roman" w:hAnsi="Times New Roman"/>
          <w:sz w:val="26"/>
          <w:szCs w:val="26"/>
        </w:rPr>
        <w:t>тв</w:t>
      </w:r>
      <w:proofErr w:type="gramStart"/>
      <w:r w:rsidR="0005752C" w:rsidRPr="0032423B">
        <w:rPr>
          <w:rFonts w:ascii="Times New Roman" w:hAnsi="Times New Roman"/>
          <w:sz w:val="26"/>
          <w:szCs w:val="26"/>
        </w:rPr>
        <w:t>.п</w:t>
      </w:r>
      <w:proofErr w:type="gramEnd"/>
      <w:r w:rsidR="0005752C" w:rsidRPr="0032423B">
        <w:rPr>
          <w:rFonts w:ascii="Times New Roman" w:hAnsi="Times New Roman"/>
          <w:sz w:val="26"/>
          <w:szCs w:val="26"/>
        </w:rPr>
        <w:t>ок.</w:t>
      </w:r>
      <w:r w:rsidRPr="0032423B">
        <w:rPr>
          <w:rFonts w:ascii="Times New Roman" w:hAnsi="Times New Roman"/>
          <w:sz w:val="26"/>
          <w:szCs w:val="26"/>
        </w:rPr>
        <w:t>отч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общая протяженность автомобильных дорог общего пользования с </w:t>
      </w:r>
      <w:r w:rsidR="0005752C" w:rsidRPr="0032423B">
        <w:rPr>
          <w:rFonts w:ascii="Times New Roman" w:hAnsi="Times New Roman"/>
          <w:sz w:val="26"/>
          <w:szCs w:val="26"/>
        </w:rPr>
        <w:t>твердым покрытием</w:t>
      </w:r>
      <w:r w:rsidRPr="0032423B">
        <w:rPr>
          <w:rFonts w:ascii="Times New Roman" w:hAnsi="Times New Roman"/>
          <w:sz w:val="26"/>
          <w:szCs w:val="26"/>
        </w:rPr>
        <w:t xml:space="preserve"> по состоянию на 31 декабря отчетного года, км;</w:t>
      </w:r>
    </w:p>
    <w:p w:rsidR="001747A2" w:rsidRPr="0032423B" w:rsidRDefault="001747A2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="0005752C" w:rsidRPr="0032423B">
        <w:rPr>
          <w:rFonts w:ascii="Times New Roman" w:hAnsi="Times New Roman"/>
          <w:sz w:val="26"/>
          <w:szCs w:val="26"/>
        </w:rPr>
        <w:t>тв</w:t>
      </w:r>
      <w:proofErr w:type="gramStart"/>
      <w:r w:rsidR="0005752C" w:rsidRPr="0032423B">
        <w:rPr>
          <w:rFonts w:ascii="Times New Roman" w:hAnsi="Times New Roman"/>
          <w:sz w:val="26"/>
          <w:szCs w:val="26"/>
        </w:rPr>
        <w:t>.п</w:t>
      </w:r>
      <w:proofErr w:type="gramEnd"/>
      <w:r w:rsidR="0005752C" w:rsidRPr="0032423B">
        <w:rPr>
          <w:rFonts w:ascii="Times New Roman" w:hAnsi="Times New Roman"/>
          <w:sz w:val="26"/>
          <w:szCs w:val="26"/>
        </w:rPr>
        <w:t>ок.</w:t>
      </w:r>
      <w:r w:rsidRPr="0032423B">
        <w:rPr>
          <w:rFonts w:ascii="Times New Roman" w:hAnsi="Times New Roman"/>
          <w:sz w:val="26"/>
          <w:szCs w:val="26"/>
        </w:rPr>
        <w:t>нов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прирост общей протяженности автомобильных дорог общего пользования с </w:t>
      </w:r>
      <w:r w:rsidR="0005752C" w:rsidRPr="0032423B">
        <w:rPr>
          <w:rFonts w:ascii="Times New Roman" w:hAnsi="Times New Roman"/>
          <w:sz w:val="26"/>
          <w:szCs w:val="26"/>
        </w:rPr>
        <w:t>твердым</w:t>
      </w:r>
      <w:r w:rsidRPr="0032423B">
        <w:rPr>
          <w:rFonts w:ascii="Times New Roman" w:hAnsi="Times New Roman"/>
          <w:sz w:val="26"/>
          <w:szCs w:val="26"/>
        </w:rPr>
        <w:t xml:space="preserve"> покрытия за текущий год, км</w:t>
      </w:r>
      <w:r w:rsidR="009B55A3" w:rsidRPr="0032423B">
        <w:rPr>
          <w:rFonts w:ascii="Times New Roman" w:hAnsi="Times New Roman"/>
          <w:sz w:val="26"/>
          <w:szCs w:val="26"/>
        </w:rPr>
        <w:t>.</w:t>
      </w:r>
    </w:p>
    <w:p w:rsidR="00CD13CD" w:rsidRPr="0032423B" w:rsidRDefault="00CD13CD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D13CD" w:rsidRPr="0032423B" w:rsidRDefault="00CD13CD" w:rsidP="00CD13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3.</w:t>
      </w:r>
      <w:r w:rsidR="0032423B"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 xml:space="preserve">Приведение пяти мостовых сооружений на </w:t>
      </w:r>
      <w:smartTag w:uri="urn:schemas-microsoft-com:office:smarttags" w:element="metricconverter">
        <w:smartTagPr>
          <w:attr w:name="ProductID" w:val="8 км"/>
        </w:smartTagPr>
        <w:r w:rsidRPr="0032423B">
          <w:rPr>
            <w:rFonts w:ascii="Times New Roman" w:hAnsi="Times New Roman"/>
            <w:sz w:val="26"/>
            <w:szCs w:val="26"/>
          </w:rPr>
          <w:t>8 км</w:t>
        </w:r>
      </w:smartTag>
      <w:r w:rsidRPr="0032423B">
        <w:rPr>
          <w:rFonts w:ascii="Times New Roman" w:hAnsi="Times New Roman"/>
          <w:sz w:val="26"/>
          <w:szCs w:val="26"/>
        </w:rPr>
        <w:t xml:space="preserve">, </w:t>
      </w:r>
      <w:smartTag w:uri="urn:schemas-microsoft-com:office:smarttags" w:element="metricconverter">
        <w:smartTagPr>
          <w:attr w:name="ProductID" w:val="14 км"/>
        </w:smartTagPr>
        <w:r w:rsidRPr="0032423B">
          <w:rPr>
            <w:rFonts w:ascii="Times New Roman" w:hAnsi="Times New Roman"/>
            <w:sz w:val="26"/>
            <w:szCs w:val="26"/>
          </w:rPr>
          <w:t>14 км</w:t>
        </w:r>
      </w:smartTag>
      <w:r w:rsidRPr="0032423B">
        <w:rPr>
          <w:rFonts w:ascii="Times New Roman" w:hAnsi="Times New Roman"/>
          <w:sz w:val="26"/>
          <w:szCs w:val="26"/>
        </w:rPr>
        <w:t xml:space="preserve">, </w:t>
      </w:r>
      <w:smartTag w:uri="urn:schemas-microsoft-com:office:smarttags" w:element="metricconverter">
        <w:smartTagPr>
          <w:attr w:name="ProductID" w:val="18 км"/>
        </w:smartTagPr>
        <w:r w:rsidRPr="0032423B">
          <w:rPr>
            <w:rFonts w:ascii="Times New Roman" w:hAnsi="Times New Roman"/>
            <w:sz w:val="26"/>
            <w:szCs w:val="26"/>
          </w:rPr>
          <w:t>18 км</w:t>
        </w:r>
      </w:smartTag>
      <w:r w:rsidRPr="0032423B">
        <w:rPr>
          <w:rFonts w:ascii="Times New Roman" w:hAnsi="Times New Roman"/>
          <w:sz w:val="26"/>
          <w:szCs w:val="26"/>
        </w:rPr>
        <w:t xml:space="preserve">, </w:t>
      </w:r>
      <w:r w:rsidRPr="0032423B">
        <w:rPr>
          <w:rFonts w:ascii="Times New Roman" w:hAnsi="Times New Roman"/>
          <w:sz w:val="26"/>
          <w:szCs w:val="26"/>
        </w:rPr>
        <w:br/>
        <w:t xml:space="preserve">20км, 22км на автомобильной дороге «Подъезд к </w:t>
      </w:r>
      <w:proofErr w:type="spellStart"/>
      <w:r w:rsidRPr="0032423B">
        <w:rPr>
          <w:rFonts w:ascii="Times New Roman" w:hAnsi="Times New Roman"/>
          <w:sz w:val="26"/>
          <w:szCs w:val="26"/>
        </w:rPr>
        <w:t>сп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32423B">
        <w:rPr>
          <w:rFonts w:ascii="Times New Roman" w:hAnsi="Times New Roman"/>
          <w:sz w:val="26"/>
          <w:szCs w:val="26"/>
        </w:rPr>
        <w:t>Усть-Юган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» </w:t>
      </w:r>
      <w:r w:rsidRPr="0032423B">
        <w:rPr>
          <w:rFonts w:ascii="Times New Roman" w:hAnsi="Times New Roman"/>
          <w:sz w:val="26"/>
          <w:szCs w:val="26"/>
        </w:rPr>
        <w:br/>
        <w:t xml:space="preserve">в соответствии нормативным требованиям, к транспортно-эксплуатационным показателям, </w:t>
      </w:r>
      <w:proofErr w:type="spellStart"/>
      <w:proofErr w:type="gramStart"/>
      <w:r w:rsidRPr="0032423B">
        <w:rPr>
          <w:rFonts w:ascii="Times New Roman" w:hAnsi="Times New Roman"/>
          <w:sz w:val="26"/>
          <w:szCs w:val="26"/>
        </w:rPr>
        <w:t>ед</w:t>
      </w:r>
      <w:proofErr w:type="spellEnd"/>
      <w:proofErr w:type="gramEnd"/>
      <w:r w:rsidRPr="0032423B">
        <w:rPr>
          <w:rFonts w:ascii="Times New Roman" w:hAnsi="Times New Roman"/>
          <w:sz w:val="26"/>
          <w:szCs w:val="26"/>
        </w:rPr>
        <w:t xml:space="preserve"> / % </w:t>
      </w:r>
    </w:p>
    <w:p w:rsidR="0032423B" w:rsidRDefault="0032423B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32423B" w:rsidRPr="0032423B" w:rsidRDefault="0032423B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423B" w:rsidRPr="0032423B" w:rsidRDefault="00691A64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="0032423B" w:rsidRPr="0032423B">
        <w:rPr>
          <w:rFonts w:ascii="Times New Roman" w:hAnsi="Times New Roman"/>
          <w:sz w:val="26"/>
          <w:szCs w:val="26"/>
        </w:rPr>
        <w:t xml:space="preserve"> отв. </w:t>
      </w:r>
      <w:proofErr w:type="spellStart"/>
      <w:r w:rsidR="0032423B" w:rsidRPr="0032423B">
        <w:rPr>
          <w:rFonts w:ascii="Times New Roman" w:hAnsi="Times New Roman"/>
          <w:sz w:val="26"/>
          <w:szCs w:val="26"/>
        </w:rPr>
        <w:t>норм</w:t>
      </w:r>
      <w:proofErr w:type="gramStart"/>
      <w:r w:rsidR="0032423B" w:rsidRPr="0032423B">
        <w:rPr>
          <w:rFonts w:ascii="Times New Roman" w:hAnsi="Times New Roman"/>
          <w:sz w:val="26"/>
          <w:szCs w:val="26"/>
        </w:rPr>
        <w:t>.т</w:t>
      </w:r>
      <w:proofErr w:type="gramEnd"/>
      <w:r w:rsidR="0032423B" w:rsidRPr="0032423B">
        <w:rPr>
          <w:rFonts w:ascii="Times New Roman" w:hAnsi="Times New Roman"/>
          <w:sz w:val="26"/>
          <w:szCs w:val="26"/>
        </w:rPr>
        <w:t>р</w:t>
      </w:r>
      <w:proofErr w:type="spellEnd"/>
      <w:r w:rsidR="0032423B" w:rsidRPr="0032423B">
        <w:rPr>
          <w:rFonts w:ascii="Times New Roman" w:hAnsi="Times New Roman"/>
          <w:sz w:val="26"/>
          <w:szCs w:val="26"/>
        </w:rPr>
        <w:t>. = (</w:t>
      </w:r>
      <w:r w:rsidR="00D46509">
        <w:rPr>
          <w:rFonts w:ascii="Times New Roman" w:hAnsi="Times New Roman"/>
          <w:sz w:val="26"/>
          <w:szCs w:val="26"/>
          <w:lang w:val="en-US"/>
        </w:rPr>
        <w:t>M</w:t>
      </w:r>
      <w:r w:rsidR="0032423B" w:rsidRPr="0032423B">
        <w:rPr>
          <w:rFonts w:ascii="Times New Roman" w:hAnsi="Times New Roman"/>
          <w:sz w:val="26"/>
          <w:szCs w:val="26"/>
        </w:rPr>
        <w:t xml:space="preserve"> отв. </w:t>
      </w:r>
      <w:proofErr w:type="spellStart"/>
      <w:r w:rsidR="0032423B" w:rsidRPr="0032423B">
        <w:rPr>
          <w:rFonts w:ascii="Times New Roman" w:hAnsi="Times New Roman"/>
          <w:sz w:val="26"/>
          <w:szCs w:val="26"/>
        </w:rPr>
        <w:t>норм.тр</w:t>
      </w:r>
      <w:proofErr w:type="spellEnd"/>
      <w:r w:rsidR="0032423B" w:rsidRPr="0032423B">
        <w:rPr>
          <w:rFonts w:ascii="Times New Roman" w:hAnsi="Times New Roman"/>
          <w:sz w:val="26"/>
          <w:szCs w:val="26"/>
        </w:rPr>
        <w:t xml:space="preserve">./ </w:t>
      </w:r>
      <w:r w:rsidR="00D46509">
        <w:rPr>
          <w:rFonts w:ascii="Times New Roman" w:hAnsi="Times New Roman"/>
          <w:sz w:val="26"/>
          <w:szCs w:val="26"/>
          <w:lang w:val="en-US"/>
        </w:rPr>
        <w:t>M</w:t>
      </w:r>
      <w:r w:rsidR="0032423B"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</w:t>
      </w:r>
      <w:r w:rsidR="00D46509" w:rsidRPr="0032423B">
        <w:rPr>
          <w:rFonts w:ascii="Times New Roman" w:hAnsi="Times New Roman"/>
          <w:sz w:val="26"/>
          <w:szCs w:val="26"/>
        </w:rPr>
        <w:t xml:space="preserve">отв. </w:t>
      </w:r>
      <w:proofErr w:type="spellStart"/>
      <w:r w:rsidR="00D46509" w:rsidRPr="0032423B">
        <w:rPr>
          <w:rFonts w:ascii="Times New Roman" w:hAnsi="Times New Roman"/>
          <w:sz w:val="26"/>
          <w:szCs w:val="26"/>
        </w:rPr>
        <w:t>норм.тр</w:t>
      </w:r>
      <w:proofErr w:type="spellEnd"/>
      <w:r w:rsidR="0032423B" w:rsidRPr="0032423B">
        <w:rPr>
          <w:rFonts w:ascii="Times New Roman" w:hAnsi="Times New Roman"/>
          <w:sz w:val="26"/>
          <w:szCs w:val="26"/>
        </w:rPr>
        <w:t>)*100,</w:t>
      </w:r>
    </w:p>
    <w:p w:rsidR="0032423B" w:rsidRPr="0032423B" w:rsidRDefault="0032423B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D46509" w:rsidRDefault="00E96439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  <w:lang w:val="en-US"/>
        </w:rPr>
        <w:t>D</w:t>
      </w:r>
      <w:r w:rsidR="0032423B" w:rsidRPr="0032423B">
        <w:rPr>
          <w:rFonts w:ascii="Times New Roman" w:hAnsi="Times New Roman"/>
          <w:sz w:val="26"/>
          <w:szCs w:val="26"/>
        </w:rPr>
        <w:t xml:space="preserve"> отв.</w:t>
      </w:r>
      <w:proofErr w:type="gramEnd"/>
      <w:r w:rsidR="0032423B"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2423B" w:rsidRPr="0032423B">
        <w:rPr>
          <w:rFonts w:ascii="Times New Roman" w:hAnsi="Times New Roman"/>
          <w:sz w:val="26"/>
          <w:szCs w:val="26"/>
        </w:rPr>
        <w:t>норм</w:t>
      </w:r>
      <w:proofErr w:type="gramStart"/>
      <w:r w:rsidR="0032423B" w:rsidRPr="0032423B">
        <w:rPr>
          <w:rFonts w:ascii="Times New Roman" w:hAnsi="Times New Roman"/>
          <w:sz w:val="26"/>
          <w:szCs w:val="26"/>
        </w:rPr>
        <w:t>.т</w:t>
      </w:r>
      <w:proofErr w:type="gramEnd"/>
      <w:r w:rsidR="0032423B" w:rsidRPr="0032423B">
        <w:rPr>
          <w:rFonts w:ascii="Times New Roman" w:hAnsi="Times New Roman"/>
          <w:sz w:val="26"/>
          <w:szCs w:val="26"/>
        </w:rPr>
        <w:t>р</w:t>
      </w:r>
      <w:proofErr w:type="spellEnd"/>
      <w:r w:rsidR="0032423B" w:rsidRPr="0032423B">
        <w:rPr>
          <w:rFonts w:ascii="Times New Roman" w:hAnsi="Times New Roman"/>
          <w:sz w:val="26"/>
          <w:szCs w:val="26"/>
        </w:rPr>
        <w:t xml:space="preserve">. – доля </w:t>
      </w:r>
      <w:r w:rsidR="00D46509">
        <w:rPr>
          <w:rFonts w:ascii="Times New Roman" w:hAnsi="Times New Roman"/>
          <w:sz w:val="26"/>
          <w:szCs w:val="26"/>
        </w:rPr>
        <w:t xml:space="preserve">мостовых сооружений, </w:t>
      </w:r>
      <w:r w:rsidR="0032423B" w:rsidRPr="0032423B">
        <w:rPr>
          <w:rFonts w:ascii="Times New Roman" w:hAnsi="Times New Roman"/>
          <w:sz w:val="26"/>
          <w:szCs w:val="26"/>
        </w:rPr>
        <w:t>отвечающих нормативным требованиям, в обще</w:t>
      </w:r>
      <w:r w:rsidR="00D46509">
        <w:rPr>
          <w:rFonts w:ascii="Times New Roman" w:hAnsi="Times New Roman"/>
          <w:sz w:val="26"/>
          <w:szCs w:val="26"/>
        </w:rPr>
        <w:t xml:space="preserve">м числе количестве мостовых сооружений, не отвечающих нормативным требованиям; </w:t>
      </w:r>
    </w:p>
    <w:p w:rsidR="0032423B" w:rsidRPr="0032423B" w:rsidRDefault="00E96439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  <w:lang w:val="en-US"/>
        </w:rPr>
        <w:t>M</w:t>
      </w:r>
      <w:r w:rsidR="0032423B" w:rsidRPr="0032423B">
        <w:rPr>
          <w:rFonts w:ascii="Times New Roman" w:hAnsi="Times New Roman"/>
          <w:sz w:val="26"/>
          <w:szCs w:val="26"/>
        </w:rPr>
        <w:t xml:space="preserve"> отв.</w:t>
      </w:r>
      <w:proofErr w:type="gramEnd"/>
      <w:r w:rsidR="0032423B"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2423B" w:rsidRPr="0032423B">
        <w:rPr>
          <w:rFonts w:ascii="Times New Roman" w:hAnsi="Times New Roman"/>
          <w:sz w:val="26"/>
          <w:szCs w:val="26"/>
        </w:rPr>
        <w:t>норм</w:t>
      </w:r>
      <w:proofErr w:type="gramStart"/>
      <w:r w:rsidR="0032423B" w:rsidRPr="0032423B">
        <w:rPr>
          <w:rFonts w:ascii="Times New Roman" w:hAnsi="Times New Roman"/>
          <w:sz w:val="26"/>
          <w:szCs w:val="26"/>
        </w:rPr>
        <w:t>.т</w:t>
      </w:r>
      <w:proofErr w:type="gramEnd"/>
      <w:r w:rsidR="0032423B" w:rsidRPr="0032423B">
        <w:rPr>
          <w:rFonts w:ascii="Times New Roman" w:hAnsi="Times New Roman"/>
          <w:sz w:val="26"/>
          <w:szCs w:val="26"/>
        </w:rPr>
        <w:t>р</w:t>
      </w:r>
      <w:proofErr w:type="spellEnd"/>
      <w:r w:rsidR="0032423B" w:rsidRPr="0032423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–</w:t>
      </w:r>
      <w:r w:rsidR="0032423B"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количество 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ед.</w:t>
      </w:r>
      <w:r w:rsidR="0032423B" w:rsidRPr="0032423B">
        <w:rPr>
          <w:rFonts w:ascii="Times New Roman" w:hAnsi="Times New Roman"/>
          <w:sz w:val="26"/>
          <w:szCs w:val="26"/>
        </w:rPr>
        <w:t>;</w:t>
      </w:r>
    </w:p>
    <w:p w:rsidR="0032423B" w:rsidRPr="0032423B" w:rsidRDefault="00E96439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  <w:lang w:val="en-US"/>
        </w:rPr>
        <w:t>M</w:t>
      </w:r>
      <w:r w:rsidR="0032423B" w:rsidRPr="0032423B">
        <w:rPr>
          <w:rFonts w:ascii="Times New Roman" w:hAnsi="Times New Roman"/>
          <w:sz w:val="26"/>
          <w:szCs w:val="26"/>
        </w:rPr>
        <w:t xml:space="preserve">  -</w:t>
      </w:r>
      <w:proofErr w:type="gramEnd"/>
      <w:r w:rsidR="0032423B"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общее количество мостовых сооружений, не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на начало реализации программы,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="0032423B" w:rsidRPr="0032423B">
        <w:rPr>
          <w:rFonts w:ascii="Times New Roman" w:hAnsi="Times New Roman"/>
          <w:sz w:val="26"/>
          <w:szCs w:val="26"/>
        </w:rPr>
        <w:t>;</w:t>
      </w:r>
    </w:p>
    <w:p w:rsidR="0032423B" w:rsidRPr="0032423B" w:rsidRDefault="0032423B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33D8C" w:rsidRPr="008F0DC9" w:rsidRDefault="00E96439" w:rsidP="00E96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0DC9">
        <w:rPr>
          <w:rFonts w:ascii="Times New Roman" w:hAnsi="Times New Roman"/>
          <w:sz w:val="26"/>
          <w:szCs w:val="26"/>
        </w:rPr>
        <w:t>4.</w:t>
      </w:r>
      <w:r w:rsidR="00533D8C" w:rsidRPr="008F0DC9">
        <w:rPr>
          <w:rFonts w:ascii="Times New Roman" w:hAnsi="Times New Roman"/>
          <w:sz w:val="26"/>
          <w:szCs w:val="26"/>
        </w:rPr>
        <w:t>Обеспечение постоянной круглогодичной связи жителей сельских населенных пунктов с сетью автомобильных дорог  общего пользования 366/100 дней/%.</w:t>
      </w:r>
    </w:p>
    <w:p w:rsidR="00E96439" w:rsidRPr="008F0DC9" w:rsidRDefault="00E96439" w:rsidP="00E9643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</w:p>
    <w:p w:rsidR="0032423B" w:rsidRPr="008F0DC9" w:rsidRDefault="00533D8C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0DC9">
        <w:rPr>
          <w:rFonts w:ascii="Times New Roman" w:hAnsi="Times New Roman"/>
          <w:sz w:val="26"/>
          <w:szCs w:val="26"/>
        </w:rPr>
        <w:t xml:space="preserve">Данный показатель рассчитывается </w:t>
      </w:r>
      <w:r w:rsidR="008F0DC9" w:rsidRPr="008F0DC9">
        <w:rPr>
          <w:rFonts w:ascii="Times New Roman" w:hAnsi="Times New Roman"/>
          <w:sz w:val="26"/>
          <w:szCs w:val="26"/>
        </w:rPr>
        <w:t>на основании обращений от жителей населенных пунктов в ЕДДС и информации служб экстренного реагирования о снежных заносах или разрушениях подъездных автомобильных дорог к сельским поселениям.</w:t>
      </w:r>
    </w:p>
    <w:p w:rsidR="008F0DC9" w:rsidRDefault="00DD45F0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О</w:t>
      </w:r>
      <w:r w:rsidR="008F0DC9"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="008F0DC9" w:rsidRPr="008F0DC9">
        <w:rPr>
          <w:rFonts w:ascii="Times New Roman" w:hAnsi="Times New Roman"/>
          <w:sz w:val="26"/>
          <w:szCs w:val="26"/>
        </w:rPr>
        <w:t>.</w:t>
      </w:r>
      <w:r w:rsidR="008F0DC9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="008F0DC9">
        <w:rPr>
          <w:rFonts w:ascii="Times New Roman" w:hAnsi="Times New Roman"/>
          <w:sz w:val="26"/>
          <w:szCs w:val="26"/>
        </w:rPr>
        <w:t>Кдн.г</w:t>
      </w:r>
      <w:proofErr w:type="spellEnd"/>
      <w:r w:rsidR="008F0DC9">
        <w:rPr>
          <w:rFonts w:ascii="Times New Roman" w:hAnsi="Times New Roman"/>
          <w:sz w:val="26"/>
          <w:szCs w:val="26"/>
        </w:rPr>
        <w:t xml:space="preserve">.- </w:t>
      </w:r>
      <w:proofErr w:type="spellStart"/>
      <w:r>
        <w:rPr>
          <w:rFonts w:ascii="Times New Roman" w:hAnsi="Times New Roman"/>
          <w:sz w:val="26"/>
          <w:szCs w:val="26"/>
        </w:rPr>
        <w:t>Кдн.от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в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DD45F0" w:rsidRDefault="00DD45F0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D45F0" w:rsidRPr="008F0DC9" w:rsidRDefault="00DD45F0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bscript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8F0DC9" w:rsidRDefault="00DD45F0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О</w:t>
      </w:r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– обеспечение постоянной круглогодичной связи 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</w:p>
    <w:p w:rsidR="00DD45F0" w:rsidRDefault="00DD45F0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Кдн</w:t>
      </w:r>
      <w:proofErr w:type="gramStart"/>
      <w:r>
        <w:rPr>
          <w:rFonts w:ascii="Times New Roman" w:hAnsi="Times New Roman"/>
          <w:sz w:val="26"/>
          <w:szCs w:val="26"/>
        </w:rPr>
        <w:t>.г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– количество дней в отчетном году</w:t>
      </w:r>
    </w:p>
    <w:p w:rsidR="00DD45F0" w:rsidRDefault="00DD45F0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Кдн.от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в</w:t>
      </w:r>
      <w:proofErr w:type="spellEnd"/>
      <w:r>
        <w:rPr>
          <w:rFonts w:ascii="Times New Roman" w:hAnsi="Times New Roman"/>
          <w:sz w:val="26"/>
          <w:szCs w:val="26"/>
        </w:rPr>
        <w:t xml:space="preserve">.- количество дней отсутствия связи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</w:p>
    <w:p w:rsidR="00DD45F0" w:rsidRDefault="00DD45F0" w:rsidP="00DD4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55A3" w:rsidRPr="0032423B" w:rsidRDefault="009B55A3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>Расчет показателей конечных результатов</w:t>
      </w:r>
    </w:p>
    <w:p w:rsidR="001747A2" w:rsidRPr="0032423B" w:rsidRDefault="001747A2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55A3" w:rsidRPr="0032423B" w:rsidRDefault="008D39F7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1. </w:t>
      </w:r>
      <w:r w:rsidR="009B55A3" w:rsidRPr="0032423B">
        <w:rPr>
          <w:rFonts w:ascii="Times New Roman" w:hAnsi="Times New Roman"/>
          <w:sz w:val="26"/>
          <w:szCs w:val="26"/>
        </w:rPr>
        <w:t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 значения  по отношению к 2012 году  до  100 %</w:t>
      </w:r>
    </w:p>
    <w:p w:rsidR="008D39F7" w:rsidRPr="0032423B" w:rsidRDefault="008D39F7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отв.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</w:t>
      </w:r>
      <w:proofErr w:type="gramStart"/>
      <w:r w:rsidRPr="0032423B">
        <w:rPr>
          <w:rFonts w:ascii="Times New Roman" w:hAnsi="Times New Roman"/>
          <w:sz w:val="26"/>
          <w:szCs w:val="26"/>
        </w:rPr>
        <w:t>.т</w:t>
      </w:r>
      <w:proofErr w:type="gramEnd"/>
      <w:r w:rsidRPr="0032423B">
        <w:rPr>
          <w:rFonts w:ascii="Times New Roman" w:hAnsi="Times New Roman"/>
          <w:sz w:val="26"/>
          <w:szCs w:val="26"/>
        </w:rPr>
        <w:t>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(L </w:t>
      </w:r>
      <w:r w:rsidR="00867154" w:rsidRPr="0032423B">
        <w:rPr>
          <w:rFonts w:ascii="Times New Roman" w:hAnsi="Times New Roman"/>
          <w:sz w:val="26"/>
          <w:szCs w:val="26"/>
        </w:rPr>
        <w:t xml:space="preserve">отв. </w:t>
      </w:r>
      <w:proofErr w:type="spellStart"/>
      <w:r w:rsidR="00867154" w:rsidRPr="0032423B">
        <w:rPr>
          <w:rFonts w:ascii="Times New Roman" w:hAnsi="Times New Roman"/>
          <w:sz w:val="26"/>
          <w:szCs w:val="26"/>
        </w:rPr>
        <w:t>норм.тр</w:t>
      </w:r>
      <w:proofErr w:type="spellEnd"/>
      <w:r w:rsidR="00867154" w:rsidRPr="0032423B"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>/ L )*100,</w:t>
      </w: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отв.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</w:t>
      </w:r>
      <w:proofErr w:type="gramStart"/>
      <w:r w:rsidRPr="0032423B">
        <w:rPr>
          <w:rFonts w:ascii="Times New Roman" w:hAnsi="Times New Roman"/>
          <w:sz w:val="26"/>
          <w:szCs w:val="26"/>
        </w:rPr>
        <w:t>.т</w:t>
      </w:r>
      <w:proofErr w:type="gramEnd"/>
      <w:r w:rsidRPr="0032423B">
        <w:rPr>
          <w:rFonts w:ascii="Times New Roman" w:hAnsi="Times New Roman"/>
          <w:sz w:val="26"/>
          <w:szCs w:val="26"/>
        </w:rPr>
        <w:t>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доля протяженности автомобильных дорог общего пользования </w:t>
      </w:r>
      <w:r w:rsidR="00867154" w:rsidRPr="0032423B">
        <w:rPr>
          <w:rFonts w:ascii="Times New Roman" w:hAnsi="Times New Roman"/>
          <w:sz w:val="26"/>
          <w:szCs w:val="26"/>
        </w:rPr>
        <w:t xml:space="preserve">местного </w:t>
      </w:r>
      <w:r w:rsidRPr="0032423B">
        <w:rPr>
          <w:rFonts w:ascii="Times New Roman" w:hAnsi="Times New Roman"/>
          <w:sz w:val="26"/>
          <w:szCs w:val="26"/>
        </w:rPr>
        <w:t xml:space="preserve">значения, отвечающих нормативным требованиям, в общей протяженности автомобильных дорог общего пользования </w:t>
      </w:r>
      <w:r w:rsidR="00867154" w:rsidRPr="0032423B">
        <w:rPr>
          <w:rFonts w:ascii="Times New Roman" w:hAnsi="Times New Roman"/>
          <w:sz w:val="26"/>
          <w:szCs w:val="26"/>
        </w:rPr>
        <w:t>местного</w:t>
      </w:r>
      <w:r w:rsidRPr="0032423B">
        <w:rPr>
          <w:rFonts w:ascii="Times New Roman" w:hAnsi="Times New Roman"/>
          <w:sz w:val="26"/>
          <w:szCs w:val="26"/>
        </w:rPr>
        <w:t xml:space="preserve"> значения;</w:t>
      </w: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отв.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</w:t>
      </w:r>
      <w:proofErr w:type="gramStart"/>
      <w:r w:rsidRPr="0032423B">
        <w:rPr>
          <w:rFonts w:ascii="Times New Roman" w:hAnsi="Times New Roman"/>
          <w:sz w:val="26"/>
          <w:szCs w:val="26"/>
        </w:rPr>
        <w:t>.т</w:t>
      </w:r>
      <w:proofErr w:type="gramEnd"/>
      <w:r w:rsidRPr="0032423B">
        <w:rPr>
          <w:rFonts w:ascii="Times New Roman" w:hAnsi="Times New Roman"/>
          <w:sz w:val="26"/>
          <w:szCs w:val="26"/>
        </w:rPr>
        <w:t>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- протяженность автомобильных дорог общего пользования </w:t>
      </w:r>
      <w:r w:rsidR="00867154" w:rsidRPr="0032423B">
        <w:rPr>
          <w:rFonts w:ascii="Times New Roman" w:hAnsi="Times New Roman"/>
          <w:sz w:val="26"/>
          <w:szCs w:val="26"/>
        </w:rPr>
        <w:t>местного</w:t>
      </w:r>
      <w:r w:rsidRPr="0032423B">
        <w:rPr>
          <w:rFonts w:ascii="Times New Roman" w:hAnsi="Times New Roman"/>
          <w:sz w:val="26"/>
          <w:szCs w:val="26"/>
        </w:rPr>
        <w:t xml:space="preserve"> значения, соответствующих нормативным требованиям к транспортно-эксплуатационным показателям, км;</w:t>
      </w:r>
    </w:p>
    <w:p w:rsidR="009B55A3" w:rsidRPr="0032423B" w:rsidRDefault="009B55A3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 - общая протяженность автомобильных дорог общего пользования </w:t>
      </w:r>
      <w:r w:rsidR="00867154" w:rsidRPr="0032423B">
        <w:rPr>
          <w:rFonts w:ascii="Times New Roman" w:hAnsi="Times New Roman"/>
          <w:sz w:val="26"/>
          <w:szCs w:val="26"/>
        </w:rPr>
        <w:t>местного</w:t>
      </w:r>
      <w:r w:rsidRPr="0032423B">
        <w:rPr>
          <w:rFonts w:ascii="Times New Roman" w:hAnsi="Times New Roman"/>
          <w:sz w:val="26"/>
          <w:szCs w:val="26"/>
        </w:rPr>
        <w:t xml:space="preserve"> значения, по состоянию на 31 декабря текущего года, </w:t>
      </w:r>
      <w:proofErr w:type="gramStart"/>
      <w:r w:rsidRPr="0032423B">
        <w:rPr>
          <w:rFonts w:ascii="Times New Roman" w:hAnsi="Times New Roman"/>
          <w:sz w:val="26"/>
          <w:szCs w:val="26"/>
        </w:rPr>
        <w:t>км</w:t>
      </w:r>
      <w:proofErr w:type="gramEnd"/>
      <w:r w:rsidRPr="0032423B">
        <w:rPr>
          <w:rFonts w:ascii="Times New Roman" w:hAnsi="Times New Roman"/>
          <w:sz w:val="26"/>
          <w:szCs w:val="26"/>
        </w:rPr>
        <w:t>;</w:t>
      </w:r>
    </w:p>
    <w:p w:rsidR="008D39F7" w:rsidRPr="0032423B" w:rsidRDefault="008D39F7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 Строительство и реконструкция 4,6125 автомобильных дорог общего пользования местного значения и искусственных сооружений на них</w:t>
      </w:r>
      <w:r w:rsidR="00665FD5" w:rsidRPr="0032423B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665FD5" w:rsidRPr="0032423B">
        <w:rPr>
          <w:rFonts w:ascii="Times New Roman" w:hAnsi="Times New Roman"/>
          <w:sz w:val="26"/>
          <w:szCs w:val="26"/>
        </w:rPr>
        <w:t>км</w:t>
      </w:r>
      <w:proofErr w:type="gramEnd"/>
      <w:r w:rsidRPr="0032423B">
        <w:rPr>
          <w:rFonts w:ascii="Times New Roman" w:hAnsi="Times New Roman"/>
          <w:sz w:val="26"/>
          <w:szCs w:val="26"/>
        </w:rPr>
        <w:t>.</w:t>
      </w:r>
    </w:p>
    <w:p w:rsidR="00665FD5" w:rsidRPr="0032423B" w:rsidRDefault="00665FD5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</w:t>
      </w:r>
      <w:proofErr w:type="gramStart"/>
      <w:r w:rsidRPr="0032423B">
        <w:rPr>
          <w:rFonts w:ascii="Times New Roman" w:hAnsi="Times New Roman"/>
          <w:sz w:val="26"/>
          <w:szCs w:val="26"/>
        </w:rPr>
        <w:t>.д</w:t>
      </w:r>
      <w:proofErr w:type="gramEnd"/>
      <w:r w:rsidRPr="0032423B">
        <w:rPr>
          <w:rFonts w:ascii="Times New Roman" w:hAnsi="Times New Roman"/>
          <w:sz w:val="26"/>
          <w:szCs w:val="26"/>
        </w:rPr>
        <w:t>ор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32423B">
        <w:rPr>
          <w:rFonts w:ascii="Times New Roman" w:hAnsi="Times New Roman"/>
          <w:sz w:val="26"/>
          <w:szCs w:val="26"/>
        </w:rPr>
        <w:t>зн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∑ 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</w:t>
      </w:r>
      <w:proofErr w:type="gramStart"/>
      <w:r w:rsidRPr="0032423B">
        <w:rPr>
          <w:rFonts w:ascii="Times New Roman" w:hAnsi="Times New Roman"/>
          <w:sz w:val="26"/>
          <w:szCs w:val="26"/>
        </w:rPr>
        <w:t>.д</w:t>
      </w:r>
      <w:proofErr w:type="gramEnd"/>
      <w:r w:rsidRPr="0032423B">
        <w:rPr>
          <w:rFonts w:ascii="Times New Roman" w:hAnsi="Times New Roman"/>
          <w:sz w:val="26"/>
          <w:szCs w:val="26"/>
        </w:rPr>
        <w:t>ор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32423B">
        <w:rPr>
          <w:rFonts w:ascii="Times New Roman" w:hAnsi="Times New Roman"/>
          <w:sz w:val="26"/>
          <w:szCs w:val="26"/>
        </w:rPr>
        <w:t>зн</w:t>
      </w:r>
      <w:proofErr w:type="spellEnd"/>
      <w:r w:rsidRPr="0032423B">
        <w:rPr>
          <w:rFonts w:ascii="Times New Roman" w:hAnsi="Times New Roman"/>
          <w:sz w:val="26"/>
          <w:szCs w:val="26"/>
        </w:rPr>
        <w:t>.,</w:t>
      </w: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</w:t>
      </w:r>
      <w:proofErr w:type="gramStart"/>
      <w:r w:rsidRPr="0032423B">
        <w:rPr>
          <w:rFonts w:ascii="Times New Roman" w:hAnsi="Times New Roman"/>
          <w:sz w:val="26"/>
          <w:szCs w:val="26"/>
        </w:rPr>
        <w:t>.д</w:t>
      </w:r>
      <w:proofErr w:type="gramEnd"/>
      <w:r w:rsidRPr="0032423B">
        <w:rPr>
          <w:rFonts w:ascii="Times New Roman" w:hAnsi="Times New Roman"/>
          <w:sz w:val="26"/>
          <w:szCs w:val="26"/>
        </w:rPr>
        <w:t>ор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32423B">
        <w:rPr>
          <w:rFonts w:ascii="Times New Roman" w:hAnsi="Times New Roman"/>
          <w:sz w:val="26"/>
          <w:szCs w:val="26"/>
        </w:rPr>
        <w:t>зн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.- площадь ремонта автомобильных дорог местного значения, </w:t>
      </w:r>
      <w:r w:rsidR="00665FD5" w:rsidRPr="0032423B">
        <w:rPr>
          <w:rFonts w:ascii="Times New Roman" w:hAnsi="Times New Roman"/>
          <w:sz w:val="26"/>
          <w:szCs w:val="26"/>
        </w:rPr>
        <w:t>к</w:t>
      </w:r>
      <w:r w:rsidRPr="0032423B">
        <w:rPr>
          <w:rFonts w:ascii="Times New Roman" w:hAnsi="Times New Roman"/>
          <w:sz w:val="26"/>
          <w:szCs w:val="26"/>
        </w:rPr>
        <w:t>м.;</w:t>
      </w:r>
    </w:p>
    <w:p w:rsidR="008D39F7" w:rsidRPr="0032423B" w:rsidRDefault="008D39F7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</w:t>
      </w:r>
      <w:proofErr w:type="gramStart"/>
      <w:r w:rsidRPr="0032423B">
        <w:rPr>
          <w:rFonts w:ascii="Times New Roman" w:hAnsi="Times New Roman"/>
          <w:sz w:val="26"/>
          <w:szCs w:val="26"/>
        </w:rPr>
        <w:t>.д</w:t>
      </w:r>
      <w:proofErr w:type="gramEnd"/>
      <w:r w:rsidRPr="0032423B">
        <w:rPr>
          <w:rFonts w:ascii="Times New Roman" w:hAnsi="Times New Roman"/>
          <w:sz w:val="26"/>
          <w:szCs w:val="26"/>
        </w:rPr>
        <w:t>ор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32423B">
        <w:rPr>
          <w:rFonts w:ascii="Times New Roman" w:hAnsi="Times New Roman"/>
          <w:sz w:val="26"/>
          <w:szCs w:val="26"/>
        </w:rPr>
        <w:t>зн</w:t>
      </w:r>
      <w:proofErr w:type="spellEnd"/>
      <w:r w:rsidRPr="0032423B">
        <w:rPr>
          <w:rFonts w:ascii="Times New Roman" w:hAnsi="Times New Roman"/>
          <w:sz w:val="26"/>
          <w:szCs w:val="26"/>
        </w:rPr>
        <w:t>. - площадь ремонта автомоб</w:t>
      </w:r>
      <w:r w:rsidR="00665FD5" w:rsidRPr="0032423B">
        <w:rPr>
          <w:rFonts w:ascii="Times New Roman" w:hAnsi="Times New Roman"/>
          <w:sz w:val="26"/>
          <w:szCs w:val="26"/>
        </w:rPr>
        <w:t>ильных дорог местного значения</w:t>
      </w:r>
      <w:r w:rsidRPr="0032423B">
        <w:rPr>
          <w:rFonts w:ascii="Times New Roman" w:hAnsi="Times New Roman"/>
          <w:sz w:val="26"/>
          <w:szCs w:val="26"/>
        </w:rPr>
        <w:t xml:space="preserve"> муниципального образования, км.;</w:t>
      </w:r>
    </w:p>
    <w:p w:rsidR="008D39F7" w:rsidRPr="0032423B" w:rsidRDefault="008D39F7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691D" w:rsidRDefault="00DE19D5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19D5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E19D5">
        <w:rPr>
          <w:rFonts w:ascii="Times New Roman" w:hAnsi="Times New Roman"/>
          <w:sz w:val="26"/>
          <w:szCs w:val="26"/>
        </w:rPr>
        <w:t>Отсутствие обращений пассажиров на низкое качество предоставляемых услуг при перевозке общественным транспортом по регулярным автобусным маршрутам;</w:t>
      </w:r>
    </w:p>
    <w:p w:rsidR="004E6E40" w:rsidRPr="00DE19D5" w:rsidRDefault="004E6E40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E19D5" w:rsidRPr="007D77EE" w:rsidRDefault="007D77EE" w:rsidP="004E6E4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</w:t>
      </w:r>
      <w:r w:rsidR="004E6E40">
        <w:rPr>
          <w:rFonts w:ascii="Times New Roman" w:hAnsi="Times New Roman"/>
          <w:sz w:val="26"/>
          <w:szCs w:val="26"/>
        </w:rPr>
        <w:t xml:space="preserve"> как общее количество поступивших обращений граждан </w:t>
      </w:r>
      <w:r w:rsidR="007C1F43" w:rsidRPr="00DE19D5">
        <w:rPr>
          <w:rFonts w:ascii="Times New Roman" w:hAnsi="Times New Roman"/>
          <w:sz w:val="26"/>
          <w:szCs w:val="26"/>
        </w:rPr>
        <w:t>на низкое качество предоставляемых услуг при перевозке общественным транспортом по регулярным автобусным маршрутам</w:t>
      </w:r>
      <w:r w:rsidR="004E6E40">
        <w:rPr>
          <w:rFonts w:ascii="Times New Roman" w:hAnsi="Times New Roman"/>
          <w:sz w:val="26"/>
          <w:szCs w:val="26"/>
        </w:rPr>
        <w:t>.</w:t>
      </w:r>
    </w:p>
    <w:p w:rsidR="00561C3B" w:rsidRPr="004E6E40" w:rsidRDefault="004E6E40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6E40">
        <w:rPr>
          <w:rFonts w:ascii="Times New Roman" w:hAnsi="Times New Roman"/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="00DE19D5" w:rsidRPr="004E6E40">
        <w:rPr>
          <w:sz w:val="26"/>
          <w:szCs w:val="26"/>
        </w:rPr>
        <w:t>О</w:t>
      </w:r>
      <w:r w:rsidR="00DE19D5" w:rsidRPr="004E6E40">
        <w:rPr>
          <w:rFonts w:ascii="Times New Roman" w:hAnsi="Times New Roman"/>
          <w:sz w:val="26"/>
          <w:szCs w:val="26"/>
        </w:rPr>
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</w:r>
      <w:r w:rsidR="007C1F43">
        <w:rPr>
          <w:rFonts w:ascii="Times New Roman" w:hAnsi="Times New Roman"/>
          <w:sz w:val="26"/>
          <w:szCs w:val="26"/>
        </w:rPr>
        <w:t>.</w:t>
      </w:r>
    </w:p>
    <w:p w:rsidR="004E6E40" w:rsidRDefault="004E6E40" w:rsidP="004E6E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1F43" w:rsidRPr="004E6E40" w:rsidRDefault="004E6E40" w:rsidP="007C1F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="007C1F43" w:rsidRPr="004E6E40">
        <w:rPr>
          <w:rFonts w:ascii="Times New Roman" w:hAnsi="Times New Roman"/>
          <w:sz w:val="26"/>
          <w:szCs w:val="26"/>
        </w:rPr>
        <w:t>на низкое качество содержания автомобильных дорог общего пользования местного значения Нефтеюганского района</w:t>
      </w:r>
      <w:r w:rsidR="007C1F43">
        <w:rPr>
          <w:rFonts w:ascii="Times New Roman" w:hAnsi="Times New Roman"/>
          <w:sz w:val="26"/>
          <w:szCs w:val="26"/>
        </w:rPr>
        <w:t>.</w:t>
      </w:r>
    </w:p>
    <w:p w:rsidR="0089102A" w:rsidRPr="008E31D9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8E31D9">
        <w:rPr>
          <w:rFonts w:ascii="Times New Roman" w:hAnsi="Times New Roman"/>
          <w:b/>
          <w:sz w:val="26"/>
          <w:szCs w:val="26"/>
        </w:rPr>
        <w:lastRenderedPageBreak/>
        <w:t>Раздел 3. Обобщенная характеристика программных мероприятий</w:t>
      </w:r>
    </w:p>
    <w:p w:rsidR="0089102A" w:rsidRPr="0012519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9102A" w:rsidRPr="00D01436" w:rsidRDefault="0089102A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Достижение поставленной цели программы предусмотрено посредством </w:t>
      </w:r>
      <w:r w:rsidRPr="00D01436">
        <w:rPr>
          <w:rFonts w:ascii="Times New Roman" w:hAnsi="Times New Roman"/>
          <w:sz w:val="26"/>
          <w:szCs w:val="26"/>
        </w:rPr>
        <w:br/>
        <w:t xml:space="preserve">реализации мероприятий в соответствии с </w:t>
      </w:r>
      <w:r>
        <w:rPr>
          <w:rFonts w:ascii="Times New Roman" w:hAnsi="Times New Roman"/>
          <w:sz w:val="26"/>
          <w:szCs w:val="26"/>
        </w:rPr>
        <w:t>таблицей</w:t>
      </w:r>
      <w:r w:rsidRPr="00D01436">
        <w:rPr>
          <w:rFonts w:ascii="Times New Roman" w:hAnsi="Times New Roman"/>
          <w:sz w:val="26"/>
          <w:szCs w:val="26"/>
        </w:rPr>
        <w:t xml:space="preserve"> 2.</w:t>
      </w:r>
    </w:p>
    <w:p w:rsidR="0089102A" w:rsidRPr="00D01436" w:rsidRDefault="0089102A" w:rsidP="0089102A">
      <w:pPr>
        <w:tabs>
          <w:tab w:val="left" w:pos="9354"/>
        </w:tabs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Программой предусмотрены ремонт, содержание и капитальный ремонт </w:t>
      </w:r>
      <w:r w:rsidRPr="00D01436">
        <w:rPr>
          <w:rFonts w:ascii="Times New Roman" w:hAnsi="Times New Roman"/>
          <w:sz w:val="26"/>
          <w:szCs w:val="26"/>
        </w:rPr>
        <w:br/>
        <w:t xml:space="preserve">подъездных автомобильных дорог к </w:t>
      </w:r>
      <w:proofErr w:type="spellStart"/>
      <w:r w:rsidRPr="00D01436">
        <w:rPr>
          <w:rFonts w:ascii="Times New Roman" w:hAnsi="Times New Roman"/>
          <w:sz w:val="26"/>
          <w:szCs w:val="26"/>
        </w:rPr>
        <w:t>п.Усть-Юган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01436">
        <w:rPr>
          <w:rFonts w:ascii="Times New Roman" w:hAnsi="Times New Roman"/>
          <w:sz w:val="26"/>
          <w:szCs w:val="26"/>
        </w:rPr>
        <w:t>п.Юганская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Обь, включая мосты,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</w:t>
      </w:r>
      <w:proofErr w:type="spellStart"/>
      <w:r w:rsidRPr="00D01436">
        <w:rPr>
          <w:rFonts w:ascii="Times New Roman" w:hAnsi="Times New Roman"/>
          <w:sz w:val="26"/>
          <w:szCs w:val="26"/>
        </w:rPr>
        <w:t>п.Каркатеевы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 к базе отдыха «Сказка», а также строительство автодорог общего пользования.</w:t>
      </w:r>
    </w:p>
    <w:p w:rsidR="0089102A" w:rsidRPr="00D01436" w:rsidRDefault="0089102A" w:rsidP="0089102A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и мостов предусматривают: </w:t>
      </w:r>
    </w:p>
    <w:p w:rsidR="0089102A" w:rsidRPr="00D01436" w:rsidRDefault="0089102A" w:rsidP="0089102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89102A" w:rsidRPr="00D01436" w:rsidRDefault="0089102A" w:rsidP="0089102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:rsidR="0089102A" w:rsidRPr="00D01436" w:rsidRDefault="0089102A" w:rsidP="0089102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:rsidR="0089102A" w:rsidRPr="00D01436" w:rsidRDefault="0089102A" w:rsidP="0089102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:rsidR="0089102A" w:rsidRPr="00D01436" w:rsidRDefault="0089102A" w:rsidP="0089102A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Мероприятия по содержанию в надлежащем состоянии автомобильных дорог общего пользования и элементов по их обустройству предусматривают:</w:t>
      </w:r>
    </w:p>
    <w:p w:rsidR="0089102A" w:rsidRPr="00D01436" w:rsidRDefault="0089102A" w:rsidP="0089102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:rsidR="0089102A" w:rsidRPr="00D01436" w:rsidRDefault="0089102A" w:rsidP="0089102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:rsidR="0089102A" w:rsidRPr="00D01436" w:rsidRDefault="0089102A" w:rsidP="0089102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:rsidR="0089102A" w:rsidRPr="00D01436" w:rsidRDefault="0089102A" w:rsidP="0089102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:rsidR="0089102A" w:rsidRPr="00D01436" w:rsidRDefault="0089102A" w:rsidP="0089102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89102A" w:rsidRPr="00D01436" w:rsidRDefault="0089102A" w:rsidP="0089102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замену при необходимости элементов обустройства автомобильных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и искусственных сооружений.</w:t>
      </w:r>
    </w:p>
    <w:p w:rsidR="0089102A" w:rsidRPr="00D01436" w:rsidRDefault="0089102A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капитальному ремонту дорог и мостов предусматривают: </w:t>
      </w:r>
    </w:p>
    <w:p w:rsidR="0089102A" w:rsidRPr="00D01436" w:rsidRDefault="0089102A" w:rsidP="0089102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проектно-изыскательские работы; </w:t>
      </w:r>
    </w:p>
    <w:p w:rsidR="0089102A" w:rsidRPr="00D01436" w:rsidRDefault="0089102A" w:rsidP="0089102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экспертизу проектно-сметной документации; </w:t>
      </w:r>
    </w:p>
    <w:p w:rsidR="0089102A" w:rsidRPr="00D01436" w:rsidRDefault="0089102A" w:rsidP="0089102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капитальный ремонт, включающий такие работы как усиление существующей дорожной одежды, укрепление обочин, устройство водопропускных труб, земляные работы, работы по обустройству дороги.</w:t>
      </w:r>
    </w:p>
    <w:p w:rsidR="0089102A" w:rsidRPr="00D01436" w:rsidRDefault="0089102A" w:rsidP="0089102A">
      <w:pPr>
        <w:spacing w:after="0" w:line="240" w:lineRule="auto"/>
        <w:ind w:firstLine="697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</w:t>
      </w:r>
      <w:r w:rsidRPr="00D01436">
        <w:rPr>
          <w:rFonts w:ascii="Times New Roman" w:hAnsi="Times New Roman"/>
          <w:bCs/>
          <w:sz w:val="26"/>
          <w:szCs w:val="26"/>
        </w:rPr>
        <w:t>строительству автомобильных дорог общего пользования местного значения предусматривают:</w:t>
      </w:r>
    </w:p>
    <w:p w:rsidR="0089102A" w:rsidRPr="00D01436" w:rsidRDefault="0089102A" w:rsidP="00FC5358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bCs/>
          <w:sz w:val="26"/>
          <w:szCs w:val="26"/>
        </w:rPr>
        <w:t xml:space="preserve">проектно-изыскательские работы и строительно-монтажные работы </w:t>
      </w:r>
      <w:r>
        <w:rPr>
          <w:rFonts w:ascii="Times New Roman" w:hAnsi="Times New Roman"/>
          <w:bCs/>
          <w:sz w:val="26"/>
          <w:szCs w:val="26"/>
        </w:rPr>
        <w:br/>
      </w:r>
      <w:r w:rsidRPr="00D01436">
        <w:rPr>
          <w:rFonts w:ascii="Times New Roman" w:hAnsi="Times New Roman"/>
          <w:bCs/>
          <w:sz w:val="26"/>
          <w:szCs w:val="26"/>
        </w:rPr>
        <w:t xml:space="preserve">на строительство </w:t>
      </w:r>
      <w:r w:rsidR="00FC5358" w:rsidRPr="00FC5358">
        <w:rPr>
          <w:rFonts w:ascii="Times New Roman" w:hAnsi="Times New Roman"/>
          <w:bCs/>
          <w:sz w:val="26"/>
          <w:szCs w:val="26"/>
        </w:rPr>
        <w:t>"Подъезд к части сельского поселения Салым НР (Строительство путепровода в районе железнодорожной станции и пешеходного моста)"</w:t>
      </w:r>
      <w:r w:rsidR="00FC5358">
        <w:rPr>
          <w:rFonts w:ascii="Times New Roman" w:hAnsi="Times New Roman"/>
          <w:bCs/>
          <w:sz w:val="26"/>
          <w:szCs w:val="26"/>
        </w:rPr>
        <w:t>;</w:t>
      </w:r>
      <w:r w:rsidRPr="00D01436">
        <w:rPr>
          <w:rFonts w:ascii="Times New Roman" w:hAnsi="Times New Roman"/>
          <w:bCs/>
          <w:sz w:val="26"/>
          <w:szCs w:val="26"/>
        </w:rPr>
        <w:t xml:space="preserve"> </w:t>
      </w:r>
    </w:p>
    <w:p w:rsidR="0089102A" w:rsidRDefault="0089102A" w:rsidP="0089102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строительство автодорог общего пользования местного значения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поселениях.</w:t>
      </w:r>
    </w:p>
    <w:p w:rsidR="003163BF" w:rsidRPr="00125196" w:rsidRDefault="003163BF" w:rsidP="003163BF">
      <w:pPr>
        <w:tabs>
          <w:tab w:val="left" w:pos="1134"/>
        </w:tabs>
        <w:spacing w:after="0" w:line="240" w:lineRule="auto"/>
        <w:ind w:left="697"/>
        <w:jc w:val="both"/>
        <w:rPr>
          <w:rFonts w:ascii="Times New Roman" w:hAnsi="Times New Roman"/>
          <w:sz w:val="16"/>
          <w:szCs w:val="16"/>
        </w:rPr>
      </w:pPr>
    </w:p>
    <w:p w:rsidR="0089102A" w:rsidRPr="00256394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56394">
        <w:rPr>
          <w:rFonts w:ascii="Times New Roman" w:hAnsi="Times New Roman"/>
          <w:b/>
          <w:sz w:val="26"/>
          <w:szCs w:val="26"/>
        </w:rPr>
        <w:t>Раздел 4. Механизм реализации муниципальной программы</w:t>
      </w:r>
    </w:p>
    <w:p w:rsidR="0089102A" w:rsidRPr="0012519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0D6D35" w:rsidRDefault="0089102A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–</w:t>
      </w:r>
      <w:r w:rsidR="000D6D35" w:rsidRPr="000D6D35">
        <w:rPr>
          <w:rFonts w:ascii="Times New Roman" w:hAnsi="Times New Roman"/>
          <w:sz w:val="26"/>
          <w:szCs w:val="26"/>
        </w:rPr>
        <w:t xml:space="preserve"> </w:t>
      </w:r>
      <w:r w:rsidR="000D6D35">
        <w:rPr>
          <w:rFonts w:ascii="Times New Roman" w:hAnsi="Times New Roman"/>
          <w:sz w:val="26"/>
          <w:szCs w:val="26"/>
        </w:rPr>
        <w:t>д</w:t>
      </w:r>
      <w:r w:rsidR="000D6D35" w:rsidRPr="00D01436">
        <w:rPr>
          <w:rFonts w:ascii="Times New Roman" w:hAnsi="Times New Roman"/>
          <w:sz w:val="26"/>
          <w:szCs w:val="26"/>
        </w:rPr>
        <w:t xml:space="preserve">епартамент </w:t>
      </w:r>
      <w:r w:rsidR="000D6D35"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="000D6D35" w:rsidRPr="00D01436">
        <w:rPr>
          <w:rFonts w:ascii="Times New Roman" w:hAnsi="Times New Roman"/>
          <w:sz w:val="26"/>
          <w:szCs w:val="26"/>
        </w:rPr>
        <w:t xml:space="preserve"> </w:t>
      </w:r>
      <w:r w:rsidR="000D6D35" w:rsidRPr="00CC08DA">
        <w:rPr>
          <w:rFonts w:ascii="Times New Roman" w:hAnsi="Times New Roman"/>
          <w:sz w:val="26"/>
          <w:szCs w:val="26"/>
        </w:rPr>
        <w:t>Нефтеюганского района</w:t>
      </w:r>
      <w:r w:rsidR="000D6D35">
        <w:rPr>
          <w:rFonts w:ascii="Times New Roman" w:hAnsi="Times New Roman"/>
          <w:sz w:val="26"/>
          <w:szCs w:val="26"/>
        </w:rPr>
        <w:t>.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Основной исполнитель муниципальной программы:</w:t>
      </w:r>
    </w:p>
    <w:p w:rsidR="0089102A" w:rsidRPr="00D01436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организует реализацию муниципальной программы, формирует предложения о внесении в нее изменений и несет ответственность за достижение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ее целевых показателей, а также конечных результатов ее реализации;</w:t>
      </w:r>
    </w:p>
    <w:p w:rsidR="0089102A" w:rsidRPr="00D01436" w:rsidRDefault="0089102A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обеспечивает внесение изменений в муниципальную программу, их согласование и направление в установленном порядке на рассмотрение Координационного совета;</w:t>
      </w:r>
    </w:p>
    <w:p w:rsidR="0089102A" w:rsidRPr="00D01436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размещает изменения в муниципальную программу на официальном сайте администрации района для рассмотрения и подготовки предложений населением, бизнес-сообществами, общественными организациями;</w:t>
      </w:r>
    </w:p>
    <w:p w:rsidR="0089102A" w:rsidRPr="00D01436" w:rsidRDefault="0089102A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осуществляет координацию деятельности соисполнителей муниципальных образований поселений Нефтеюганского района по реализации программных мероприятий;</w:t>
      </w:r>
    </w:p>
    <w:p w:rsidR="0089102A" w:rsidRPr="00D01436" w:rsidRDefault="0089102A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разрабатывает и утверждает комплексный план</w:t>
      </w:r>
      <w:r w:rsidR="000C049B">
        <w:rPr>
          <w:rFonts w:ascii="Times New Roman" w:eastAsia="Times New Roman" w:hAnsi="Times New Roman"/>
          <w:sz w:val="26"/>
          <w:szCs w:val="26"/>
          <w:lang w:eastAsia="ru-RU"/>
        </w:rPr>
        <w:t xml:space="preserve"> мероприятий</w:t>
      </w: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 xml:space="preserve"> (сетевой график) по реализации муниципальной программы; </w:t>
      </w:r>
    </w:p>
    <w:p w:rsidR="0089102A" w:rsidRPr="00D01436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89102A" w:rsidRPr="00D01436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проводит оценку эффективности подпрограмм и (или) отдельных мероприятий муниципальной программы;</w:t>
      </w:r>
    </w:p>
    <w:p w:rsidR="0089102A" w:rsidRPr="00D01436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рекомендует соисполнителям осуществ</w:t>
      </w: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лять</w:t>
      </w: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 xml:space="preserve"> разработку отдельных мероприятий и планов их реализации;</w:t>
      </w:r>
    </w:p>
    <w:p w:rsidR="0089102A" w:rsidRPr="00D01436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осуществляет подготовку отчета и представляет его в </w:t>
      </w: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Департамент дорожного хозяйства и транспорта</w:t>
      </w: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 xml:space="preserve"> автономного округа в установленные сроки;</w:t>
      </w:r>
    </w:p>
    <w:p w:rsidR="0089102A" w:rsidRPr="00D01436" w:rsidRDefault="0089102A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436">
        <w:rPr>
          <w:rFonts w:ascii="Times New Roman" w:eastAsia="Times New Roman" w:hAnsi="Times New Roman"/>
          <w:sz w:val="26"/>
          <w:szCs w:val="26"/>
          <w:lang w:eastAsia="ru-RU"/>
        </w:rPr>
        <w:t>организует освещение в средствах массовой информации и сети Интернет информацию о ходе реализации муниципальной программы.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Соисполнителями муниципальной программы являются</w:t>
      </w:r>
      <w:r w:rsidR="000D6D35">
        <w:rPr>
          <w:rFonts w:ascii="Times New Roman" w:hAnsi="Times New Roman"/>
          <w:sz w:val="26"/>
          <w:szCs w:val="26"/>
        </w:rPr>
        <w:t xml:space="preserve"> департамент имущественных отношений администрации Нефтеюганского района,</w:t>
      </w:r>
      <w:r w:rsidRPr="00D01436">
        <w:rPr>
          <w:rFonts w:ascii="Times New Roman" w:hAnsi="Times New Roman"/>
          <w:sz w:val="26"/>
          <w:szCs w:val="26"/>
        </w:rPr>
        <w:t xml:space="preserve"> администрации городского и сельских поселений Нефтеюганского района,</w:t>
      </w:r>
      <w:r>
        <w:rPr>
          <w:rFonts w:ascii="Times New Roman" w:hAnsi="Times New Roman"/>
          <w:sz w:val="26"/>
          <w:szCs w:val="26"/>
        </w:rPr>
        <w:t xml:space="preserve"> </w:t>
      </w:r>
      <w:r w:rsidR="000D481B">
        <w:rPr>
          <w:rFonts w:ascii="Times New Roman" w:hAnsi="Times New Roman"/>
          <w:sz w:val="26"/>
          <w:szCs w:val="26"/>
        </w:rPr>
        <w:t>Департамент  строительства и жилищно-коммунального комплекса</w:t>
      </w:r>
      <w:r>
        <w:rPr>
          <w:rFonts w:ascii="Times New Roman" w:hAnsi="Times New Roman"/>
          <w:sz w:val="26"/>
          <w:szCs w:val="26"/>
        </w:rPr>
        <w:t>.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Соисполнители муниципальной программы:</w:t>
      </w:r>
    </w:p>
    <w:p w:rsidR="0089102A" w:rsidRPr="00A163CF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участвуют в разработке и осуществляют реализацию программных мероприятий;</w:t>
      </w:r>
    </w:p>
    <w:p w:rsidR="0089102A" w:rsidRPr="00A163CF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представляют ответственному исполнителю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89102A" w:rsidRPr="00A163CF" w:rsidRDefault="0089102A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представляют ответственному исполнителю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89102A" w:rsidRPr="00D01436" w:rsidRDefault="0089102A" w:rsidP="00125196">
      <w:pPr>
        <w:widowControl w:val="0"/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</w:t>
      </w:r>
      <w:r w:rsidR="000D6D35">
        <w:rPr>
          <w:rFonts w:ascii="Times New Roman" w:hAnsi="Times New Roman"/>
          <w:sz w:val="26"/>
          <w:szCs w:val="26"/>
        </w:rPr>
        <w:t>д</w:t>
      </w:r>
      <w:r w:rsidR="000D6D35" w:rsidRPr="00D01436">
        <w:rPr>
          <w:rFonts w:ascii="Times New Roman" w:hAnsi="Times New Roman"/>
          <w:sz w:val="26"/>
          <w:szCs w:val="26"/>
        </w:rPr>
        <w:t>епартамент</w:t>
      </w:r>
      <w:r w:rsidR="000D6D35">
        <w:rPr>
          <w:rFonts w:ascii="Times New Roman" w:hAnsi="Times New Roman"/>
          <w:sz w:val="26"/>
          <w:szCs w:val="26"/>
        </w:rPr>
        <w:t>ом</w:t>
      </w:r>
      <w:r w:rsidR="000D6D35" w:rsidRPr="00D01436">
        <w:rPr>
          <w:rFonts w:ascii="Times New Roman" w:hAnsi="Times New Roman"/>
          <w:sz w:val="26"/>
          <w:szCs w:val="26"/>
        </w:rPr>
        <w:t xml:space="preserve"> </w:t>
      </w:r>
      <w:r w:rsidR="000D6D35"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="000D6D35" w:rsidRPr="00D01436">
        <w:rPr>
          <w:rFonts w:ascii="Times New Roman" w:hAnsi="Times New Roman"/>
          <w:sz w:val="26"/>
          <w:szCs w:val="26"/>
        </w:rPr>
        <w:t xml:space="preserve"> </w:t>
      </w:r>
      <w:r w:rsidR="000D6D35" w:rsidRPr="00CC08DA">
        <w:rPr>
          <w:rFonts w:ascii="Times New Roman" w:hAnsi="Times New Roman"/>
          <w:sz w:val="26"/>
          <w:szCs w:val="26"/>
        </w:rPr>
        <w:t>Нефтеюганского района</w:t>
      </w:r>
      <w:r w:rsidR="000D6D35">
        <w:rPr>
          <w:rFonts w:ascii="Times New Roman" w:hAnsi="Times New Roman"/>
          <w:sz w:val="26"/>
          <w:szCs w:val="26"/>
        </w:rPr>
        <w:t xml:space="preserve"> </w:t>
      </w: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на основании заявок муниципальных образований Нефтеюганского района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C1F43" w:rsidRDefault="0089102A" w:rsidP="00125196">
      <w:pPr>
        <w:widowControl w:val="0"/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01436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 также на основе соглашений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Департаментом дорожного хозяйства и транспорта об обеспечении </w:t>
      </w:r>
      <w:proofErr w:type="spellStart"/>
      <w:r w:rsidRPr="00D01436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  <w:bookmarkStart w:id="2" w:name="Par768"/>
      <w:bookmarkEnd w:id="2"/>
      <w:proofErr w:type="gramEnd"/>
    </w:p>
    <w:p w:rsidR="00D64A92" w:rsidRPr="00D01436" w:rsidRDefault="00D64A92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  <w:sectPr w:rsidR="00D64A92" w:rsidRPr="00D01436" w:rsidSect="00AF2295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9102A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>Таблица 1</w:t>
      </w:r>
    </w:p>
    <w:p w:rsidR="00D64A92" w:rsidRPr="00D01436" w:rsidRDefault="00D64A92" w:rsidP="00891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9102A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Целевые показатели</w:t>
      </w:r>
      <w:r w:rsidRPr="00D01436">
        <w:rPr>
          <w:rFonts w:ascii="Times New Roman" w:hAnsi="Times New Roman"/>
          <w:b/>
          <w:sz w:val="26"/>
          <w:szCs w:val="26"/>
        </w:rPr>
        <w:t xml:space="preserve"> </w:t>
      </w:r>
    </w:p>
    <w:p w:rsidR="0089102A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</w:t>
      </w:r>
      <w:r w:rsidRPr="00D01436">
        <w:rPr>
          <w:rFonts w:ascii="Times New Roman" w:hAnsi="Times New Roman"/>
          <w:bCs/>
          <w:sz w:val="26"/>
          <w:szCs w:val="26"/>
        </w:rPr>
        <w:t>униципальная программа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D01436">
        <w:rPr>
          <w:rFonts w:ascii="Times New Roman" w:hAnsi="Times New Roman"/>
          <w:bCs/>
          <w:sz w:val="26"/>
          <w:szCs w:val="26"/>
        </w:rPr>
        <w:t>«Развитие транспортной системы Нефтеюганского района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D01436">
        <w:rPr>
          <w:rFonts w:ascii="Times New Roman" w:hAnsi="Times New Roman"/>
          <w:bCs/>
          <w:sz w:val="26"/>
          <w:szCs w:val="26"/>
        </w:rPr>
        <w:t xml:space="preserve"> 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bCs/>
          <w:sz w:val="26"/>
          <w:szCs w:val="26"/>
        </w:rPr>
        <w:t>на период 2014-2020 годы»</w:t>
      </w:r>
    </w:p>
    <w:p w:rsidR="0089102A" w:rsidRPr="00D01436" w:rsidRDefault="0089102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1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3832"/>
        <w:gridCol w:w="1912"/>
        <w:gridCol w:w="1103"/>
        <w:gridCol w:w="1071"/>
        <w:gridCol w:w="1031"/>
        <w:gridCol w:w="1051"/>
        <w:gridCol w:w="1067"/>
        <w:gridCol w:w="1032"/>
        <w:gridCol w:w="1100"/>
        <w:gridCol w:w="1949"/>
      </w:tblGrid>
      <w:tr w:rsidR="0089102A" w:rsidRPr="00D01436" w:rsidTr="00125196">
        <w:trPr>
          <w:tblCellSpacing w:w="5" w:type="nil"/>
        </w:trPr>
        <w:tc>
          <w:tcPr>
            <w:tcW w:w="563" w:type="dxa"/>
            <w:vMerge w:val="restart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32" w:type="dxa"/>
            <w:vMerge w:val="restart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показателей результатов</w:t>
            </w:r>
          </w:p>
        </w:tc>
        <w:tc>
          <w:tcPr>
            <w:tcW w:w="1912" w:type="dxa"/>
            <w:vMerge w:val="restart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Базовый показатель </w:t>
            </w:r>
          </w:p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начало реализации государственной программы</w:t>
            </w:r>
          </w:p>
        </w:tc>
        <w:tc>
          <w:tcPr>
            <w:tcW w:w="7455" w:type="dxa"/>
            <w:gridSpan w:val="7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949" w:type="dxa"/>
            <w:vMerge w:val="restart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Целевое значение показателя </w:t>
            </w: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 момент окончания действия государственной программы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  <w:vMerge/>
          </w:tcPr>
          <w:p w:rsidR="0089102A" w:rsidRPr="00D01436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32" w:type="dxa"/>
            <w:vMerge/>
          </w:tcPr>
          <w:p w:rsidR="0089102A" w:rsidRPr="00D01436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12" w:type="dxa"/>
            <w:vMerge/>
          </w:tcPr>
          <w:p w:rsidR="0089102A" w:rsidRPr="00D01436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77884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9" w:type="dxa"/>
            <w:vMerge/>
          </w:tcPr>
          <w:p w:rsidR="0089102A" w:rsidRPr="00D01436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89102A" w:rsidRPr="00C77884" w:rsidRDefault="0089102A" w:rsidP="0089102A">
      <w:pPr>
        <w:spacing w:after="0" w:line="240" w:lineRule="auto"/>
        <w:rPr>
          <w:sz w:val="2"/>
          <w:szCs w:val="2"/>
        </w:rPr>
      </w:pPr>
    </w:p>
    <w:tbl>
      <w:tblPr>
        <w:tblW w:w="1571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3832"/>
        <w:gridCol w:w="1912"/>
        <w:gridCol w:w="1103"/>
        <w:gridCol w:w="1071"/>
        <w:gridCol w:w="1031"/>
        <w:gridCol w:w="1051"/>
        <w:gridCol w:w="1067"/>
        <w:gridCol w:w="1032"/>
        <w:gridCol w:w="1100"/>
        <w:gridCol w:w="1949"/>
      </w:tblGrid>
      <w:tr w:rsidR="0089102A" w:rsidRPr="00D01436" w:rsidTr="00125196">
        <w:trPr>
          <w:tblHeader/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1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1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7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9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15711" w:type="dxa"/>
            <w:gridSpan w:val="11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непосредственных результатов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Снижение уровня износа парка автобусов организаций автомобильного транспорта, осуществляющих перевозки пассажиров с 81 до 67%, %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125196" w:rsidRDefault="0089102A" w:rsidP="00125196">
            <w:pPr>
              <w:pStyle w:val="ConsPlusCell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протяженности сети автомобильных дорог общего пользовании с твердым покрытием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smartTag w:uri="urn:schemas-microsoft-com:office:smarttags" w:element="metricconverter">
              <w:smartTagPr>
                <w:attr w:name="ProductID" w:val="112,5 км"/>
              </w:smartTagPr>
              <w:r w:rsidRPr="00C77884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112,5 км</w:t>
              </w:r>
            </w:smartTag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1</w:t>
            </w:r>
            <w:r w:rsidR="006C0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2км </w:t>
            </w:r>
          </w:p>
          <w:p w:rsidR="0089102A" w:rsidRPr="00C77884" w:rsidRDefault="0089102A" w:rsidP="00125196">
            <w:pPr>
              <w:pStyle w:val="ConsPlusCel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(на </w:t>
            </w:r>
            <w:r w:rsidR="006C0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,5 км), км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11</w:t>
            </w:r>
            <w:r w:rsidR="00B6531A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12</w:t>
            </w:r>
            <w:r w:rsidR="00B6531A">
              <w:rPr>
                <w:rFonts w:ascii="Times New Roman" w:hAnsi="Times New Roman"/>
                <w:sz w:val="24"/>
                <w:szCs w:val="24"/>
              </w:rPr>
              <w:t>4</w:t>
            </w:r>
            <w:r w:rsidRPr="00C77884">
              <w:rPr>
                <w:rFonts w:ascii="Times New Roman" w:hAnsi="Times New Roman"/>
                <w:sz w:val="24"/>
                <w:szCs w:val="24"/>
              </w:rPr>
              <w:t>,</w:t>
            </w:r>
            <w:r w:rsidR="00B653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12</w:t>
            </w:r>
            <w:r w:rsidR="00B6531A">
              <w:rPr>
                <w:rFonts w:ascii="Times New Roman" w:hAnsi="Times New Roman"/>
                <w:sz w:val="24"/>
                <w:szCs w:val="24"/>
              </w:rPr>
              <w:t>4</w:t>
            </w:r>
            <w:r w:rsidRPr="00C77884">
              <w:rPr>
                <w:rFonts w:ascii="Times New Roman" w:hAnsi="Times New Roman"/>
                <w:sz w:val="24"/>
                <w:szCs w:val="24"/>
              </w:rPr>
              <w:t>,</w:t>
            </w:r>
            <w:r w:rsidR="00B653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</w:t>
            </w:r>
            <w:r w:rsidR="00B6531A">
              <w:rPr>
                <w:rFonts w:ascii="Times New Roman" w:hAnsi="Times New Roman"/>
                <w:sz w:val="24"/>
                <w:szCs w:val="24"/>
              </w:rPr>
              <w:t>30</w:t>
            </w:r>
            <w:r w:rsidR="000C049B">
              <w:rPr>
                <w:rFonts w:ascii="Times New Roman" w:hAnsi="Times New Roman"/>
                <w:sz w:val="24"/>
                <w:szCs w:val="24"/>
              </w:rPr>
              <w:t>,</w:t>
            </w:r>
            <w:r w:rsidR="00B653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</w:t>
            </w:r>
            <w:r w:rsidR="00B6531A">
              <w:rPr>
                <w:rFonts w:ascii="Times New Roman" w:hAnsi="Times New Roman"/>
                <w:sz w:val="24"/>
                <w:szCs w:val="24"/>
              </w:rPr>
              <w:t>33,116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</w:t>
            </w:r>
            <w:r w:rsidR="00B6531A">
              <w:rPr>
                <w:rFonts w:ascii="Times New Roman" w:hAnsi="Times New Roman"/>
                <w:sz w:val="24"/>
                <w:szCs w:val="24"/>
              </w:rPr>
              <w:t>37,116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</w:t>
            </w:r>
            <w:r w:rsidR="00B6531A">
              <w:rPr>
                <w:rFonts w:ascii="Times New Roman" w:hAnsi="Times New Roman"/>
                <w:sz w:val="24"/>
                <w:szCs w:val="24"/>
              </w:rPr>
              <w:t>4</w:t>
            </w:r>
            <w:r w:rsidR="000C04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</w:t>
            </w:r>
            <w:r w:rsidR="00B6531A">
              <w:rPr>
                <w:rFonts w:ascii="Times New Roman" w:hAnsi="Times New Roman"/>
                <w:sz w:val="24"/>
                <w:szCs w:val="24"/>
              </w:rPr>
              <w:t>4</w:t>
            </w:r>
            <w:r w:rsidRPr="00C778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F82540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910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пяти мостовых сооружений на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77884">
                <w:rPr>
                  <w:rFonts w:ascii="Times New Roman" w:hAnsi="Times New Roman" w:cs="Times New Roman"/>
                  <w:sz w:val="24"/>
                  <w:szCs w:val="24"/>
                </w:rPr>
                <w:t>8 км</w:t>
              </w:r>
            </w:smartTag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4 км"/>
              </w:smartTagPr>
              <w:r w:rsidRPr="00C77884">
                <w:rPr>
                  <w:rFonts w:ascii="Times New Roman" w:hAnsi="Times New Roman" w:cs="Times New Roman"/>
                  <w:sz w:val="24"/>
                  <w:szCs w:val="24"/>
                </w:rPr>
                <w:t>14 км</w:t>
              </w:r>
            </w:smartTag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8 км"/>
              </w:smartTagPr>
              <w:r w:rsidRPr="00C77884">
                <w:rPr>
                  <w:rFonts w:ascii="Times New Roman" w:hAnsi="Times New Roman" w:cs="Times New Roman"/>
                  <w:sz w:val="24"/>
                  <w:szCs w:val="24"/>
                </w:rPr>
                <w:t>18 км</w:t>
              </w:r>
            </w:smartTag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A3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0 км, </w:t>
            </w:r>
            <w:smartTag w:uri="urn:schemas-microsoft-com:office:smarttags" w:element="metricconverter">
              <w:smartTagPr>
                <w:attr w:name="ProductID" w:val="22 км"/>
              </w:smartTagPr>
              <w:r w:rsidRPr="00C77884">
                <w:rPr>
                  <w:rFonts w:ascii="Times New Roman" w:hAnsi="Times New Roman" w:cs="Times New Roman"/>
                  <w:sz w:val="24"/>
                  <w:szCs w:val="24"/>
                </w:rPr>
                <w:t>22 км</w:t>
              </w:r>
            </w:smartTag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автомобильной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дороге «Подъезд к </w:t>
            </w:r>
            <w:proofErr w:type="spellStart"/>
            <w:r w:rsidRPr="00C7788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нормативным требованиям, к транспортно-эксплуатационным показателям,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7788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C77884">
              <w:rPr>
                <w:rFonts w:ascii="Times New Roman" w:hAnsi="Times New Roman" w:cs="Times New Roman"/>
                <w:sz w:val="24"/>
                <w:szCs w:val="24"/>
              </w:rPr>
              <w:t xml:space="preserve"> / %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1A3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1A3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071" w:type="dxa"/>
            <w:vAlign w:val="center"/>
          </w:tcPr>
          <w:p w:rsidR="00B6531A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102A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6531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км</w:t>
            </w:r>
          </w:p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18D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14км</w:t>
            </w:r>
          </w:p>
        </w:tc>
        <w:tc>
          <w:tcPr>
            <w:tcW w:w="1051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8км</w:t>
            </w:r>
          </w:p>
        </w:tc>
        <w:tc>
          <w:tcPr>
            <w:tcW w:w="1067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9102A" w:rsidRPr="00C7788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032" w:type="dxa"/>
            <w:vAlign w:val="center"/>
          </w:tcPr>
          <w:p w:rsidR="00E218D9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5/100</w:t>
            </w:r>
          </w:p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22км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5/100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 xml:space="preserve">Обеспечение постоянной круглогодичной связи жителей сельских населенных пунктов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77884">
              <w:rPr>
                <w:rFonts w:ascii="Times New Roman" w:hAnsi="Times New Roman"/>
                <w:sz w:val="24"/>
                <w:szCs w:val="24"/>
              </w:rPr>
              <w:t>с сетью автодорог общего пользования, дней / %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366/100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A7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365/ 100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A7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365/ 100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366/100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366/100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48" w:type="dxa"/>
            <w:gridSpan w:val="10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конечных результатов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по отношению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2012 году до 100%, %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88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1A31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Строительство и реконструкция </w:t>
            </w:r>
            <w:r w:rsidR="00A74E7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="001A31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6125</w:t>
            </w:r>
            <w:r w:rsidRPr="00C778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км автомобильных дорог общего пользования местного значения и искусственных сооружений на них, км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1,2765</w:t>
            </w:r>
          </w:p>
        </w:tc>
        <w:tc>
          <w:tcPr>
            <w:tcW w:w="1031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0,920</w:t>
            </w:r>
          </w:p>
        </w:tc>
        <w:tc>
          <w:tcPr>
            <w:tcW w:w="1067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2,416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B65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89102A" w:rsidRPr="00C77884" w:rsidRDefault="00B6531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89102A" w:rsidRPr="00C77884" w:rsidRDefault="001A319D" w:rsidP="001A3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65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</w:t>
            </w:r>
            <w:r w:rsidR="00B65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обращений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пассажиров на низкое качество предоставляемых услуг при перевозке общественным транспортом по регулярным автобусным маршрутам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9102A" w:rsidRPr="00D01436" w:rsidTr="00125196">
        <w:trPr>
          <w:tblCellSpacing w:w="5" w:type="nil"/>
        </w:trPr>
        <w:tc>
          <w:tcPr>
            <w:tcW w:w="563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2" w:type="dxa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обращений граждан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низкое качество содержания автомобильных дорог общего пользования местного значения Нефтеюганского района</w:t>
            </w:r>
          </w:p>
        </w:tc>
        <w:tc>
          <w:tcPr>
            <w:tcW w:w="191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3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89102A" w:rsidRPr="00C77884" w:rsidRDefault="0089102A" w:rsidP="00D4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F073D" w:rsidRPr="00D01436" w:rsidRDefault="002F073D" w:rsidP="002F07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272E25" w:rsidRDefault="00272E25"/>
    <w:sectPr w:rsidR="00272E25" w:rsidSect="0012519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51" w:rsidRDefault="00C86E51">
      <w:pPr>
        <w:spacing w:after="0" w:line="240" w:lineRule="auto"/>
      </w:pPr>
      <w:r>
        <w:separator/>
      </w:r>
    </w:p>
  </w:endnote>
  <w:endnote w:type="continuationSeparator" w:id="0">
    <w:p w:rsidR="00C86E51" w:rsidRDefault="00C86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51" w:rsidRDefault="00C86E51">
      <w:pPr>
        <w:spacing w:after="0" w:line="240" w:lineRule="auto"/>
      </w:pPr>
      <w:r>
        <w:separator/>
      </w:r>
    </w:p>
  </w:footnote>
  <w:footnote w:type="continuationSeparator" w:id="0">
    <w:p w:rsidR="00C86E51" w:rsidRDefault="00C86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C9" w:rsidRPr="00D01436" w:rsidRDefault="008F0DC9" w:rsidP="00D46509">
    <w:pPr>
      <w:pStyle w:val="a4"/>
      <w:tabs>
        <w:tab w:val="clear" w:pos="4677"/>
        <w:tab w:val="center" w:pos="0"/>
      </w:tabs>
      <w:jc w:val="center"/>
      <w:rPr>
        <w:rFonts w:ascii="Times New Roman" w:hAnsi="Times New Roman"/>
        <w:sz w:val="24"/>
        <w:szCs w:val="24"/>
      </w:rPr>
    </w:pPr>
    <w:r w:rsidRPr="00D01436">
      <w:rPr>
        <w:rFonts w:ascii="Times New Roman" w:hAnsi="Times New Roman"/>
        <w:sz w:val="24"/>
        <w:szCs w:val="24"/>
      </w:rPr>
      <w:fldChar w:fldCharType="begin"/>
    </w:r>
    <w:r w:rsidRPr="00D01436">
      <w:rPr>
        <w:rFonts w:ascii="Times New Roman" w:hAnsi="Times New Roman"/>
        <w:sz w:val="24"/>
        <w:szCs w:val="24"/>
      </w:rPr>
      <w:instrText>PAGE   \* MERGEFORMAT</w:instrText>
    </w:r>
    <w:r w:rsidRPr="00D01436">
      <w:rPr>
        <w:rFonts w:ascii="Times New Roman" w:hAnsi="Times New Roman"/>
        <w:sz w:val="24"/>
        <w:szCs w:val="24"/>
      </w:rPr>
      <w:fldChar w:fldCharType="separate"/>
    </w:r>
    <w:r w:rsidR="00E33246">
      <w:rPr>
        <w:rFonts w:ascii="Times New Roman" w:hAnsi="Times New Roman"/>
        <w:noProof/>
        <w:sz w:val="24"/>
        <w:szCs w:val="24"/>
      </w:rPr>
      <w:t>2</w:t>
    </w:r>
    <w:r w:rsidRPr="00D01436">
      <w:rPr>
        <w:rFonts w:ascii="Times New Roman" w:hAnsi="Times New Roman"/>
        <w:sz w:val="24"/>
        <w:szCs w:val="24"/>
      </w:rPr>
      <w:fldChar w:fldCharType="end"/>
    </w:r>
  </w:p>
  <w:p w:rsidR="008F0DC9" w:rsidRDefault="008F0D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C9" w:rsidRPr="00C55BFD" w:rsidRDefault="008F0DC9">
    <w:pPr>
      <w:pStyle w:val="a4"/>
      <w:jc w:val="center"/>
      <w:rPr>
        <w:color w:val="FFFFFF"/>
      </w:rPr>
    </w:pPr>
    <w:r w:rsidRPr="00C55BFD">
      <w:rPr>
        <w:color w:val="FFFFFF"/>
      </w:rPr>
      <w:fldChar w:fldCharType="begin"/>
    </w:r>
    <w:r w:rsidRPr="00C55BFD">
      <w:rPr>
        <w:color w:val="FFFFFF"/>
      </w:rPr>
      <w:instrText>PAGE   \* MERGEFORMAT</w:instrText>
    </w:r>
    <w:r w:rsidRPr="00C55BFD">
      <w:rPr>
        <w:color w:val="FFFFFF"/>
      </w:rPr>
      <w:fldChar w:fldCharType="separate"/>
    </w:r>
    <w:r w:rsidR="00E33246">
      <w:rPr>
        <w:noProof/>
        <w:color w:val="FFFFFF"/>
      </w:rPr>
      <w:t>1</w:t>
    </w:r>
    <w:r w:rsidRPr="00C55BFD">
      <w:rPr>
        <w:color w:val="FFFFFF"/>
      </w:rPr>
      <w:fldChar w:fldCharType="end"/>
    </w:r>
  </w:p>
  <w:p w:rsidR="008F0DC9" w:rsidRDefault="008F0D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9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71"/>
    <w:rsid w:val="0005341A"/>
    <w:rsid w:val="0005752C"/>
    <w:rsid w:val="0009127B"/>
    <w:rsid w:val="000A4CBF"/>
    <w:rsid w:val="000C049B"/>
    <w:rsid w:val="000D481B"/>
    <w:rsid w:val="000D6D35"/>
    <w:rsid w:val="00125196"/>
    <w:rsid w:val="00126924"/>
    <w:rsid w:val="001731F8"/>
    <w:rsid w:val="001747A2"/>
    <w:rsid w:val="001A319D"/>
    <w:rsid w:val="001B6362"/>
    <w:rsid w:val="00227A13"/>
    <w:rsid w:val="00272E25"/>
    <w:rsid w:val="00281140"/>
    <w:rsid w:val="00284FA8"/>
    <w:rsid w:val="00296A66"/>
    <w:rsid w:val="002E2581"/>
    <w:rsid w:val="002F073D"/>
    <w:rsid w:val="00301CCF"/>
    <w:rsid w:val="003163BF"/>
    <w:rsid w:val="003235C0"/>
    <w:rsid w:val="0032423B"/>
    <w:rsid w:val="003367D0"/>
    <w:rsid w:val="00351606"/>
    <w:rsid w:val="00362BA8"/>
    <w:rsid w:val="0036786A"/>
    <w:rsid w:val="0038274C"/>
    <w:rsid w:val="00394065"/>
    <w:rsid w:val="003F5B94"/>
    <w:rsid w:val="0041691D"/>
    <w:rsid w:val="00417B27"/>
    <w:rsid w:val="00451BE2"/>
    <w:rsid w:val="00463DAE"/>
    <w:rsid w:val="0048118E"/>
    <w:rsid w:val="004E6E40"/>
    <w:rsid w:val="00533D8C"/>
    <w:rsid w:val="00561C3B"/>
    <w:rsid w:val="00565326"/>
    <w:rsid w:val="00566401"/>
    <w:rsid w:val="00590071"/>
    <w:rsid w:val="005B3C30"/>
    <w:rsid w:val="00660FE8"/>
    <w:rsid w:val="00661978"/>
    <w:rsid w:val="00661A81"/>
    <w:rsid w:val="00665FD5"/>
    <w:rsid w:val="00691A64"/>
    <w:rsid w:val="00694484"/>
    <w:rsid w:val="006B422B"/>
    <w:rsid w:val="006C05A0"/>
    <w:rsid w:val="00717E6C"/>
    <w:rsid w:val="007761D7"/>
    <w:rsid w:val="0079425A"/>
    <w:rsid w:val="007B0E0A"/>
    <w:rsid w:val="007C1F43"/>
    <w:rsid w:val="007D77EE"/>
    <w:rsid w:val="00834A64"/>
    <w:rsid w:val="00867154"/>
    <w:rsid w:val="008726CB"/>
    <w:rsid w:val="008735E2"/>
    <w:rsid w:val="008839DE"/>
    <w:rsid w:val="0089102A"/>
    <w:rsid w:val="008C1766"/>
    <w:rsid w:val="008D39F7"/>
    <w:rsid w:val="008F0DC9"/>
    <w:rsid w:val="00924640"/>
    <w:rsid w:val="00943861"/>
    <w:rsid w:val="00946B2F"/>
    <w:rsid w:val="009643DD"/>
    <w:rsid w:val="009662CC"/>
    <w:rsid w:val="009B55A3"/>
    <w:rsid w:val="009F2B97"/>
    <w:rsid w:val="00A01295"/>
    <w:rsid w:val="00A261B2"/>
    <w:rsid w:val="00A427CB"/>
    <w:rsid w:val="00A62F56"/>
    <w:rsid w:val="00A66ECB"/>
    <w:rsid w:val="00A74E7A"/>
    <w:rsid w:val="00A969A5"/>
    <w:rsid w:val="00AF2295"/>
    <w:rsid w:val="00B6531A"/>
    <w:rsid w:val="00B715E6"/>
    <w:rsid w:val="00B94065"/>
    <w:rsid w:val="00BC18AE"/>
    <w:rsid w:val="00C14D87"/>
    <w:rsid w:val="00C86E51"/>
    <w:rsid w:val="00CD13CD"/>
    <w:rsid w:val="00D040F4"/>
    <w:rsid w:val="00D12A39"/>
    <w:rsid w:val="00D31111"/>
    <w:rsid w:val="00D46509"/>
    <w:rsid w:val="00D64A92"/>
    <w:rsid w:val="00D7704A"/>
    <w:rsid w:val="00D80FFA"/>
    <w:rsid w:val="00D97973"/>
    <w:rsid w:val="00DD45F0"/>
    <w:rsid w:val="00DE19D5"/>
    <w:rsid w:val="00E032D7"/>
    <w:rsid w:val="00E125A9"/>
    <w:rsid w:val="00E175CA"/>
    <w:rsid w:val="00E1783A"/>
    <w:rsid w:val="00E20B1D"/>
    <w:rsid w:val="00E218D9"/>
    <w:rsid w:val="00E33246"/>
    <w:rsid w:val="00E96439"/>
    <w:rsid w:val="00F62532"/>
    <w:rsid w:val="00F70554"/>
    <w:rsid w:val="00F82540"/>
    <w:rsid w:val="00F955F0"/>
    <w:rsid w:val="00FC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33246"/>
    <w:pPr>
      <w:keepNext/>
      <w:spacing w:after="0" w:line="240" w:lineRule="auto"/>
      <w:outlineLvl w:val="0"/>
    </w:pPr>
    <w:rPr>
      <w:rFonts w:ascii="Arial" w:eastAsia="Times New Roman" w:hAnsi="Arial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rsid w:val="0036786A"/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uiPriority w:val="99"/>
    <w:rsid w:val="0036786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89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102A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rsid w:val="0089102A"/>
    <w:pPr>
      <w:spacing w:after="120" w:line="48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rsid w:val="0089102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6">
    <w:name w:val="Body Text Indent"/>
    <w:basedOn w:val="a"/>
    <w:link w:val="a7"/>
    <w:rsid w:val="0089102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910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C5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358"/>
    <w:rPr>
      <w:rFonts w:ascii="Tahoma" w:eastAsia="Calibri" w:hAnsi="Tahoma" w:cs="Tahoma"/>
      <w:sz w:val="16"/>
      <w:szCs w:val="16"/>
    </w:rPr>
  </w:style>
  <w:style w:type="paragraph" w:customStyle="1" w:styleId="12">
    <w:name w:val="Абзац списка1"/>
    <w:basedOn w:val="a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33246"/>
    <w:rPr>
      <w:rFonts w:ascii="Arial" w:eastAsia="Times New Roman" w:hAnsi="Arial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33246"/>
    <w:pPr>
      <w:keepNext/>
      <w:spacing w:after="0" w:line="240" w:lineRule="auto"/>
      <w:outlineLvl w:val="0"/>
    </w:pPr>
    <w:rPr>
      <w:rFonts w:ascii="Arial" w:eastAsia="Times New Roman" w:hAnsi="Arial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rsid w:val="0036786A"/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uiPriority w:val="99"/>
    <w:rsid w:val="0036786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89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102A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rsid w:val="0089102A"/>
    <w:pPr>
      <w:spacing w:after="120" w:line="48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rsid w:val="0089102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6">
    <w:name w:val="Body Text Indent"/>
    <w:basedOn w:val="a"/>
    <w:link w:val="a7"/>
    <w:rsid w:val="0089102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910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C5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358"/>
    <w:rPr>
      <w:rFonts w:ascii="Tahoma" w:eastAsia="Calibri" w:hAnsi="Tahoma" w:cs="Tahoma"/>
      <w:sz w:val="16"/>
      <w:szCs w:val="16"/>
    </w:rPr>
  </w:style>
  <w:style w:type="paragraph" w:customStyle="1" w:styleId="12">
    <w:name w:val="Абзац списка1"/>
    <w:basedOn w:val="a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33246"/>
    <w:rPr>
      <w:rFonts w:ascii="Arial" w:eastAsia="Times New Roman" w:hAnsi="Arial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BA9E4-ADF7-4917-BDC7-22969F65B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3329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Лукашева Лариса Александровна</cp:lastModifiedBy>
  <cp:revision>2</cp:revision>
  <cp:lastPrinted>2014-12-16T05:41:00Z</cp:lastPrinted>
  <dcterms:created xsi:type="dcterms:W3CDTF">2015-01-10T08:04:00Z</dcterms:created>
  <dcterms:modified xsi:type="dcterms:W3CDTF">2015-01-10T08:04:00Z</dcterms:modified>
</cp:coreProperties>
</file>