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F40B" w14:textId="77777777" w:rsidR="00CC6E71" w:rsidRPr="003301B0" w:rsidRDefault="00CC6E71" w:rsidP="008A141C">
      <w:pPr>
        <w:keepNext/>
        <w:tabs>
          <w:tab w:val="left" w:pos="9639"/>
        </w:tabs>
        <w:spacing w:after="0" w:line="240" w:lineRule="auto"/>
        <w:jc w:val="center"/>
        <w:outlineLvl w:val="5"/>
        <w:rPr>
          <w:rFonts w:ascii="Arial" w:hAnsi="Arial"/>
          <w:b/>
          <w:sz w:val="16"/>
          <w:szCs w:val="20"/>
        </w:rPr>
      </w:pPr>
      <w:bookmarkStart w:id="0" w:name="_Hlk81306431"/>
      <w:r>
        <w:rPr>
          <w:b/>
          <w:noProof/>
          <w:sz w:val="16"/>
        </w:rPr>
        <w:drawing>
          <wp:inline distT="0" distB="0" distL="0" distR="0" wp14:anchorId="653D3EF3" wp14:editId="79A4F01A">
            <wp:extent cx="63817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55BF1A51" w14:textId="77777777" w:rsidR="00CC6E71" w:rsidRPr="003301B0" w:rsidRDefault="00CC6E71" w:rsidP="008A141C">
      <w:pPr>
        <w:spacing w:after="0" w:line="240" w:lineRule="auto"/>
        <w:jc w:val="center"/>
        <w:rPr>
          <w:rFonts w:ascii="Times New Roman" w:hAnsi="Times New Roman"/>
          <w:b/>
          <w:sz w:val="20"/>
          <w:szCs w:val="20"/>
        </w:rPr>
      </w:pPr>
    </w:p>
    <w:p w14:paraId="1F618AD7" w14:textId="77777777" w:rsidR="00CC6E71" w:rsidRPr="003301B0" w:rsidRDefault="00CC6E71" w:rsidP="008A141C">
      <w:pPr>
        <w:spacing w:after="0" w:line="240" w:lineRule="auto"/>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7C1825C8" w14:textId="77777777" w:rsidR="00CC6E71" w:rsidRPr="003301B0" w:rsidRDefault="00CC6E71" w:rsidP="008A141C">
      <w:pPr>
        <w:spacing w:after="0" w:line="240" w:lineRule="auto"/>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456E5507" w14:textId="77777777" w:rsidR="00CC6E71" w:rsidRPr="003301B0" w:rsidRDefault="00CC6E71" w:rsidP="008A141C">
      <w:pPr>
        <w:spacing w:after="0" w:line="240" w:lineRule="auto"/>
        <w:jc w:val="center"/>
        <w:rPr>
          <w:rFonts w:ascii="Times New Roman" w:hAnsi="Times New Roman"/>
          <w:b/>
          <w:sz w:val="32"/>
          <w:szCs w:val="24"/>
        </w:rPr>
      </w:pPr>
    </w:p>
    <w:p w14:paraId="34C0D29F" w14:textId="77777777" w:rsidR="00CC6E71" w:rsidRPr="00925532" w:rsidRDefault="00CC6E71" w:rsidP="008A141C">
      <w:pPr>
        <w:spacing w:after="0" w:line="240" w:lineRule="auto"/>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645CF8DF" w14:textId="77777777" w:rsidR="00CC6E71" w:rsidRPr="00925532" w:rsidRDefault="00CC6E71" w:rsidP="003301B0">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C6E71" w:rsidRPr="00925532" w14:paraId="716DB50D" w14:textId="77777777" w:rsidTr="00D63BB7">
        <w:trPr>
          <w:cantSplit/>
          <w:trHeight w:val="232"/>
        </w:trPr>
        <w:tc>
          <w:tcPr>
            <w:tcW w:w="3119" w:type="dxa"/>
            <w:tcBorders>
              <w:bottom w:val="single" w:sz="4" w:space="0" w:color="auto"/>
            </w:tcBorders>
          </w:tcPr>
          <w:p w14:paraId="5DC47E6B" w14:textId="77777777" w:rsidR="00CC6E71" w:rsidRPr="005932D4" w:rsidRDefault="00CC6E71" w:rsidP="008A141C">
            <w:pPr>
              <w:spacing w:after="0" w:line="240" w:lineRule="auto"/>
              <w:jc w:val="center"/>
              <w:rPr>
                <w:rFonts w:ascii="Times New Roman" w:hAnsi="Times New Roman"/>
                <w:sz w:val="26"/>
                <w:szCs w:val="26"/>
              </w:rPr>
            </w:pPr>
            <w:r>
              <w:rPr>
                <w:rFonts w:ascii="Times New Roman" w:hAnsi="Times New Roman"/>
                <w:sz w:val="26"/>
                <w:szCs w:val="26"/>
              </w:rPr>
              <w:t>22.01.2024</w:t>
            </w:r>
          </w:p>
        </w:tc>
        <w:tc>
          <w:tcPr>
            <w:tcW w:w="6595" w:type="dxa"/>
            <w:vMerge w:val="restart"/>
          </w:tcPr>
          <w:p w14:paraId="5632AEEE" w14:textId="26689BB9" w:rsidR="00CC6E71" w:rsidRPr="005932D4" w:rsidRDefault="00CC6E71" w:rsidP="008A141C">
            <w:pPr>
              <w:spacing w:after="0" w:line="240" w:lineRule="auto"/>
              <w:jc w:val="right"/>
              <w:rPr>
                <w:rFonts w:ascii="Times New Roman" w:hAnsi="Times New Roman"/>
                <w:sz w:val="26"/>
                <w:szCs w:val="26"/>
                <w:u w:val="single"/>
              </w:rPr>
            </w:pPr>
            <w:r w:rsidRPr="005932D4">
              <w:rPr>
                <w:rFonts w:ascii="Times New Roman" w:hAnsi="Times New Roman"/>
                <w:sz w:val="26"/>
                <w:szCs w:val="26"/>
              </w:rPr>
              <w:t>№</w:t>
            </w:r>
            <w:r w:rsidRPr="005932D4">
              <w:rPr>
                <w:rFonts w:ascii="Times New Roman" w:hAnsi="Times New Roman"/>
                <w:sz w:val="26"/>
                <w:szCs w:val="26"/>
                <w:u w:val="single"/>
              </w:rPr>
              <w:t xml:space="preserve"> </w:t>
            </w:r>
            <w:r>
              <w:rPr>
                <w:rFonts w:ascii="Times New Roman" w:hAnsi="Times New Roman"/>
                <w:sz w:val="26"/>
                <w:szCs w:val="26"/>
                <w:u w:val="single"/>
              </w:rPr>
              <w:t>2</w:t>
            </w:r>
            <w:r w:rsidR="00DC3DCE">
              <w:rPr>
                <w:rFonts w:ascii="Times New Roman" w:hAnsi="Times New Roman"/>
                <w:sz w:val="26"/>
                <w:szCs w:val="26"/>
                <w:u w:val="single"/>
              </w:rPr>
              <w:t>7</w:t>
            </w:r>
            <w:r w:rsidRPr="005932D4">
              <w:rPr>
                <w:rFonts w:ascii="Times New Roman" w:hAnsi="Times New Roman"/>
                <w:sz w:val="26"/>
                <w:szCs w:val="26"/>
                <w:u w:val="single"/>
              </w:rPr>
              <w:t>-па-нпа</w:t>
            </w:r>
          </w:p>
        </w:tc>
      </w:tr>
      <w:tr w:rsidR="00CC6E71" w:rsidRPr="003301B0" w14:paraId="39037EBB" w14:textId="77777777" w:rsidTr="00D63BB7">
        <w:trPr>
          <w:cantSplit/>
          <w:trHeight w:val="70"/>
        </w:trPr>
        <w:tc>
          <w:tcPr>
            <w:tcW w:w="3119" w:type="dxa"/>
          </w:tcPr>
          <w:p w14:paraId="18C7B6B3" w14:textId="77777777" w:rsidR="00CC6E71" w:rsidRPr="003301B0" w:rsidRDefault="00CC6E71" w:rsidP="008A141C">
            <w:pPr>
              <w:spacing w:after="0" w:line="240" w:lineRule="auto"/>
              <w:rPr>
                <w:rFonts w:ascii="Times New Roman" w:hAnsi="Times New Roman"/>
                <w:sz w:val="4"/>
                <w:szCs w:val="24"/>
              </w:rPr>
            </w:pPr>
          </w:p>
          <w:p w14:paraId="40B8B7FC" w14:textId="77777777" w:rsidR="00CC6E71" w:rsidRPr="003301B0" w:rsidRDefault="00CC6E71" w:rsidP="008A141C">
            <w:pPr>
              <w:spacing w:after="0" w:line="240" w:lineRule="auto"/>
              <w:jc w:val="center"/>
              <w:rPr>
                <w:rFonts w:ascii="Times New Roman" w:hAnsi="Times New Roman"/>
                <w:sz w:val="20"/>
                <w:szCs w:val="24"/>
              </w:rPr>
            </w:pPr>
          </w:p>
        </w:tc>
        <w:tc>
          <w:tcPr>
            <w:tcW w:w="6595" w:type="dxa"/>
            <w:vMerge/>
          </w:tcPr>
          <w:p w14:paraId="097718EA" w14:textId="77777777" w:rsidR="00CC6E71" w:rsidRPr="003301B0" w:rsidRDefault="00CC6E71" w:rsidP="008A141C">
            <w:pPr>
              <w:spacing w:after="0" w:line="240" w:lineRule="auto"/>
              <w:jc w:val="right"/>
              <w:rPr>
                <w:rFonts w:ascii="Times New Roman" w:hAnsi="Times New Roman"/>
                <w:sz w:val="20"/>
                <w:szCs w:val="24"/>
              </w:rPr>
            </w:pPr>
          </w:p>
        </w:tc>
      </w:tr>
    </w:tbl>
    <w:p w14:paraId="5621AED7" w14:textId="77777777" w:rsidR="00CC6E71" w:rsidRDefault="00CC6E71" w:rsidP="0021463A">
      <w:pPr>
        <w:spacing w:after="0" w:line="240" w:lineRule="auto"/>
        <w:jc w:val="center"/>
        <w:rPr>
          <w:rFonts w:ascii="Times New Roman" w:hAnsi="Times New Roman"/>
          <w:sz w:val="26"/>
          <w:szCs w:val="26"/>
        </w:rPr>
      </w:pPr>
      <w:proofErr w:type="spellStart"/>
      <w:r w:rsidRPr="00120A57">
        <w:rPr>
          <w:rFonts w:ascii="Times New Roman" w:hAnsi="Times New Roman"/>
          <w:bCs/>
          <w:sz w:val="24"/>
          <w:szCs w:val="24"/>
        </w:rPr>
        <w:t>г.Нефтеюганск</w:t>
      </w:r>
      <w:bookmarkEnd w:id="0"/>
      <w:proofErr w:type="spellEnd"/>
    </w:p>
    <w:p w14:paraId="7DEAEDF3" w14:textId="77777777" w:rsidR="008B1030" w:rsidRDefault="008B1030" w:rsidP="00EF3CDB">
      <w:pPr>
        <w:suppressAutoHyphens/>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3958964A" w14:textId="30CE85AC" w:rsidR="00E21151" w:rsidRDefault="00EF3CDB" w:rsidP="00EF3CDB">
      <w:pPr>
        <w:suppressAutoHyphen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EF3CDB">
        <w:rPr>
          <w:rFonts w:ascii="Times New Roman" w:eastAsia="Times New Roman" w:hAnsi="Times New Roman" w:cs="Times New Roman"/>
          <w:bCs/>
          <w:sz w:val="26"/>
          <w:szCs w:val="26"/>
          <w:lang w:eastAsia="ru-RU"/>
        </w:rPr>
        <w:t xml:space="preserve">О внесении изменений в постановление администрации Нефтеюганского района </w:t>
      </w:r>
    </w:p>
    <w:p w14:paraId="168A58B2" w14:textId="7102B109" w:rsidR="00EF3CDB" w:rsidRPr="00EF3CDB" w:rsidRDefault="00EF3CDB" w:rsidP="00EF3CDB">
      <w:pPr>
        <w:suppressAutoHyphen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EF3CDB">
        <w:rPr>
          <w:rFonts w:ascii="Times New Roman" w:eastAsia="Times New Roman" w:hAnsi="Times New Roman" w:cs="Times New Roman"/>
          <w:bCs/>
          <w:sz w:val="26"/>
          <w:szCs w:val="26"/>
          <w:lang w:eastAsia="ru-RU"/>
        </w:rPr>
        <w:t xml:space="preserve">от </w:t>
      </w:r>
      <w:r w:rsidR="00E21151" w:rsidRPr="005D2FE4">
        <w:rPr>
          <w:rFonts w:ascii="Times New Roman" w:hAnsi="Times New Roman" w:cs="Times New Roman"/>
          <w:sz w:val="26"/>
          <w:szCs w:val="26"/>
        </w:rPr>
        <w:t xml:space="preserve">24.08.2021 № 1445-па-нпа </w:t>
      </w:r>
      <w:r w:rsidRPr="00EF3CDB">
        <w:rPr>
          <w:rFonts w:ascii="Times New Roman" w:eastAsia="Times New Roman" w:hAnsi="Times New Roman" w:cs="Times New Roman"/>
          <w:bCs/>
          <w:sz w:val="26"/>
          <w:szCs w:val="26"/>
          <w:lang w:eastAsia="ru-RU"/>
        </w:rPr>
        <w:t xml:space="preserve">«Об оплате труда работников, предоставлении социальных гарантий и компенсаций работникам муниципального </w:t>
      </w:r>
      <w:r w:rsidR="008B1030">
        <w:rPr>
          <w:rFonts w:ascii="Times New Roman" w:eastAsia="Times New Roman" w:hAnsi="Times New Roman" w:cs="Times New Roman"/>
          <w:bCs/>
          <w:sz w:val="26"/>
          <w:szCs w:val="26"/>
          <w:lang w:eastAsia="ru-RU"/>
        </w:rPr>
        <w:br/>
      </w:r>
      <w:r w:rsidRPr="00EF3CDB">
        <w:rPr>
          <w:rFonts w:ascii="Times New Roman" w:eastAsia="Times New Roman" w:hAnsi="Times New Roman" w:cs="Times New Roman"/>
          <w:bCs/>
          <w:sz w:val="26"/>
          <w:szCs w:val="26"/>
          <w:lang w:eastAsia="ru-RU"/>
        </w:rPr>
        <w:t xml:space="preserve">автономного учреждения Нефтеюганского района </w:t>
      </w:r>
      <w:r w:rsidR="008B1030">
        <w:rPr>
          <w:rFonts w:ascii="Times New Roman" w:eastAsia="Times New Roman" w:hAnsi="Times New Roman" w:cs="Times New Roman"/>
          <w:bCs/>
          <w:sz w:val="26"/>
          <w:szCs w:val="26"/>
          <w:lang w:eastAsia="ru-RU"/>
        </w:rPr>
        <w:br/>
      </w:r>
      <w:r w:rsidRPr="00EF3CDB">
        <w:rPr>
          <w:rFonts w:ascii="Times New Roman" w:eastAsia="Times New Roman" w:hAnsi="Times New Roman" w:cs="Times New Roman"/>
          <w:bCs/>
          <w:sz w:val="26"/>
          <w:szCs w:val="26"/>
          <w:lang w:eastAsia="ru-RU"/>
        </w:rPr>
        <w:t>«Комплексный молодежный центр «Перспектива»</w:t>
      </w:r>
    </w:p>
    <w:p w14:paraId="3F47E259" w14:textId="0F4E90F9" w:rsidR="00FA4E06" w:rsidRDefault="00FA4E06" w:rsidP="00EF3CDB">
      <w:pPr>
        <w:suppressAutoHyphens/>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541C46BF" w14:textId="77777777" w:rsidR="008B1030" w:rsidRPr="00EF3CDB" w:rsidRDefault="008B1030" w:rsidP="00EF3CDB">
      <w:pPr>
        <w:suppressAutoHyphens/>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506D7546" w14:textId="01C849EF" w:rsidR="00C07CED" w:rsidRPr="007D417F" w:rsidRDefault="00EF3CDB" w:rsidP="00073B38">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F3CDB">
        <w:rPr>
          <w:rFonts w:ascii="Times New Roman" w:eastAsia="Calibri" w:hAnsi="Times New Roman" w:cs="Times New Roman"/>
          <w:sz w:val="26"/>
          <w:szCs w:val="26"/>
        </w:rPr>
        <w:t>В соответствии</w:t>
      </w:r>
      <w:r w:rsidR="007D417F">
        <w:rPr>
          <w:rFonts w:ascii="Times New Roman" w:eastAsia="Calibri" w:hAnsi="Times New Roman" w:cs="Times New Roman"/>
          <w:sz w:val="26"/>
          <w:szCs w:val="26"/>
        </w:rPr>
        <w:t xml:space="preserve"> </w:t>
      </w:r>
      <w:r w:rsidR="004B5887" w:rsidRPr="004B5887">
        <w:rPr>
          <w:rFonts w:ascii="Times New Roman" w:eastAsia="Calibri" w:hAnsi="Times New Roman" w:cs="Times New Roman"/>
          <w:sz w:val="26"/>
          <w:szCs w:val="26"/>
        </w:rPr>
        <w:t xml:space="preserve">со статьями </w:t>
      </w:r>
      <w:r w:rsidR="00073B38">
        <w:rPr>
          <w:rFonts w:ascii="Times New Roman" w:eastAsia="Calibri" w:hAnsi="Times New Roman" w:cs="Times New Roman"/>
          <w:sz w:val="26"/>
          <w:szCs w:val="26"/>
        </w:rPr>
        <w:t xml:space="preserve">130, </w:t>
      </w:r>
      <w:r w:rsidR="004B5887" w:rsidRPr="004B5887">
        <w:rPr>
          <w:rFonts w:ascii="Times New Roman" w:eastAsia="Calibri" w:hAnsi="Times New Roman" w:cs="Times New Roman"/>
          <w:sz w:val="26"/>
          <w:szCs w:val="26"/>
        </w:rPr>
        <w:t>144</w:t>
      </w:r>
      <w:r w:rsidR="004B5887">
        <w:rPr>
          <w:rFonts w:ascii="Times New Roman" w:eastAsia="Calibri" w:hAnsi="Times New Roman" w:cs="Times New Roman"/>
          <w:sz w:val="26"/>
          <w:szCs w:val="26"/>
        </w:rPr>
        <w:t>, 145</w:t>
      </w:r>
      <w:r w:rsidR="004B5887" w:rsidRPr="004B5887">
        <w:rPr>
          <w:rFonts w:ascii="Times New Roman" w:eastAsia="Calibri" w:hAnsi="Times New Roman" w:cs="Times New Roman"/>
          <w:sz w:val="26"/>
          <w:szCs w:val="26"/>
        </w:rPr>
        <w:t xml:space="preserve"> Трудового кодекса Российской Федерации, статьей 86 Бюджетного кодекса Российской Федерации, </w:t>
      </w:r>
      <w:r w:rsidR="00073B38" w:rsidRPr="00073B38">
        <w:rPr>
          <w:rFonts w:ascii="Times New Roman" w:eastAsia="Calibri"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r w:rsidR="00073B38">
        <w:rPr>
          <w:rFonts w:ascii="Times New Roman" w:eastAsia="Calibri" w:hAnsi="Times New Roman" w:cs="Times New Roman"/>
          <w:sz w:val="26"/>
          <w:szCs w:val="26"/>
        </w:rPr>
        <w:t xml:space="preserve">, </w:t>
      </w:r>
      <w:r w:rsidR="00B01BAF">
        <w:rPr>
          <w:rFonts w:ascii="Times New Roman" w:eastAsia="Calibri" w:hAnsi="Times New Roman" w:cs="Times New Roman"/>
          <w:sz w:val="26"/>
          <w:szCs w:val="26"/>
        </w:rPr>
        <w:t xml:space="preserve">постановлением Правительства Ханты-Мансийского автономного округа – Югры от 01.12.2023 № 604-п «О внесении изменений в приложение к постановлению Правительства Ханты-Мансийского автономного округа – Югры от 3 ноября 2016 года № 431-п «О требованиях к системам оплаты труда работников государственных учреждений </w:t>
      </w:r>
      <w:r w:rsidR="00B01BAF" w:rsidRPr="004B5887">
        <w:rPr>
          <w:rFonts w:ascii="Times New Roman" w:eastAsia="Calibri" w:hAnsi="Times New Roman" w:cs="Times New Roman"/>
          <w:sz w:val="26"/>
          <w:szCs w:val="26"/>
        </w:rPr>
        <w:t>Ханты-Мансийского автономного округа</w:t>
      </w:r>
      <w:r w:rsidR="008B1030">
        <w:rPr>
          <w:rFonts w:ascii="Times New Roman" w:eastAsia="Calibri" w:hAnsi="Times New Roman" w:cs="Times New Roman"/>
          <w:sz w:val="26"/>
          <w:szCs w:val="26"/>
        </w:rPr>
        <w:t xml:space="preserve"> – </w:t>
      </w:r>
      <w:r w:rsidR="00B01BAF" w:rsidRPr="004B5887">
        <w:rPr>
          <w:rFonts w:ascii="Times New Roman" w:eastAsia="Calibri" w:hAnsi="Times New Roman" w:cs="Times New Roman"/>
          <w:sz w:val="26"/>
          <w:szCs w:val="26"/>
        </w:rPr>
        <w:t>Югры</w:t>
      </w:r>
      <w:r w:rsidR="00B01BAF">
        <w:rPr>
          <w:rFonts w:ascii="Times New Roman" w:eastAsia="Calibri" w:hAnsi="Times New Roman" w:cs="Times New Roman"/>
          <w:sz w:val="26"/>
          <w:szCs w:val="26"/>
        </w:rPr>
        <w:t xml:space="preserve">», </w:t>
      </w:r>
      <w:r w:rsidR="004B5887" w:rsidRPr="004B5887">
        <w:rPr>
          <w:rFonts w:ascii="Times New Roman" w:eastAsia="Calibri" w:hAnsi="Times New Roman" w:cs="Times New Roman"/>
          <w:sz w:val="26"/>
          <w:szCs w:val="26"/>
        </w:rPr>
        <w:t>Уставом Нефтеюганского муниципального района Ханты-Мансийского автономного округа</w:t>
      </w:r>
      <w:r w:rsidR="008B1030">
        <w:rPr>
          <w:rFonts w:ascii="Times New Roman" w:eastAsia="Calibri" w:hAnsi="Times New Roman" w:cs="Times New Roman"/>
          <w:sz w:val="26"/>
          <w:szCs w:val="26"/>
        </w:rPr>
        <w:t xml:space="preserve"> – </w:t>
      </w:r>
      <w:r w:rsidR="004B5887" w:rsidRPr="004B5887">
        <w:rPr>
          <w:rFonts w:ascii="Times New Roman" w:eastAsia="Calibri" w:hAnsi="Times New Roman" w:cs="Times New Roman"/>
          <w:sz w:val="26"/>
          <w:szCs w:val="26"/>
        </w:rPr>
        <w:t>Югры</w:t>
      </w:r>
      <w:r w:rsidR="007D417F">
        <w:rPr>
          <w:rFonts w:ascii="Times New Roman" w:eastAsia="Calibri" w:hAnsi="Times New Roman" w:cs="Times New Roman"/>
          <w:sz w:val="26"/>
          <w:szCs w:val="26"/>
        </w:rPr>
        <w:t xml:space="preserve">, </w:t>
      </w:r>
      <w:r w:rsidRPr="00EF3CDB">
        <w:rPr>
          <w:rFonts w:ascii="Times New Roman" w:eastAsia="Calibri" w:hAnsi="Times New Roman" w:cs="Times New Roman"/>
          <w:spacing w:val="-2"/>
          <w:sz w:val="26"/>
          <w:szCs w:val="26"/>
        </w:rPr>
        <w:t xml:space="preserve">с учетом </w:t>
      </w:r>
      <w:r w:rsidRPr="009B2204">
        <w:rPr>
          <w:rFonts w:ascii="Times New Roman" w:eastAsia="Calibri" w:hAnsi="Times New Roman" w:cs="Times New Roman"/>
          <w:spacing w:val="-2"/>
          <w:sz w:val="26"/>
          <w:szCs w:val="26"/>
        </w:rPr>
        <w:t xml:space="preserve">мнения </w:t>
      </w:r>
      <w:r w:rsidR="002B640B" w:rsidRPr="002B640B">
        <w:rPr>
          <w:rFonts w:ascii="Times New Roman" w:eastAsia="Calibri" w:hAnsi="Times New Roman" w:cs="Times New Roman"/>
          <w:spacing w:val="-2"/>
          <w:sz w:val="26"/>
          <w:szCs w:val="26"/>
        </w:rPr>
        <w:t xml:space="preserve">Нефтеюганской районной организации профессионального союза работников народного образования </w:t>
      </w:r>
      <w:r w:rsidR="008B1030">
        <w:rPr>
          <w:rFonts w:ascii="Times New Roman" w:eastAsia="Calibri" w:hAnsi="Times New Roman" w:cs="Times New Roman"/>
          <w:spacing w:val="-2"/>
          <w:sz w:val="26"/>
          <w:szCs w:val="26"/>
        </w:rPr>
        <w:br/>
      </w:r>
      <w:r w:rsidR="002B640B" w:rsidRPr="002B640B">
        <w:rPr>
          <w:rFonts w:ascii="Times New Roman" w:eastAsia="Calibri" w:hAnsi="Times New Roman" w:cs="Times New Roman"/>
          <w:spacing w:val="-2"/>
          <w:sz w:val="26"/>
          <w:szCs w:val="26"/>
        </w:rPr>
        <w:t>и науки Российской Федерации</w:t>
      </w:r>
      <w:r w:rsidR="00C07CED">
        <w:rPr>
          <w:rFonts w:ascii="Times New Roman" w:eastAsia="Calibri" w:hAnsi="Times New Roman" w:cs="Times New Roman"/>
          <w:spacing w:val="-2"/>
          <w:sz w:val="26"/>
          <w:szCs w:val="26"/>
        </w:rPr>
        <w:t xml:space="preserve"> от</w:t>
      </w:r>
      <w:r w:rsidR="004B70BB">
        <w:rPr>
          <w:rFonts w:ascii="Times New Roman" w:eastAsia="Calibri" w:hAnsi="Times New Roman" w:cs="Times New Roman"/>
          <w:spacing w:val="-2"/>
          <w:sz w:val="26"/>
          <w:szCs w:val="26"/>
        </w:rPr>
        <w:t xml:space="preserve"> </w:t>
      </w:r>
      <w:r w:rsidR="00341E9D">
        <w:rPr>
          <w:rFonts w:ascii="Times New Roman" w:eastAsia="Calibri" w:hAnsi="Times New Roman" w:cs="Times New Roman"/>
          <w:spacing w:val="-2"/>
          <w:sz w:val="26"/>
          <w:szCs w:val="26"/>
        </w:rPr>
        <w:t>11.01.2024</w:t>
      </w:r>
      <w:r w:rsidR="004B70BB">
        <w:rPr>
          <w:rFonts w:ascii="Times New Roman" w:eastAsia="Calibri" w:hAnsi="Times New Roman" w:cs="Times New Roman"/>
          <w:spacing w:val="-2"/>
          <w:sz w:val="26"/>
          <w:szCs w:val="26"/>
        </w:rPr>
        <w:t xml:space="preserve"> </w:t>
      </w:r>
      <w:r w:rsidR="00C07CED">
        <w:rPr>
          <w:rFonts w:ascii="Times New Roman" w:eastAsia="Calibri" w:hAnsi="Times New Roman" w:cs="Times New Roman"/>
          <w:spacing w:val="-2"/>
          <w:sz w:val="26"/>
          <w:szCs w:val="26"/>
        </w:rPr>
        <w:t>№</w:t>
      </w:r>
      <w:r w:rsidR="004B70BB">
        <w:rPr>
          <w:rFonts w:ascii="Times New Roman" w:eastAsia="Calibri" w:hAnsi="Times New Roman" w:cs="Times New Roman"/>
          <w:spacing w:val="-2"/>
          <w:sz w:val="26"/>
          <w:szCs w:val="26"/>
        </w:rPr>
        <w:t xml:space="preserve"> </w:t>
      </w:r>
      <w:r w:rsidR="00341E9D">
        <w:rPr>
          <w:rFonts w:ascii="Times New Roman" w:eastAsia="Calibri" w:hAnsi="Times New Roman" w:cs="Times New Roman"/>
          <w:spacing w:val="-2"/>
          <w:sz w:val="26"/>
          <w:szCs w:val="26"/>
        </w:rPr>
        <w:t>18-1</w:t>
      </w:r>
      <w:r w:rsidR="008B1030">
        <w:rPr>
          <w:rFonts w:ascii="Times New Roman" w:eastAsia="Calibri" w:hAnsi="Times New Roman" w:cs="Times New Roman"/>
          <w:spacing w:val="-2"/>
          <w:sz w:val="26"/>
          <w:szCs w:val="26"/>
        </w:rPr>
        <w:t xml:space="preserve"> </w:t>
      </w:r>
      <w:r w:rsidR="00C07CED" w:rsidRPr="009B2204">
        <w:rPr>
          <w:rFonts w:ascii="Times New Roman" w:eastAsia="Calibri" w:hAnsi="Times New Roman" w:cs="Times New Roman"/>
          <w:spacing w:val="-6"/>
          <w:sz w:val="26"/>
          <w:szCs w:val="26"/>
        </w:rPr>
        <w:t>п о</w:t>
      </w:r>
      <w:r w:rsidR="00C07CED" w:rsidRPr="00EF3CDB">
        <w:rPr>
          <w:rFonts w:ascii="Times New Roman" w:eastAsia="Calibri" w:hAnsi="Times New Roman" w:cs="Times New Roman"/>
          <w:spacing w:val="-6"/>
          <w:sz w:val="26"/>
          <w:szCs w:val="26"/>
        </w:rPr>
        <w:t xml:space="preserve"> с т а н о в л я ю:</w:t>
      </w:r>
    </w:p>
    <w:p w14:paraId="1238D19A" w14:textId="77777777" w:rsidR="00C07CED" w:rsidRDefault="00C07CED" w:rsidP="00EF3CDB">
      <w:pPr>
        <w:suppressAutoHyphens/>
        <w:autoSpaceDE w:val="0"/>
        <w:autoSpaceDN w:val="0"/>
        <w:adjustRightInd w:val="0"/>
        <w:spacing w:after="0" w:line="240" w:lineRule="auto"/>
        <w:ind w:firstLine="709"/>
        <w:jc w:val="both"/>
        <w:rPr>
          <w:rFonts w:ascii="Times New Roman" w:eastAsia="Calibri" w:hAnsi="Times New Roman" w:cs="Times New Roman"/>
          <w:spacing w:val="-2"/>
          <w:sz w:val="26"/>
          <w:szCs w:val="26"/>
        </w:rPr>
      </w:pPr>
    </w:p>
    <w:p w14:paraId="5020CFC0" w14:textId="05014DC2" w:rsidR="006031D6" w:rsidRPr="008B1030" w:rsidRDefault="00935B9F" w:rsidP="008B1030">
      <w:pPr>
        <w:pStyle w:val="a6"/>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B1030">
        <w:rPr>
          <w:rFonts w:ascii="Times New Roman" w:eastAsia="Calibri" w:hAnsi="Times New Roman" w:cs="Times New Roman"/>
          <w:sz w:val="26"/>
          <w:szCs w:val="26"/>
        </w:rPr>
        <w:t xml:space="preserve">Внести в постановление администрации Нефтеюганского района </w:t>
      </w:r>
      <w:r w:rsidR="008B1030">
        <w:rPr>
          <w:rFonts w:ascii="Times New Roman" w:eastAsia="Calibri" w:hAnsi="Times New Roman" w:cs="Times New Roman"/>
          <w:sz w:val="26"/>
          <w:szCs w:val="26"/>
        </w:rPr>
        <w:br/>
      </w:r>
      <w:r w:rsidRPr="008B1030">
        <w:rPr>
          <w:rFonts w:ascii="Times New Roman" w:eastAsia="Calibri" w:hAnsi="Times New Roman" w:cs="Times New Roman"/>
          <w:sz w:val="26"/>
          <w:szCs w:val="26"/>
        </w:rPr>
        <w:t xml:space="preserve">от </w:t>
      </w:r>
      <w:r w:rsidRPr="008B1030">
        <w:rPr>
          <w:rFonts w:ascii="Times New Roman" w:hAnsi="Times New Roman" w:cs="Times New Roman"/>
          <w:sz w:val="26"/>
          <w:szCs w:val="26"/>
        </w:rPr>
        <w:t xml:space="preserve">24.08.2021 № 1445-па-нпа </w:t>
      </w:r>
      <w:r w:rsidRPr="008B1030">
        <w:rPr>
          <w:rFonts w:ascii="Times New Roman" w:eastAsia="Calibri" w:hAnsi="Times New Roman" w:cs="Times New Roman"/>
          <w:sz w:val="26"/>
          <w:szCs w:val="26"/>
        </w:rPr>
        <w:t xml:space="preserve">«Об оплате труда работников, предоставлении социальных гарантий и компенсаций работникам </w:t>
      </w:r>
      <w:r w:rsidR="00C74B54" w:rsidRPr="008B1030">
        <w:rPr>
          <w:rFonts w:ascii="Times New Roman" w:eastAsia="Calibri" w:hAnsi="Times New Roman" w:cs="Times New Roman"/>
          <w:sz w:val="26"/>
          <w:szCs w:val="26"/>
        </w:rPr>
        <w:t xml:space="preserve">муниципального автономного учреждения Нефтеюганского района «Комплексный молодежный центр «Перспектива» </w:t>
      </w:r>
      <w:r w:rsidR="006031D6" w:rsidRPr="008B1030">
        <w:rPr>
          <w:rFonts w:ascii="Times New Roman" w:eastAsia="Calibri" w:hAnsi="Times New Roman" w:cs="Times New Roman"/>
          <w:sz w:val="26"/>
          <w:szCs w:val="26"/>
        </w:rPr>
        <w:t xml:space="preserve">следующие изменения: </w:t>
      </w:r>
    </w:p>
    <w:p w14:paraId="3B7FD908" w14:textId="390E2AF8" w:rsidR="00073B38" w:rsidRDefault="006031D6" w:rsidP="006031D6">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1.1. </w:t>
      </w:r>
      <w:r w:rsidR="008B1030">
        <w:rPr>
          <w:rFonts w:ascii="Times New Roman" w:eastAsia="Calibri" w:hAnsi="Times New Roman" w:cs="Times New Roman"/>
          <w:iCs/>
          <w:sz w:val="26"/>
          <w:szCs w:val="26"/>
        </w:rPr>
        <w:t>З</w:t>
      </w:r>
      <w:r w:rsidR="00073B38" w:rsidRPr="00073B38">
        <w:rPr>
          <w:rFonts w:ascii="Times New Roman" w:eastAsia="Calibri" w:hAnsi="Times New Roman" w:cs="Times New Roman"/>
          <w:iCs/>
          <w:sz w:val="26"/>
          <w:szCs w:val="26"/>
        </w:rPr>
        <w:t>аголовок постановления изложить в следующей редакции:</w:t>
      </w:r>
    </w:p>
    <w:p w14:paraId="07001F9E" w14:textId="7CB5B89C" w:rsidR="00073B38" w:rsidRDefault="00073B38" w:rsidP="008B1030">
      <w:pPr>
        <w:spacing w:after="0" w:line="240" w:lineRule="auto"/>
        <w:ind w:firstLine="709"/>
        <w:jc w:val="center"/>
        <w:rPr>
          <w:rFonts w:ascii="Times New Roman" w:eastAsia="Calibri" w:hAnsi="Times New Roman" w:cs="Times New Roman"/>
          <w:iCs/>
          <w:sz w:val="26"/>
          <w:szCs w:val="26"/>
        </w:rPr>
      </w:pPr>
      <w:r w:rsidRPr="00073B38">
        <w:rPr>
          <w:rFonts w:ascii="Times New Roman" w:eastAsia="Calibri" w:hAnsi="Times New Roman" w:cs="Times New Roman"/>
          <w:iCs/>
          <w:sz w:val="26"/>
          <w:szCs w:val="26"/>
        </w:rPr>
        <w:t xml:space="preserve">«Об утверждении Положения об установлении системы оплаты труда работников </w:t>
      </w:r>
      <w:r w:rsidR="00C74B54" w:rsidRPr="00EF3CDB">
        <w:rPr>
          <w:rFonts w:ascii="Times New Roman" w:eastAsia="Calibri" w:hAnsi="Times New Roman" w:cs="Times New Roman"/>
          <w:sz w:val="26"/>
          <w:szCs w:val="26"/>
        </w:rPr>
        <w:t>муниципального автономного учреждения Нефтеюганского района «Комплексный молодежный центр «Перспектива»</w:t>
      </w:r>
      <w:r w:rsidR="008B1030">
        <w:rPr>
          <w:rFonts w:ascii="Times New Roman" w:eastAsia="Calibri" w:hAnsi="Times New Roman" w:cs="Times New Roman"/>
          <w:iCs/>
          <w:sz w:val="26"/>
          <w:szCs w:val="26"/>
        </w:rPr>
        <w:t>.</w:t>
      </w:r>
    </w:p>
    <w:p w14:paraId="3D292603" w14:textId="38224705" w:rsidR="00B206AA" w:rsidRDefault="00C74B54" w:rsidP="006031D6">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1.2. </w:t>
      </w:r>
      <w:r w:rsidR="008B1030">
        <w:rPr>
          <w:rFonts w:ascii="Times New Roman" w:eastAsia="Calibri" w:hAnsi="Times New Roman" w:cs="Times New Roman"/>
          <w:iCs/>
          <w:sz w:val="26"/>
          <w:szCs w:val="26"/>
        </w:rPr>
        <w:t>В</w:t>
      </w:r>
      <w:r w:rsidR="007B7415">
        <w:rPr>
          <w:rFonts w:ascii="Times New Roman" w:eastAsia="Calibri" w:hAnsi="Times New Roman" w:cs="Times New Roman"/>
          <w:iCs/>
          <w:sz w:val="26"/>
          <w:szCs w:val="26"/>
        </w:rPr>
        <w:t xml:space="preserve"> п</w:t>
      </w:r>
      <w:r>
        <w:rPr>
          <w:rFonts w:ascii="Times New Roman" w:eastAsia="Calibri" w:hAnsi="Times New Roman" w:cs="Times New Roman"/>
          <w:iCs/>
          <w:sz w:val="26"/>
          <w:szCs w:val="26"/>
        </w:rPr>
        <w:t>ункт</w:t>
      </w:r>
      <w:r w:rsidR="007B7415">
        <w:rPr>
          <w:rFonts w:ascii="Times New Roman" w:eastAsia="Calibri" w:hAnsi="Times New Roman" w:cs="Times New Roman"/>
          <w:iCs/>
          <w:sz w:val="26"/>
          <w:szCs w:val="26"/>
        </w:rPr>
        <w:t>е 1</w:t>
      </w:r>
      <w:r w:rsidR="00B206AA">
        <w:rPr>
          <w:rFonts w:ascii="Times New Roman" w:eastAsia="Calibri" w:hAnsi="Times New Roman" w:cs="Times New Roman"/>
          <w:iCs/>
          <w:sz w:val="26"/>
          <w:szCs w:val="26"/>
        </w:rPr>
        <w:t>:</w:t>
      </w:r>
    </w:p>
    <w:p w14:paraId="522A957A" w14:textId="4E6EEF36" w:rsidR="00C74B54" w:rsidRDefault="00B206AA" w:rsidP="006031D6">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1.2.1.</w:t>
      </w:r>
      <w:r w:rsidR="007B7415">
        <w:rPr>
          <w:rFonts w:ascii="Times New Roman" w:eastAsia="Calibri" w:hAnsi="Times New Roman" w:cs="Times New Roman"/>
          <w:iCs/>
          <w:sz w:val="26"/>
          <w:szCs w:val="26"/>
        </w:rPr>
        <w:t xml:space="preserve"> </w:t>
      </w:r>
      <w:r w:rsidR="008B1030">
        <w:rPr>
          <w:rFonts w:ascii="Times New Roman" w:eastAsia="Calibri" w:hAnsi="Times New Roman" w:cs="Times New Roman"/>
          <w:iCs/>
          <w:sz w:val="26"/>
          <w:szCs w:val="26"/>
        </w:rPr>
        <w:t>П</w:t>
      </w:r>
      <w:r w:rsidR="007B7415">
        <w:rPr>
          <w:rFonts w:ascii="Times New Roman" w:eastAsia="Calibri" w:hAnsi="Times New Roman" w:cs="Times New Roman"/>
          <w:iCs/>
          <w:sz w:val="26"/>
          <w:szCs w:val="26"/>
        </w:rPr>
        <w:t>одпункт</w:t>
      </w:r>
      <w:r w:rsidR="00C74B54">
        <w:rPr>
          <w:rFonts w:ascii="Times New Roman" w:eastAsia="Calibri" w:hAnsi="Times New Roman" w:cs="Times New Roman"/>
          <w:iCs/>
          <w:sz w:val="26"/>
          <w:szCs w:val="26"/>
        </w:rPr>
        <w:t xml:space="preserve"> 1.1 </w:t>
      </w:r>
      <w:r w:rsidR="00C74B54" w:rsidRPr="00C74B54">
        <w:rPr>
          <w:rFonts w:ascii="Times New Roman" w:eastAsia="Calibri" w:hAnsi="Times New Roman" w:cs="Times New Roman"/>
          <w:iCs/>
          <w:sz w:val="26"/>
          <w:szCs w:val="26"/>
        </w:rPr>
        <w:t>изложить в следующей редакции:</w:t>
      </w:r>
    </w:p>
    <w:p w14:paraId="07F95D5E" w14:textId="5A8DE85B" w:rsidR="00C74B54" w:rsidRDefault="00C74B54" w:rsidP="006031D6">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«1.1. </w:t>
      </w:r>
      <w:r w:rsidRPr="00C74B54">
        <w:rPr>
          <w:rFonts w:ascii="Times New Roman" w:eastAsia="Calibri" w:hAnsi="Times New Roman" w:cs="Times New Roman"/>
          <w:iCs/>
          <w:sz w:val="26"/>
          <w:szCs w:val="26"/>
        </w:rPr>
        <w:t>Утвердить Положение</w:t>
      </w:r>
      <w:r w:rsidRPr="00C74B54">
        <w:t xml:space="preserve"> </w:t>
      </w:r>
      <w:r w:rsidRPr="00C74B54">
        <w:rPr>
          <w:rFonts w:ascii="Times New Roman" w:eastAsia="Calibri" w:hAnsi="Times New Roman" w:cs="Times New Roman"/>
          <w:iCs/>
          <w:sz w:val="26"/>
          <w:szCs w:val="26"/>
        </w:rPr>
        <w:t xml:space="preserve">об установлении системы оплаты труда работников </w:t>
      </w:r>
      <w:r w:rsidR="00FC07FA" w:rsidRPr="00FC07FA">
        <w:rPr>
          <w:rFonts w:ascii="Times New Roman" w:eastAsia="Calibri" w:hAnsi="Times New Roman" w:cs="Times New Roman"/>
          <w:iCs/>
          <w:sz w:val="26"/>
          <w:szCs w:val="26"/>
        </w:rPr>
        <w:t>муниципального автономного учреждения Нефтеюганского района «Комплексный молодежный центр «Перспектива»</w:t>
      </w:r>
      <w:r w:rsidRPr="00C74B54">
        <w:rPr>
          <w:rFonts w:ascii="Times New Roman" w:eastAsia="Calibri" w:hAnsi="Times New Roman" w:cs="Times New Roman"/>
          <w:iCs/>
          <w:sz w:val="26"/>
          <w:szCs w:val="26"/>
        </w:rPr>
        <w:t xml:space="preserve"> (приложение).»</w:t>
      </w:r>
      <w:r w:rsidR="008B1030">
        <w:rPr>
          <w:rFonts w:ascii="Times New Roman" w:eastAsia="Calibri" w:hAnsi="Times New Roman" w:cs="Times New Roman"/>
          <w:iCs/>
          <w:sz w:val="26"/>
          <w:szCs w:val="26"/>
        </w:rPr>
        <w:t>.</w:t>
      </w:r>
    </w:p>
    <w:p w14:paraId="0DEF7101" w14:textId="5396841C" w:rsidR="00B206AA" w:rsidRDefault="00B206AA" w:rsidP="006031D6">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1.2.2. </w:t>
      </w:r>
      <w:r w:rsidR="008B1030">
        <w:rPr>
          <w:rFonts w:ascii="Times New Roman" w:eastAsia="Calibri" w:hAnsi="Times New Roman" w:cs="Times New Roman"/>
          <w:iCs/>
          <w:sz w:val="26"/>
          <w:szCs w:val="26"/>
        </w:rPr>
        <w:t>П</w:t>
      </w:r>
      <w:r>
        <w:rPr>
          <w:rFonts w:ascii="Times New Roman" w:eastAsia="Calibri" w:hAnsi="Times New Roman" w:cs="Times New Roman"/>
          <w:iCs/>
          <w:sz w:val="26"/>
          <w:szCs w:val="26"/>
        </w:rPr>
        <w:t xml:space="preserve">одпункты 1.2-1.8 </w:t>
      </w:r>
      <w:r w:rsidRPr="000307EB">
        <w:rPr>
          <w:rFonts w:ascii="Times New Roman" w:eastAsia="Calibri" w:hAnsi="Times New Roman" w:cs="Times New Roman"/>
          <w:iCs/>
          <w:sz w:val="26"/>
          <w:szCs w:val="26"/>
        </w:rPr>
        <w:t>признать утратившими силу</w:t>
      </w:r>
      <w:r w:rsidR="008B1030">
        <w:rPr>
          <w:rFonts w:ascii="Times New Roman" w:eastAsia="Calibri" w:hAnsi="Times New Roman" w:cs="Times New Roman"/>
          <w:iCs/>
          <w:sz w:val="26"/>
          <w:szCs w:val="26"/>
        </w:rPr>
        <w:t>.</w:t>
      </w:r>
    </w:p>
    <w:p w14:paraId="29A1B227" w14:textId="36D8CB8B" w:rsidR="00B206AA" w:rsidRDefault="00B206AA" w:rsidP="006031D6">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1.3. </w:t>
      </w:r>
      <w:r w:rsidR="008B1030">
        <w:rPr>
          <w:rFonts w:ascii="Times New Roman" w:eastAsia="Calibri" w:hAnsi="Times New Roman" w:cs="Times New Roman"/>
          <w:iCs/>
          <w:sz w:val="26"/>
          <w:szCs w:val="26"/>
        </w:rPr>
        <w:t>П</w:t>
      </w:r>
      <w:r>
        <w:rPr>
          <w:rFonts w:ascii="Times New Roman" w:eastAsia="Calibri" w:hAnsi="Times New Roman" w:cs="Times New Roman"/>
          <w:iCs/>
          <w:sz w:val="26"/>
          <w:szCs w:val="26"/>
        </w:rPr>
        <w:t xml:space="preserve">риложение № 1 </w:t>
      </w:r>
      <w:r w:rsidRPr="000307EB">
        <w:rPr>
          <w:rFonts w:ascii="Times New Roman" w:eastAsia="Calibri" w:hAnsi="Times New Roman" w:cs="Times New Roman"/>
          <w:iCs/>
          <w:sz w:val="26"/>
          <w:szCs w:val="26"/>
        </w:rPr>
        <w:t>изложить в редакции согласно приложению к настоящему постановлению</w:t>
      </w:r>
      <w:r>
        <w:rPr>
          <w:rFonts w:ascii="Times New Roman" w:eastAsia="Calibri" w:hAnsi="Times New Roman" w:cs="Times New Roman"/>
          <w:iCs/>
          <w:sz w:val="26"/>
          <w:szCs w:val="26"/>
        </w:rPr>
        <w:t>.</w:t>
      </w:r>
    </w:p>
    <w:p w14:paraId="1772B5AC" w14:textId="0CD8228B" w:rsidR="000307EB" w:rsidRDefault="00B206AA" w:rsidP="00B206AA">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1.4. </w:t>
      </w:r>
      <w:r w:rsidR="008B1030">
        <w:rPr>
          <w:rFonts w:ascii="Times New Roman" w:eastAsia="Calibri" w:hAnsi="Times New Roman" w:cs="Times New Roman"/>
          <w:iCs/>
          <w:sz w:val="26"/>
          <w:szCs w:val="26"/>
        </w:rPr>
        <w:t>П</w:t>
      </w:r>
      <w:r w:rsidR="00D6054F" w:rsidRPr="000307EB">
        <w:rPr>
          <w:rFonts w:ascii="Times New Roman" w:eastAsia="Calibri" w:hAnsi="Times New Roman" w:cs="Times New Roman"/>
          <w:iCs/>
          <w:sz w:val="26"/>
          <w:szCs w:val="26"/>
        </w:rPr>
        <w:t>риложения № 2</w:t>
      </w:r>
      <w:r w:rsidR="00D6054F">
        <w:rPr>
          <w:rFonts w:ascii="Times New Roman" w:eastAsia="Calibri" w:hAnsi="Times New Roman" w:cs="Times New Roman"/>
          <w:iCs/>
          <w:sz w:val="26"/>
          <w:szCs w:val="26"/>
        </w:rPr>
        <w:t>-</w:t>
      </w:r>
      <w:r w:rsidR="00D6054F" w:rsidRPr="000307EB">
        <w:rPr>
          <w:rFonts w:ascii="Times New Roman" w:eastAsia="Calibri" w:hAnsi="Times New Roman" w:cs="Times New Roman"/>
          <w:iCs/>
          <w:sz w:val="26"/>
          <w:szCs w:val="26"/>
        </w:rPr>
        <w:t>8 признать утратившими силу</w:t>
      </w:r>
      <w:r w:rsidR="008B1030">
        <w:rPr>
          <w:rFonts w:ascii="Times New Roman" w:eastAsia="Calibri" w:hAnsi="Times New Roman" w:cs="Times New Roman"/>
          <w:iCs/>
          <w:sz w:val="26"/>
          <w:szCs w:val="26"/>
        </w:rPr>
        <w:t>.</w:t>
      </w:r>
    </w:p>
    <w:p w14:paraId="071A8B7C" w14:textId="7DBAD79E" w:rsidR="000307EB" w:rsidRPr="008B1030" w:rsidRDefault="000307EB" w:rsidP="008B1030">
      <w:pPr>
        <w:pStyle w:val="a6"/>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B1030">
        <w:rPr>
          <w:rFonts w:ascii="Times New Roman" w:eastAsia="Calibri"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2065C8F3" w14:textId="5B78D530" w:rsidR="000307EB" w:rsidRPr="008B1030" w:rsidRDefault="00D6054F" w:rsidP="008B1030">
      <w:pPr>
        <w:pStyle w:val="a6"/>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036C30">
        <w:rPr>
          <w:rFonts w:ascii="Times New Roman" w:eastAsia="Calibri" w:hAnsi="Times New Roman" w:cs="Times New Roman"/>
          <w:sz w:val="26"/>
          <w:szCs w:val="26"/>
        </w:rPr>
        <w:t xml:space="preserve">Настоящее постановление вступает в силу после официального опубликования и распространяет свое действие на правоотношения, возникшие </w:t>
      </w:r>
      <w:r>
        <w:rPr>
          <w:rFonts w:ascii="Times New Roman" w:eastAsia="Calibri" w:hAnsi="Times New Roman" w:cs="Times New Roman"/>
          <w:sz w:val="26"/>
          <w:szCs w:val="26"/>
        </w:rPr>
        <w:br/>
      </w:r>
      <w:r w:rsidRPr="00036C30">
        <w:rPr>
          <w:rFonts w:ascii="Times New Roman" w:eastAsia="Calibri" w:hAnsi="Times New Roman" w:cs="Times New Roman"/>
          <w:sz w:val="26"/>
          <w:szCs w:val="26"/>
        </w:rPr>
        <w:t>с 01.</w:t>
      </w:r>
      <w:r>
        <w:rPr>
          <w:rFonts w:ascii="Times New Roman" w:eastAsia="Calibri" w:hAnsi="Times New Roman" w:cs="Times New Roman"/>
          <w:sz w:val="26"/>
          <w:szCs w:val="26"/>
        </w:rPr>
        <w:t>01</w:t>
      </w:r>
      <w:r w:rsidRPr="00036C30">
        <w:rPr>
          <w:rFonts w:ascii="Times New Roman" w:eastAsia="Calibri" w:hAnsi="Times New Roman" w:cs="Times New Roman"/>
          <w:sz w:val="26"/>
          <w:szCs w:val="26"/>
        </w:rPr>
        <w:t>.202</w:t>
      </w:r>
      <w:r>
        <w:rPr>
          <w:rFonts w:ascii="Times New Roman" w:eastAsia="Calibri" w:hAnsi="Times New Roman" w:cs="Times New Roman"/>
          <w:sz w:val="26"/>
          <w:szCs w:val="26"/>
        </w:rPr>
        <w:t>4.</w:t>
      </w:r>
    </w:p>
    <w:p w14:paraId="74030249" w14:textId="6071F241" w:rsidR="000307EB" w:rsidRDefault="000307EB" w:rsidP="008B1030">
      <w:pPr>
        <w:pStyle w:val="a6"/>
        <w:numPr>
          <w:ilvl w:val="0"/>
          <w:numId w:val="5"/>
        </w:numPr>
        <w:tabs>
          <w:tab w:val="left" w:pos="993"/>
        </w:tabs>
        <w:spacing w:after="0" w:line="240" w:lineRule="auto"/>
        <w:ind w:left="0" w:firstLine="709"/>
        <w:jc w:val="both"/>
        <w:rPr>
          <w:rFonts w:ascii="Times New Roman" w:eastAsia="Calibri" w:hAnsi="Times New Roman" w:cs="Times New Roman"/>
          <w:iCs/>
          <w:sz w:val="26"/>
          <w:szCs w:val="26"/>
        </w:rPr>
      </w:pPr>
      <w:r w:rsidRPr="008B1030">
        <w:rPr>
          <w:rFonts w:ascii="Times New Roman" w:eastAsia="Calibri" w:hAnsi="Times New Roman" w:cs="Times New Roman"/>
          <w:sz w:val="26"/>
          <w:szCs w:val="26"/>
        </w:rPr>
        <w:t>Контроль за выполнением постановления возложить на заместителя главы Нефтеюганского</w:t>
      </w:r>
      <w:r w:rsidRPr="000307EB">
        <w:rPr>
          <w:rFonts w:ascii="Times New Roman" w:eastAsia="Calibri" w:hAnsi="Times New Roman" w:cs="Times New Roman"/>
          <w:iCs/>
          <w:sz w:val="26"/>
          <w:szCs w:val="26"/>
        </w:rPr>
        <w:t xml:space="preserve"> района </w:t>
      </w:r>
      <w:r>
        <w:rPr>
          <w:rFonts w:ascii="Times New Roman" w:eastAsia="Calibri" w:hAnsi="Times New Roman" w:cs="Times New Roman"/>
          <w:sz w:val="26"/>
          <w:szCs w:val="26"/>
        </w:rPr>
        <w:t>Бородкину О.В</w:t>
      </w:r>
      <w:r w:rsidRPr="000307EB">
        <w:rPr>
          <w:rFonts w:ascii="Times New Roman" w:eastAsia="Calibri" w:hAnsi="Times New Roman" w:cs="Times New Roman"/>
          <w:iCs/>
          <w:sz w:val="26"/>
          <w:szCs w:val="26"/>
        </w:rPr>
        <w:t>.</w:t>
      </w:r>
    </w:p>
    <w:p w14:paraId="38552317" w14:textId="0E678008" w:rsidR="00EF3CDB" w:rsidRDefault="00EF3CDB" w:rsidP="00EF3CDB">
      <w:pPr>
        <w:spacing w:after="0" w:line="240" w:lineRule="auto"/>
        <w:jc w:val="both"/>
        <w:rPr>
          <w:rFonts w:ascii="Times New Roman" w:eastAsia="Calibri" w:hAnsi="Times New Roman" w:cs="Times New Roman"/>
          <w:sz w:val="26"/>
          <w:szCs w:val="26"/>
        </w:rPr>
      </w:pPr>
    </w:p>
    <w:p w14:paraId="33A77345" w14:textId="39FDF908" w:rsidR="008B1030" w:rsidRDefault="008B1030" w:rsidP="00EF3CDB">
      <w:pPr>
        <w:spacing w:after="0" w:line="240" w:lineRule="auto"/>
        <w:jc w:val="both"/>
        <w:rPr>
          <w:rFonts w:ascii="Times New Roman" w:eastAsia="Calibri" w:hAnsi="Times New Roman" w:cs="Times New Roman"/>
          <w:sz w:val="26"/>
          <w:szCs w:val="26"/>
        </w:rPr>
      </w:pPr>
    </w:p>
    <w:p w14:paraId="3536C262" w14:textId="77777777" w:rsidR="008B1030" w:rsidRDefault="008B1030" w:rsidP="00EF3CDB">
      <w:pPr>
        <w:spacing w:after="0" w:line="240" w:lineRule="auto"/>
        <w:jc w:val="both"/>
        <w:rPr>
          <w:rFonts w:ascii="Times New Roman" w:eastAsia="Calibri" w:hAnsi="Times New Roman" w:cs="Times New Roman"/>
          <w:sz w:val="26"/>
          <w:szCs w:val="26"/>
        </w:rPr>
      </w:pPr>
    </w:p>
    <w:p w14:paraId="43E7921A" w14:textId="77777777" w:rsidR="008B1030" w:rsidRPr="00D101D2" w:rsidRDefault="008B1030" w:rsidP="00396F94">
      <w:pPr>
        <w:spacing w:after="0" w:line="240" w:lineRule="auto"/>
        <w:jc w:val="both"/>
        <w:rPr>
          <w:rFonts w:ascii="Times New Roman" w:eastAsia="Calibri" w:hAnsi="Times New Roman" w:cs="Times New Roman"/>
          <w:sz w:val="26"/>
          <w:szCs w:val="26"/>
        </w:rPr>
      </w:pPr>
      <w:r w:rsidRPr="00D101D2">
        <w:rPr>
          <w:rFonts w:ascii="Times New Roman" w:eastAsia="Calibri" w:hAnsi="Times New Roman" w:cs="Times New Roman"/>
          <w:sz w:val="26"/>
          <w:szCs w:val="26"/>
        </w:rPr>
        <w:t>Глава района</w:t>
      </w:r>
      <w:r w:rsidRPr="00D101D2">
        <w:rPr>
          <w:rFonts w:ascii="Times New Roman" w:eastAsia="Calibri" w:hAnsi="Times New Roman" w:cs="Times New Roman"/>
          <w:sz w:val="26"/>
          <w:szCs w:val="26"/>
        </w:rPr>
        <w:tab/>
      </w:r>
      <w:r w:rsidRPr="00D101D2">
        <w:rPr>
          <w:rFonts w:ascii="Times New Roman" w:eastAsia="Calibri" w:hAnsi="Times New Roman" w:cs="Times New Roman"/>
          <w:sz w:val="26"/>
          <w:szCs w:val="26"/>
        </w:rPr>
        <w:tab/>
      </w:r>
      <w:r w:rsidRPr="00D101D2">
        <w:rPr>
          <w:rFonts w:ascii="Times New Roman" w:eastAsia="Calibri" w:hAnsi="Times New Roman" w:cs="Times New Roman"/>
          <w:sz w:val="26"/>
          <w:szCs w:val="26"/>
        </w:rPr>
        <w:tab/>
      </w:r>
      <w:r w:rsidRPr="00D101D2">
        <w:rPr>
          <w:rFonts w:ascii="Times New Roman" w:eastAsia="Calibri" w:hAnsi="Times New Roman" w:cs="Times New Roman"/>
          <w:sz w:val="26"/>
          <w:szCs w:val="26"/>
        </w:rPr>
        <w:tab/>
      </w:r>
      <w:r w:rsidRPr="00D101D2">
        <w:rPr>
          <w:rFonts w:ascii="Times New Roman" w:eastAsia="Calibri" w:hAnsi="Times New Roman" w:cs="Times New Roman"/>
          <w:sz w:val="26"/>
          <w:szCs w:val="26"/>
        </w:rPr>
        <w:tab/>
      </w:r>
      <w:r w:rsidRPr="00D101D2">
        <w:rPr>
          <w:rFonts w:ascii="Times New Roman" w:eastAsia="Calibri" w:hAnsi="Times New Roman" w:cs="Times New Roman"/>
          <w:sz w:val="26"/>
          <w:szCs w:val="26"/>
        </w:rPr>
        <w:tab/>
      </w:r>
      <w:r w:rsidRPr="00D101D2">
        <w:rPr>
          <w:rFonts w:ascii="Times New Roman" w:eastAsia="Calibri" w:hAnsi="Times New Roman" w:cs="Times New Roman"/>
          <w:sz w:val="26"/>
          <w:szCs w:val="26"/>
        </w:rPr>
        <w:tab/>
      </w:r>
      <w:proofErr w:type="spellStart"/>
      <w:r w:rsidRPr="00D101D2">
        <w:rPr>
          <w:rFonts w:ascii="Times New Roman" w:eastAsia="Calibri" w:hAnsi="Times New Roman" w:cs="Times New Roman"/>
          <w:sz w:val="26"/>
          <w:szCs w:val="26"/>
        </w:rPr>
        <w:t>А.А.Бочко</w:t>
      </w:r>
      <w:proofErr w:type="spellEnd"/>
    </w:p>
    <w:p w14:paraId="352FF555" w14:textId="40958A4D" w:rsidR="00EF3CDB" w:rsidRDefault="00EF3CDB" w:rsidP="00EF3CDB">
      <w:pPr>
        <w:spacing w:after="0" w:line="240" w:lineRule="auto"/>
        <w:jc w:val="both"/>
        <w:rPr>
          <w:rFonts w:ascii="Times New Roman" w:eastAsia="Calibri" w:hAnsi="Times New Roman" w:cs="Times New Roman"/>
          <w:sz w:val="26"/>
          <w:szCs w:val="26"/>
        </w:rPr>
      </w:pPr>
    </w:p>
    <w:p w14:paraId="7D313D48"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212B1C3E"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77EFB76B"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72DBF7B8"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57A042DE"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2FA5BC4A"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0795ABD5"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24D8325E"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4944B16E"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1D9FD20B"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7ECC2DBB" w14:textId="25DCB90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1FB30342" w14:textId="3190B9EB"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18393607" w14:textId="65DA7339"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088332E5" w14:textId="2C441EDC"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4C60A315" w14:textId="325D2935"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3B02A228" w14:textId="6F13B271"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61B1980D" w14:textId="7523266D"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60861F87" w14:textId="147468AB"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50E02DCE" w14:textId="434A0ED4"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0B27B070" w14:textId="0CA86EDD"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34B1D446" w14:textId="25295FEB"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3F516FB8" w14:textId="3237CC46"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21A45886" w14:textId="38E4BDE9"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3A565415" w14:textId="1CE48B90"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06CAD64D" w14:textId="2E8C0A49"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4D7362D8" w14:textId="5EA3C784"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4C2A04FE" w14:textId="030E6FA6"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5BDDF1F2" w14:textId="6C97A50F"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10A4209F" w14:textId="03842418"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7F696643" w14:textId="0985055D"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4F2B7F5A" w14:textId="77777777" w:rsidR="008B1030" w:rsidRDefault="008B1030" w:rsidP="00EF3CDB">
      <w:pPr>
        <w:spacing w:after="0" w:line="240" w:lineRule="auto"/>
        <w:ind w:left="5812"/>
        <w:outlineLvl w:val="1"/>
        <w:rPr>
          <w:rFonts w:ascii="Times New Roman" w:eastAsia="Calibri" w:hAnsi="Times New Roman" w:cs="Times New Roman"/>
          <w:bCs/>
          <w:iCs/>
          <w:sz w:val="26"/>
          <w:szCs w:val="26"/>
        </w:rPr>
      </w:pPr>
    </w:p>
    <w:p w14:paraId="23DE4BA0" w14:textId="1749A1AD"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r w:rsidRPr="00EF3CDB">
        <w:rPr>
          <w:rFonts w:ascii="Times New Roman" w:eastAsia="Calibri" w:hAnsi="Times New Roman" w:cs="Times New Roman"/>
          <w:bCs/>
          <w:iCs/>
          <w:sz w:val="26"/>
          <w:szCs w:val="26"/>
        </w:rPr>
        <w:t xml:space="preserve">Приложение </w:t>
      </w:r>
    </w:p>
    <w:p w14:paraId="22080182" w14:textId="77777777"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r w:rsidRPr="00EF3CDB">
        <w:rPr>
          <w:rFonts w:ascii="Times New Roman" w:eastAsia="Calibri" w:hAnsi="Times New Roman" w:cs="Times New Roman"/>
          <w:bCs/>
          <w:iCs/>
          <w:sz w:val="26"/>
          <w:szCs w:val="26"/>
        </w:rPr>
        <w:t>к постановлению администрации</w:t>
      </w:r>
    </w:p>
    <w:p w14:paraId="282E9D89" w14:textId="77777777"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r w:rsidRPr="00EF3CDB">
        <w:rPr>
          <w:rFonts w:ascii="Times New Roman" w:eastAsia="Calibri" w:hAnsi="Times New Roman" w:cs="Times New Roman"/>
          <w:bCs/>
          <w:iCs/>
          <w:sz w:val="26"/>
          <w:szCs w:val="26"/>
        </w:rPr>
        <w:t>Нефтеюганского района</w:t>
      </w:r>
    </w:p>
    <w:p w14:paraId="1F5E6B49" w14:textId="18FC9224"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r w:rsidRPr="00EF3CDB">
        <w:rPr>
          <w:rFonts w:ascii="Times New Roman" w:eastAsia="Calibri" w:hAnsi="Times New Roman" w:cs="Times New Roman"/>
          <w:bCs/>
          <w:iCs/>
          <w:sz w:val="26"/>
          <w:szCs w:val="26"/>
        </w:rPr>
        <w:t xml:space="preserve">от </w:t>
      </w:r>
      <w:r w:rsidR="00DC3DCE">
        <w:rPr>
          <w:rFonts w:ascii="Times New Roman" w:eastAsia="Calibri" w:hAnsi="Times New Roman" w:cs="Times New Roman"/>
          <w:bCs/>
          <w:iCs/>
          <w:sz w:val="26"/>
          <w:szCs w:val="26"/>
        </w:rPr>
        <w:t>22.01.2024</w:t>
      </w:r>
      <w:r w:rsidR="00FA4E06">
        <w:rPr>
          <w:rFonts w:ascii="Times New Roman" w:eastAsia="Calibri" w:hAnsi="Times New Roman" w:cs="Times New Roman"/>
          <w:bCs/>
          <w:iCs/>
          <w:sz w:val="26"/>
          <w:szCs w:val="26"/>
        </w:rPr>
        <w:t xml:space="preserve"> №</w:t>
      </w:r>
      <w:r w:rsidR="00513F25">
        <w:rPr>
          <w:rFonts w:ascii="Times New Roman" w:eastAsia="Calibri" w:hAnsi="Times New Roman" w:cs="Times New Roman"/>
          <w:bCs/>
          <w:iCs/>
          <w:sz w:val="26"/>
          <w:szCs w:val="26"/>
        </w:rPr>
        <w:t xml:space="preserve"> </w:t>
      </w:r>
      <w:r w:rsidR="00DC3DCE">
        <w:rPr>
          <w:rFonts w:ascii="Times New Roman" w:eastAsia="Calibri" w:hAnsi="Times New Roman" w:cs="Times New Roman"/>
          <w:bCs/>
          <w:iCs/>
          <w:sz w:val="26"/>
          <w:szCs w:val="26"/>
        </w:rPr>
        <w:t>27-па-нпа</w:t>
      </w:r>
    </w:p>
    <w:p w14:paraId="0446932F" w14:textId="77777777"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p>
    <w:p w14:paraId="22892660" w14:textId="0652FBD6"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r w:rsidRPr="00EF3CDB">
        <w:rPr>
          <w:rFonts w:ascii="Times New Roman" w:eastAsia="Calibri" w:hAnsi="Times New Roman" w:cs="Times New Roman"/>
          <w:bCs/>
          <w:iCs/>
          <w:sz w:val="26"/>
          <w:szCs w:val="26"/>
        </w:rPr>
        <w:t xml:space="preserve">«Приложение </w:t>
      </w:r>
    </w:p>
    <w:p w14:paraId="0292027A" w14:textId="77777777"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r w:rsidRPr="00EF3CDB">
        <w:rPr>
          <w:rFonts w:ascii="Times New Roman" w:eastAsia="Calibri" w:hAnsi="Times New Roman" w:cs="Times New Roman"/>
          <w:bCs/>
          <w:iCs/>
          <w:sz w:val="26"/>
          <w:szCs w:val="26"/>
        </w:rPr>
        <w:t>к постановлению администрации</w:t>
      </w:r>
    </w:p>
    <w:p w14:paraId="3675AE61" w14:textId="77777777" w:rsidR="00EF3CDB" w:rsidRPr="00EF3CDB" w:rsidRDefault="00EF3CDB" w:rsidP="00EF3CDB">
      <w:pPr>
        <w:spacing w:after="0" w:line="240" w:lineRule="auto"/>
        <w:ind w:left="5812"/>
        <w:outlineLvl w:val="1"/>
        <w:rPr>
          <w:rFonts w:ascii="Times New Roman" w:eastAsia="Calibri" w:hAnsi="Times New Roman" w:cs="Times New Roman"/>
          <w:bCs/>
          <w:iCs/>
          <w:sz w:val="26"/>
          <w:szCs w:val="26"/>
        </w:rPr>
      </w:pPr>
      <w:r w:rsidRPr="00EF3CDB">
        <w:rPr>
          <w:rFonts w:ascii="Times New Roman" w:eastAsia="Calibri" w:hAnsi="Times New Roman" w:cs="Times New Roman"/>
          <w:bCs/>
          <w:iCs/>
          <w:sz w:val="26"/>
          <w:szCs w:val="26"/>
        </w:rPr>
        <w:t>Нефтеюганского района</w:t>
      </w:r>
    </w:p>
    <w:p w14:paraId="5BAF9196" w14:textId="77777777" w:rsidR="00EF3CDB" w:rsidRPr="00EF3CDB" w:rsidRDefault="00EF3CDB" w:rsidP="00EF3CDB">
      <w:pPr>
        <w:spacing w:after="0" w:line="240" w:lineRule="auto"/>
        <w:ind w:left="5812"/>
        <w:outlineLvl w:val="1"/>
        <w:rPr>
          <w:rFonts w:ascii="Times New Roman" w:eastAsia="Calibri" w:hAnsi="Times New Roman" w:cs="Times New Roman"/>
          <w:b/>
          <w:bCs/>
          <w:iCs/>
          <w:sz w:val="24"/>
          <w:szCs w:val="24"/>
        </w:rPr>
      </w:pPr>
      <w:r w:rsidRPr="00EF3CDB">
        <w:rPr>
          <w:rFonts w:ascii="Times New Roman" w:eastAsia="Calibri" w:hAnsi="Times New Roman" w:cs="Times New Roman"/>
          <w:bCs/>
          <w:iCs/>
          <w:sz w:val="26"/>
          <w:szCs w:val="26"/>
        </w:rPr>
        <w:t xml:space="preserve">от </w:t>
      </w:r>
      <w:r w:rsidR="007641FA" w:rsidRPr="007641FA">
        <w:rPr>
          <w:rFonts w:ascii="Times New Roman" w:eastAsia="Calibri" w:hAnsi="Times New Roman" w:cs="Times New Roman"/>
          <w:bCs/>
          <w:iCs/>
          <w:sz w:val="26"/>
          <w:szCs w:val="26"/>
        </w:rPr>
        <w:t>24.08.2021 № 1445-па-нпа</w:t>
      </w:r>
    </w:p>
    <w:p w14:paraId="797109DF" w14:textId="77777777" w:rsidR="00EF3CDB" w:rsidRPr="00EF3CDB" w:rsidRDefault="00EF3CDB" w:rsidP="008B1030">
      <w:pPr>
        <w:spacing w:after="0" w:line="240" w:lineRule="auto"/>
        <w:jc w:val="right"/>
        <w:outlineLvl w:val="1"/>
        <w:rPr>
          <w:rFonts w:ascii="Times New Roman" w:eastAsia="Calibri" w:hAnsi="Times New Roman" w:cs="Times New Roman"/>
          <w:bCs/>
          <w:iCs/>
          <w:sz w:val="26"/>
          <w:szCs w:val="26"/>
        </w:rPr>
      </w:pPr>
    </w:p>
    <w:p w14:paraId="7955FE5C" w14:textId="77777777" w:rsidR="000307EB" w:rsidRPr="008B1030" w:rsidRDefault="00EF3CDB" w:rsidP="008B1030">
      <w:pPr>
        <w:spacing w:after="0" w:line="240" w:lineRule="auto"/>
        <w:jc w:val="both"/>
        <w:rPr>
          <w:rFonts w:ascii="Times New Roman" w:eastAsia="Calibri" w:hAnsi="Times New Roman" w:cs="Times New Roman"/>
          <w:iCs/>
          <w:sz w:val="24"/>
          <w:szCs w:val="24"/>
        </w:rPr>
      </w:pPr>
      <w:r w:rsidRPr="00EF3CDB">
        <w:rPr>
          <w:rFonts w:ascii="Times New Roman" w:eastAsia="Calibri" w:hAnsi="Times New Roman" w:cs="Times New Roman"/>
          <w:b/>
          <w:bCs/>
          <w:iCs/>
          <w:sz w:val="24"/>
          <w:szCs w:val="24"/>
        </w:rPr>
        <w:tab/>
      </w:r>
      <w:r w:rsidRPr="00EF3CDB">
        <w:rPr>
          <w:rFonts w:ascii="Times New Roman" w:eastAsia="Calibri" w:hAnsi="Times New Roman" w:cs="Times New Roman"/>
          <w:b/>
          <w:bCs/>
          <w:iCs/>
          <w:sz w:val="24"/>
          <w:szCs w:val="24"/>
        </w:rPr>
        <w:tab/>
      </w:r>
      <w:r w:rsidRPr="00EF3CDB">
        <w:rPr>
          <w:rFonts w:ascii="Times New Roman" w:eastAsia="Calibri" w:hAnsi="Times New Roman" w:cs="Times New Roman"/>
          <w:b/>
          <w:bCs/>
          <w:iCs/>
          <w:sz w:val="24"/>
          <w:szCs w:val="24"/>
        </w:rPr>
        <w:tab/>
      </w:r>
      <w:r w:rsidRPr="00EF3CDB">
        <w:rPr>
          <w:rFonts w:ascii="Times New Roman" w:eastAsia="Calibri" w:hAnsi="Times New Roman" w:cs="Times New Roman"/>
          <w:b/>
          <w:bCs/>
          <w:iCs/>
          <w:sz w:val="24"/>
          <w:szCs w:val="24"/>
        </w:rPr>
        <w:tab/>
      </w:r>
      <w:r w:rsidRPr="00EF3CDB">
        <w:rPr>
          <w:rFonts w:ascii="Times New Roman" w:eastAsia="Calibri" w:hAnsi="Times New Roman" w:cs="Times New Roman"/>
          <w:b/>
          <w:bCs/>
          <w:iCs/>
          <w:sz w:val="24"/>
          <w:szCs w:val="24"/>
        </w:rPr>
        <w:tab/>
      </w:r>
      <w:r w:rsidRPr="00EF3CDB">
        <w:rPr>
          <w:rFonts w:ascii="Times New Roman" w:eastAsia="Calibri" w:hAnsi="Times New Roman" w:cs="Times New Roman"/>
          <w:b/>
          <w:bCs/>
          <w:iCs/>
          <w:sz w:val="24"/>
          <w:szCs w:val="24"/>
        </w:rPr>
        <w:tab/>
      </w:r>
    </w:p>
    <w:p w14:paraId="73631C93" w14:textId="77777777" w:rsidR="000307EB" w:rsidRDefault="000307EB" w:rsidP="008B1030">
      <w:pPr>
        <w:spacing w:after="0" w:line="240" w:lineRule="auto"/>
        <w:ind w:firstLine="709"/>
        <w:jc w:val="center"/>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Положение</w:t>
      </w:r>
      <w:r w:rsidRPr="000307EB">
        <w:rPr>
          <w:sz w:val="26"/>
          <w:szCs w:val="26"/>
        </w:rPr>
        <w:t xml:space="preserve"> </w:t>
      </w:r>
      <w:r w:rsidRPr="000307EB">
        <w:rPr>
          <w:rFonts w:ascii="Times New Roman" w:eastAsia="Calibri" w:hAnsi="Times New Roman" w:cs="Times New Roman"/>
          <w:iCs/>
          <w:sz w:val="26"/>
          <w:szCs w:val="26"/>
        </w:rPr>
        <w:t>об установлении системы оплаты труда работников муниципального автономного учреждения Нефтеюганского района</w:t>
      </w:r>
    </w:p>
    <w:p w14:paraId="107706BA" w14:textId="3C4C2405" w:rsidR="000307EB" w:rsidRPr="000307EB" w:rsidRDefault="000307EB" w:rsidP="000307EB">
      <w:pPr>
        <w:spacing w:after="0" w:line="240" w:lineRule="auto"/>
        <w:ind w:firstLine="709"/>
        <w:jc w:val="center"/>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«Комплексный молодежный центр «Перспектива»</w:t>
      </w:r>
    </w:p>
    <w:p w14:paraId="44494900"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p>
    <w:p w14:paraId="4DD60245" w14:textId="6EF85E23" w:rsidR="000307EB" w:rsidRPr="000307EB" w:rsidRDefault="000307EB" w:rsidP="000307EB">
      <w:pPr>
        <w:spacing w:after="0" w:line="240" w:lineRule="auto"/>
        <w:ind w:firstLine="709"/>
        <w:jc w:val="center"/>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1. Общие положения</w:t>
      </w:r>
    </w:p>
    <w:p w14:paraId="2621F16D"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p>
    <w:p w14:paraId="334B4041" w14:textId="627829A6" w:rsid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1. Настоящее Положение разработано в соответствии с Трудовым кодексом Российской Федерации, иными нормативными правовыми актами, содержащими нормы трудового права, и регулирует систему и условия оплаты труда работников муниципального автономного учреждения Нефтеюганского района</w:t>
      </w:r>
      <w:r>
        <w:rPr>
          <w:rFonts w:ascii="Times New Roman" w:eastAsia="Calibri" w:hAnsi="Times New Roman" w:cs="Times New Roman"/>
          <w:iCs/>
          <w:sz w:val="26"/>
          <w:szCs w:val="26"/>
        </w:rPr>
        <w:t xml:space="preserve"> </w:t>
      </w:r>
      <w:r w:rsidRPr="000307EB">
        <w:rPr>
          <w:rFonts w:ascii="Times New Roman" w:eastAsia="Calibri" w:hAnsi="Times New Roman" w:cs="Times New Roman"/>
          <w:iCs/>
          <w:sz w:val="26"/>
          <w:szCs w:val="26"/>
        </w:rPr>
        <w:t>«Комплексный молодежный центр «Перспектива»</w:t>
      </w:r>
      <w:r>
        <w:rPr>
          <w:rFonts w:ascii="Times New Roman" w:eastAsia="Calibri" w:hAnsi="Times New Roman" w:cs="Times New Roman"/>
          <w:iCs/>
          <w:sz w:val="26"/>
          <w:szCs w:val="26"/>
        </w:rPr>
        <w:t xml:space="preserve"> (</w:t>
      </w:r>
      <w:r w:rsidRPr="000307EB">
        <w:rPr>
          <w:rFonts w:ascii="Times New Roman" w:eastAsia="Calibri" w:hAnsi="Times New Roman" w:cs="Times New Roman"/>
          <w:iCs/>
          <w:sz w:val="26"/>
          <w:szCs w:val="26"/>
        </w:rPr>
        <w:t>работники, учреждение</w:t>
      </w:r>
      <w:r>
        <w:rPr>
          <w:rFonts w:ascii="Times New Roman" w:eastAsia="Calibri" w:hAnsi="Times New Roman" w:cs="Times New Roman"/>
          <w:iCs/>
          <w:sz w:val="26"/>
          <w:szCs w:val="26"/>
        </w:rPr>
        <w:t>).</w:t>
      </w:r>
    </w:p>
    <w:p w14:paraId="721CF3A1" w14:textId="2F5EFBD9"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2. </w:t>
      </w:r>
      <w:r w:rsidRPr="000307EB">
        <w:rPr>
          <w:rFonts w:ascii="Times New Roman" w:eastAsia="Calibri" w:hAnsi="Times New Roman" w:cs="Times New Roman"/>
          <w:iCs/>
          <w:sz w:val="26"/>
          <w:szCs w:val="26"/>
        </w:rPr>
        <w:t>Положение включает в себя следующие разделы:</w:t>
      </w:r>
    </w:p>
    <w:p w14:paraId="5BBB6EBC"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общие положения;</w:t>
      </w:r>
    </w:p>
    <w:p w14:paraId="4093F6E4"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основные условия оплаты труда;</w:t>
      </w:r>
    </w:p>
    <w:p w14:paraId="07736571"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порядок и условия осуществления компенсационных выплат;</w:t>
      </w:r>
    </w:p>
    <w:p w14:paraId="71076701"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порядок и условия осуществления стимулирующих выплат, критерии их установления;</w:t>
      </w:r>
    </w:p>
    <w:p w14:paraId="44079217" w14:textId="4A66BF14"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порядок и условия оплаты труда директора учреждения, его заместителя, главного бухгалтера;</w:t>
      </w:r>
    </w:p>
    <w:p w14:paraId="717C5897"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другие вопросы оплаты труда;</w:t>
      </w:r>
    </w:p>
    <w:p w14:paraId="4A5F89B2"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предоставление социальных гарантий и компенсаций;</w:t>
      </w:r>
    </w:p>
    <w:p w14:paraId="4E3260C8"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порядок индексации заработной платы;</w:t>
      </w:r>
    </w:p>
    <w:p w14:paraId="7DB7C0CE" w14:textId="466F11F5"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порядок формирования фонда оплаты труда учреждения;</w:t>
      </w:r>
    </w:p>
    <w:p w14:paraId="689AFA8A" w14:textId="0D6C8B1C" w:rsid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заключительные положения.</w:t>
      </w:r>
    </w:p>
    <w:p w14:paraId="76421159" w14:textId="49449604"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 xml:space="preserve">3. Заработная плата формируется из: </w:t>
      </w:r>
    </w:p>
    <w:p w14:paraId="5FA067A9"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 xml:space="preserve">должностного оклада (оклада); </w:t>
      </w:r>
    </w:p>
    <w:p w14:paraId="27B5A0A1"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 xml:space="preserve">компенсационных выплат; </w:t>
      </w:r>
    </w:p>
    <w:p w14:paraId="7DDFF8FB" w14:textId="77777777" w:rsidR="000307EB" w:rsidRPr="000307EB" w:rsidRDefault="000307EB" w:rsidP="000307EB">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стимулирующих выплат;</w:t>
      </w:r>
    </w:p>
    <w:p w14:paraId="7628F10D" w14:textId="77777777" w:rsidR="00EB12FF" w:rsidRDefault="000307EB" w:rsidP="00EB12FF">
      <w:pPr>
        <w:spacing w:after="0" w:line="240" w:lineRule="auto"/>
        <w:ind w:firstLine="709"/>
        <w:jc w:val="both"/>
        <w:rPr>
          <w:rFonts w:ascii="Times New Roman" w:eastAsia="Calibri" w:hAnsi="Times New Roman" w:cs="Times New Roman"/>
          <w:iCs/>
          <w:sz w:val="26"/>
          <w:szCs w:val="26"/>
        </w:rPr>
      </w:pPr>
      <w:r w:rsidRPr="000307EB">
        <w:rPr>
          <w:rFonts w:ascii="Times New Roman" w:eastAsia="Calibri" w:hAnsi="Times New Roman" w:cs="Times New Roman"/>
          <w:iCs/>
          <w:sz w:val="26"/>
          <w:szCs w:val="26"/>
        </w:rPr>
        <w:t>иных выплат, предусмотренных действующим законодательством Российской Федерации, настоящим Положением.</w:t>
      </w:r>
    </w:p>
    <w:p w14:paraId="6B555952" w14:textId="33B7C9B8" w:rsidR="002B14D6" w:rsidRPr="002B14D6" w:rsidRDefault="002B14D6" w:rsidP="00EB12FF">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 xml:space="preserve">4. В настоящем Положении используются следующие основные понятия </w:t>
      </w:r>
      <w:r w:rsidR="008B1030">
        <w:rPr>
          <w:rFonts w:ascii="Times New Roman" w:eastAsia="Calibri" w:hAnsi="Times New Roman" w:cs="Times New Roman"/>
          <w:iCs/>
          <w:sz w:val="26"/>
          <w:szCs w:val="26"/>
        </w:rPr>
        <w:br/>
      </w:r>
      <w:r w:rsidRPr="002B14D6">
        <w:rPr>
          <w:rFonts w:ascii="Times New Roman" w:eastAsia="Calibri" w:hAnsi="Times New Roman" w:cs="Times New Roman"/>
          <w:iCs/>
          <w:sz w:val="26"/>
          <w:szCs w:val="26"/>
        </w:rPr>
        <w:t>и определения:</w:t>
      </w:r>
    </w:p>
    <w:p w14:paraId="4450909B" w14:textId="6F867317" w:rsidR="002B14D6" w:rsidRPr="002B14D6" w:rsidRDefault="002B14D6" w:rsidP="002B14D6">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его деятельности, а также их непосредственные руководители;</w:t>
      </w:r>
    </w:p>
    <w:p w14:paraId="61C860D9" w14:textId="3204B6F6" w:rsidR="002B14D6" w:rsidRDefault="002B14D6" w:rsidP="002B14D6">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r>
        <w:rPr>
          <w:rFonts w:ascii="Times New Roman" w:eastAsia="Calibri" w:hAnsi="Times New Roman" w:cs="Times New Roman"/>
          <w:iCs/>
          <w:sz w:val="26"/>
          <w:szCs w:val="26"/>
        </w:rPr>
        <w:t>;</w:t>
      </w:r>
    </w:p>
    <w:p w14:paraId="79EBC9D0" w14:textId="39625154" w:rsidR="002B14D6" w:rsidRPr="002B14D6" w:rsidRDefault="002B14D6" w:rsidP="002B14D6">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в</w:t>
      </w:r>
      <w:r w:rsidRPr="002B14D6">
        <w:rPr>
          <w:rFonts w:ascii="Times New Roman" w:eastAsia="Calibri" w:hAnsi="Times New Roman" w:cs="Times New Roman"/>
          <w:iCs/>
          <w:sz w:val="26"/>
          <w:szCs w:val="26"/>
        </w:rPr>
        <w:t>спомогательный персонал</w:t>
      </w:r>
      <w:r>
        <w:rPr>
          <w:rFonts w:ascii="Times New Roman" w:eastAsia="Calibri" w:hAnsi="Times New Roman" w:cs="Times New Roman"/>
          <w:iCs/>
          <w:sz w:val="26"/>
          <w:szCs w:val="26"/>
        </w:rPr>
        <w:t xml:space="preserve"> – р</w:t>
      </w:r>
      <w:r w:rsidRPr="002B14D6">
        <w:rPr>
          <w:rFonts w:ascii="Times New Roman" w:eastAsia="Calibri" w:hAnsi="Times New Roman" w:cs="Times New Roman"/>
          <w:iCs/>
          <w:sz w:val="26"/>
          <w:szCs w:val="26"/>
        </w:rPr>
        <w:t>аботники</w:t>
      </w:r>
      <w:r>
        <w:rPr>
          <w:rFonts w:ascii="Times New Roman" w:eastAsia="Calibri" w:hAnsi="Times New Roman" w:cs="Times New Roman"/>
          <w:iCs/>
          <w:sz w:val="26"/>
          <w:szCs w:val="26"/>
        </w:rPr>
        <w:t xml:space="preserve"> учреждения</w:t>
      </w:r>
      <w:r w:rsidRPr="002B14D6">
        <w:rPr>
          <w:rFonts w:ascii="Times New Roman" w:eastAsia="Calibri" w:hAnsi="Times New Roman" w:cs="Times New Roman"/>
          <w:iCs/>
          <w:sz w:val="26"/>
          <w:szCs w:val="26"/>
        </w:rPr>
        <w:t xml:space="preserve">, создающие условия </w:t>
      </w:r>
      <w:r w:rsidR="008B1030">
        <w:rPr>
          <w:rFonts w:ascii="Times New Roman" w:eastAsia="Calibri" w:hAnsi="Times New Roman" w:cs="Times New Roman"/>
          <w:iCs/>
          <w:sz w:val="26"/>
          <w:szCs w:val="26"/>
        </w:rPr>
        <w:br/>
      </w:r>
      <w:r w:rsidRPr="002B14D6">
        <w:rPr>
          <w:rFonts w:ascii="Times New Roman" w:eastAsia="Calibri" w:hAnsi="Times New Roman" w:cs="Times New Roman"/>
          <w:iCs/>
          <w:sz w:val="26"/>
          <w:szCs w:val="26"/>
        </w:rPr>
        <w:t xml:space="preserve">для оказания услуг (выполнения работ), направленных на достижение определённых уставом учреждения целей его деятельности, включая обслуживание зданий </w:t>
      </w:r>
      <w:r w:rsidR="008B1030">
        <w:rPr>
          <w:rFonts w:ascii="Times New Roman" w:eastAsia="Calibri" w:hAnsi="Times New Roman" w:cs="Times New Roman"/>
          <w:iCs/>
          <w:sz w:val="26"/>
          <w:szCs w:val="26"/>
        </w:rPr>
        <w:br/>
      </w:r>
      <w:r w:rsidRPr="002B14D6">
        <w:rPr>
          <w:rFonts w:ascii="Times New Roman" w:eastAsia="Calibri" w:hAnsi="Times New Roman" w:cs="Times New Roman"/>
          <w:iCs/>
          <w:sz w:val="26"/>
          <w:szCs w:val="26"/>
        </w:rPr>
        <w:t>и оборудования</w:t>
      </w:r>
      <w:r>
        <w:rPr>
          <w:rFonts w:ascii="Times New Roman" w:eastAsia="Calibri" w:hAnsi="Times New Roman" w:cs="Times New Roman"/>
          <w:iCs/>
          <w:sz w:val="26"/>
          <w:szCs w:val="26"/>
        </w:rPr>
        <w:t>.</w:t>
      </w:r>
    </w:p>
    <w:p w14:paraId="69B8FB7F" w14:textId="5F385D2A" w:rsidR="000307EB" w:rsidRDefault="002B14D6" w:rsidP="002B14D6">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Остальные понятия и термины, применяемые в настоящем Положении, используются в значениях, определенных Трудовым кодексом Российской Федерации.</w:t>
      </w:r>
    </w:p>
    <w:p w14:paraId="4F5EC700" w14:textId="01DB895E" w:rsidR="004816AA" w:rsidRDefault="002B14D6" w:rsidP="000307EB">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5. Система оплаты труда работников учреждения устанавливает условия оплаты труда, включая размеры окладов (должностных окладов), компенсационных выплат, стимулирующих и иных выплат в соответствии с Трудовым кодексом Российской Федерации, иными нормативными правовыми актами Российской Федерации, содержащими нормы трудового права, настоящим Положением.</w:t>
      </w:r>
    </w:p>
    <w:p w14:paraId="07BFA9F2" w14:textId="0BD6CFE9" w:rsidR="002B14D6" w:rsidRPr="002B14D6" w:rsidRDefault="002B14D6" w:rsidP="002B14D6">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 xml:space="preserve">6.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w:t>
      </w:r>
      <w:r w:rsidR="008B1030">
        <w:rPr>
          <w:rFonts w:ascii="Times New Roman" w:eastAsia="Calibri" w:hAnsi="Times New Roman" w:cs="Times New Roman"/>
          <w:iCs/>
          <w:sz w:val="26"/>
          <w:szCs w:val="26"/>
        </w:rPr>
        <w:br/>
      </w:r>
      <w:r w:rsidRPr="002B14D6">
        <w:rPr>
          <w:rFonts w:ascii="Times New Roman" w:eastAsia="Calibri" w:hAnsi="Times New Roman" w:cs="Times New Roman"/>
          <w:iCs/>
          <w:sz w:val="26"/>
          <w:szCs w:val="26"/>
        </w:rPr>
        <w:t>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w:t>
      </w:r>
    </w:p>
    <w:p w14:paraId="5EE76A2D" w14:textId="4AF2C4E8" w:rsidR="002B14D6" w:rsidRPr="002B14D6" w:rsidRDefault="002B14D6" w:rsidP="002B14D6">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 xml:space="preserve">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w:t>
      </w:r>
      <w:r w:rsidR="008B1030">
        <w:rPr>
          <w:rFonts w:ascii="Times New Roman" w:eastAsia="Calibri" w:hAnsi="Times New Roman" w:cs="Times New Roman"/>
          <w:iCs/>
          <w:sz w:val="26"/>
          <w:szCs w:val="26"/>
        </w:rPr>
        <w:br/>
      </w:r>
      <w:r w:rsidRPr="002B14D6">
        <w:rPr>
          <w:rFonts w:ascii="Times New Roman" w:eastAsia="Calibri" w:hAnsi="Times New Roman" w:cs="Times New Roman"/>
          <w:iCs/>
          <w:sz w:val="26"/>
          <w:szCs w:val="26"/>
        </w:rPr>
        <w:t xml:space="preserve">к заработной плате за работу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r w:rsidRPr="00091627">
        <w:rPr>
          <w:rFonts w:ascii="Times New Roman" w:eastAsia="Calibri" w:hAnsi="Times New Roman" w:cs="Times New Roman"/>
          <w:iCs/>
          <w:sz w:val="26"/>
          <w:szCs w:val="26"/>
        </w:rPr>
        <w:t>разделом 9 настоящего Положения.</w:t>
      </w:r>
    </w:p>
    <w:p w14:paraId="35F8E309" w14:textId="6EE12234" w:rsidR="002B14D6" w:rsidRDefault="002B14D6" w:rsidP="002B14D6">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Заработная плата работников (без учета стимулирующих выплат) при изменении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1B2C54BA" w14:textId="170AD7B7" w:rsidR="004816AA" w:rsidRDefault="002B14D6" w:rsidP="000307EB">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7. Заработная плата работникам учреждения устанавливается трудовым договором в соответствии с действующей в учреждении системой оплаты труда.</w:t>
      </w:r>
    </w:p>
    <w:p w14:paraId="5767E398" w14:textId="71BE9697" w:rsidR="002B14D6" w:rsidRDefault="002B14D6" w:rsidP="000307EB">
      <w:pPr>
        <w:spacing w:after="0" w:line="240" w:lineRule="auto"/>
        <w:ind w:firstLine="709"/>
        <w:jc w:val="both"/>
        <w:rPr>
          <w:rFonts w:ascii="Times New Roman" w:eastAsia="Calibri" w:hAnsi="Times New Roman" w:cs="Times New Roman"/>
          <w:iCs/>
          <w:sz w:val="26"/>
          <w:szCs w:val="26"/>
        </w:rPr>
      </w:pPr>
      <w:r w:rsidRPr="002B14D6">
        <w:rPr>
          <w:rFonts w:ascii="Times New Roman" w:eastAsia="Calibri" w:hAnsi="Times New Roman" w:cs="Times New Roman"/>
          <w:iCs/>
          <w:sz w:val="26"/>
          <w:szCs w:val="26"/>
        </w:rPr>
        <w:t>8. Предусмотренная настоящим Положением система оплаты труда обеспечивает повышение эффективности систем оплаты труда в учреждении, вводится в целях мотивации работников к достижению эффективных результатов деятельности учреждения и стимулирования работников.</w:t>
      </w:r>
    </w:p>
    <w:p w14:paraId="73452989" w14:textId="3F575C90" w:rsidR="002B14D6" w:rsidRDefault="002B14D6" w:rsidP="000307EB">
      <w:pPr>
        <w:spacing w:after="0" w:line="240" w:lineRule="auto"/>
        <w:ind w:firstLine="709"/>
        <w:jc w:val="both"/>
        <w:rPr>
          <w:rFonts w:ascii="Times New Roman" w:eastAsia="Calibri" w:hAnsi="Times New Roman" w:cs="Times New Roman"/>
          <w:iCs/>
          <w:sz w:val="26"/>
          <w:szCs w:val="26"/>
        </w:rPr>
      </w:pPr>
    </w:p>
    <w:p w14:paraId="1586DA74" w14:textId="0014C5DE" w:rsidR="002B14D6" w:rsidRDefault="00874113" w:rsidP="00874113">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2. </w:t>
      </w:r>
      <w:r w:rsidRPr="00874113">
        <w:rPr>
          <w:rFonts w:ascii="Times New Roman" w:eastAsia="Calibri" w:hAnsi="Times New Roman" w:cs="Times New Roman"/>
          <w:iCs/>
          <w:sz w:val="26"/>
          <w:szCs w:val="26"/>
        </w:rPr>
        <w:t>Основные условия оплаты труда</w:t>
      </w:r>
    </w:p>
    <w:p w14:paraId="37F79124" w14:textId="2F87F476" w:rsidR="00874113" w:rsidRDefault="00874113" w:rsidP="00874113">
      <w:pPr>
        <w:spacing w:after="0" w:line="240" w:lineRule="auto"/>
        <w:ind w:firstLine="709"/>
        <w:jc w:val="center"/>
        <w:rPr>
          <w:rFonts w:ascii="Times New Roman" w:eastAsia="Calibri" w:hAnsi="Times New Roman" w:cs="Times New Roman"/>
          <w:iCs/>
          <w:sz w:val="26"/>
          <w:szCs w:val="26"/>
        </w:rPr>
      </w:pPr>
    </w:p>
    <w:p w14:paraId="64F86385" w14:textId="5E78D903" w:rsidR="00874113" w:rsidRDefault="00EB12FF" w:rsidP="00831386">
      <w:pPr>
        <w:pStyle w:val="10"/>
        <w:shd w:val="clear" w:color="auto" w:fill="auto"/>
        <w:tabs>
          <w:tab w:val="left" w:pos="1152"/>
        </w:tabs>
        <w:spacing w:after="0"/>
        <w:ind w:firstLine="709"/>
        <w:jc w:val="both"/>
      </w:pPr>
      <w:r>
        <w:t>9</w:t>
      </w:r>
      <w:r w:rsidR="00874113">
        <w:t xml:space="preserve">. </w:t>
      </w:r>
      <w:r w:rsidR="00874113" w:rsidRPr="00716746">
        <w:t xml:space="preserve">Оклады (должностные оклады) работников учреждения устанавливаются </w:t>
      </w:r>
      <w:r w:rsidR="008B1030">
        <w:br/>
      </w:r>
      <w:r w:rsidR="00874113" w:rsidRPr="00716746">
        <w:t xml:space="preserve">на основе отнесения занимаемых ими должностей к профессиональным квалификационным группам, утвержденных приказом Министерства здравоохранения и социального развития Российской Федерации от 29.05.2008 </w:t>
      </w:r>
      <w:r w:rsidR="00874113" w:rsidRPr="00716746">
        <w:rPr>
          <w:lang w:bidi="en-US"/>
        </w:rPr>
        <w:t xml:space="preserve">№ </w:t>
      </w:r>
      <w:r w:rsidR="00874113" w:rsidRPr="00716746">
        <w:t xml:space="preserve">247н «Об утверждении профессиональных квалификационных групп общеотраслевых должностей руководителей, специалистов и </w:t>
      </w:r>
      <w:r w:rsidR="00874113" w:rsidRPr="00874113">
        <w:t>служащих», согласно таблице 1 настоящего Положения.</w:t>
      </w:r>
    </w:p>
    <w:p w14:paraId="76972FE4" w14:textId="60C10133" w:rsidR="00211E01" w:rsidRDefault="00211E01" w:rsidP="00874113">
      <w:pPr>
        <w:pStyle w:val="10"/>
        <w:shd w:val="clear" w:color="auto" w:fill="auto"/>
        <w:tabs>
          <w:tab w:val="left" w:pos="1152"/>
        </w:tabs>
        <w:spacing w:after="0"/>
        <w:ind w:firstLine="851"/>
        <w:jc w:val="both"/>
      </w:pPr>
    </w:p>
    <w:p w14:paraId="6757FBF5" w14:textId="3E998EF3" w:rsidR="00211E01" w:rsidRDefault="00211E01" w:rsidP="00211E01">
      <w:pPr>
        <w:pStyle w:val="10"/>
        <w:shd w:val="clear" w:color="auto" w:fill="auto"/>
        <w:tabs>
          <w:tab w:val="left" w:pos="1152"/>
        </w:tabs>
        <w:spacing w:after="0"/>
        <w:ind w:firstLine="851"/>
        <w:jc w:val="right"/>
      </w:pPr>
      <w:r>
        <w:t>Таблица 1</w:t>
      </w:r>
    </w:p>
    <w:p w14:paraId="3008AADE" w14:textId="578FD074" w:rsidR="00874113" w:rsidRPr="00211E01" w:rsidRDefault="00874113" w:rsidP="00874113">
      <w:pPr>
        <w:pStyle w:val="10"/>
        <w:shd w:val="clear" w:color="auto" w:fill="auto"/>
        <w:tabs>
          <w:tab w:val="left" w:pos="1152"/>
        </w:tabs>
        <w:spacing w:after="0"/>
        <w:ind w:firstLine="851"/>
        <w:jc w:val="both"/>
      </w:pPr>
    </w:p>
    <w:p w14:paraId="099EEA49" w14:textId="28E88EC4" w:rsidR="00874113" w:rsidRPr="00211E01" w:rsidRDefault="00211E01" w:rsidP="00211E01">
      <w:pPr>
        <w:spacing w:after="0" w:line="240" w:lineRule="auto"/>
        <w:ind w:firstLine="709"/>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Профессиональные квалификационные группы общеотраслевых должностей</w:t>
      </w:r>
      <w:r>
        <w:rPr>
          <w:rFonts w:ascii="Times New Roman" w:eastAsia="Calibri" w:hAnsi="Times New Roman" w:cs="Times New Roman"/>
          <w:bCs/>
          <w:sz w:val="26"/>
          <w:szCs w:val="26"/>
        </w:rPr>
        <w:t xml:space="preserve"> </w:t>
      </w:r>
      <w:r w:rsidRPr="00211E01">
        <w:rPr>
          <w:rFonts w:ascii="Times New Roman" w:eastAsia="Calibri" w:hAnsi="Times New Roman" w:cs="Times New Roman"/>
          <w:bCs/>
          <w:sz w:val="26"/>
          <w:szCs w:val="26"/>
        </w:rPr>
        <w:t>руководителей, специалистов и служащих</w:t>
      </w:r>
    </w:p>
    <w:p w14:paraId="19DE878F" w14:textId="77777777" w:rsidR="00211E01" w:rsidRPr="00211E01" w:rsidRDefault="00211E01" w:rsidP="00874113">
      <w:pPr>
        <w:spacing w:after="0" w:line="240" w:lineRule="auto"/>
        <w:rPr>
          <w:rFonts w:ascii="Times New Roman" w:eastAsia="Calibri" w:hAnsi="Times New Roman" w:cs="Times New Roman"/>
          <w:bCs/>
          <w:sz w:val="26"/>
          <w:szCs w:val="26"/>
        </w:rPr>
      </w:pPr>
    </w:p>
    <w:p w14:paraId="5560AEF6" w14:textId="77777777" w:rsidR="00874113" w:rsidRPr="00036C30" w:rsidRDefault="00874113" w:rsidP="00874113">
      <w:pPr>
        <w:spacing w:after="0" w:line="240" w:lineRule="auto"/>
        <w:rPr>
          <w:rFonts w:ascii="Times New Roman" w:hAnsi="Times New Roman" w:cs="Times New Roman"/>
          <w:sz w:val="2"/>
          <w:szCs w:val="2"/>
        </w:rPr>
      </w:pPr>
    </w:p>
    <w:tbl>
      <w:tblPr>
        <w:tblW w:w="9593"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51"/>
        <w:gridCol w:w="2551"/>
        <w:gridCol w:w="4111"/>
        <w:gridCol w:w="2080"/>
      </w:tblGrid>
      <w:tr w:rsidR="00874113" w:rsidRPr="00900CED" w14:paraId="4F256183" w14:textId="77777777" w:rsidTr="006E61F4">
        <w:trPr>
          <w:trHeight w:val="214"/>
          <w:tblHeader/>
        </w:trPr>
        <w:tc>
          <w:tcPr>
            <w:tcW w:w="851" w:type="dxa"/>
            <w:shd w:val="clear" w:color="auto" w:fill="FFFFFF"/>
            <w:vAlign w:val="center"/>
          </w:tcPr>
          <w:p w14:paraId="6E731C5A" w14:textId="6621911C"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 п/п</w:t>
            </w:r>
          </w:p>
        </w:tc>
        <w:tc>
          <w:tcPr>
            <w:tcW w:w="2551" w:type="dxa"/>
            <w:shd w:val="clear" w:color="auto" w:fill="FFFFFF"/>
            <w:vAlign w:val="center"/>
          </w:tcPr>
          <w:p w14:paraId="51139A96" w14:textId="30C8CED1"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Квалификационный уровень</w:t>
            </w:r>
          </w:p>
        </w:tc>
        <w:tc>
          <w:tcPr>
            <w:tcW w:w="4111" w:type="dxa"/>
            <w:shd w:val="clear" w:color="auto" w:fill="FFFFFF"/>
            <w:vAlign w:val="center"/>
          </w:tcPr>
          <w:p w14:paraId="22B2F421"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Наименование</w:t>
            </w:r>
          </w:p>
          <w:p w14:paraId="781E49ED" w14:textId="464C656A"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Должностей</w:t>
            </w:r>
          </w:p>
        </w:tc>
        <w:tc>
          <w:tcPr>
            <w:tcW w:w="2080" w:type="dxa"/>
            <w:shd w:val="clear" w:color="auto" w:fill="FFFFFF"/>
            <w:vAlign w:val="center"/>
          </w:tcPr>
          <w:p w14:paraId="7BDB5BA9"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Должностной оклад,</w:t>
            </w:r>
          </w:p>
          <w:p w14:paraId="3D06F658" w14:textId="29585F8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рублей</w:t>
            </w:r>
          </w:p>
        </w:tc>
      </w:tr>
      <w:tr w:rsidR="00874113" w:rsidRPr="00900CED" w14:paraId="01B8C4AA" w14:textId="77777777" w:rsidTr="006E61F4">
        <w:trPr>
          <w:trHeight w:val="214"/>
          <w:tblHeader/>
        </w:trPr>
        <w:tc>
          <w:tcPr>
            <w:tcW w:w="851" w:type="dxa"/>
            <w:shd w:val="clear" w:color="auto" w:fill="FFFFFF"/>
            <w:vAlign w:val="center"/>
          </w:tcPr>
          <w:p w14:paraId="7924F033"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1</w:t>
            </w:r>
          </w:p>
        </w:tc>
        <w:tc>
          <w:tcPr>
            <w:tcW w:w="2551" w:type="dxa"/>
            <w:shd w:val="clear" w:color="auto" w:fill="FFFFFF"/>
            <w:vAlign w:val="center"/>
          </w:tcPr>
          <w:p w14:paraId="191FD6C1"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2</w:t>
            </w:r>
          </w:p>
        </w:tc>
        <w:tc>
          <w:tcPr>
            <w:tcW w:w="4111" w:type="dxa"/>
            <w:shd w:val="clear" w:color="auto" w:fill="FFFFFF"/>
            <w:vAlign w:val="center"/>
          </w:tcPr>
          <w:p w14:paraId="757E7843"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3</w:t>
            </w:r>
          </w:p>
        </w:tc>
        <w:tc>
          <w:tcPr>
            <w:tcW w:w="2080" w:type="dxa"/>
            <w:shd w:val="clear" w:color="auto" w:fill="FFFFFF"/>
            <w:vAlign w:val="center"/>
          </w:tcPr>
          <w:p w14:paraId="0FD88D7E"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4</w:t>
            </w:r>
          </w:p>
        </w:tc>
      </w:tr>
      <w:tr w:rsidR="00874113" w:rsidRPr="00900CED" w14:paraId="7E373A03" w14:textId="77777777" w:rsidTr="006E61F4">
        <w:trPr>
          <w:trHeight w:val="350"/>
        </w:trPr>
        <w:tc>
          <w:tcPr>
            <w:tcW w:w="851" w:type="dxa"/>
            <w:shd w:val="clear" w:color="auto" w:fill="FFFFFF"/>
            <w:vAlign w:val="center"/>
          </w:tcPr>
          <w:p w14:paraId="285D4F7A"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1.1.</w:t>
            </w:r>
          </w:p>
        </w:tc>
        <w:tc>
          <w:tcPr>
            <w:tcW w:w="8742" w:type="dxa"/>
            <w:gridSpan w:val="3"/>
            <w:shd w:val="clear" w:color="auto" w:fill="FFFFFF"/>
            <w:vAlign w:val="center"/>
          </w:tcPr>
          <w:p w14:paraId="18833FE7" w14:textId="7C7FCABD" w:rsidR="00874113" w:rsidRPr="00211E01" w:rsidRDefault="00874113" w:rsidP="00211E01">
            <w:pPr>
              <w:suppressAutoHyphens/>
              <w:spacing w:after="0" w:line="240" w:lineRule="auto"/>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Профессиональная квалификационная группа</w:t>
            </w:r>
            <w:r w:rsidR="00211E01">
              <w:rPr>
                <w:rFonts w:ascii="Times New Roman" w:eastAsia="Calibri" w:hAnsi="Times New Roman" w:cs="Times New Roman"/>
                <w:bCs/>
                <w:sz w:val="26"/>
                <w:szCs w:val="26"/>
              </w:rPr>
              <w:t xml:space="preserve"> </w:t>
            </w:r>
            <w:r w:rsidRPr="00211E01">
              <w:rPr>
                <w:rFonts w:ascii="Times New Roman" w:eastAsia="Calibri" w:hAnsi="Times New Roman" w:cs="Times New Roman"/>
                <w:bCs/>
                <w:sz w:val="26"/>
                <w:szCs w:val="26"/>
              </w:rPr>
              <w:t>«Общеотраслевые должности служащих второго уровня»</w:t>
            </w:r>
          </w:p>
        </w:tc>
      </w:tr>
      <w:tr w:rsidR="00874113" w:rsidRPr="00900CED" w14:paraId="3BD98CB2" w14:textId="77777777" w:rsidTr="006E61F4">
        <w:trPr>
          <w:trHeight w:val="593"/>
        </w:trPr>
        <w:tc>
          <w:tcPr>
            <w:tcW w:w="851" w:type="dxa"/>
            <w:shd w:val="clear" w:color="auto" w:fill="FFFFFF"/>
            <w:vAlign w:val="center"/>
          </w:tcPr>
          <w:p w14:paraId="27B96EAA"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1.1.</w:t>
            </w:r>
            <w:r w:rsidRPr="00211E01">
              <w:rPr>
                <w:rFonts w:ascii="Times New Roman" w:eastAsia="Calibri" w:hAnsi="Times New Roman" w:cs="Times New Roman"/>
                <w:bCs/>
                <w:sz w:val="26"/>
                <w:szCs w:val="26"/>
                <w:lang w:val="en-US"/>
              </w:rPr>
              <w:t>1</w:t>
            </w:r>
            <w:r w:rsidRPr="00211E01">
              <w:rPr>
                <w:rFonts w:ascii="Times New Roman" w:eastAsia="Calibri" w:hAnsi="Times New Roman" w:cs="Times New Roman"/>
                <w:bCs/>
                <w:sz w:val="26"/>
                <w:szCs w:val="26"/>
              </w:rPr>
              <w:t>.</w:t>
            </w:r>
          </w:p>
        </w:tc>
        <w:tc>
          <w:tcPr>
            <w:tcW w:w="2551" w:type="dxa"/>
            <w:shd w:val="clear" w:color="auto" w:fill="FFFFFF"/>
            <w:vAlign w:val="center"/>
          </w:tcPr>
          <w:p w14:paraId="0FD7470D" w14:textId="77777777" w:rsidR="00874113" w:rsidRPr="00211E01" w:rsidRDefault="00874113" w:rsidP="00874113">
            <w:pPr>
              <w:suppressAutoHyphens/>
              <w:spacing w:after="0" w:line="240" w:lineRule="auto"/>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2 квалификационный уровень</w:t>
            </w:r>
          </w:p>
        </w:tc>
        <w:tc>
          <w:tcPr>
            <w:tcW w:w="4111" w:type="dxa"/>
            <w:shd w:val="clear" w:color="auto" w:fill="FFFFFF"/>
          </w:tcPr>
          <w:p w14:paraId="50CD88A6" w14:textId="77777777" w:rsidR="00874113" w:rsidRPr="00536EA3" w:rsidRDefault="00874113" w:rsidP="00874113">
            <w:pPr>
              <w:suppressAutoHyphens/>
              <w:spacing w:after="0" w:line="240" w:lineRule="auto"/>
              <w:jc w:val="both"/>
              <w:rPr>
                <w:rFonts w:ascii="Times New Roman" w:eastAsia="Calibri" w:hAnsi="Times New Roman" w:cs="Times New Roman"/>
                <w:bCs/>
                <w:sz w:val="26"/>
                <w:szCs w:val="26"/>
              </w:rPr>
            </w:pPr>
            <w:r w:rsidRPr="00536EA3">
              <w:rPr>
                <w:rFonts w:ascii="Times New Roman" w:eastAsia="Calibri" w:hAnsi="Times New Roman" w:cs="Times New Roman"/>
                <w:bCs/>
                <w:sz w:val="26"/>
                <w:szCs w:val="26"/>
              </w:rPr>
              <w:t>Заведующий хозяйством</w:t>
            </w:r>
          </w:p>
        </w:tc>
        <w:tc>
          <w:tcPr>
            <w:tcW w:w="2080" w:type="dxa"/>
            <w:shd w:val="clear" w:color="auto" w:fill="FFFFFF"/>
            <w:vAlign w:val="center"/>
          </w:tcPr>
          <w:p w14:paraId="78003AB8" w14:textId="5B2D804A" w:rsidR="00874113" w:rsidRPr="00211E01" w:rsidRDefault="004A3D9E" w:rsidP="00874113">
            <w:pPr>
              <w:suppressAutoHyphens/>
              <w:spacing w:after="0" w:line="240" w:lineRule="auto"/>
              <w:jc w:val="center"/>
              <w:rPr>
                <w:rFonts w:ascii="Times New Roman" w:eastAsia="Calibri" w:hAnsi="Times New Roman" w:cs="Times New Roman"/>
                <w:bCs/>
                <w:sz w:val="26"/>
                <w:szCs w:val="26"/>
                <w:lang w:val="en-US"/>
              </w:rPr>
            </w:pPr>
            <w:r w:rsidRPr="004A3D9E">
              <w:rPr>
                <w:rFonts w:ascii="Times New Roman" w:eastAsia="Calibri" w:hAnsi="Times New Roman" w:cs="Times New Roman"/>
                <w:bCs/>
                <w:sz w:val="26"/>
                <w:szCs w:val="26"/>
                <w:lang w:val="en-US"/>
              </w:rPr>
              <w:t>9 892</w:t>
            </w:r>
          </w:p>
        </w:tc>
      </w:tr>
      <w:tr w:rsidR="00874113" w:rsidRPr="00900CED" w14:paraId="725316F9" w14:textId="77777777" w:rsidTr="006E61F4">
        <w:trPr>
          <w:trHeight w:val="593"/>
        </w:trPr>
        <w:tc>
          <w:tcPr>
            <w:tcW w:w="851" w:type="dxa"/>
            <w:shd w:val="clear" w:color="auto" w:fill="FFFFFF"/>
            <w:vAlign w:val="center"/>
          </w:tcPr>
          <w:p w14:paraId="23F75937"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1.2.</w:t>
            </w:r>
          </w:p>
        </w:tc>
        <w:tc>
          <w:tcPr>
            <w:tcW w:w="8742" w:type="dxa"/>
            <w:gridSpan w:val="3"/>
            <w:shd w:val="clear" w:color="auto" w:fill="FFFFFF"/>
            <w:vAlign w:val="center"/>
          </w:tcPr>
          <w:p w14:paraId="4FEDD6B7" w14:textId="1FB4EFB0" w:rsidR="00874113" w:rsidRPr="00536EA3" w:rsidRDefault="00874113" w:rsidP="00211E01">
            <w:pPr>
              <w:suppressAutoHyphens/>
              <w:spacing w:after="0" w:line="240" w:lineRule="auto"/>
              <w:rPr>
                <w:rFonts w:ascii="Times New Roman" w:eastAsia="Calibri" w:hAnsi="Times New Roman" w:cs="Times New Roman"/>
                <w:bCs/>
                <w:sz w:val="26"/>
                <w:szCs w:val="26"/>
              </w:rPr>
            </w:pPr>
            <w:r w:rsidRPr="00536EA3">
              <w:rPr>
                <w:rFonts w:ascii="Times New Roman" w:eastAsia="Calibri" w:hAnsi="Times New Roman" w:cs="Times New Roman"/>
                <w:bCs/>
                <w:sz w:val="26"/>
                <w:szCs w:val="26"/>
              </w:rPr>
              <w:t>Профессиональная квалификационная групп</w:t>
            </w:r>
            <w:r w:rsidR="00211E01" w:rsidRPr="00536EA3">
              <w:rPr>
                <w:rFonts w:ascii="Times New Roman" w:eastAsia="Calibri" w:hAnsi="Times New Roman" w:cs="Times New Roman"/>
                <w:bCs/>
                <w:sz w:val="26"/>
                <w:szCs w:val="26"/>
              </w:rPr>
              <w:t xml:space="preserve">а </w:t>
            </w:r>
            <w:r w:rsidRPr="00536EA3">
              <w:rPr>
                <w:rFonts w:ascii="Times New Roman" w:eastAsia="Calibri" w:hAnsi="Times New Roman" w:cs="Times New Roman"/>
                <w:bCs/>
                <w:sz w:val="26"/>
                <w:szCs w:val="26"/>
              </w:rPr>
              <w:t>«Общеотраслевые должности служащих третьего уровня»</w:t>
            </w:r>
          </w:p>
        </w:tc>
      </w:tr>
      <w:tr w:rsidR="00874113" w:rsidRPr="00900CED" w14:paraId="4A2BDA96" w14:textId="77777777" w:rsidTr="006E61F4">
        <w:trPr>
          <w:trHeight w:val="593"/>
        </w:trPr>
        <w:tc>
          <w:tcPr>
            <w:tcW w:w="851" w:type="dxa"/>
            <w:shd w:val="clear" w:color="auto" w:fill="FFFFFF"/>
            <w:vAlign w:val="center"/>
          </w:tcPr>
          <w:p w14:paraId="78A54F41"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1.2.</w:t>
            </w:r>
            <w:r w:rsidRPr="00211E01">
              <w:rPr>
                <w:rFonts w:ascii="Times New Roman" w:eastAsia="Calibri" w:hAnsi="Times New Roman" w:cs="Times New Roman"/>
                <w:bCs/>
                <w:sz w:val="26"/>
                <w:szCs w:val="26"/>
                <w:lang w:val="en-US"/>
              </w:rPr>
              <w:t>1</w:t>
            </w:r>
            <w:r w:rsidRPr="00211E01">
              <w:rPr>
                <w:rFonts w:ascii="Times New Roman" w:eastAsia="Calibri" w:hAnsi="Times New Roman" w:cs="Times New Roman"/>
                <w:bCs/>
                <w:sz w:val="26"/>
                <w:szCs w:val="26"/>
              </w:rPr>
              <w:t>.</w:t>
            </w:r>
          </w:p>
        </w:tc>
        <w:tc>
          <w:tcPr>
            <w:tcW w:w="2551" w:type="dxa"/>
            <w:shd w:val="clear" w:color="auto" w:fill="FFFFFF"/>
            <w:vAlign w:val="center"/>
          </w:tcPr>
          <w:p w14:paraId="78DE7A1B" w14:textId="62EA8343" w:rsidR="00874113" w:rsidRPr="00211E01" w:rsidRDefault="00211E01" w:rsidP="00874113">
            <w:pPr>
              <w:suppressAutoHyphens/>
              <w:spacing w:after="0" w:line="240" w:lineRule="auto"/>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4</w:t>
            </w:r>
            <w:r w:rsidR="00874113" w:rsidRPr="00211E01">
              <w:rPr>
                <w:rFonts w:ascii="Times New Roman" w:eastAsia="Calibri" w:hAnsi="Times New Roman" w:cs="Times New Roman"/>
                <w:bCs/>
                <w:sz w:val="26"/>
                <w:szCs w:val="26"/>
              </w:rPr>
              <w:t xml:space="preserve"> квалификационный уровень</w:t>
            </w:r>
          </w:p>
        </w:tc>
        <w:tc>
          <w:tcPr>
            <w:tcW w:w="4111" w:type="dxa"/>
            <w:shd w:val="clear" w:color="auto" w:fill="FFFFFF"/>
          </w:tcPr>
          <w:p w14:paraId="09FF43A4" w14:textId="77777777" w:rsidR="00874113" w:rsidRPr="00536EA3" w:rsidRDefault="00874113" w:rsidP="00874113">
            <w:pPr>
              <w:suppressAutoHyphens/>
              <w:spacing w:after="0" w:line="240" w:lineRule="auto"/>
              <w:jc w:val="both"/>
              <w:rPr>
                <w:rFonts w:ascii="Times New Roman" w:eastAsia="Calibri" w:hAnsi="Times New Roman" w:cs="Times New Roman"/>
                <w:bCs/>
                <w:sz w:val="26"/>
                <w:szCs w:val="26"/>
              </w:rPr>
            </w:pPr>
            <w:r w:rsidRPr="00536EA3">
              <w:rPr>
                <w:rFonts w:ascii="Times New Roman" w:eastAsia="Calibri" w:hAnsi="Times New Roman" w:cs="Times New Roman"/>
                <w:bCs/>
                <w:sz w:val="26"/>
                <w:szCs w:val="26"/>
              </w:rPr>
              <w:t>Ведущий специалист по кадрам</w:t>
            </w:r>
          </w:p>
        </w:tc>
        <w:tc>
          <w:tcPr>
            <w:tcW w:w="2080" w:type="dxa"/>
            <w:shd w:val="clear" w:color="auto" w:fill="FFFFFF"/>
          </w:tcPr>
          <w:p w14:paraId="20D2985D" w14:textId="23552CCD" w:rsidR="00874113" w:rsidRPr="00211E01" w:rsidRDefault="004A3D9E" w:rsidP="00874113">
            <w:pPr>
              <w:spacing w:after="200" w:line="276" w:lineRule="auto"/>
              <w:jc w:val="center"/>
              <w:rPr>
                <w:rFonts w:ascii="Calibri" w:eastAsia="Calibri" w:hAnsi="Calibri" w:cs="Times New Roman"/>
                <w:bCs/>
                <w:sz w:val="26"/>
                <w:szCs w:val="26"/>
                <w:lang w:val="en-US"/>
              </w:rPr>
            </w:pPr>
            <w:r w:rsidRPr="004A3D9E">
              <w:rPr>
                <w:rFonts w:ascii="Times New Roman" w:eastAsia="Calibri" w:hAnsi="Times New Roman" w:cs="Times New Roman"/>
                <w:bCs/>
                <w:sz w:val="26"/>
                <w:szCs w:val="26"/>
                <w:lang w:val="en-US"/>
              </w:rPr>
              <w:t>13 290</w:t>
            </w:r>
          </w:p>
        </w:tc>
      </w:tr>
      <w:tr w:rsidR="00874113" w:rsidRPr="00900CED" w14:paraId="3BEFABBF" w14:textId="77777777" w:rsidTr="006E61F4">
        <w:trPr>
          <w:trHeight w:val="593"/>
        </w:trPr>
        <w:tc>
          <w:tcPr>
            <w:tcW w:w="851" w:type="dxa"/>
            <w:shd w:val="clear" w:color="auto" w:fill="FFFFFF"/>
            <w:vAlign w:val="center"/>
          </w:tcPr>
          <w:p w14:paraId="0F6D8C2E" w14:textId="77777777" w:rsidR="00874113" w:rsidRPr="00211E01" w:rsidRDefault="00874113" w:rsidP="00874113">
            <w:pPr>
              <w:suppressAutoHyphens/>
              <w:spacing w:after="0" w:line="240" w:lineRule="auto"/>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1.2.2.</w:t>
            </w:r>
          </w:p>
        </w:tc>
        <w:tc>
          <w:tcPr>
            <w:tcW w:w="2551" w:type="dxa"/>
            <w:shd w:val="clear" w:color="auto" w:fill="FFFFFF"/>
            <w:vAlign w:val="center"/>
          </w:tcPr>
          <w:p w14:paraId="78A77276" w14:textId="627BE0BA" w:rsidR="00874113" w:rsidRPr="00211E01" w:rsidRDefault="00211E01" w:rsidP="00874113">
            <w:pPr>
              <w:suppressAutoHyphens/>
              <w:spacing w:after="0" w:line="240" w:lineRule="auto"/>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4</w:t>
            </w:r>
            <w:r w:rsidR="00874113" w:rsidRPr="00211E01">
              <w:rPr>
                <w:rFonts w:ascii="Times New Roman" w:eastAsia="Calibri" w:hAnsi="Times New Roman" w:cs="Times New Roman"/>
                <w:bCs/>
                <w:sz w:val="26"/>
                <w:szCs w:val="26"/>
              </w:rPr>
              <w:t xml:space="preserve"> квалификационный уровень</w:t>
            </w:r>
          </w:p>
        </w:tc>
        <w:tc>
          <w:tcPr>
            <w:tcW w:w="4111" w:type="dxa"/>
            <w:shd w:val="clear" w:color="auto" w:fill="FFFFFF"/>
          </w:tcPr>
          <w:p w14:paraId="4ADF0A15" w14:textId="77777777" w:rsidR="00874113" w:rsidRPr="00536EA3" w:rsidRDefault="00874113" w:rsidP="00874113">
            <w:pPr>
              <w:suppressAutoHyphens/>
              <w:spacing w:after="0" w:line="240" w:lineRule="auto"/>
              <w:jc w:val="both"/>
              <w:rPr>
                <w:rFonts w:ascii="Times New Roman" w:eastAsia="Calibri" w:hAnsi="Times New Roman" w:cs="Times New Roman"/>
                <w:bCs/>
                <w:sz w:val="26"/>
                <w:szCs w:val="26"/>
              </w:rPr>
            </w:pPr>
            <w:r w:rsidRPr="00536EA3">
              <w:rPr>
                <w:rFonts w:ascii="Times New Roman" w:eastAsia="Calibri" w:hAnsi="Times New Roman" w:cs="Times New Roman"/>
                <w:bCs/>
                <w:sz w:val="26"/>
                <w:szCs w:val="26"/>
              </w:rPr>
              <w:t>Ведущий юрисконсульт</w:t>
            </w:r>
          </w:p>
        </w:tc>
        <w:tc>
          <w:tcPr>
            <w:tcW w:w="2080" w:type="dxa"/>
            <w:shd w:val="clear" w:color="auto" w:fill="FFFFFF"/>
          </w:tcPr>
          <w:p w14:paraId="6992B326" w14:textId="02BDC3ED" w:rsidR="00874113" w:rsidRPr="00211E01" w:rsidRDefault="004A3D9E" w:rsidP="00874113">
            <w:pPr>
              <w:spacing w:after="200" w:line="276" w:lineRule="auto"/>
              <w:jc w:val="center"/>
              <w:rPr>
                <w:rFonts w:ascii="Calibri" w:eastAsia="Calibri" w:hAnsi="Calibri" w:cs="Times New Roman"/>
                <w:bCs/>
                <w:sz w:val="26"/>
                <w:szCs w:val="26"/>
                <w:lang w:val="en-US"/>
              </w:rPr>
            </w:pPr>
            <w:r w:rsidRPr="004A3D9E">
              <w:rPr>
                <w:rFonts w:ascii="Times New Roman" w:eastAsia="Calibri" w:hAnsi="Times New Roman" w:cs="Times New Roman"/>
                <w:bCs/>
                <w:sz w:val="26"/>
                <w:szCs w:val="26"/>
                <w:lang w:val="en-US"/>
              </w:rPr>
              <w:t>13 290</w:t>
            </w:r>
          </w:p>
        </w:tc>
      </w:tr>
    </w:tbl>
    <w:p w14:paraId="1BFFC572" w14:textId="77777777" w:rsidR="00211E01" w:rsidRDefault="00211E01" w:rsidP="00874113">
      <w:pPr>
        <w:pStyle w:val="10"/>
        <w:shd w:val="clear" w:color="auto" w:fill="auto"/>
        <w:tabs>
          <w:tab w:val="left" w:pos="1152"/>
        </w:tabs>
        <w:spacing w:after="0"/>
        <w:ind w:firstLine="851"/>
        <w:jc w:val="both"/>
      </w:pPr>
    </w:p>
    <w:p w14:paraId="433CC8C2" w14:textId="2C735583" w:rsidR="00874113" w:rsidRDefault="00EB12FF" w:rsidP="00831386">
      <w:pPr>
        <w:pStyle w:val="10"/>
        <w:shd w:val="clear" w:color="auto" w:fill="auto"/>
        <w:tabs>
          <w:tab w:val="left" w:pos="1152"/>
        </w:tabs>
        <w:spacing w:after="0"/>
        <w:ind w:firstLine="709"/>
        <w:jc w:val="both"/>
      </w:pPr>
      <w:r>
        <w:t>10</w:t>
      </w:r>
      <w:r w:rsidR="003A7B79">
        <w:t xml:space="preserve">. </w:t>
      </w:r>
      <w:r w:rsidR="003A7B79" w:rsidRPr="003A7B79">
        <w:t xml:space="preserve">По должностям работников учреждения, не включенным </w:t>
      </w:r>
      <w:r w:rsidR="00831386">
        <w:br/>
      </w:r>
      <w:r w:rsidR="003A7B79" w:rsidRPr="003A7B79">
        <w:t>в профессиональные квалификационные группы,</w:t>
      </w:r>
      <w:r w:rsidR="00036E6F">
        <w:t xml:space="preserve"> </w:t>
      </w:r>
      <w:r w:rsidR="00036E6F" w:rsidRPr="00036E6F">
        <w:rPr>
          <w:rFonts w:eastAsia="Calibri"/>
          <w:iCs/>
        </w:rPr>
        <w:t>отнесенных к общеотраслевым профессиям рабочих</w:t>
      </w:r>
      <w:r w:rsidR="00036E6F">
        <w:rPr>
          <w:rFonts w:eastAsia="Calibri"/>
          <w:iCs/>
        </w:rPr>
        <w:t>,</w:t>
      </w:r>
      <w:r w:rsidR="003A7B79" w:rsidRPr="003A7B79">
        <w:t xml:space="preserve"> размеры окладов (должностных окладов) устанавливаются </w:t>
      </w:r>
      <w:r w:rsidR="00831386">
        <w:br/>
      </w:r>
      <w:r w:rsidR="003A7B79" w:rsidRPr="003A7B79">
        <w:t>в зависимости от сложности труда и (или) согласно положениям профессиональных стандартов, согласно таблице 2 настоящего Положения.</w:t>
      </w:r>
    </w:p>
    <w:p w14:paraId="6D552273" w14:textId="761799DF" w:rsidR="00211E01" w:rsidRDefault="00211E01" w:rsidP="00874113">
      <w:pPr>
        <w:pStyle w:val="10"/>
        <w:shd w:val="clear" w:color="auto" w:fill="auto"/>
        <w:tabs>
          <w:tab w:val="left" w:pos="1152"/>
        </w:tabs>
        <w:spacing w:after="0"/>
        <w:ind w:firstLine="851"/>
        <w:jc w:val="both"/>
      </w:pPr>
    </w:p>
    <w:p w14:paraId="160C4DE7" w14:textId="5B12BC7F" w:rsidR="00211E01" w:rsidRDefault="00211E01" w:rsidP="00211E01">
      <w:pPr>
        <w:pStyle w:val="10"/>
        <w:shd w:val="clear" w:color="auto" w:fill="auto"/>
        <w:tabs>
          <w:tab w:val="left" w:pos="1152"/>
        </w:tabs>
        <w:spacing w:after="0"/>
        <w:ind w:firstLine="851"/>
        <w:jc w:val="right"/>
      </w:pPr>
      <w:r>
        <w:t>Таблица 2</w:t>
      </w:r>
    </w:p>
    <w:p w14:paraId="02770936" w14:textId="77777777" w:rsidR="00211E01" w:rsidRPr="00716746" w:rsidRDefault="00211E01" w:rsidP="00874113">
      <w:pPr>
        <w:pStyle w:val="10"/>
        <w:shd w:val="clear" w:color="auto" w:fill="auto"/>
        <w:tabs>
          <w:tab w:val="left" w:pos="1152"/>
        </w:tabs>
        <w:spacing w:after="0"/>
        <w:ind w:firstLine="851"/>
        <w:jc w:val="both"/>
      </w:pPr>
    </w:p>
    <w:p w14:paraId="4CD43485" w14:textId="77777777" w:rsidR="00091627" w:rsidRPr="00091627" w:rsidRDefault="00091627" w:rsidP="00091627">
      <w:pPr>
        <w:spacing w:after="0" w:line="240" w:lineRule="auto"/>
        <w:ind w:firstLine="709"/>
        <w:jc w:val="center"/>
        <w:rPr>
          <w:rFonts w:ascii="Times New Roman" w:eastAsia="Calibri" w:hAnsi="Times New Roman" w:cs="Times New Roman"/>
          <w:iCs/>
          <w:sz w:val="26"/>
          <w:szCs w:val="26"/>
        </w:rPr>
      </w:pPr>
      <w:r w:rsidRPr="00091627">
        <w:rPr>
          <w:rFonts w:ascii="Times New Roman" w:eastAsia="Calibri" w:hAnsi="Times New Roman" w:cs="Times New Roman"/>
          <w:iCs/>
          <w:sz w:val="26"/>
          <w:szCs w:val="26"/>
        </w:rPr>
        <w:t>Размеры окладов (должностных окладов) по должностям</w:t>
      </w:r>
    </w:p>
    <w:p w14:paraId="03EFA604" w14:textId="77777777" w:rsidR="00091627" w:rsidRPr="00091627" w:rsidRDefault="00091627" w:rsidP="00091627">
      <w:pPr>
        <w:spacing w:after="0" w:line="240" w:lineRule="auto"/>
        <w:ind w:firstLine="709"/>
        <w:jc w:val="center"/>
        <w:rPr>
          <w:rFonts w:ascii="Times New Roman" w:eastAsia="Calibri" w:hAnsi="Times New Roman" w:cs="Times New Roman"/>
          <w:iCs/>
          <w:sz w:val="26"/>
          <w:szCs w:val="26"/>
        </w:rPr>
      </w:pPr>
      <w:r w:rsidRPr="00091627">
        <w:rPr>
          <w:rFonts w:ascii="Times New Roman" w:eastAsia="Calibri" w:hAnsi="Times New Roman" w:cs="Times New Roman"/>
          <w:iCs/>
          <w:sz w:val="26"/>
          <w:szCs w:val="26"/>
        </w:rPr>
        <w:t>и профессиям, не включенным в профессиональные</w:t>
      </w:r>
    </w:p>
    <w:p w14:paraId="0DBA26F1" w14:textId="4666553F" w:rsidR="00874113" w:rsidRDefault="00091627" w:rsidP="00091627">
      <w:pPr>
        <w:spacing w:after="0" w:line="240" w:lineRule="auto"/>
        <w:ind w:firstLine="709"/>
        <w:jc w:val="center"/>
        <w:rPr>
          <w:rFonts w:ascii="Times New Roman" w:eastAsia="Calibri" w:hAnsi="Times New Roman" w:cs="Times New Roman"/>
          <w:iCs/>
          <w:sz w:val="26"/>
          <w:szCs w:val="26"/>
        </w:rPr>
      </w:pPr>
      <w:r w:rsidRPr="00091627">
        <w:rPr>
          <w:rFonts w:ascii="Times New Roman" w:eastAsia="Calibri" w:hAnsi="Times New Roman" w:cs="Times New Roman"/>
          <w:iCs/>
          <w:sz w:val="26"/>
          <w:szCs w:val="26"/>
        </w:rPr>
        <w:t>квалификационные группы</w:t>
      </w:r>
    </w:p>
    <w:p w14:paraId="5EE127C1" w14:textId="77777777" w:rsidR="00091627" w:rsidRDefault="00091627" w:rsidP="00091627">
      <w:pPr>
        <w:spacing w:after="0" w:line="240" w:lineRule="auto"/>
        <w:ind w:firstLine="709"/>
        <w:jc w:val="both"/>
        <w:rPr>
          <w:rFonts w:ascii="Times New Roman" w:eastAsia="Calibri" w:hAnsi="Times New Roman" w:cs="Times New Roman"/>
          <w:iCs/>
          <w:sz w:val="26"/>
          <w:szCs w:val="26"/>
        </w:rPr>
      </w:pPr>
    </w:p>
    <w:tbl>
      <w:tblPr>
        <w:tblW w:w="9589"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01"/>
        <w:gridCol w:w="6662"/>
        <w:gridCol w:w="2126"/>
      </w:tblGrid>
      <w:tr w:rsidR="00091627" w:rsidRPr="00935B9F" w14:paraId="2AA035F2" w14:textId="77777777" w:rsidTr="00091627">
        <w:trPr>
          <w:trHeight w:val="60"/>
        </w:trPr>
        <w:tc>
          <w:tcPr>
            <w:tcW w:w="801" w:type="dxa"/>
            <w:shd w:val="clear" w:color="auto" w:fill="FFFFFF"/>
          </w:tcPr>
          <w:p w14:paraId="0933E0C1" w14:textId="5AE1BBD0" w:rsidR="00091627" w:rsidRPr="00211E01" w:rsidRDefault="00831386" w:rsidP="006E61F4">
            <w:pPr>
              <w:spacing w:after="0" w:line="240" w:lineRule="auto"/>
              <w:ind w:left="109"/>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п/п</w:t>
            </w:r>
          </w:p>
        </w:tc>
        <w:tc>
          <w:tcPr>
            <w:tcW w:w="6662" w:type="dxa"/>
            <w:shd w:val="clear" w:color="auto" w:fill="FFFFFF"/>
            <w:vAlign w:val="center"/>
          </w:tcPr>
          <w:p w14:paraId="3B01B083" w14:textId="20E19593" w:rsidR="00091627" w:rsidRPr="00211E01" w:rsidRDefault="00091627" w:rsidP="006E61F4">
            <w:pPr>
              <w:spacing w:after="0" w:line="240" w:lineRule="auto"/>
              <w:ind w:left="109"/>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Наименование должностей</w:t>
            </w:r>
          </w:p>
        </w:tc>
        <w:tc>
          <w:tcPr>
            <w:tcW w:w="2126" w:type="dxa"/>
            <w:shd w:val="clear" w:color="auto" w:fill="FFFFFF"/>
            <w:vAlign w:val="center"/>
          </w:tcPr>
          <w:p w14:paraId="4ADD6609" w14:textId="77777777" w:rsidR="00091627" w:rsidRPr="00211E01" w:rsidRDefault="00091627" w:rsidP="006E61F4">
            <w:pPr>
              <w:spacing w:after="0" w:line="240" w:lineRule="auto"/>
              <w:ind w:left="96"/>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Должностной оклад, рублей</w:t>
            </w:r>
          </w:p>
        </w:tc>
      </w:tr>
    </w:tbl>
    <w:p w14:paraId="20EEF288" w14:textId="77777777" w:rsidR="00831386" w:rsidRPr="00831386" w:rsidRDefault="00831386" w:rsidP="00831386">
      <w:pPr>
        <w:spacing w:after="0" w:line="240" w:lineRule="auto"/>
        <w:rPr>
          <w:sz w:val="2"/>
          <w:szCs w:val="2"/>
        </w:rPr>
      </w:pPr>
    </w:p>
    <w:tbl>
      <w:tblPr>
        <w:tblW w:w="9589"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01"/>
        <w:gridCol w:w="6662"/>
        <w:gridCol w:w="2126"/>
      </w:tblGrid>
      <w:tr w:rsidR="00091627" w:rsidRPr="00935B9F" w14:paraId="6CD5B2EF" w14:textId="77777777" w:rsidTr="00831386">
        <w:trPr>
          <w:trHeight w:val="60"/>
          <w:tblHeader/>
        </w:trPr>
        <w:tc>
          <w:tcPr>
            <w:tcW w:w="801" w:type="dxa"/>
            <w:shd w:val="clear" w:color="auto" w:fill="FFFFFF"/>
          </w:tcPr>
          <w:p w14:paraId="4AA1306D" w14:textId="3AEB5593" w:rsidR="00091627" w:rsidRPr="00211E01" w:rsidRDefault="00091627" w:rsidP="006E61F4">
            <w:pPr>
              <w:spacing w:after="0" w:line="240" w:lineRule="auto"/>
              <w:ind w:left="109"/>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6662" w:type="dxa"/>
            <w:shd w:val="clear" w:color="auto" w:fill="FFFFFF"/>
            <w:vAlign w:val="center"/>
          </w:tcPr>
          <w:p w14:paraId="5F42541D" w14:textId="2641F001" w:rsidR="00091627" w:rsidRPr="00211E01" w:rsidRDefault="00091627" w:rsidP="006E61F4">
            <w:pPr>
              <w:spacing w:after="0" w:line="240" w:lineRule="auto"/>
              <w:ind w:left="109"/>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2</w:t>
            </w:r>
          </w:p>
        </w:tc>
        <w:tc>
          <w:tcPr>
            <w:tcW w:w="2126" w:type="dxa"/>
            <w:shd w:val="clear" w:color="auto" w:fill="FFFFFF"/>
            <w:vAlign w:val="center"/>
          </w:tcPr>
          <w:p w14:paraId="0EA1B627" w14:textId="77777777" w:rsidR="00091627" w:rsidRPr="00211E01" w:rsidRDefault="00091627" w:rsidP="006E61F4">
            <w:pPr>
              <w:spacing w:after="0" w:line="240" w:lineRule="auto"/>
              <w:ind w:left="96"/>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3</w:t>
            </w:r>
          </w:p>
        </w:tc>
      </w:tr>
      <w:tr w:rsidR="00091627" w:rsidRPr="00935B9F" w14:paraId="0ADE0CB6" w14:textId="77777777" w:rsidTr="00091627">
        <w:trPr>
          <w:trHeight w:val="60"/>
        </w:trPr>
        <w:tc>
          <w:tcPr>
            <w:tcW w:w="801" w:type="dxa"/>
            <w:shd w:val="clear" w:color="auto" w:fill="FFFFFF"/>
          </w:tcPr>
          <w:p w14:paraId="34990760" w14:textId="0EF97E59"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662" w:type="dxa"/>
            <w:shd w:val="clear" w:color="auto" w:fill="FFFFFF"/>
          </w:tcPr>
          <w:p w14:paraId="5D3E6093" w14:textId="24CBAC2D"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Методист</w:t>
            </w:r>
          </w:p>
        </w:tc>
        <w:tc>
          <w:tcPr>
            <w:tcW w:w="2126" w:type="dxa"/>
            <w:shd w:val="clear" w:color="auto" w:fill="FFFFFF"/>
            <w:vAlign w:val="center"/>
          </w:tcPr>
          <w:p w14:paraId="3D0BDB04" w14:textId="10E5203D"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hAnsi="Times New Roman"/>
                <w:bCs/>
                <w:sz w:val="26"/>
                <w:szCs w:val="26"/>
                <w:lang w:val="en-US"/>
              </w:rPr>
              <w:t>9 892</w:t>
            </w:r>
          </w:p>
        </w:tc>
      </w:tr>
      <w:tr w:rsidR="00091627" w:rsidRPr="00935B9F" w14:paraId="308E6B40" w14:textId="77777777" w:rsidTr="00091627">
        <w:trPr>
          <w:trHeight w:val="60"/>
        </w:trPr>
        <w:tc>
          <w:tcPr>
            <w:tcW w:w="801" w:type="dxa"/>
            <w:shd w:val="clear" w:color="auto" w:fill="FFFFFF"/>
          </w:tcPr>
          <w:p w14:paraId="7CB41B41" w14:textId="457C99E8"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662" w:type="dxa"/>
            <w:shd w:val="clear" w:color="auto" w:fill="FFFFFF"/>
          </w:tcPr>
          <w:p w14:paraId="039A56F2" w14:textId="6DBCBD39"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Старший методист</w:t>
            </w:r>
          </w:p>
        </w:tc>
        <w:tc>
          <w:tcPr>
            <w:tcW w:w="2126" w:type="dxa"/>
            <w:shd w:val="clear" w:color="auto" w:fill="FFFFFF"/>
            <w:vAlign w:val="center"/>
          </w:tcPr>
          <w:p w14:paraId="53063790" w14:textId="02080063"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hAnsi="Times New Roman"/>
                <w:bCs/>
                <w:sz w:val="26"/>
                <w:szCs w:val="26"/>
                <w:lang w:val="en-US"/>
              </w:rPr>
              <w:t>11 008</w:t>
            </w:r>
          </w:p>
        </w:tc>
      </w:tr>
      <w:tr w:rsidR="00091627" w:rsidRPr="00935B9F" w14:paraId="6699870A" w14:textId="77777777" w:rsidTr="00091627">
        <w:trPr>
          <w:trHeight w:val="60"/>
        </w:trPr>
        <w:tc>
          <w:tcPr>
            <w:tcW w:w="801" w:type="dxa"/>
            <w:shd w:val="clear" w:color="auto" w:fill="FFFFFF"/>
          </w:tcPr>
          <w:p w14:paraId="5902FD9A" w14:textId="41612980"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662" w:type="dxa"/>
            <w:shd w:val="clear" w:color="auto" w:fill="FFFFFF"/>
          </w:tcPr>
          <w:p w14:paraId="62B54B38" w14:textId="24868E04"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Специалист по закупкам</w:t>
            </w:r>
          </w:p>
        </w:tc>
        <w:tc>
          <w:tcPr>
            <w:tcW w:w="2126" w:type="dxa"/>
            <w:shd w:val="clear" w:color="auto" w:fill="FFFFFF"/>
          </w:tcPr>
          <w:p w14:paraId="60137C6F" w14:textId="72B6111E"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hAnsi="Times New Roman"/>
                <w:bCs/>
                <w:sz w:val="26"/>
                <w:szCs w:val="26"/>
                <w:lang w:val="en-US"/>
              </w:rPr>
              <w:t>13 290</w:t>
            </w:r>
          </w:p>
        </w:tc>
      </w:tr>
      <w:tr w:rsidR="00091627" w:rsidRPr="00935B9F" w14:paraId="4AB30161" w14:textId="77777777" w:rsidTr="00091627">
        <w:trPr>
          <w:trHeight w:val="60"/>
        </w:trPr>
        <w:tc>
          <w:tcPr>
            <w:tcW w:w="801" w:type="dxa"/>
            <w:shd w:val="clear" w:color="auto" w:fill="FFFFFF"/>
          </w:tcPr>
          <w:p w14:paraId="2A1FB0D2" w14:textId="5E91F33E"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4.</w:t>
            </w:r>
          </w:p>
        </w:tc>
        <w:tc>
          <w:tcPr>
            <w:tcW w:w="6662" w:type="dxa"/>
            <w:shd w:val="clear" w:color="auto" w:fill="FFFFFF"/>
          </w:tcPr>
          <w:p w14:paraId="2ADE66DF" w14:textId="62C7E817"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Специалист по работе с молодежью</w:t>
            </w:r>
          </w:p>
        </w:tc>
        <w:tc>
          <w:tcPr>
            <w:tcW w:w="2126" w:type="dxa"/>
            <w:shd w:val="clear" w:color="auto" w:fill="FFFFFF"/>
          </w:tcPr>
          <w:p w14:paraId="311D437E" w14:textId="397F4F52"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hAnsi="Times New Roman"/>
                <w:bCs/>
                <w:sz w:val="26"/>
                <w:szCs w:val="26"/>
                <w:lang w:val="en-US"/>
              </w:rPr>
              <w:t>13 290</w:t>
            </w:r>
          </w:p>
        </w:tc>
      </w:tr>
      <w:tr w:rsidR="00091627" w:rsidRPr="00935B9F" w14:paraId="6F0E3207" w14:textId="77777777" w:rsidTr="00091627">
        <w:trPr>
          <w:trHeight w:val="60"/>
        </w:trPr>
        <w:tc>
          <w:tcPr>
            <w:tcW w:w="801" w:type="dxa"/>
            <w:shd w:val="clear" w:color="auto" w:fill="FFFFFF"/>
          </w:tcPr>
          <w:p w14:paraId="5168D45D" w14:textId="0A3A57ED"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5.</w:t>
            </w:r>
          </w:p>
        </w:tc>
        <w:tc>
          <w:tcPr>
            <w:tcW w:w="6662" w:type="dxa"/>
            <w:shd w:val="clear" w:color="auto" w:fill="FFFFFF"/>
            <w:vAlign w:val="center"/>
          </w:tcPr>
          <w:p w14:paraId="5048C074" w14:textId="1CCF2270"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 xml:space="preserve">Специалист по развитию СО НКО </w:t>
            </w:r>
          </w:p>
        </w:tc>
        <w:tc>
          <w:tcPr>
            <w:tcW w:w="2126" w:type="dxa"/>
            <w:shd w:val="clear" w:color="auto" w:fill="FFFFFF"/>
          </w:tcPr>
          <w:p w14:paraId="120BF04B" w14:textId="2F705512"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hAnsi="Times New Roman"/>
                <w:bCs/>
                <w:sz w:val="26"/>
                <w:szCs w:val="26"/>
                <w:lang w:val="en-US"/>
              </w:rPr>
              <w:t>13 290</w:t>
            </w:r>
          </w:p>
        </w:tc>
      </w:tr>
      <w:tr w:rsidR="00091627" w:rsidRPr="00935B9F" w14:paraId="295EA5ED" w14:textId="77777777" w:rsidTr="00091627">
        <w:trPr>
          <w:trHeight w:val="60"/>
        </w:trPr>
        <w:tc>
          <w:tcPr>
            <w:tcW w:w="801" w:type="dxa"/>
            <w:shd w:val="clear" w:color="auto" w:fill="FFFFFF"/>
          </w:tcPr>
          <w:p w14:paraId="6BFDC879" w14:textId="2644A9CD"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6.</w:t>
            </w:r>
          </w:p>
        </w:tc>
        <w:tc>
          <w:tcPr>
            <w:tcW w:w="6662" w:type="dxa"/>
            <w:shd w:val="clear" w:color="auto" w:fill="FFFFFF"/>
            <w:vAlign w:val="center"/>
          </w:tcPr>
          <w:p w14:paraId="0EA22D02" w14:textId="3DA7DE09"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 xml:space="preserve">Специалист по развитию добровольческих объединений </w:t>
            </w:r>
            <w:r w:rsidRPr="00211E01">
              <w:rPr>
                <w:rFonts w:ascii="Times New Roman" w:eastAsia="Times New Roman" w:hAnsi="Times New Roman"/>
                <w:bCs/>
                <w:sz w:val="26"/>
                <w:szCs w:val="26"/>
              </w:rPr>
              <w:br/>
              <w:t>и частной гражданской инициативы</w:t>
            </w:r>
          </w:p>
        </w:tc>
        <w:tc>
          <w:tcPr>
            <w:tcW w:w="2126" w:type="dxa"/>
            <w:shd w:val="clear" w:color="auto" w:fill="FFFFFF"/>
          </w:tcPr>
          <w:p w14:paraId="7EA55FF1" w14:textId="3B54BA83"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hAnsi="Times New Roman"/>
                <w:bCs/>
                <w:sz w:val="26"/>
                <w:szCs w:val="26"/>
                <w:lang w:val="en-US"/>
              </w:rPr>
              <w:t>13 290</w:t>
            </w:r>
          </w:p>
        </w:tc>
      </w:tr>
      <w:tr w:rsidR="00091627" w:rsidRPr="00935B9F" w14:paraId="0141C55D" w14:textId="77777777" w:rsidTr="00091627">
        <w:trPr>
          <w:trHeight w:val="60"/>
        </w:trPr>
        <w:tc>
          <w:tcPr>
            <w:tcW w:w="801" w:type="dxa"/>
            <w:shd w:val="clear" w:color="auto" w:fill="FFFFFF"/>
          </w:tcPr>
          <w:p w14:paraId="7041DC21" w14:textId="42D9A5AB"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7.</w:t>
            </w:r>
          </w:p>
        </w:tc>
        <w:tc>
          <w:tcPr>
            <w:tcW w:w="6662" w:type="dxa"/>
            <w:shd w:val="clear" w:color="auto" w:fill="FFFFFF"/>
            <w:vAlign w:val="center"/>
          </w:tcPr>
          <w:p w14:paraId="2F1034DD" w14:textId="2BC45EFD"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 xml:space="preserve">Специалист по сопровождению инициативных проектов </w:t>
            </w:r>
            <w:r w:rsidRPr="00211E01">
              <w:rPr>
                <w:rFonts w:ascii="Times New Roman" w:eastAsia="Times New Roman" w:hAnsi="Times New Roman"/>
                <w:bCs/>
                <w:sz w:val="26"/>
                <w:szCs w:val="26"/>
              </w:rPr>
              <w:br/>
              <w:t>и креативной деятельности</w:t>
            </w:r>
            <w:r w:rsidR="00D46F5F">
              <w:rPr>
                <w:rFonts w:ascii="Times New Roman" w:eastAsia="Times New Roman" w:hAnsi="Times New Roman"/>
                <w:bCs/>
                <w:sz w:val="26"/>
                <w:szCs w:val="26"/>
              </w:rPr>
              <w:t>,</w:t>
            </w:r>
            <w:r w:rsidRPr="00211E01">
              <w:rPr>
                <w:rFonts w:ascii="Times New Roman" w:eastAsia="Times New Roman" w:hAnsi="Times New Roman"/>
                <w:bCs/>
                <w:sz w:val="26"/>
                <w:szCs w:val="26"/>
              </w:rPr>
              <w:t xml:space="preserve"> и творчества</w:t>
            </w:r>
          </w:p>
        </w:tc>
        <w:tc>
          <w:tcPr>
            <w:tcW w:w="2126" w:type="dxa"/>
            <w:shd w:val="clear" w:color="auto" w:fill="FFFFFF"/>
          </w:tcPr>
          <w:p w14:paraId="1BC8CBDE" w14:textId="02F8A52A"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hAnsi="Times New Roman"/>
                <w:bCs/>
                <w:sz w:val="26"/>
                <w:szCs w:val="26"/>
                <w:lang w:val="en-US"/>
              </w:rPr>
              <w:t>13 290</w:t>
            </w:r>
          </w:p>
        </w:tc>
      </w:tr>
      <w:tr w:rsidR="00091627" w:rsidRPr="00935B9F" w14:paraId="158A6138" w14:textId="77777777" w:rsidTr="00091627">
        <w:trPr>
          <w:trHeight w:val="60"/>
        </w:trPr>
        <w:tc>
          <w:tcPr>
            <w:tcW w:w="801" w:type="dxa"/>
            <w:shd w:val="clear" w:color="auto" w:fill="FFFFFF"/>
          </w:tcPr>
          <w:p w14:paraId="7EF225B7" w14:textId="75EEE45D" w:rsidR="00091627" w:rsidRPr="00211E01" w:rsidRDefault="00091627" w:rsidP="00091627">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8.</w:t>
            </w:r>
          </w:p>
        </w:tc>
        <w:tc>
          <w:tcPr>
            <w:tcW w:w="6662" w:type="dxa"/>
            <w:shd w:val="clear" w:color="auto" w:fill="FFFFFF"/>
            <w:vAlign w:val="center"/>
          </w:tcPr>
          <w:p w14:paraId="533D3FB9" w14:textId="29A6CC23" w:rsidR="00091627" w:rsidRPr="00211E01" w:rsidRDefault="00091627"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bCs/>
                <w:sz w:val="26"/>
                <w:szCs w:val="26"/>
              </w:rPr>
              <w:t>Менеджер ресурсного центра</w:t>
            </w:r>
          </w:p>
        </w:tc>
        <w:tc>
          <w:tcPr>
            <w:tcW w:w="2126" w:type="dxa"/>
            <w:shd w:val="clear" w:color="auto" w:fill="FFFFFF"/>
          </w:tcPr>
          <w:p w14:paraId="6FC28C39" w14:textId="5469F65D" w:rsidR="00091627"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eastAsia="Times New Roman" w:hAnsi="Times New Roman"/>
                <w:bCs/>
                <w:sz w:val="26"/>
                <w:szCs w:val="26"/>
                <w:lang w:val="en-US"/>
              </w:rPr>
              <w:t>14 966</w:t>
            </w:r>
          </w:p>
        </w:tc>
      </w:tr>
      <w:tr w:rsidR="00FE7C51" w:rsidRPr="007B7415" w14:paraId="07F45469" w14:textId="77777777" w:rsidTr="00091627">
        <w:trPr>
          <w:trHeight w:val="60"/>
        </w:trPr>
        <w:tc>
          <w:tcPr>
            <w:tcW w:w="801" w:type="dxa"/>
            <w:shd w:val="clear" w:color="auto" w:fill="FFFFFF"/>
          </w:tcPr>
          <w:p w14:paraId="548F2276" w14:textId="0E07BCED" w:rsidR="00FE7C51" w:rsidRPr="007B7415" w:rsidRDefault="00FE7C51" w:rsidP="00091627">
            <w:pPr>
              <w:spacing w:after="0" w:line="240" w:lineRule="auto"/>
              <w:ind w:left="109"/>
              <w:jc w:val="center"/>
              <w:rPr>
                <w:rFonts w:ascii="Times New Roman" w:eastAsia="Times New Roman" w:hAnsi="Times New Roman"/>
                <w:bCs/>
                <w:sz w:val="26"/>
                <w:szCs w:val="26"/>
              </w:rPr>
            </w:pPr>
            <w:r w:rsidRPr="007B7415">
              <w:rPr>
                <w:rFonts w:ascii="Times New Roman" w:eastAsia="Times New Roman" w:hAnsi="Times New Roman"/>
                <w:bCs/>
                <w:sz w:val="26"/>
                <w:szCs w:val="26"/>
              </w:rPr>
              <w:t>9.</w:t>
            </w:r>
          </w:p>
        </w:tc>
        <w:tc>
          <w:tcPr>
            <w:tcW w:w="6662" w:type="dxa"/>
            <w:shd w:val="clear" w:color="auto" w:fill="FFFFFF"/>
            <w:vAlign w:val="center"/>
          </w:tcPr>
          <w:p w14:paraId="1229DCF1" w14:textId="65341A96" w:rsidR="00FE7C51" w:rsidRPr="007B7415" w:rsidRDefault="00FE7C51" w:rsidP="001D1940">
            <w:pPr>
              <w:spacing w:after="0" w:line="240" w:lineRule="auto"/>
              <w:ind w:left="109"/>
              <w:rPr>
                <w:rFonts w:ascii="Times New Roman" w:eastAsia="Times New Roman" w:hAnsi="Times New Roman"/>
                <w:bCs/>
                <w:sz w:val="26"/>
                <w:szCs w:val="26"/>
              </w:rPr>
            </w:pPr>
            <w:r w:rsidRPr="007B7415">
              <w:rPr>
                <w:rFonts w:ascii="Times New Roman" w:eastAsia="Times New Roman" w:hAnsi="Times New Roman"/>
                <w:bCs/>
                <w:sz w:val="26"/>
                <w:szCs w:val="26"/>
              </w:rPr>
              <w:t>Начальник отдела</w:t>
            </w:r>
          </w:p>
        </w:tc>
        <w:tc>
          <w:tcPr>
            <w:tcW w:w="2126" w:type="dxa"/>
            <w:shd w:val="clear" w:color="auto" w:fill="FFFFFF"/>
          </w:tcPr>
          <w:p w14:paraId="6B0DB562" w14:textId="1DC32FBE" w:rsidR="00FE7C51" w:rsidRPr="007B7415" w:rsidRDefault="00FE7C51" w:rsidP="001D1940">
            <w:pPr>
              <w:spacing w:after="0" w:line="240" w:lineRule="auto"/>
              <w:ind w:left="96"/>
              <w:jc w:val="center"/>
              <w:rPr>
                <w:rFonts w:ascii="Times New Roman" w:eastAsia="Times New Roman" w:hAnsi="Times New Roman"/>
                <w:bCs/>
                <w:sz w:val="26"/>
                <w:szCs w:val="26"/>
                <w:lang w:val="en-US"/>
              </w:rPr>
            </w:pPr>
            <w:r w:rsidRPr="007B7415">
              <w:rPr>
                <w:rFonts w:ascii="Times New Roman" w:eastAsia="Times New Roman" w:hAnsi="Times New Roman"/>
                <w:bCs/>
                <w:sz w:val="26"/>
                <w:szCs w:val="26"/>
                <w:lang w:val="en-US"/>
              </w:rPr>
              <w:t>14 966</w:t>
            </w:r>
          </w:p>
        </w:tc>
      </w:tr>
    </w:tbl>
    <w:p w14:paraId="3D21F0FF" w14:textId="5493EC17" w:rsidR="004816AA" w:rsidRPr="007B7415" w:rsidRDefault="004816AA" w:rsidP="000307EB">
      <w:pPr>
        <w:spacing w:after="0" w:line="240" w:lineRule="auto"/>
        <w:ind w:firstLine="709"/>
        <w:jc w:val="both"/>
        <w:rPr>
          <w:rFonts w:ascii="Times New Roman" w:eastAsia="Calibri" w:hAnsi="Times New Roman" w:cs="Times New Roman"/>
          <w:iCs/>
          <w:sz w:val="26"/>
          <w:szCs w:val="26"/>
        </w:rPr>
      </w:pPr>
    </w:p>
    <w:p w14:paraId="49D5142F" w14:textId="7F3B8DD7" w:rsidR="00091627" w:rsidRPr="007B7415" w:rsidRDefault="00091627" w:rsidP="00091627">
      <w:pPr>
        <w:spacing w:after="0" w:line="240" w:lineRule="auto"/>
        <w:ind w:firstLine="709"/>
        <w:jc w:val="center"/>
        <w:rPr>
          <w:rFonts w:ascii="Times New Roman" w:eastAsia="Times New Roman" w:hAnsi="Times New Roman"/>
          <w:bCs/>
          <w:sz w:val="26"/>
          <w:szCs w:val="26"/>
        </w:rPr>
      </w:pPr>
      <w:r w:rsidRPr="007B7415">
        <w:rPr>
          <w:rFonts w:ascii="Times New Roman" w:eastAsia="Times New Roman" w:hAnsi="Times New Roman"/>
          <w:bCs/>
          <w:sz w:val="26"/>
          <w:szCs w:val="26"/>
        </w:rPr>
        <w:t>Размеры окладов (должностных окладов) по должностям работников, отнесенных к общеотраслевым профессиям рабочих</w:t>
      </w:r>
    </w:p>
    <w:p w14:paraId="2ABD5B35" w14:textId="3D60BB86" w:rsidR="00091627" w:rsidRPr="007B7415" w:rsidRDefault="00091627" w:rsidP="00091627">
      <w:pPr>
        <w:spacing w:after="0" w:line="240" w:lineRule="auto"/>
        <w:ind w:firstLine="709"/>
        <w:jc w:val="center"/>
        <w:rPr>
          <w:rFonts w:ascii="Times New Roman" w:eastAsia="Times New Roman" w:hAnsi="Times New Roman"/>
          <w:bCs/>
          <w:sz w:val="26"/>
          <w:szCs w:val="26"/>
        </w:rPr>
      </w:pPr>
    </w:p>
    <w:tbl>
      <w:tblPr>
        <w:tblW w:w="9589"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01"/>
        <w:gridCol w:w="6662"/>
        <w:gridCol w:w="2126"/>
      </w:tblGrid>
      <w:tr w:rsidR="00091627" w:rsidRPr="007B7415" w14:paraId="6F952254" w14:textId="77777777" w:rsidTr="00877A69">
        <w:trPr>
          <w:trHeight w:val="60"/>
        </w:trPr>
        <w:tc>
          <w:tcPr>
            <w:tcW w:w="801" w:type="dxa"/>
            <w:shd w:val="clear" w:color="auto" w:fill="FFFFFF"/>
          </w:tcPr>
          <w:p w14:paraId="534396A8" w14:textId="601EDB15" w:rsidR="00091627" w:rsidRPr="007B7415" w:rsidRDefault="00831386" w:rsidP="00877A69">
            <w:pPr>
              <w:spacing w:after="0" w:line="240" w:lineRule="auto"/>
              <w:ind w:left="109"/>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п/п</w:t>
            </w:r>
          </w:p>
        </w:tc>
        <w:tc>
          <w:tcPr>
            <w:tcW w:w="6662" w:type="dxa"/>
            <w:shd w:val="clear" w:color="auto" w:fill="FFFFFF"/>
            <w:vAlign w:val="center"/>
          </w:tcPr>
          <w:p w14:paraId="62F79461" w14:textId="77777777" w:rsidR="00091627" w:rsidRPr="007B7415" w:rsidRDefault="00091627" w:rsidP="00877A69">
            <w:pPr>
              <w:spacing w:after="0" w:line="240" w:lineRule="auto"/>
              <w:ind w:left="109"/>
              <w:jc w:val="center"/>
              <w:rPr>
                <w:rFonts w:ascii="Times New Roman" w:eastAsia="Calibri" w:hAnsi="Times New Roman" w:cs="Times New Roman"/>
                <w:bCs/>
                <w:sz w:val="26"/>
                <w:szCs w:val="26"/>
              </w:rPr>
            </w:pPr>
            <w:r w:rsidRPr="007B7415">
              <w:rPr>
                <w:rFonts w:ascii="Times New Roman" w:eastAsia="Calibri" w:hAnsi="Times New Roman" w:cs="Times New Roman"/>
                <w:bCs/>
                <w:sz w:val="26"/>
                <w:szCs w:val="26"/>
              </w:rPr>
              <w:t>Наименование должностей</w:t>
            </w:r>
          </w:p>
        </w:tc>
        <w:tc>
          <w:tcPr>
            <w:tcW w:w="2126" w:type="dxa"/>
            <w:shd w:val="clear" w:color="auto" w:fill="FFFFFF"/>
            <w:vAlign w:val="center"/>
          </w:tcPr>
          <w:p w14:paraId="4F0435EA" w14:textId="77777777" w:rsidR="00091627" w:rsidRPr="007B7415" w:rsidRDefault="00091627" w:rsidP="00877A69">
            <w:pPr>
              <w:spacing w:after="0" w:line="240" w:lineRule="auto"/>
              <w:ind w:left="96"/>
              <w:jc w:val="center"/>
              <w:rPr>
                <w:rFonts w:ascii="Times New Roman" w:eastAsia="Calibri" w:hAnsi="Times New Roman" w:cs="Times New Roman"/>
                <w:bCs/>
                <w:sz w:val="26"/>
                <w:szCs w:val="26"/>
              </w:rPr>
            </w:pPr>
            <w:r w:rsidRPr="007B7415">
              <w:rPr>
                <w:rFonts w:ascii="Times New Roman" w:eastAsia="Calibri" w:hAnsi="Times New Roman" w:cs="Times New Roman"/>
                <w:bCs/>
                <w:sz w:val="26"/>
                <w:szCs w:val="26"/>
              </w:rPr>
              <w:t>Должностной оклад, рублей</w:t>
            </w:r>
          </w:p>
        </w:tc>
      </w:tr>
      <w:tr w:rsidR="00091627" w:rsidRPr="007B7415" w14:paraId="21DCFBE3" w14:textId="77777777" w:rsidTr="00877A69">
        <w:trPr>
          <w:trHeight w:val="60"/>
        </w:trPr>
        <w:tc>
          <w:tcPr>
            <w:tcW w:w="801" w:type="dxa"/>
            <w:shd w:val="clear" w:color="auto" w:fill="FFFFFF"/>
          </w:tcPr>
          <w:p w14:paraId="4752E5EE" w14:textId="77777777" w:rsidR="00091627" w:rsidRPr="007B7415" w:rsidRDefault="00091627" w:rsidP="00877A69">
            <w:pPr>
              <w:spacing w:after="0" w:line="240" w:lineRule="auto"/>
              <w:ind w:left="109"/>
              <w:jc w:val="center"/>
              <w:rPr>
                <w:rFonts w:ascii="Times New Roman" w:eastAsia="Calibri" w:hAnsi="Times New Roman" w:cs="Times New Roman"/>
                <w:bCs/>
                <w:sz w:val="26"/>
                <w:szCs w:val="26"/>
              </w:rPr>
            </w:pPr>
            <w:r w:rsidRPr="007B7415">
              <w:rPr>
                <w:rFonts w:ascii="Times New Roman" w:eastAsia="Calibri" w:hAnsi="Times New Roman" w:cs="Times New Roman"/>
                <w:bCs/>
                <w:sz w:val="26"/>
                <w:szCs w:val="26"/>
              </w:rPr>
              <w:t>1</w:t>
            </w:r>
          </w:p>
        </w:tc>
        <w:tc>
          <w:tcPr>
            <w:tcW w:w="6662" w:type="dxa"/>
            <w:shd w:val="clear" w:color="auto" w:fill="FFFFFF"/>
            <w:vAlign w:val="center"/>
          </w:tcPr>
          <w:p w14:paraId="524BA736" w14:textId="77777777" w:rsidR="00091627" w:rsidRPr="007B7415" w:rsidRDefault="00091627" w:rsidP="00877A69">
            <w:pPr>
              <w:spacing w:after="0" w:line="240" w:lineRule="auto"/>
              <w:ind w:left="109"/>
              <w:jc w:val="center"/>
              <w:rPr>
                <w:rFonts w:ascii="Times New Roman" w:eastAsia="Calibri" w:hAnsi="Times New Roman" w:cs="Times New Roman"/>
                <w:bCs/>
                <w:sz w:val="26"/>
                <w:szCs w:val="26"/>
              </w:rPr>
            </w:pPr>
            <w:r w:rsidRPr="007B7415">
              <w:rPr>
                <w:rFonts w:ascii="Times New Roman" w:eastAsia="Calibri" w:hAnsi="Times New Roman" w:cs="Times New Roman"/>
                <w:bCs/>
                <w:sz w:val="26"/>
                <w:szCs w:val="26"/>
              </w:rPr>
              <w:t>2</w:t>
            </w:r>
          </w:p>
        </w:tc>
        <w:tc>
          <w:tcPr>
            <w:tcW w:w="2126" w:type="dxa"/>
            <w:shd w:val="clear" w:color="auto" w:fill="FFFFFF"/>
            <w:vAlign w:val="center"/>
          </w:tcPr>
          <w:p w14:paraId="3B5AB4F5" w14:textId="77777777" w:rsidR="00091627" w:rsidRPr="007B7415" w:rsidRDefault="00091627" w:rsidP="00877A69">
            <w:pPr>
              <w:spacing w:after="0" w:line="240" w:lineRule="auto"/>
              <w:ind w:left="96"/>
              <w:jc w:val="center"/>
              <w:rPr>
                <w:rFonts w:ascii="Times New Roman" w:eastAsia="Calibri" w:hAnsi="Times New Roman" w:cs="Times New Roman"/>
                <w:bCs/>
                <w:sz w:val="26"/>
                <w:szCs w:val="26"/>
              </w:rPr>
            </w:pPr>
            <w:r w:rsidRPr="007B7415">
              <w:rPr>
                <w:rFonts w:ascii="Times New Roman" w:eastAsia="Calibri" w:hAnsi="Times New Roman" w:cs="Times New Roman"/>
                <w:bCs/>
                <w:sz w:val="26"/>
                <w:szCs w:val="26"/>
              </w:rPr>
              <w:t>3</w:t>
            </w:r>
          </w:p>
        </w:tc>
      </w:tr>
      <w:tr w:rsidR="00091627" w:rsidRPr="00211E01" w14:paraId="624A2FE0" w14:textId="77777777" w:rsidTr="003B2051">
        <w:trPr>
          <w:trHeight w:val="60"/>
        </w:trPr>
        <w:tc>
          <w:tcPr>
            <w:tcW w:w="801" w:type="dxa"/>
            <w:shd w:val="clear" w:color="auto" w:fill="FFFFFF"/>
          </w:tcPr>
          <w:p w14:paraId="35B807FC" w14:textId="77777777" w:rsidR="00091627" w:rsidRPr="007B7415" w:rsidRDefault="00091627" w:rsidP="00091627">
            <w:pPr>
              <w:spacing w:after="0" w:line="240" w:lineRule="auto"/>
              <w:ind w:left="109"/>
              <w:jc w:val="center"/>
              <w:rPr>
                <w:rFonts w:ascii="Times New Roman" w:eastAsia="Times New Roman" w:hAnsi="Times New Roman"/>
                <w:bCs/>
                <w:sz w:val="26"/>
                <w:szCs w:val="26"/>
              </w:rPr>
            </w:pPr>
            <w:r w:rsidRPr="007B7415">
              <w:rPr>
                <w:rFonts w:ascii="Times New Roman" w:eastAsia="Times New Roman" w:hAnsi="Times New Roman"/>
                <w:bCs/>
                <w:sz w:val="26"/>
                <w:szCs w:val="26"/>
              </w:rPr>
              <w:t>1.</w:t>
            </w:r>
          </w:p>
        </w:tc>
        <w:tc>
          <w:tcPr>
            <w:tcW w:w="6662" w:type="dxa"/>
            <w:shd w:val="clear" w:color="auto" w:fill="FFFFFF"/>
          </w:tcPr>
          <w:p w14:paraId="70172430" w14:textId="1B5EF965" w:rsidR="00091627" w:rsidRPr="007B7415" w:rsidRDefault="00091627" w:rsidP="00091627">
            <w:pPr>
              <w:spacing w:after="0" w:line="240" w:lineRule="auto"/>
              <w:ind w:left="109"/>
              <w:rPr>
                <w:rFonts w:ascii="Times New Roman" w:eastAsia="Calibri" w:hAnsi="Times New Roman" w:cs="Times New Roman"/>
                <w:bCs/>
                <w:sz w:val="26"/>
                <w:szCs w:val="26"/>
              </w:rPr>
            </w:pPr>
            <w:r w:rsidRPr="007B7415">
              <w:rPr>
                <w:rFonts w:ascii="Times New Roman" w:eastAsia="Times New Roman" w:hAnsi="Times New Roman"/>
                <w:sz w:val="26"/>
                <w:szCs w:val="26"/>
              </w:rPr>
              <w:t>Подсобный рабочий</w:t>
            </w:r>
            <w:r w:rsidR="0029529A" w:rsidRPr="007B7415">
              <w:rPr>
                <w:rFonts w:ascii="Times New Roman" w:eastAsia="Times New Roman" w:hAnsi="Times New Roman"/>
                <w:sz w:val="26"/>
                <w:szCs w:val="26"/>
              </w:rPr>
              <w:t xml:space="preserve"> (временные рабочие места)</w:t>
            </w:r>
          </w:p>
        </w:tc>
        <w:tc>
          <w:tcPr>
            <w:tcW w:w="2126" w:type="dxa"/>
            <w:shd w:val="clear" w:color="auto" w:fill="FFFFFF"/>
          </w:tcPr>
          <w:p w14:paraId="42D436E1" w14:textId="4FE3C468" w:rsidR="00091627" w:rsidRPr="00211E01" w:rsidRDefault="004A3D9E" w:rsidP="00091627">
            <w:pPr>
              <w:spacing w:after="0" w:line="240" w:lineRule="auto"/>
              <w:ind w:left="96"/>
              <w:jc w:val="center"/>
              <w:rPr>
                <w:rFonts w:ascii="Times New Roman" w:eastAsia="Calibri" w:hAnsi="Times New Roman" w:cs="Times New Roman"/>
                <w:bCs/>
                <w:sz w:val="26"/>
                <w:szCs w:val="26"/>
              </w:rPr>
            </w:pPr>
            <w:r w:rsidRPr="007B7415">
              <w:rPr>
                <w:rFonts w:ascii="Times New Roman" w:hAnsi="Times New Roman"/>
                <w:sz w:val="26"/>
                <w:szCs w:val="26"/>
                <w:lang w:val="en-US"/>
              </w:rPr>
              <w:t xml:space="preserve">8 </w:t>
            </w:r>
            <w:r w:rsidR="0029529A" w:rsidRPr="007B7415">
              <w:rPr>
                <w:rFonts w:ascii="Times New Roman" w:hAnsi="Times New Roman"/>
                <w:sz w:val="26"/>
                <w:szCs w:val="26"/>
              </w:rPr>
              <w:t>950</w:t>
            </w:r>
          </w:p>
        </w:tc>
      </w:tr>
    </w:tbl>
    <w:p w14:paraId="4306D128" w14:textId="77777777" w:rsidR="00091627" w:rsidRDefault="00091627" w:rsidP="00091627">
      <w:pPr>
        <w:spacing w:after="0" w:line="240" w:lineRule="auto"/>
        <w:ind w:firstLine="709"/>
        <w:jc w:val="center"/>
        <w:rPr>
          <w:rFonts w:ascii="Times New Roman" w:eastAsia="Calibri" w:hAnsi="Times New Roman" w:cs="Times New Roman"/>
          <w:iCs/>
          <w:sz w:val="26"/>
          <w:szCs w:val="26"/>
        </w:rPr>
      </w:pPr>
    </w:p>
    <w:p w14:paraId="2F6A22FB" w14:textId="594C7E0E" w:rsidR="00211E01" w:rsidRPr="00211E01" w:rsidRDefault="00EB12FF" w:rsidP="00211E0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11</w:t>
      </w:r>
      <w:r w:rsidR="00211E01">
        <w:rPr>
          <w:rFonts w:ascii="Times New Roman" w:eastAsia="Calibri" w:hAnsi="Times New Roman" w:cs="Times New Roman"/>
          <w:iCs/>
          <w:sz w:val="26"/>
          <w:szCs w:val="26"/>
        </w:rPr>
        <w:t xml:space="preserve">. </w:t>
      </w:r>
      <w:r w:rsidR="00211E01" w:rsidRPr="00211E01">
        <w:rPr>
          <w:rFonts w:ascii="Times New Roman" w:eastAsia="Calibri" w:hAnsi="Times New Roman" w:cs="Times New Roman"/>
          <w:iCs/>
          <w:sz w:val="26"/>
          <w:szCs w:val="26"/>
        </w:rPr>
        <w:t>При определении окладов (должностных окладов), ставок заработной платы, наименований должностей не допускается:</w:t>
      </w:r>
    </w:p>
    <w:p w14:paraId="15CCCBEE" w14:textId="77777777" w:rsidR="00211E01" w:rsidRPr="00211E01" w:rsidRDefault="00211E01" w:rsidP="00211E01">
      <w:pPr>
        <w:spacing w:after="0" w:line="240" w:lineRule="auto"/>
        <w:ind w:firstLine="709"/>
        <w:jc w:val="both"/>
        <w:rPr>
          <w:rFonts w:ascii="Times New Roman" w:eastAsia="Calibri" w:hAnsi="Times New Roman" w:cs="Times New Roman"/>
          <w:iCs/>
          <w:sz w:val="26"/>
          <w:szCs w:val="26"/>
        </w:rPr>
      </w:pPr>
      <w:r w:rsidRPr="00211E01">
        <w:rPr>
          <w:rFonts w:ascii="Times New Roman" w:eastAsia="Calibri" w:hAnsi="Times New Roman" w:cs="Times New Roman"/>
          <w:iCs/>
          <w:sz w:val="26"/>
          <w:szCs w:val="26"/>
        </w:rPr>
        <w:t>устанавливать по должностям, входящим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14:paraId="0A34D889" w14:textId="76DC2A4D" w:rsidR="000307EB" w:rsidRDefault="00211E01" w:rsidP="00211E01">
      <w:pPr>
        <w:spacing w:after="0" w:line="240" w:lineRule="auto"/>
        <w:ind w:firstLine="709"/>
        <w:jc w:val="both"/>
        <w:rPr>
          <w:rFonts w:ascii="Times New Roman" w:eastAsia="Calibri" w:hAnsi="Times New Roman" w:cs="Times New Roman"/>
          <w:iCs/>
          <w:sz w:val="26"/>
          <w:szCs w:val="26"/>
        </w:rPr>
      </w:pPr>
      <w:r w:rsidRPr="00211E01">
        <w:rPr>
          <w:rFonts w:ascii="Times New Roman" w:eastAsia="Calibri" w:hAnsi="Times New Roman" w:cs="Times New Roman"/>
          <w:iCs/>
          <w:sz w:val="26"/>
          <w:szCs w:val="26"/>
        </w:rPr>
        <w:t xml:space="preserve">переносить, изменять размер оклада (должностного оклада) и должности служащих в другие квалификационные уровни, в том числе по должностям, </w:t>
      </w:r>
      <w:r w:rsidR="00831386">
        <w:rPr>
          <w:rFonts w:ascii="Times New Roman" w:eastAsia="Calibri" w:hAnsi="Times New Roman" w:cs="Times New Roman"/>
          <w:iCs/>
          <w:sz w:val="26"/>
          <w:szCs w:val="26"/>
        </w:rPr>
        <w:br/>
      </w:r>
      <w:r w:rsidRPr="00211E01">
        <w:rPr>
          <w:rFonts w:ascii="Times New Roman" w:eastAsia="Calibri" w:hAnsi="Times New Roman" w:cs="Times New Roman"/>
          <w:iCs/>
          <w:sz w:val="26"/>
          <w:szCs w:val="26"/>
        </w:rPr>
        <w:t xml:space="preserve">не включенным в профессиональные квалификационные группы, указанным </w:t>
      </w:r>
      <w:r w:rsidR="00831386">
        <w:rPr>
          <w:rFonts w:ascii="Times New Roman" w:eastAsia="Calibri" w:hAnsi="Times New Roman" w:cs="Times New Roman"/>
          <w:iCs/>
          <w:sz w:val="26"/>
          <w:szCs w:val="26"/>
        </w:rPr>
        <w:br/>
      </w:r>
      <w:r w:rsidRPr="00211E01">
        <w:rPr>
          <w:rFonts w:ascii="Times New Roman" w:eastAsia="Calibri" w:hAnsi="Times New Roman" w:cs="Times New Roman"/>
          <w:iCs/>
          <w:sz w:val="26"/>
          <w:szCs w:val="26"/>
        </w:rPr>
        <w:t>в таблицах 1, 2 настоящего Положения.</w:t>
      </w:r>
    </w:p>
    <w:p w14:paraId="7626B300" w14:textId="774FD5FD" w:rsidR="00211E01" w:rsidRDefault="00EB12FF" w:rsidP="00211E0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12</w:t>
      </w:r>
      <w:r w:rsidR="00211E01" w:rsidRPr="00211E01">
        <w:rPr>
          <w:rFonts w:ascii="Times New Roman" w:eastAsia="Calibri" w:hAnsi="Times New Roman" w:cs="Times New Roman"/>
          <w:iCs/>
          <w:sz w:val="26"/>
          <w:szCs w:val="26"/>
        </w:rPr>
        <w:t xml:space="preserve">. Требования к квалификации и знаниям по должностям работников учреждения устанавливаются в соответствии с постановлением Министерства труда </w:t>
      </w:r>
      <w:r w:rsidR="00831386">
        <w:rPr>
          <w:rFonts w:ascii="Times New Roman" w:eastAsia="Calibri" w:hAnsi="Times New Roman" w:cs="Times New Roman"/>
          <w:iCs/>
          <w:sz w:val="26"/>
          <w:szCs w:val="26"/>
        </w:rPr>
        <w:br/>
      </w:r>
      <w:r w:rsidR="00211E01" w:rsidRPr="00211E01">
        <w:rPr>
          <w:rFonts w:ascii="Times New Roman" w:eastAsia="Calibri" w:hAnsi="Times New Roman" w:cs="Times New Roman"/>
          <w:iCs/>
          <w:sz w:val="26"/>
          <w:szCs w:val="26"/>
        </w:rPr>
        <w:t>и социального развития Российской Федерации от 21.08.1998 № 37 «Об утверждении Квалификационного справочника должностей руководителей, специалистов и других служащих», приказом Министерства труда и социальной защиты Российской Федерации от 21.02.2019 № 103н «Об утверждении профессионального стандарта «Бухгалтер».</w:t>
      </w:r>
    </w:p>
    <w:p w14:paraId="277A4655" w14:textId="4EB575E3" w:rsidR="00211E01" w:rsidRDefault="00211E01" w:rsidP="000307EB">
      <w:pPr>
        <w:spacing w:after="0" w:line="240" w:lineRule="auto"/>
        <w:ind w:firstLine="709"/>
        <w:jc w:val="both"/>
        <w:rPr>
          <w:rFonts w:ascii="Times New Roman" w:eastAsia="Calibri" w:hAnsi="Times New Roman" w:cs="Times New Roman"/>
          <w:iCs/>
          <w:sz w:val="26"/>
          <w:szCs w:val="26"/>
        </w:rPr>
      </w:pPr>
    </w:p>
    <w:p w14:paraId="227858B6" w14:textId="775AAC11" w:rsidR="00786C0F" w:rsidRDefault="00786C0F" w:rsidP="00786C0F">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3. </w:t>
      </w:r>
      <w:r w:rsidRPr="00786C0F">
        <w:rPr>
          <w:rFonts w:ascii="Times New Roman" w:eastAsia="Calibri" w:hAnsi="Times New Roman" w:cs="Times New Roman"/>
          <w:iCs/>
          <w:sz w:val="26"/>
          <w:szCs w:val="26"/>
        </w:rPr>
        <w:t>Порядок и условия осуществления компенсационных выплат</w:t>
      </w:r>
    </w:p>
    <w:p w14:paraId="6C87F2A6" w14:textId="3674A87E" w:rsidR="00786C0F" w:rsidRDefault="00786C0F" w:rsidP="00786C0F">
      <w:pPr>
        <w:spacing w:after="0" w:line="240" w:lineRule="auto"/>
        <w:ind w:firstLine="709"/>
        <w:jc w:val="center"/>
        <w:rPr>
          <w:rFonts w:ascii="Times New Roman" w:eastAsia="Calibri" w:hAnsi="Times New Roman" w:cs="Times New Roman"/>
          <w:iCs/>
          <w:sz w:val="26"/>
          <w:szCs w:val="26"/>
        </w:rPr>
      </w:pPr>
    </w:p>
    <w:p w14:paraId="7FD603AB" w14:textId="737CC765" w:rsidR="00786C0F" w:rsidRPr="00786C0F" w:rsidRDefault="00EB12FF" w:rsidP="00786C0F">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13</w:t>
      </w:r>
      <w:r w:rsidR="00786C0F" w:rsidRPr="00786C0F">
        <w:rPr>
          <w:rFonts w:ascii="Times New Roman" w:eastAsia="Calibri" w:hAnsi="Times New Roman" w:cs="Times New Roman"/>
          <w:iCs/>
          <w:sz w:val="26"/>
          <w:szCs w:val="26"/>
        </w:rPr>
        <w:t>. В целях соблюдения норм действующего законодательства Российской Федерации и Ханты-Мансийского автономного округа – Югры с учетом условий труда работникам учреждения устанавливаются компенсационные выплаты.</w:t>
      </w:r>
    </w:p>
    <w:p w14:paraId="5057BE5E" w14:textId="77777777"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К компенсационным выплатам относятся:</w:t>
      </w:r>
    </w:p>
    <w:p w14:paraId="512EF0BE" w14:textId="4CD13B3A"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 xml:space="preserve">выплаты за работу в местностях с особыми климатическими условиями (районные коэффициенты к заработной плате, а также процентные надбавки </w:t>
      </w:r>
      <w:r w:rsidR="00831386">
        <w:rPr>
          <w:rFonts w:ascii="Times New Roman" w:eastAsia="Calibri" w:hAnsi="Times New Roman" w:cs="Times New Roman"/>
          <w:iCs/>
          <w:sz w:val="26"/>
          <w:szCs w:val="26"/>
        </w:rPr>
        <w:br/>
      </w:r>
      <w:r w:rsidRPr="00786C0F">
        <w:rPr>
          <w:rFonts w:ascii="Times New Roman" w:eastAsia="Calibri" w:hAnsi="Times New Roman" w:cs="Times New Roman"/>
          <w:iCs/>
          <w:sz w:val="26"/>
          <w:szCs w:val="26"/>
        </w:rPr>
        <w:t>к заработной плате за работу в районах Крайнего Севера и приравненных к ним местностях);</w:t>
      </w:r>
    </w:p>
    <w:p w14:paraId="10D685A3" w14:textId="77777777"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выплаты за работу в условиях, отклоняющихся от нормальных:</w:t>
      </w:r>
    </w:p>
    <w:p w14:paraId="10D1852D" w14:textId="77777777"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за совмещение должностей;</w:t>
      </w:r>
    </w:p>
    <w:p w14:paraId="50EEC359" w14:textId="77777777"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за расширение зон обслуживания;</w:t>
      </w:r>
    </w:p>
    <w:p w14:paraId="72C9096B" w14:textId="77777777"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за увеличение объема работы;</w:t>
      </w:r>
    </w:p>
    <w:p w14:paraId="257B30C7" w14:textId="11DA04B4"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 xml:space="preserve">за исполнение обязанностей временно отсутствующего работника </w:t>
      </w:r>
      <w:r w:rsidR="00831386">
        <w:rPr>
          <w:rFonts w:ascii="Times New Roman" w:eastAsia="Calibri" w:hAnsi="Times New Roman" w:cs="Times New Roman"/>
          <w:iCs/>
          <w:sz w:val="26"/>
          <w:szCs w:val="26"/>
        </w:rPr>
        <w:br/>
      </w:r>
      <w:r w:rsidRPr="00786C0F">
        <w:rPr>
          <w:rFonts w:ascii="Times New Roman" w:eastAsia="Calibri" w:hAnsi="Times New Roman" w:cs="Times New Roman"/>
          <w:iCs/>
          <w:sz w:val="26"/>
          <w:szCs w:val="26"/>
        </w:rPr>
        <w:t>без освобождения от работы, определенной трудовым договором;</w:t>
      </w:r>
    </w:p>
    <w:p w14:paraId="3470A9B0" w14:textId="63E771D0" w:rsid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за работу в выходные и нерабочие праздничные дни.</w:t>
      </w:r>
    </w:p>
    <w:p w14:paraId="410634F2" w14:textId="10EA5084" w:rsidR="00786C0F" w:rsidRDefault="00EB12FF" w:rsidP="00786C0F">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14</w:t>
      </w:r>
      <w:r w:rsidR="00786C0F" w:rsidRPr="00786C0F">
        <w:rPr>
          <w:rFonts w:ascii="Times New Roman" w:eastAsia="Calibri" w:hAnsi="Times New Roman" w:cs="Times New Roman"/>
          <w:iCs/>
          <w:sz w:val="26"/>
          <w:szCs w:val="26"/>
        </w:rPr>
        <w:t xml:space="preserve">. Выплаты за работу в местностях с особыми климатическими условиями устанавливаются в соответствии со статьями 315 - 317 Трудового кодекса Российской Федерации и решением Думы Нефтеюганского района от 10.02.2016 № 689 </w:t>
      </w:r>
      <w:r w:rsidR="00831386">
        <w:rPr>
          <w:rFonts w:ascii="Times New Roman" w:eastAsia="Calibri" w:hAnsi="Times New Roman" w:cs="Times New Roman"/>
          <w:iCs/>
          <w:sz w:val="26"/>
          <w:szCs w:val="26"/>
        </w:rPr>
        <w:br/>
      </w:r>
      <w:r w:rsidR="00786C0F" w:rsidRPr="00786C0F">
        <w:rPr>
          <w:rFonts w:ascii="Times New Roman" w:eastAsia="Calibri" w:hAnsi="Times New Roman" w:cs="Times New Roman"/>
          <w:iCs/>
          <w:sz w:val="26"/>
          <w:szCs w:val="26"/>
        </w:rPr>
        <w:t xml:space="preserve">«Об утверждении Положения о гарантиях и компенсациях для лиц, проживающих </w:t>
      </w:r>
      <w:r w:rsidR="00831386">
        <w:rPr>
          <w:rFonts w:ascii="Times New Roman" w:eastAsia="Calibri" w:hAnsi="Times New Roman" w:cs="Times New Roman"/>
          <w:iCs/>
          <w:sz w:val="26"/>
          <w:szCs w:val="26"/>
        </w:rPr>
        <w:br/>
      </w:r>
      <w:r w:rsidR="00786C0F" w:rsidRPr="00786C0F">
        <w:rPr>
          <w:rFonts w:ascii="Times New Roman" w:eastAsia="Calibri" w:hAnsi="Times New Roman" w:cs="Times New Roman"/>
          <w:iCs/>
          <w:sz w:val="26"/>
          <w:szCs w:val="26"/>
        </w:rPr>
        <w:t xml:space="preserve">в Ханты-Мансийском автономном округе </w:t>
      </w:r>
      <w:r w:rsidR="00831386">
        <w:rPr>
          <w:rFonts w:ascii="Times New Roman" w:eastAsia="Calibri" w:hAnsi="Times New Roman" w:cs="Times New Roman"/>
          <w:iCs/>
          <w:sz w:val="26"/>
          <w:szCs w:val="26"/>
        </w:rPr>
        <w:t>–</w:t>
      </w:r>
      <w:r w:rsidR="00786C0F" w:rsidRPr="00786C0F">
        <w:rPr>
          <w:rFonts w:ascii="Times New Roman" w:eastAsia="Calibri" w:hAnsi="Times New Roman" w:cs="Times New Roman"/>
          <w:iCs/>
          <w:sz w:val="26"/>
          <w:szCs w:val="26"/>
        </w:rPr>
        <w:t xml:space="preserve"> Югре, работающих в органах местного самоуправления и муниципальных учреждениях Нефтеюганского района» (далее</w:t>
      </w:r>
      <w:r w:rsidR="00831386">
        <w:rPr>
          <w:rFonts w:ascii="Times New Roman" w:eastAsia="Calibri" w:hAnsi="Times New Roman" w:cs="Times New Roman"/>
          <w:iCs/>
          <w:sz w:val="26"/>
          <w:szCs w:val="26"/>
        </w:rPr>
        <w:t xml:space="preserve"> –</w:t>
      </w:r>
      <w:r w:rsidR="00786C0F" w:rsidRPr="00786C0F">
        <w:rPr>
          <w:rFonts w:ascii="Times New Roman" w:eastAsia="Calibri" w:hAnsi="Times New Roman" w:cs="Times New Roman"/>
          <w:iCs/>
          <w:sz w:val="26"/>
          <w:szCs w:val="26"/>
        </w:rPr>
        <w:t xml:space="preserve"> решение Думы Нефтеюганского района от 10.02.2016 № 689).</w:t>
      </w:r>
    </w:p>
    <w:p w14:paraId="1400FA79" w14:textId="3C0CB9F4" w:rsidR="00786C0F" w:rsidRPr="00786C0F" w:rsidRDefault="00EB12FF" w:rsidP="00786C0F">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15</w:t>
      </w:r>
      <w:r w:rsidR="00786C0F">
        <w:rPr>
          <w:rFonts w:ascii="Times New Roman" w:eastAsia="Calibri" w:hAnsi="Times New Roman" w:cs="Times New Roman"/>
          <w:iCs/>
          <w:sz w:val="26"/>
          <w:szCs w:val="26"/>
        </w:rPr>
        <w:t xml:space="preserve">. </w:t>
      </w:r>
      <w:r w:rsidR="00786C0F" w:rsidRPr="00786C0F">
        <w:rPr>
          <w:rFonts w:ascii="Times New Roman" w:eastAsia="Calibri" w:hAnsi="Times New Roman" w:cs="Times New Roman"/>
          <w:iCs/>
          <w:sz w:val="26"/>
          <w:szCs w:val="26"/>
        </w:rPr>
        <w:t xml:space="preserve">Выплаты за работу в условиях, отклоняющихся от нормальных, производятся в соответствии со статьями 149 - 153 Трудового кодекса Российской Федерации, </w:t>
      </w:r>
      <w:r w:rsidR="00831386">
        <w:rPr>
          <w:rFonts w:ascii="Times New Roman" w:eastAsia="Calibri" w:hAnsi="Times New Roman" w:cs="Times New Roman"/>
          <w:iCs/>
          <w:sz w:val="26"/>
          <w:szCs w:val="26"/>
        </w:rPr>
        <w:br/>
      </w:r>
      <w:r w:rsidR="00786C0F" w:rsidRPr="00786C0F">
        <w:rPr>
          <w:rFonts w:ascii="Times New Roman" w:eastAsia="Calibri" w:hAnsi="Times New Roman" w:cs="Times New Roman"/>
          <w:iCs/>
          <w:sz w:val="26"/>
          <w:szCs w:val="26"/>
        </w:rPr>
        <w:t xml:space="preserve">с учетом положений постановления Конституционного Суда Российской Федерации </w:t>
      </w:r>
      <w:r w:rsidR="00831386">
        <w:rPr>
          <w:rFonts w:ascii="Times New Roman" w:eastAsia="Calibri" w:hAnsi="Times New Roman" w:cs="Times New Roman"/>
          <w:iCs/>
          <w:sz w:val="26"/>
          <w:szCs w:val="26"/>
        </w:rPr>
        <w:br/>
      </w:r>
      <w:r w:rsidR="00786C0F" w:rsidRPr="00786C0F">
        <w:rPr>
          <w:rFonts w:ascii="Times New Roman" w:eastAsia="Calibri" w:hAnsi="Times New Roman" w:cs="Times New Roman"/>
          <w:iCs/>
          <w:sz w:val="26"/>
          <w:szCs w:val="26"/>
        </w:rPr>
        <w:t>от 27.06.2023 № 35-П.</w:t>
      </w:r>
    </w:p>
    <w:p w14:paraId="0F633267" w14:textId="4D3A6962" w:rsid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Выплата за совмещение должностей, выплата за расширение зон обслуживания, выплата за увеличение объема работы, выплата за исполнение обязанностей временно отсутствующего работника без освобождения от работы, определенной трудовым договором, не могут применяться одновременно к одному работнику учреждения.</w:t>
      </w:r>
    </w:p>
    <w:p w14:paraId="2ACDBA92" w14:textId="643B994C" w:rsidR="00786C0F" w:rsidRPr="00786C0F" w:rsidRDefault="00EB12FF" w:rsidP="00786C0F">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16</w:t>
      </w:r>
      <w:r w:rsidR="00786C0F">
        <w:rPr>
          <w:rFonts w:ascii="Times New Roman" w:eastAsia="Calibri" w:hAnsi="Times New Roman" w:cs="Times New Roman"/>
          <w:iCs/>
          <w:sz w:val="26"/>
          <w:szCs w:val="26"/>
        </w:rPr>
        <w:t xml:space="preserve">. </w:t>
      </w:r>
      <w:r w:rsidR="00786C0F" w:rsidRPr="00786C0F">
        <w:rPr>
          <w:rFonts w:ascii="Times New Roman" w:eastAsia="Calibri" w:hAnsi="Times New Roman" w:cs="Times New Roman"/>
          <w:iCs/>
          <w:sz w:val="26"/>
          <w:szCs w:val="26"/>
        </w:rPr>
        <w:t>Компенсационные выплаты устанавливаются в процентах к окладам (должностным окладам) или в абсолютных размерах, если иное не установлено законодательством Российской Федерации, согласно таблице 3 настоящего Положения.</w:t>
      </w:r>
    </w:p>
    <w:p w14:paraId="317B43D0" w14:textId="77777777" w:rsidR="00786C0F" w:rsidRP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w:t>
      </w:r>
    </w:p>
    <w:p w14:paraId="54E9BC9A" w14:textId="04A3527B" w:rsidR="00786C0F" w:rsidRDefault="00786C0F" w:rsidP="00786C0F">
      <w:pPr>
        <w:spacing w:after="0" w:line="240" w:lineRule="auto"/>
        <w:ind w:firstLine="709"/>
        <w:jc w:val="both"/>
        <w:rPr>
          <w:rFonts w:ascii="Times New Roman" w:eastAsia="Calibri" w:hAnsi="Times New Roman" w:cs="Times New Roman"/>
          <w:iCs/>
          <w:sz w:val="26"/>
          <w:szCs w:val="26"/>
        </w:rPr>
      </w:pPr>
      <w:r w:rsidRPr="00786C0F">
        <w:rPr>
          <w:rFonts w:ascii="Times New Roman" w:eastAsia="Calibri" w:hAnsi="Times New Roman" w:cs="Times New Roman"/>
          <w:iCs/>
          <w:sz w:val="26"/>
          <w:szCs w:val="26"/>
        </w:rPr>
        <w:t>Выплаты, указанные в настоящем разделе, осуществляются в пределах лимитов бюджетных ассигнований на оплату труда работников учреждения.</w:t>
      </w:r>
    </w:p>
    <w:p w14:paraId="089FE964" w14:textId="1BDD8F78" w:rsidR="00786C0F" w:rsidRDefault="00786C0F" w:rsidP="00786C0F">
      <w:pPr>
        <w:spacing w:after="0" w:line="240" w:lineRule="auto"/>
        <w:ind w:firstLine="709"/>
        <w:jc w:val="both"/>
        <w:rPr>
          <w:rFonts w:ascii="Times New Roman" w:eastAsia="Calibri" w:hAnsi="Times New Roman" w:cs="Times New Roman"/>
          <w:iCs/>
          <w:sz w:val="26"/>
          <w:szCs w:val="26"/>
        </w:rPr>
      </w:pPr>
    </w:p>
    <w:p w14:paraId="2C40A9F7" w14:textId="77777777" w:rsidR="00091627" w:rsidRPr="00716746" w:rsidRDefault="00091627" w:rsidP="00091627">
      <w:pPr>
        <w:pStyle w:val="af3"/>
        <w:shd w:val="clear" w:color="auto" w:fill="auto"/>
        <w:spacing w:line="254" w:lineRule="auto"/>
        <w:ind w:firstLine="0"/>
        <w:jc w:val="right"/>
        <w:rPr>
          <w:rFonts w:eastAsia="Calibri"/>
        </w:rPr>
      </w:pPr>
      <w:r w:rsidRPr="00716746">
        <w:rPr>
          <w:rFonts w:eastAsia="Calibri"/>
        </w:rPr>
        <w:t xml:space="preserve">Таблица 3 </w:t>
      </w:r>
    </w:p>
    <w:p w14:paraId="1DD5C058" w14:textId="77777777" w:rsidR="00091627" w:rsidRDefault="00091627" w:rsidP="00786C0F">
      <w:pPr>
        <w:spacing w:after="0" w:line="240" w:lineRule="auto"/>
        <w:ind w:firstLine="709"/>
        <w:jc w:val="both"/>
        <w:rPr>
          <w:rFonts w:ascii="Times New Roman" w:eastAsia="Calibri" w:hAnsi="Times New Roman" w:cs="Times New Roman"/>
          <w:iCs/>
          <w:sz w:val="26"/>
          <w:szCs w:val="26"/>
        </w:rPr>
      </w:pPr>
    </w:p>
    <w:p w14:paraId="522A9FF1" w14:textId="3C316786" w:rsidR="00D53A65" w:rsidRDefault="00D53A65" w:rsidP="00D53A65">
      <w:pPr>
        <w:pStyle w:val="af3"/>
        <w:shd w:val="clear" w:color="auto" w:fill="auto"/>
        <w:spacing w:line="254" w:lineRule="auto"/>
        <w:ind w:firstLine="0"/>
        <w:jc w:val="center"/>
      </w:pPr>
      <w:r w:rsidRPr="00716746">
        <w:t>Перечень и размеры компенсационных выплат</w:t>
      </w:r>
    </w:p>
    <w:p w14:paraId="4E5D528D" w14:textId="77777777" w:rsidR="00091627" w:rsidRPr="00716746" w:rsidRDefault="00091627" w:rsidP="00D53A65">
      <w:pPr>
        <w:pStyle w:val="af3"/>
        <w:shd w:val="clear" w:color="auto" w:fill="auto"/>
        <w:spacing w:line="254" w:lineRule="auto"/>
        <w:ind w:firstLine="0"/>
        <w:jc w:val="center"/>
      </w:pPr>
    </w:p>
    <w:tbl>
      <w:tblPr>
        <w:tblStyle w:val="a5"/>
        <w:tblW w:w="0" w:type="auto"/>
        <w:tblLook w:val="04A0" w:firstRow="1" w:lastRow="0" w:firstColumn="1" w:lastColumn="0" w:noHBand="0" w:noVBand="1"/>
      </w:tblPr>
      <w:tblGrid>
        <w:gridCol w:w="567"/>
        <w:gridCol w:w="3204"/>
        <w:gridCol w:w="3439"/>
        <w:gridCol w:w="2418"/>
      </w:tblGrid>
      <w:tr w:rsidR="00D53A65" w:rsidRPr="00716746" w14:paraId="67A0B34A" w14:textId="77777777" w:rsidTr="00831386">
        <w:tc>
          <w:tcPr>
            <w:tcW w:w="567" w:type="dxa"/>
            <w:tcBorders>
              <w:top w:val="single" w:sz="4" w:space="0" w:color="auto"/>
              <w:left w:val="single" w:sz="4" w:space="0" w:color="auto"/>
            </w:tcBorders>
            <w:shd w:val="clear" w:color="auto" w:fill="FFFFFF"/>
            <w:vAlign w:val="center"/>
          </w:tcPr>
          <w:p w14:paraId="4846C2A2" w14:textId="77777777" w:rsidR="00D53A65" w:rsidRPr="00716746" w:rsidRDefault="00D53A65" w:rsidP="00831386">
            <w:pPr>
              <w:pStyle w:val="af3"/>
              <w:shd w:val="clear" w:color="auto" w:fill="auto"/>
              <w:spacing w:line="254" w:lineRule="auto"/>
              <w:ind w:firstLine="0"/>
              <w:jc w:val="center"/>
              <w:rPr>
                <w:lang w:val="en-US" w:eastAsia="en-US" w:bidi="en-US"/>
              </w:rPr>
            </w:pPr>
            <w:r w:rsidRPr="00716746">
              <w:rPr>
                <w:lang w:val="en-US" w:eastAsia="en-US" w:bidi="en-US"/>
              </w:rPr>
              <w:t>№</w:t>
            </w:r>
          </w:p>
          <w:p w14:paraId="5DA591C6" w14:textId="77777777" w:rsidR="00D53A65" w:rsidRPr="00716746" w:rsidRDefault="00D53A65" w:rsidP="00831386">
            <w:pPr>
              <w:pStyle w:val="af3"/>
              <w:shd w:val="clear" w:color="auto" w:fill="auto"/>
              <w:spacing w:line="254" w:lineRule="auto"/>
              <w:ind w:firstLine="0"/>
              <w:jc w:val="center"/>
            </w:pPr>
            <w:r w:rsidRPr="00716746">
              <w:t>п/п</w:t>
            </w:r>
          </w:p>
        </w:tc>
        <w:tc>
          <w:tcPr>
            <w:tcW w:w="3204" w:type="dxa"/>
            <w:tcBorders>
              <w:top w:val="single" w:sz="4" w:space="0" w:color="auto"/>
              <w:left w:val="single" w:sz="4" w:space="0" w:color="auto"/>
            </w:tcBorders>
            <w:shd w:val="clear" w:color="auto" w:fill="FFFFFF"/>
            <w:vAlign w:val="center"/>
          </w:tcPr>
          <w:p w14:paraId="33D6395D" w14:textId="77777777" w:rsidR="00D53A65" w:rsidRPr="00716746" w:rsidRDefault="00D53A65" w:rsidP="00831386">
            <w:pPr>
              <w:pStyle w:val="af3"/>
              <w:shd w:val="clear" w:color="auto" w:fill="auto"/>
              <w:spacing w:line="254" w:lineRule="auto"/>
              <w:ind w:firstLine="0"/>
              <w:jc w:val="center"/>
            </w:pPr>
            <w:r w:rsidRPr="00716746">
              <w:t>Наименование компенсационной выплаты</w:t>
            </w:r>
          </w:p>
        </w:tc>
        <w:tc>
          <w:tcPr>
            <w:tcW w:w="3439" w:type="dxa"/>
            <w:tcBorders>
              <w:top w:val="single" w:sz="4" w:space="0" w:color="auto"/>
              <w:left w:val="single" w:sz="4" w:space="0" w:color="auto"/>
            </w:tcBorders>
            <w:shd w:val="clear" w:color="auto" w:fill="FFFFFF"/>
            <w:vAlign w:val="center"/>
          </w:tcPr>
          <w:p w14:paraId="3C6375DC" w14:textId="77777777" w:rsidR="00D53A65" w:rsidRPr="00716746" w:rsidRDefault="00D53A65" w:rsidP="00831386">
            <w:pPr>
              <w:pStyle w:val="af3"/>
              <w:shd w:val="clear" w:color="auto" w:fill="auto"/>
              <w:spacing w:line="254" w:lineRule="auto"/>
              <w:ind w:firstLine="0"/>
              <w:jc w:val="center"/>
            </w:pPr>
            <w:r w:rsidRPr="00716746">
              <w:t>Размер компенсационной выплаты</w:t>
            </w:r>
          </w:p>
        </w:tc>
        <w:tc>
          <w:tcPr>
            <w:tcW w:w="2418" w:type="dxa"/>
            <w:tcBorders>
              <w:top w:val="single" w:sz="4" w:space="0" w:color="auto"/>
              <w:left w:val="single" w:sz="4" w:space="0" w:color="auto"/>
              <w:right w:val="single" w:sz="4" w:space="0" w:color="auto"/>
            </w:tcBorders>
            <w:shd w:val="clear" w:color="auto" w:fill="FFFFFF"/>
            <w:vAlign w:val="center"/>
          </w:tcPr>
          <w:p w14:paraId="4EAD40ED" w14:textId="77777777" w:rsidR="00D53A65" w:rsidRPr="00716746" w:rsidRDefault="00D53A65" w:rsidP="00831386">
            <w:pPr>
              <w:pStyle w:val="af3"/>
              <w:shd w:val="clear" w:color="auto" w:fill="auto"/>
              <w:spacing w:line="254" w:lineRule="auto"/>
              <w:ind w:firstLine="0"/>
              <w:jc w:val="center"/>
            </w:pPr>
            <w:r w:rsidRPr="00716746">
              <w:t>Условия осуществления компенсационной выплаты (фактор, обуславливающий получение выплаты)</w:t>
            </w:r>
          </w:p>
        </w:tc>
      </w:tr>
    </w:tbl>
    <w:p w14:paraId="4F46A181" w14:textId="77777777" w:rsidR="00831386" w:rsidRPr="00831386" w:rsidRDefault="00831386" w:rsidP="00831386">
      <w:pPr>
        <w:spacing w:after="0" w:line="240" w:lineRule="auto"/>
        <w:rPr>
          <w:sz w:val="2"/>
          <w:szCs w:val="2"/>
        </w:rPr>
      </w:pPr>
    </w:p>
    <w:tbl>
      <w:tblPr>
        <w:tblStyle w:val="a5"/>
        <w:tblW w:w="0" w:type="auto"/>
        <w:tblLook w:val="04A0" w:firstRow="1" w:lastRow="0" w:firstColumn="1" w:lastColumn="0" w:noHBand="0" w:noVBand="1"/>
      </w:tblPr>
      <w:tblGrid>
        <w:gridCol w:w="567"/>
        <w:gridCol w:w="3204"/>
        <w:gridCol w:w="3439"/>
        <w:gridCol w:w="2418"/>
      </w:tblGrid>
      <w:tr w:rsidR="00D53A65" w:rsidRPr="00716746" w14:paraId="2402E888" w14:textId="77777777" w:rsidTr="00831386">
        <w:trPr>
          <w:tblHeader/>
        </w:trPr>
        <w:tc>
          <w:tcPr>
            <w:tcW w:w="567" w:type="dxa"/>
          </w:tcPr>
          <w:p w14:paraId="1B0B0D01" w14:textId="77777777" w:rsidR="00D53A65" w:rsidRPr="00716746" w:rsidRDefault="00D53A65" w:rsidP="00D53A65">
            <w:pPr>
              <w:pStyle w:val="af3"/>
              <w:shd w:val="clear" w:color="auto" w:fill="auto"/>
              <w:spacing w:line="254" w:lineRule="auto"/>
              <w:ind w:firstLine="0"/>
              <w:jc w:val="center"/>
            </w:pPr>
            <w:r w:rsidRPr="00716746">
              <w:t>1</w:t>
            </w:r>
          </w:p>
        </w:tc>
        <w:tc>
          <w:tcPr>
            <w:tcW w:w="3204" w:type="dxa"/>
          </w:tcPr>
          <w:p w14:paraId="11FEA127" w14:textId="77777777" w:rsidR="00D53A65" w:rsidRPr="00716746" w:rsidRDefault="00D53A65" w:rsidP="006E61F4">
            <w:pPr>
              <w:pStyle w:val="af3"/>
              <w:shd w:val="clear" w:color="auto" w:fill="auto"/>
              <w:spacing w:line="254" w:lineRule="auto"/>
              <w:ind w:firstLine="0"/>
              <w:jc w:val="center"/>
            </w:pPr>
            <w:r w:rsidRPr="00716746">
              <w:t>2</w:t>
            </w:r>
          </w:p>
        </w:tc>
        <w:tc>
          <w:tcPr>
            <w:tcW w:w="3439" w:type="dxa"/>
          </w:tcPr>
          <w:p w14:paraId="70791B13" w14:textId="77777777" w:rsidR="00D53A65" w:rsidRPr="00716746" w:rsidRDefault="00D53A65" w:rsidP="006E61F4">
            <w:pPr>
              <w:pStyle w:val="af3"/>
              <w:shd w:val="clear" w:color="auto" w:fill="auto"/>
              <w:spacing w:line="254" w:lineRule="auto"/>
              <w:ind w:firstLine="0"/>
              <w:jc w:val="center"/>
            </w:pPr>
            <w:r w:rsidRPr="00716746">
              <w:t>3</w:t>
            </w:r>
          </w:p>
        </w:tc>
        <w:tc>
          <w:tcPr>
            <w:tcW w:w="2418" w:type="dxa"/>
          </w:tcPr>
          <w:p w14:paraId="711093CC" w14:textId="77777777" w:rsidR="00D53A65" w:rsidRPr="00716746" w:rsidRDefault="00D53A65" w:rsidP="006E61F4">
            <w:pPr>
              <w:pStyle w:val="af3"/>
              <w:shd w:val="clear" w:color="auto" w:fill="auto"/>
              <w:spacing w:line="254" w:lineRule="auto"/>
              <w:ind w:firstLine="0"/>
              <w:jc w:val="center"/>
            </w:pPr>
            <w:r w:rsidRPr="00716746">
              <w:t>4</w:t>
            </w:r>
          </w:p>
        </w:tc>
      </w:tr>
      <w:tr w:rsidR="00D53A65" w:rsidRPr="00716746" w14:paraId="54B9D064" w14:textId="77777777" w:rsidTr="00831386">
        <w:tc>
          <w:tcPr>
            <w:tcW w:w="567" w:type="dxa"/>
            <w:tcBorders>
              <w:top w:val="single" w:sz="4" w:space="0" w:color="auto"/>
              <w:left w:val="single" w:sz="4" w:space="0" w:color="auto"/>
            </w:tcBorders>
            <w:shd w:val="clear" w:color="auto" w:fill="FFFFFF"/>
          </w:tcPr>
          <w:p w14:paraId="1E9F60C8" w14:textId="77777777" w:rsidR="00D53A65" w:rsidRPr="00716746" w:rsidRDefault="00D53A65" w:rsidP="00D53A65">
            <w:pPr>
              <w:pStyle w:val="af3"/>
              <w:shd w:val="clear" w:color="auto" w:fill="auto"/>
              <w:spacing w:line="254" w:lineRule="auto"/>
              <w:ind w:firstLine="0"/>
              <w:jc w:val="center"/>
            </w:pPr>
            <w:r w:rsidRPr="00716746">
              <w:t>1.</w:t>
            </w:r>
          </w:p>
        </w:tc>
        <w:tc>
          <w:tcPr>
            <w:tcW w:w="3204" w:type="dxa"/>
            <w:tcBorders>
              <w:top w:val="single" w:sz="4" w:space="0" w:color="auto"/>
              <w:left w:val="single" w:sz="4" w:space="0" w:color="auto"/>
            </w:tcBorders>
            <w:shd w:val="clear" w:color="auto" w:fill="FFFFFF"/>
          </w:tcPr>
          <w:p w14:paraId="6350950C" w14:textId="623EFC59" w:rsidR="00D53A65" w:rsidRPr="00716746" w:rsidRDefault="00D53A65" w:rsidP="00831386">
            <w:pPr>
              <w:pStyle w:val="af3"/>
              <w:shd w:val="clear" w:color="auto" w:fill="auto"/>
              <w:spacing w:line="254" w:lineRule="auto"/>
              <w:ind w:firstLine="0"/>
            </w:pPr>
            <w:r w:rsidRPr="00716746">
              <w:t xml:space="preserve">Районный коэффициент </w:t>
            </w:r>
            <w:r w:rsidR="00831386">
              <w:br/>
            </w:r>
            <w:r w:rsidRPr="00716746">
              <w:t>к заработной плате</w:t>
            </w:r>
          </w:p>
        </w:tc>
        <w:tc>
          <w:tcPr>
            <w:tcW w:w="3439" w:type="dxa"/>
            <w:tcBorders>
              <w:top w:val="single" w:sz="4" w:space="0" w:color="auto"/>
              <w:left w:val="single" w:sz="4" w:space="0" w:color="auto"/>
            </w:tcBorders>
            <w:shd w:val="clear" w:color="auto" w:fill="FFFFFF"/>
          </w:tcPr>
          <w:p w14:paraId="2572D6A3" w14:textId="77777777" w:rsidR="00D53A65" w:rsidRPr="00716746" w:rsidRDefault="00D53A65" w:rsidP="00831386">
            <w:pPr>
              <w:pStyle w:val="af3"/>
              <w:shd w:val="clear" w:color="auto" w:fill="auto"/>
              <w:spacing w:line="254" w:lineRule="auto"/>
              <w:ind w:firstLine="0"/>
            </w:pPr>
            <w:r w:rsidRPr="00716746">
              <w:t>в размере 1,7</w:t>
            </w:r>
          </w:p>
        </w:tc>
        <w:tc>
          <w:tcPr>
            <w:tcW w:w="2418" w:type="dxa"/>
            <w:tcBorders>
              <w:top w:val="single" w:sz="4" w:space="0" w:color="auto"/>
              <w:left w:val="single" w:sz="4" w:space="0" w:color="auto"/>
              <w:right w:val="single" w:sz="4" w:space="0" w:color="auto"/>
            </w:tcBorders>
            <w:shd w:val="clear" w:color="auto" w:fill="FFFFFF"/>
          </w:tcPr>
          <w:p w14:paraId="41A0E68F" w14:textId="0119746C" w:rsidR="00D53A65" w:rsidRPr="00716746" w:rsidRDefault="00D53A65" w:rsidP="00831386">
            <w:pPr>
              <w:pStyle w:val="af3"/>
              <w:shd w:val="clear" w:color="auto" w:fill="auto"/>
              <w:spacing w:line="254" w:lineRule="auto"/>
              <w:ind w:firstLine="0"/>
            </w:pPr>
            <w:r w:rsidRPr="00716746">
              <w:t xml:space="preserve">осуществляется </w:t>
            </w:r>
            <w:r w:rsidR="00831386">
              <w:br/>
            </w:r>
            <w:r w:rsidRPr="00716746">
              <w:t xml:space="preserve">в соответствии </w:t>
            </w:r>
            <w:r w:rsidR="00831386">
              <w:br/>
            </w:r>
            <w:r w:rsidRPr="00716746">
              <w:t xml:space="preserve">со статьей 316 Трудового кодекса Российской Федерации, разделом </w:t>
            </w:r>
            <w:r w:rsidRPr="00716746">
              <w:rPr>
                <w:lang w:val="en-US" w:eastAsia="en-US" w:bidi="en-US"/>
              </w:rPr>
              <w:t>II</w:t>
            </w:r>
            <w:r w:rsidRPr="00716746">
              <w:rPr>
                <w:lang w:eastAsia="en-US" w:bidi="en-US"/>
              </w:rPr>
              <w:t xml:space="preserve"> </w:t>
            </w:r>
            <w:r w:rsidRPr="00716746">
              <w:t>решения Думы Нефтеюганского района от 10.02.2016 № 689</w:t>
            </w:r>
          </w:p>
        </w:tc>
      </w:tr>
      <w:tr w:rsidR="00D53A65" w:rsidRPr="00716746" w14:paraId="7139B195" w14:textId="77777777" w:rsidTr="00831386">
        <w:tc>
          <w:tcPr>
            <w:tcW w:w="567" w:type="dxa"/>
            <w:tcBorders>
              <w:top w:val="single" w:sz="4" w:space="0" w:color="auto"/>
              <w:left w:val="single" w:sz="4" w:space="0" w:color="auto"/>
            </w:tcBorders>
            <w:shd w:val="clear" w:color="auto" w:fill="FFFFFF"/>
          </w:tcPr>
          <w:p w14:paraId="777C815D" w14:textId="77777777" w:rsidR="00D53A65" w:rsidRPr="00716746" w:rsidRDefault="00D53A65" w:rsidP="00D53A65">
            <w:pPr>
              <w:pStyle w:val="af3"/>
              <w:shd w:val="clear" w:color="auto" w:fill="auto"/>
              <w:spacing w:line="254" w:lineRule="auto"/>
              <w:ind w:firstLine="0"/>
              <w:jc w:val="center"/>
            </w:pPr>
            <w:r w:rsidRPr="00716746">
              <w:rPr>
                <w:rFonts w:eastAsia="Calibri"/>
              </w:rPr>
              <w:t>2.</w:t>
            </w:r>
          </w:p>
        </w:tc>
        <w:tc>
          <w:tcPr>
            <w:tcW w:w="3204" w:type="dxa"/>
            <w:tcBorders>
              <w:top w:val="single" w:sz="4" w:space="0" w:color="auto"/>
              <w:left w:val="single" w:sz="4" w:space="0" w:color="auto"/>
            </w:tcBorders>
            <w:shd w:val="clear" w:color="auto" w:fill="FFFFFF"/>
          </w:tcPr>
          <w:p w14:paraId="7E7BC258" w14:textId="2A6EE3EB" w:rsidR="00D53A65" w:rsidRPr="00716746" w:rsidRDefault="00D53A65" w:rsidP="00831386">
            <w:pPr>
              <w:pStyle w:val="af3"/>
              <w:shd w:val="clear" w:color="auto" w:fill="auto"/>
              <w:spacing w:line="254" w:lineRule="auto"/>
              <w:ind w:firstLine="0"/>
            </w:pPr>
            <w:r w:rsidRPr="00D53A65">
              <w:t xml:space="preserve">Процентная надбавка </w:t>
            </w:r>
            <w:r w:rsidR="00831386">
              <w:br/>
            </w:r>
            <w:r w:rsidRPr="00D53A65">
              <w:t xml:space="preserve">к заработной плате </w:t>
            </w:r>
            <w:r w:rsidR="00831386">
              <w:br/>
            </w:r>
            <w:r w:rsidRPr="00D53A65">
              <w:t xml:space="preserve">за работу в районах Крайнего Севера </w:t>
            </w:r>
            <w:r w:rsidR="00831386">
              <w:br/>
            </w:r>
            <w:r w:rsidRPr="00D53A65">
              <w:t>и приравненных к ним местностях</w:t>
            </w:r>
          </w:p>
        </w:tc>
        <w:tc>
          <w:tcPr>
            <w:tcW w:w="3439" w:type="dxa"/>
            <w:tcBorders>
              <w:top w:val="single" w:sz="4" w:space="0" w:color="auto"/>
              <w:left w:val="single" w:sz="4" w:space="0" w:color="auto"/>
            </w:tcBorders>
            <w:shd w:val="clear" w:color="auto" w:fill="FFFFFF"/>
          </w:tcPr>
          <w:p w14:paraId="6CDBAA05" w14:textId="77777777" w:rsidR="00D53A65" w:rsidRPr="00716746" w:rsidRDefault="00D53A65" w:rsidP="00831386">
            <w:pPr>
              <w:pStyle w:val="af3"/>
              <w:shd w:val="clear" w:color="auto" w:fill="auto"/>
              <w:spacing w:line="254" w:lineRule="auto"/>
              <w:ind w:firstLine="0"/>
            </w:pPr>
            <w:r w:rsidRPr="00716746">
              <w:t>процентная надбавка устанавливается до 50%</w:t>
            </w:r>
          </w:p>
        </w:tc>
        <w:tc>
          <w:tcPr>
            <w:tcW w:w="2418" w:type="dxa"/>
            <w:tcBorders>
              <w:top w:val="single" w:sz="4" w:space="0" w:color="auto"/>
              <w:left w:val="single" w:sz="4" w:space="0" w:color="auto"/>
              <w:right w:val="single" w:sz="4" w:space="0" w:color="auto"/>
            </w:tcBorders>
            <w:shd w:val="clear" w:color="auto" w:fill="FFFFFF"/>
          </w:tcPr>
          <w:p w14:paraId="42166BFD" w14:textId="4684F5CC" w:rsidR="00D53A65" w:rsidRPr="00716746" w:rsidRDefault="00D53A65" w:rsidP="00831386">
            <w:pPr>
              <w:pStyle w:val="af3"/>
              <w:shd w:val="clear" w:color="auto" w:fill="auto"/>
              <w:spacing w:line="254" w:lineRule="auto"/>
              <w:ind w:firstLine="0"/>
            </w:pPr>
            <w:r w:rsidRPr="00716746">
              <w:t xml:space="preserve">осуществляется </w:t>
            </w:r>
            <w:r w:rsidR="00831386">
              <w:br/>
            </w:r>
            <w:r w:rsidRPr="00716746">
              <w:t xml:space="preserve">в соответствии </w:t>
            </w:r>
            <w:r w:rsidR="00831386">
              <w:br/>
            </w:r>
            <w:r w:rsidRPr="00716746">
              <w:t xml:space="preserve">со статьей 317 Трудового кодекса Российской Федерации, разделом </w:t>
            </w:r>
            <w:r w:rsidRPr="00716746">
              <w:rPr>
                <w:lang w:val="en-US" w:eastAsia="en-US" w:bidi="en-US"/>
              </w:rPr>
              <w:t>II</w:t>
            </w:r>
            <w:r w:rsidRPr="00716746">
              <w:rPr>
                <w:lang w:eastAsia="en-US" w:bidi="en-US"/>
              </w:rPr>
              <w:t xml:space="preserve"> </w:t>
            </w:r>
            <w:r w:rsidRPr="00716746">
              <w:t>решения Думы Нефтеюганского района от 10.02.2016 № 689</w:t>
            </w:r>
          </w:p>
        </w:tc>
      </w:tr>
      <w:tr w:rsidR="00D53A65" w:rsidRPr="00716746" w14:paraId="3A24F28F" w14:textId="77777777" w:rsidTr="00831386">
        <w:tc>
          <w:tcPr>
            <w:tcW w:w="567" w:type="dxa"/>
          </w:tcPr>
          <w:p w14:paraId="4D5E97D1" w14:textId="77777777" w:rsidR="00D53A65" w:rsidRPr="00716746" w:rsidRDefault="00D53A65" w:rsidP="006E61F4">
            <w:pPr>
              <w:pStyle w:val="af3"/>
              <w:shd w:val="clear" w:color="auto" w:fill="auto"/>
              <w:spacing w:line="254" w:lineRule="auto"/>
              <w:ind w:firstLine="0"/>
              <w:jc w:val="both"/>
            </w:pPr>
            <w:r w:rsidRPr="00716746">
              <w:t>3</w:t>
            </w:r>
            <w:r>
              <w:t>.</w:t>
            </w:r>
          </w:p>
        </w:tc>
        <w:tc>
          <w:tcPr>
            <w:tcW w:w="3204" w:type="dxa"/>
          </w:tcPr>
          <w:p w14:paraId="40F2FBFA" w14:textId="3EA2B200" w:rsidR="00D53A65" w:rsidRPr="00716746" w:rsidRDefault="00D53A65" w:rsidP="00831386">
            <w:pPr>
              <w:pStyle w:val="af1"/>
              <w:shd w:val="clear" w:color="auto" w:fill="auto"/>
              <w:spacing w:after="0"/>
              <w:ind w:firstLine="0"/>
            </w:pPr>
            <w:r w:rsidRPr="00716746">
              <w:t xml:space="preserve">Выплата за работу </w:t>
            </w:r>
            <w:r w:rsidR="00831386">
              <w:br/>
            </w:r>
            <w:r w:rsidRPr="00716746">
              <w:t xml:space="preserve">в условиях, отклоняющихся </w:t>
            </w:r>
            <w:r w:rsidR="00831386">
              <w:br/>
            </w:r>
            <w:r w:rsidRPr="00716746">
              <w:t>от нормальных: за совмещение должностей; за расширение зон обслуживания; за увеличение объема работы; за исполнение обязанностей временно</w:t>
            </w:r>
          </w:p>
          <w:p w14:paraId="44B9717F" w14:textId="77777777" w:rsidR="00D53A65" w:rsidRPr="00716746" w:rsidRDefault="00D53A65" w:rsidP="00831386">
            <w:pPr>
              <w:pStyle w:val="af1"/>
              <w:shd w:val="clear" w:color="auto" w:fill="auto"/>
              <w:spacing w:after="0"/>
              <w:ind w:firstLine="0"/>
            </w:pPr>
            <w:r w:rsidRPr="00716746">
              <w:t>отсутствующего работника без освобождения от работы, определенной трудовым договором</w:t>
            </w:r>
          </w:p>
          <w:p w14:paraId="19440083" w14:textId="77777777" w:rsidR="00D53A65" w:rsidRPr="00716746" w:rsidRDefault="00D53A65" w:rsidP="00831386">
            <w:pPr>
              <w:pStyle w:val="af3"/>
              <w:shd w:val="clear" w:color="auto" w:fill="auto"/>
              <w:spacing w:line="254" w:lineRule="auto"/>
              <w:ind w:firstLine="0"/>
            </w:pPr>
          </w:p>
        </w:tc>
        <w:tc>
          <w:tcPr>
            <w:tcW w:w="3439" w:type="dxa"/>
          </w:tcPr>
          <w:p w14:paraId="60D4603A" w14:textId="029385A4" w:rsidR="00D53A65" w:rsidRPr="00716746" w:rsidRDefault="00D53A65" w:rsidP="00831386">
            <w:pPr>
              <w:pStyle w:val="af1"/>
              <w:shd w:val="clear" w:color="auto" w:fill="auto"/>
              <w:spacing w:after="0"/>
              <w:ind w:firstLine="0"/>
            </w:pPr>
            <w:r w:rsidRPr="00716746">
              <w:t xml:space="preserve">- по причине временной нетрудоспособности или нахождения в отпуске по беременности и родам, отпуске по уходу за ребенком до достижения им установленного законом возраста, отпуске без сохранения заработной платы, - в размере 20 процентов от должностного оклада с применением районного коэффициента и процентной надбавки к заработной плате за работу </w:t>
            </w:r>
            <w:r w:rsidR="00831386">
              <w:br/>
            </w:r>
            <w:r w:rsidRPr="00716746">
              <w:t>в районах Крайнего Севера и приравненных к ним местностях;</w:t>
            </w:r>
          </w:p>
          <w:p w14:paraId="4E7C8B94" w14:textId="2F6B62AC" w:rsidR="00D53A65" w:rsidRPr="00716746" w:rsidRDefault="00D53A65" w:rsidP="00831386">
            <w:pPr>
              <w:pStyle w:val="af1"/>
              <w:shd w:val="clear" w:color="auto" w:fill="auto"/>
              <w:spacing w:after="0"/>
              <w:ind w:firstLine="0"/>
            </w:pPr>
            <w:r w:rsidRPr="00716746">
              <w:t xml:space="preserve">- по причине нахождения в ежегодном оплачиваемом отпуске, нахождения в служебной командировке - </w:t>
            </w:r>
            <w:r w:rsidR="00831386">
              <w:br/>
            </w:r>
            <w:r w:rsidRPr="00716746">
              <w:t xml:space="preserve">в размере 10 процентов </w:t>
            </w:r>
            <w:r w:rsidR="00831386">
              <w:br/>
            </w:r>
            <w:r w:rsidRPr="00716746">
              <w:t xml:space="preserve">от должностного оклада </w:t>
            </w:r>
            <w:r w:rsidR="00831386">
              <w:br/>
            </w:r>
            <w:r w:rsidRPr="00716746">
              <w:t>с применением районного коэффициента и процентной надбавки к заработной плате за работу в районах Крайнего Севера и приравненных к ним местностях, если замещение не предусмотрено в трудовом договоре;</w:t>
            </w:r>
          </w:p>
          <w:p w14:paraId="1B0385EF" w14:textId="1882CA33" w:rsidR="00D53A65" w:rsidRPr="00716746" w:rsidRDefault="00D53A65" w:rsidP="00831386">
            <w:pPr>
              <w:pStyle w:val="af1"/>
              <w:shd w:val="clear" w:color="auto" w:fill="auto"/>
              <w:spacing w:after="0"/>
              <w:ind w:firstLine="0"/>
            </w:pPr>
            <w:r w:rsidRPr="00716746">
              <w:t xml:space="preserve">- за выполнение в течение установленной продолжительности рабочего дня наряду с работой, определенной трудовым договором, дополнительной работы </w:t>
            </w:r>
            <w:r w:rsidR="00831386">
              <w:br/>
            </w:r>
            <w:r w:rsidRPr="00716746">
              <w:t xml:space="preserve">по другой или такой же вакантной должности (когда по соответствующей штатной единице не заключен ни один трудовой договор) - в размере 50 процентов от должностного оклада с применением районного коэффициента </w:t>
            </w:r>
            <w:r w:rsidR="00831386">
              <w:br/>
            </w:r>
            <w:r w:rsidRPr="00716746">
              <w:t xml:space="preserve">и процентной надбавки к заработной плате за работу </w:t>
            </w:r>
            <w:r w:rsidR="00831386">
              <w:br/>
            </w:r>
            <w:r w:rsidRPr="00716746">
              <w:t>в районах Крайнего Севера и приравненных к ним местностях.</w:t>
            </w:r>
          </w:p>
        </w:tc>
        <w:tc>
          <w:tcPr>
            <w:tcW w:w="2418" w:type="dxa"/>
          </w:tcPr>
          <w:p w14:paraId="7135DB24" w14:textId="77777777" w:rsidR="00D53A65" w:rsidRPr="00716746" w:rsidRDefault="00D53A65" w:rsidP="00831386">
            <w:pPr>
              <w:pStyle w:val="af3"/>
              <w:shd w:val="clear" w:color="auto" w:fill="auto"/>
              <w:spacing w:line="254" w:lineRule="auto"/>
              <w:ind w:firstLine="0"/>
            </w:pPr>
            <w:r w:rsidRPr="00716746">
              <w:t>осуществляется в соответствии со статьями 60.2, 149, 151 Трудового кодекса Российской Федерации</w:t>
            </w:r>
          </w:p>
        </w:tc>
      </w:tr>
      <w:tr w:rsidR="00157C29" w:rsidRPr="00716746" w14:paraId="1A741FBA" w14:textId="77777777" w:rsidTr="00831386">
        <w:tc>
          <w:tcPr>
            <w:tcW w:w="567" w:type="dxa"/>
          </w:tcPr>
          <w:p w14:paraId="367A22CE" w14:textId="77777777" w:rsidR="00157C29" w:rsidRPr="00716746" w:rsidRDefault="00157C29" w:rsidP="00157C29">
            <w:pPr>
              <w:pStyle w:val="af3"/>
              <w:shd w:val="clear" w:color="auto" w:fill="auto"/>
              <w:spacing w:line="254" w:lineRule="auto"/>
              <w:ind w:firstLine="0"/>
              <w:jc w:val="both"/>
            </w:pPr>
            <w:r w:rsidRPr="00716746">
              <w:t>4</w:t>
            </w:r>
            <w:r>
              <w:t>.</w:t>
            </w:r>
          </w:p>
        </w:tc>
        <w:tc>
          <w:tcPr>
            <w:tcW w:w="3204" w:type="dxa"/>
          </w:tcPr>
          <w:p w14:paraId="0695FDEC" w14:textId="7E24DE10" w:rsidR="00157C29" w:rsidRPr="00D6054F" w:rsidRDefault="00157C29" w:rsidP="00831386">
            <w:pPr>
              <w:pStyle w:val="af3"/>
              <w:shd w:val="clear" w:color="auto" w:fill="auto"/>
              <w:spacing w:line="254" w:lineRule="auto"/>
              <w:ind w:firstLine="0"/>
            </w:pPr>
            <w:r w:rsidRPr="00716746">
              <w:t xml:space="preserve">Выплата за работу </w:t>
            </w:r>
            <w:r w:rsidR="00831386">
              <w:br/>
            </w:r>
            <w:r w:rsidRPr="00716746">
              <w:t xml:space="preserve">в выходные </w:t>
            </w:r>
            <w:r w:rsidR="00831386">
              <w:br/>
            </w:r>
            <w:r w:rsidRPr="00716746">
              <w:t>и праздничные дни</w:t>
            </w:r>
          </w:p>
        </w:tc>
        <w:tc>
          <w:tcPr>
            <w:tcW w:w="3439" w:type="dxa"/>
          </w:tcPr>
          <w:p w14:paraId="05CB297B" w14:textId="77777777" w:rsidR="00157C29" w:rsidRPr="00716746" w:rsidRDefault="00157C29" w:rsidP="00831386">
            <w:pPr>
              <w:pStyle w:val="af1"/>
              <w:shd w:val="clear" w:color="auto" w:fill="auto"/>
              <w:spacing w:after="0"/>
              <w:ind w:firstLine="0"/>
            </w:pPr>
            <w:r w:rsidRPr="00716746">
              <w:t>работникам, получающим оклад (должностной оклад),</w:t>
            </w:r>
          </w:p>
          <w:p w14:paraId="5E02F566" w14:textId="77777777" w:rsidR="00157C29" w:rsidRPr="00716746" w:rsidRDefault="00157C29" w:rsidP="00831386">
            <w:pPr>
              <w:pStyle w:val="af1"/>
              <w:shd w:val="clear" w:color="auto" w:fill="auto"/>
              <w:spacing w:after="0"/>
              <w:ind w:firstLine="0"/>
            </w:pPr>
            <w:r w:rsidRPr="00716746">
              <w:t>-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28D4038" w14:textId="77777777" w:rsidR="00157C29" w:rsidRPr="00716746" w:rsidRDefault="00157C29" w:rsidP="00831386">
            <w:pPr>
              <w:pStyle w:val="af1"/>
              <w:shd w:val="clear" w:color="auto" w:fill="auto"/>
              <w:spacing w:after="0"/>
              <w:ind w:firstLine="0"/>
            </w:pPr>
            <w:r w:rsidRPr="00716746">
              <w:t>По желанию работника, работавшего в выходной или нерабочий праздничный день, ему может быть предоставлен другой день отдыха.</w:t>
            </w:r>
          </w:p>
          <w:p w14:paraId="4B555BFE" w14:textId="37934DA0" w:rsidR="00157C29" w:rsidRPr="00D6054F" w:rsidRDefault="00157C29" w:rsidP="00831386">
            <w:pPr>
              <w:pStyle w:val="af3"/>
              <w:shd w:val="clear" w:color="auto" w:fill="auto"/>
              <w:spacing w:line="254" w:lineRule="auto"/>
              <w:ind w:firstLine="0"/>
            </w:pPr>
            <w:r w:rsidRPr="00716746">
              <w:t xml:space="preserve">В этом случае работа </w:t>
            </w:r>
            <w:r w:rsidR="00831386">
              <w:br/>
            </w:r>
            <w:r w:rsidRPr="00716746">
              <w:t>в выходной или нерабочий праздничный день оплачивается в одинарном размере, а день отдыха оплате не подлежит</w:t>
            </w:r>
          </w:p>
        </w:tc>
        <w:tc>
          <w:tcPr>
            <w:tcW w:w="2418" w:type="dxa"/>
          </w:tcPr>
          <w:p w14:paraId="24B6F8D1" w14:textId="1A93EA61" w:rsidR="00157C29" w:rsidRPr="00D6054F" w:rsidRDefault="00157C29" w:rsidP="00831386">
            <w:pPr>
              <w:pStyle w:val="af3"/>
              <w:shd w:val="clear" w:color="auto" w:fill="auto"/>
              <w:spacing w:line="254" w:lineRule="auto"/>
              <w:ind w:firstLine="0"/>
            </w:pPr>
            <w:r w:rsidRPr="00716746">
              <w:t xml:space="preserve">осуществляется </w:t>
            </w:r>
            <w:r w:rsidR="00831386">
              <w:br/>
            </w:r>
            <w:r w:rsidRPr="00716746">
              <w:t xml:space="preserve">в соответствии </w:t>
            </w:r>
            <w:r w:rsidR="00831386">
              <w:br/>
            </w:r>
            <w:r w:rsidRPr="00716746">
              <w:t>со статьями 149, 153 Трудового кодекса Российской Федерации</w:t>
            </w:r>
          </w:p>
        </w:tc>
      </w:tr>
    </w:tbl>
    <w:p w14:paraId="21909AB5" w14:textId="77777777" w:rsidR="00D53A65" w:rsidRPr="00716746" w:rsidRDefault="00D53A65" w:rsidP="00D53A65">
      <w:pPr>
        <w:pStyle w:val="af3"/>
        <w:shd w:val="clear" w:color="auto" w:fill="auto"/>
        <w:spacing w:line="254" w:lineRule="auto"/>
        <w:ind w:firstLine="0"/>
        <w:jc w:val="both"/>
      </w:pPr>
    </w:p>
    <w:p w14:paraId="2A185180" w14:textId="77777777" w:rsidR="00D53A65" w:rsidRDefault="00D53A65" w:rsidP="00D53A65">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4. </w:t>
      </w:r>
      <w:r w:rsidRPr="00D53A65">
        <w:rPr>
          <w:rFonts w:ascii="Times New Roman" w:eastAsia="Calibri" w:hAnsi="Times New Roman" w:cs="Times New Roman"/>
          <w:iCs/>
          <w:sz w:val="26"/>
          <w:szCs w:val="26"/>
        </w:rPr>
        <w:t>Порядок и условия осуществления стимулирующих выплат,</w:t>
      </w:r>
      <w:r>
        <w:rPr>
          <w:rFonts w:ascii="Times New Roman" w:eastAsia="Calibri" w:hAnsi="Times New Roman" w:cs="Times New Roman"/>
          <w:iCs/>
          <w:sz w:val="26"/>
          <w:szCs w:val="26"/>
        </w:rPr>
        <w:t xml:space="preserve"> </w:t>
      </w:r>
    </w:p>
    <w:p w14:paraId="3C28F01C" w14:textId="01FB6EF9" w:rsidR="00786C0F" w:rsidRDefault="00D53A65" w:rsidP="00D53A65">
      <w:pPr>
        <w:spacing w:after="0" w:line="240" w:lineRule="auto"/>
        <w:ind w:firstLine="709"/>
        <w:jc w:val="center"/>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критерии их установления</w:t>
      </w:r>
    </w:p>
    <w:p w14:paraId="25DD0746" w14:textId="2B6CC07B" w:rsidR="00D53A65" w:rsidRDefault="00D53A65" w:rsidP="00D53A65">
      <w:pPr>
        <w:spacing w:after="0" w:line="240" w:lineRule="auto"/>
        <w:ind w:firstLine="709"/>
        <w:jc w:val="center"/>
        <w:rPr>
          <w:rFonts w:ascii="Times New Roman" w:eastAsia="Calibri" w:hAnsi="Times New Roman" w:cs="Times New Roman"/>
          <w:iCs/>
          <w:sz w:val="26"/>
          <w:szCs w:val="26"/>
        </w:rPr>
      </w:pPr>
    </w:p>
    <w:p w14:paraId="0E1BE24E" w14:textId="1D9565D6" w:rsidR="00D53A65" w:rsidRPr="00D53A65" w:rsidRDefault="00EB12FF" w:rsidP="00D53A65">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17</w:t>
      </w:r>
      <w:r w:rsidR="00D53A65">
        <w:rPr>
          <w:rFonts w:ascii="Times New Roman" w:eastAsia="Calibri" w:hAnsi="Times New Roman" w:cs="Times New Roman"/>
          <w:iCs/>
          <w:sz w:val="26"/>
          <w:szCs w:val="26"/>
        </w:rPr>
        <w:t xml:space="preserve">. </w:t>
      </w:r>
      <w:r w:rsidR="00D53A65" w:rsidRPr="00D53A65">
        <w:rPr>
          <w:rFonts w:ascii="Times New Roman" w:eastAsia="Calibri" w:hAnsi="Times New Roman" w:cs="Times New Roman"/>
          <w:iCs/>
          <w:sz w:val="26"/>
          <w:szCs w:val="26"/>
        </w:rPr>
        <w:t>К стимулирующим выплатам относятся:</w:t>
      </w:r>
    </w:p>
    <w:p w14:paraId="5EC592DD"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выплата за выслугу лет;</w:t>
      </w:r>
    </w:p>
    <w:p w14:paraId="5CA021E4"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премиальная выплата по итогам работы (месяц, год);</w:t>
      </w:r>
    </w:p>
    <w:p w14:paraId="06412077"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премии за выполнение особо важных и сложных заданий.</w:t>
      </w:r>
    </w:p>
    <w:p w14:paraId="0B8739A5" w14:textId="2915CA6B" w:rsidR="00D53A65" w:rsidRPr="00D53A65" w:rsidRDefault="00EB12FF" w:rsidP="00D53A65">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18</w:t>
      </w:r>
      <w:r w:rsidR="00D53A65" w:rsidRPr="00D53A65">
        <w:rPr>
          <w:rFonts w:ascii="Times New Roman" w:eastAsia="Calibri" w:hAnsi="Times New Roman" w:cs="Times New Roman"/>
          <w:iCs/>
          <w:sz w:val="26"/>
          <w:szCs w:val="26"/>
        </w:rPr>
        <w:t xml:space="preserve">. Выплата за выслугу лет к окладу (должностному окладу) устанавливается </w:t>
      </w:r>
      <w:r w:rsidR="00831386">
        <w:rPr>
          <w:rFonts w:ascii="Times New Roman" w:eastAsia="Calibri" w:hAnsi="Times New Roman" w:cs="Times New Roman"/>
          <w:iCs/>
          <w:sz w:val="26"/>
          <w:szCs w:val="26"/>
        </w:rPr>
        <w:br/>
      </w:r>
      <w:r w:rsidR="00D53A65" w:rsidRPr="00D53A65">
        <w:rPr>
          <w:rFonts w:ascii="Times New Roman" w:eastAsia="Calibri" w:hAnsi="Times New Roman" w:cs="Times New Roman"/>
          <w:iCs/>
          <w:sz w:val="26"/>
          <w:szCs w:val="26"/>
        </w:rPr>
        <w:t>в следующих размерах:</w:t>
      </w:r>
    </w:p>
    <w:p w14:paraId="5DBB1C32"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от 1 года до 3 лет - 10% от должностного оклада;</w:t>
      </w:r>
    </w:p>
    <w:p w14:paraId="6E359F46"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от 3 до 5 лет - 15% от должностного оклада;</w:t>
      </w:r>
    </w:p>
    <w:p w14:paraId="1A2C3CF7"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от 5 до 10 лет - 20% от должностного оклада;</w:t>
      </w:r>
    </w:p>
    <w:p w14:paraId="2E2B7F03"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более 10 лет - 30% от должностного оклада.</w:t>
      </w:r>
    </w:p>
    <w:p w14:paraId="55B4612B" w14:textId="525D36DA"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 xml:space="preserve">В стаж работы для исчисления ежемесячной надбавки за выслугу лет </w:t>
      </w:r>
      <w:r w:rsidR="00831386">
        <w:rPr>
          <w:rFonts w:ascii="Times New Roman" w:eastAsia="Calibri" w:hAnsi="Times New Roman" w:cs="Times New Roman"/>
          <w:iCs/>
          <w:sz w:val="26"/>
          <w:szCs w:val="26"/>
        </w:rPr>
        <w:br/>
      </w:r>
      <w:r w:rsidRPr="00D53A65">
        <w:rPr>
          <w:rFonts w:ascii="Times New Roman" w:eastAsia="Calibri" w:hAnsi="Times New Roman" w:cs="Times New Roman"/>
          <w:iCs/>
          <w:sz w:val="26"/>
          <w:szCs w:val="26"/>
        </w:rPr>
        <w:t xml:space="preserve">к должностному окладу в соответствии с федеральным законодательством, законодательством Ханты-Мансийского автономного округа </w:t>
      </w:r>
      <w:r w:rsidR="00831386">
        <w:rPr>
          <w:rFonts w:ascii="Times New Roman" w:eastAsia="Calibri" w:hAnsi="Times New Roman" w:cs="Times New Roman"/>
          <w:iCs/>
          <w:sz w:val="26"/>
          <w:szCs w:val="26"/>
        </w:rPr>
        <w:t>–</w:t>
      </w:r>
      <w:r w:rsidRPr="00D53A65">
        <w:rPr>
          <w:rFonts w:ascii="Times New Roman" w:eastAsia="Calibri" w:hAnsi="Times New Roman" w:cs="Times New Roman"/>
          <w:iCs/>
          <w:sz w:val="26"/>
          <w:szCs w:val="26"/>
        </w:rPr>
        <w:t xml:space="preserve"> Югры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государственной гражданской службы, воинских должностей и должностей федеральной государственной службы иных видов, периоды работы в муниципальных учреждениях на соответствующих должностях по соответствующему профилю профессиональной деятельности.</w:t>
      </w:r>
    </w:p>
    <w:p w14:paraId="0400889D"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Иные периоды работы (опыт, знания) могут включаться в стаж работы, дающий право на получение ежемесячной надбавки за выслугу лет, на основании решения комиссии об установлении трудового стажа учреждения.</w:t>
      </w:r>
    </w:p>
    <w:p w14:paraId="2385A848" w14:textId="5D0E371D"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 xml:space="preserve">Для определения стажа работы, дающего право на установление выплаты </w:t>
      </w:r>
      <w:r w:rsidR="00831386">
        <w:rPr>
          <w:rFonts w:ascii="Times New Roman" w:eastAsia="Calibri" w:hAnsi="Times New Roman" w:cs="Times New Roman"/>
          <w:iCs/>
          <w:sz w:val="26"/>
          <w:szCs w:val="26"/>
        </w:rPr>
        <w:br/>
      </w:r>
      <w:r w:rsidRPr="00D53A65">
        <w:rPr>
          <w:rFonts w:ascii="Times New Roman" w:eastAsia="Calibri" w:hAnsi="Times New Roman" w:cs="Times New Roman"/>
          <w:iCs/>
          <w:sz w:val="26"/>
          <w:szCs w:val="26"/>
        </w:rPr>
        <w:t>за выслугу лет, указанные периоды суммируются независимо от перерывов в работе.</w:t>
      </w:r>
    </w:p>
    <w:p w14:paraId="5995A34D" w14:textId="5563A94D"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Установление выплаты за выслугу лет производится в соответствии с приказом директора учреждения.</w:t>
      </w:r>
    </w:p>
    <w:p w14:paraId="0620F412" w14:textId="6B62BF85" w:rsid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выплата за выслугу лет устанавливается только к окладу (должностному окладу) по основной работе.</w:t>
      </w:r>
    </w:p>
    <w:p w14:paraId="5477981D" w14:textId="72EF2FFC" w:rsidR="00D53A65" w:rsidRPr="00D53A65" w:rsidRDefault="00EB12FF" w:rsidP="00D53A65">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19</w:t>
      </w:r>
      <w:r w:rsidR="00D53A65">
        <w:rPr>
          <w:rFonts w:ascii="Times New Roman" w:eastAsia="Calibri" w:hAnsi="Times New Roman" w:cs="Times New Roman"/>
          <w:iCs/>
          <w:sz w:val="26"/>
          <w:szCs w:val="26"/>
        </w:rPr>
        <w:t>.</w:t>
      </w:r>
      <w:r w:rsidR="00D53A65" w:rsidRPr="00D53A65">
        <w:rPr>
          <w:rFonts w:ascii="Times New Roman" w:eastAsia="Calibri" w:hAnsi="Times New Roman" w:cs="Times New Roman"/>
          <w:iCs/>
          <w:sz w:val="26"/>
          <w:szCs w:val="26"/>
        </w:rPr>
        <w:t xml:space="preserve"> При установлении премиальных выплат по итогам работы (месяц, год) учитываются следующие перечни показателей и условия для премирования работников учреждения:</w:t>
      </w:r>
    </w:p>
    <w:p w14:paraId="0B136ECC"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качественное, своевременное выполнение должностных обязанностей, определенных утвержденными положениями об отделах и должностными инструкциями;</w:t>
      </w:r>
    </w:p>
    <w:p w14:paraId="038E4EEC"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14:paraId="057659CD" w14:textId="05653F49"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 xml:space="preserve">соблюдение служебной дисциплины, умение организовать работу, эмоциональная выдержка, бесконфликтность, создание деловой обстановки </w:t>
      </w:r>
      <w:r w:rsidR="00831386">
        <w:rPr>
          <w:rFonts w:ascii="Times New Roman" w:eastAsia="Calibri" w:hAnsi="Times New Roman" w:cs="Times New Roman"/>
          <w:iCs/>
          <w:sz w:val="26"/>
          <w:szCs w:val="26"/>
        </w:rPr>
        <w:br/>
      </w:r>
      <w:r w:rsidRPr="00D53A65">
        <w:rPr>
          <w:rFonts w:ascii="Times New Roman" w:eastAsia="Calibri" w:hAnsi="Times New Roman" w:cs="Times New Roman"/>
          <w:iCs/>
          <w:sz w:val="26"/>
          <w:szCs w:val="26"/>
        </w:rPr>
        <w:t>в коллективе;</w:t>
      </w:r>
    </w:p>
    <w:p w14:paraId="285FCB71" w14:textId="4C56C253"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успешная координация деятельности структурных подразделений учреждения по направлению деятельности;</w:t>
      </w:r>
    </w:p>
    <w:p w14:paraId="7E0C69D7" w14:textId="3769D899"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разработка и реализация управленческих решений структурного подразделения и учреждения в целом;</w:t>
      </w:r>
    </w:p>
    <w:p w14:paraId="3D455B5C"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передача опыта молодым работникам;</w:t>
      </w:r>
    </w:p>
    <w:p w14:paraId="28CEB4CF" w14:textId="18398EA4"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 xml:space="preserve">неукоснительное соблюдение норм трудовой дисциплины, служебной этики, правил внутреннего трудового распорядка учреждения, требований охраны труда </w:t>
      </w:r>
      <w:r w:rsidR="00831386">
        <w:rPr>
          <w:rFonts w:ascii="Times New Roman" w:eastAsia="Calibri" w:hAnsi="Times New Roman" w:cs="Times New Roman"/>
          <w:iCs/>
          <w:sz w:val="26"/>
          <w:szCs w:val="26"/>
        </w:rPr>
        <w:br/>
      </w:r>
      <w:r w:rsidRPr="00D53A65">
        <w:rPr>
          <w:rFonts w:ascii="Times New Roman" w:eastAsia="Calibri" w:hAnsi="Times New Roman" w:cs="Times New Roman"/>
          <w:iCs/>
          <w:sz w:val="26"/>
          <w:szCs w:val="26"/>
        </w:rPr>
        <w:t>и техники безопасности;</w:t>
      </w:r>
    </w:p>
    <w:p w14:paraId="1CFB419E"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профессионализм и оперативность при выполнении трудовых функций;</w:t>
      </w:r>
    </w:p>
    <w:p w14:paraId="6E110AC2"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применение в работе современных форм и методов организации труда;</w:t>
      </w:r>
    </w:p>
    <w:p w14:paraId="1ED6B5CE"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рациональное и эффективное использование бюджетных средств, эффективная реализация целевых, ведомственных целевых программ;</w:t>
      </w:r>
    </w:p>
    <w:p w14:paraId="2E096718"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участие в подготовке и организации крупных, социально-значимых проектов, мероприятий в установленной сфере деятельности;</w:t>
      </w:r>
    </w:p>
    <w:p w14:paraId="39C4D398" w14:textId="77777777" w:rsidR="00D53A65" w:rsidRP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своевременное исполнение мероприятий, предусмотренных государственными и муниципальными программами;</w:t>
      </w:r>
    </w:p>
    <w:p w14:paraId="465A3545" w14:textId="72A73561" w:rsidR="00D53A65" w:rsidRDefault="00D53A65" w:rsidP="00D53A65">
      <w:pPr>
        <w:spacing w:after="0" w:line="240" w:lineRule="auto"/>
        <w:ind w:firstLine="709"/>
        <w:jc w:val="both"/>
        <w:rPr>
          <w:rFonts w:ascii="Times New Roman" w:eastAsia="Calibri" w:hAnsi="Times New Roman" w:cs="Times New Roman"/>
          <w:iCs/>
          <w:sz w:val="26"/>
          <w:szCs w:val="26"/>
        </w:rPr>
      </w:pPr>
      <w:r w:rsidRPr="00D53A65">
        <w:rPr>
          <w:rFonts w:ascii="Times New Roman" w:eastAsia="Calibri" w:hAnsi="Times New Roman" w:cs="Times New Roman"/>
          <w:iCs/>
          <w:sz w:val="26"/>
          <w:szCs w:val="26"/>
        </w:rPr>
        <w:t>для руководителей - осуществление надлежащего контроля за работой подчиненных работников.</w:t>
      </w:r>
    </w:p>
    <w:p w14:paraId="13B7B53D" w14:textId="507B8A66" w:rsidR="00D65D0C" w:rsidRDefault="00EB12FF" w:rsidP="00D53A65">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20</w:t>
      </w:r>
      <w:r w:rsidR="00D65D0C" w:rsidRPr="00D65D0C">
        <w:rPr>
          <w:rFonts w:ascii="Times New Roman" w:eastAsia="Calibri" w:hAnsi="Times New Roman" w:cs="Times New Roman"/>
          <w:iCs/>
          <w:sz w:val="26"/>
          <w:szCs w:val="26"/>
        </w:rPr>
        <w:t>. 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учреждения, а также выполнения обязанностей, предусмотренных трудовым договором.</w:t>
      </w:r>
    </w:p>
    <w:p w14:paraId="48266422" w14:textId="7321E91D" w:rsidR="00D65D0C" w:rsidRP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21</w:t>
      </w:r>
      <w:r w:rsidR="00D65D0C">
        <w:rPr>
          <w:rFonts w:ascii="Times New Roman" w:eastAsia="Calibri" w:hAnsi="Times New Roman" w:cs="Times New Roman"/>
          <w:iCs/>
          <w:sz w:val="26"/>
          <w:szCs w:val="26"/>
        </w:rPr>
        <w:t xml:space="preserve">. </w:t>
      </w:r>
      <w:r w:rsidR="00D65D0C" w:rsidRPr="00D65D0C">
        <w:rPr>
          <w:rFonts w:ascii="Times New Roman" w:eastAsia="Calibri" w:hAnsi="Times New Roman" w:cs="Times New Roman"/>
          <w:iCs/>
          <w:sz w:val="26"/>
          <w:szCs w:val="26"/>
        </w:rPr>
        <w:t xml:space="preserve">Размер премиальной выплаты по итогам работы за месяц снижается </w:t>
      </w:r>
      <w:r w:rsidR="00831386">
        <w:rPr>
          <w:rFonts w:ascii="Times New Roman" w:eastAsia="Calibri" w:hAnsi="Times New Roman" w:cs="Times New Roman"/>
          <w:iCs/>
          <w:sz w:val="26"/>
          <w:szCs w:val="26"/>
        </w:rPr>
        <w:br/>
      </w:r>
      <w:r w:rsidR="00D65D0C" w:rsidRPr="00D65D0C">
        <w:rPr>
          <w:rFonts w:ascii="Times New Roman" w:eastAsia="Calibri" w:hAnsi="Times New Roman" w:cs="Times New Roman"/>
          <w:iCs/>
          <w:sz w:val="26"/>
          <w:szCs w:val="26"/>
        </w:rPr>
        <w:t>по следующим основаниям:</w:t>
      </w:r>
    </w:p>
    <w:p w14:paraId="03DC41B3" w14:textId="77777777"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некачественное, несвоевременное выполнение функциональных обязанностей, неквалифицированная подготовка и оформление документов;</w:t>
      </w:r>
    </w:p>
    <w:p w14:paraId="33D11F3C" w14:textId="29F69464"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некачественное, несвоевременное выполнение планов работы отдела, постановлений, распоряжений учредителя учреждения, решений и поручений директора учреждения;</w:t>
      </w:r>
    </w:p>
    <w:p w14:paraId="78A804E7" w14:textId="77777777"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нарушение в учете материальных средств, допущение недостач, хищений, порчи имущества;</w:t>
      </w:r>
    </w:p>
    <w:p w14:paraId="60D11664" w14:textId="77777777"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невыполнение поручения руководителя;</w:t>
      </w:r>
    </w:p>
    <w:p w14:paraId="5054D990" w14:textId="77777777"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отсутствие контроля за работой подчиненных служб, работников, подведомственных учреждений;</w:t>
      </w:r>
    </w:p>
    <w:p w14:paraId="622B3DFB" w14:textId="77777777"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несоблюдение служебной дисциплины, нарушение служебного распорядка;</w:t>
      </w:r>
    </w:p>
    <w:p w14:paraId="2FF5A9C4" w14:textId="77777777"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нарушение сроков представления установленной отчетности, представление неверной информации;</w:t>
      </w:r>
    </w:p>
    <w:p w14:paraId="5EC7149C" w14:textId="76F8FEEF" w:rsid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 xml:space="preserve">использование рабочего времени в личных целях без согласования </w:t>
      </w:r>
      <w:r w:rsidR="00831386">
        <w:rPr>
          <w:rFonts w:ascii="Times New Roman" w:eastAsia="Calibri" w:hAnsi="Times New Roman" w:cs="Times New Roman"/>
          <w:iCs/>
          <w:sz w:val="26"/>
          <w:szCs w:val="26"/>
        </w:rPr>
        <w:br/>
      </w:r>
      <w:r w:rsidRPr="00D65D0C">
        <w:rPr>
          <w:rFonts w:ascii="Times New Roman" w:eastAsia="Calibri" w:hAnsi="Times New Roman" w:cs="Times New Roman"/>
          <w:iCs/>
          <w:sz w:val="26"/>
          <w:szCs w:val="26"/>
        </w:rPr>
        <w:t>с непосредственным руководителем.</w:t>
      </w:r>
    </w:p>
    <w:p w14:paraId="7FEEF3FF" w14:textId="49590B56" w:rsid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22</w:t>
      </w:r>
      <w:r w:rsidR="00D65D0C" w:rsidRPr="00D65D0C">
        <w:rPr>
          <w:rFonts w:ascii="Times New Roman" w:eastAsia="Calibri" w:hAnsi="Times New Roman" w:cs="Times New Roman"/>
          <w:iCs/>
          <w:sz w:val="26"/>
          <w:szCs w:val="26"/>
        </w:rPr>
        <w:t xml:space="preserve">. Ежемесячно, до 25 числа текущего месяца, представитель нанимателя (работодатель) на основании информации о фактах нарушения, принимает решение </w:t>
      </w:r>
      <w:r w:rsidR="00831386">
        <w:rPr>
          <w:rFonts w:ascii="Times New Roman" w:eastAsia="Calibri" w:hAnsi="Times New Roman" w:cs="Times New Roman"/>
          <w:iCs/>
          <w:sz w:val="26"/>
          <w:szCs w:val="26"/>
        </w:rPr>
        <w:br/>
      </w:r>
      <w:r w:rsidR="00D65D0C" w:rsidRPr="00D65D0C">
        <w:rPr>
          <w:rFonts w:ascii="Times New Roman" w:eastAsia="Calibri" w:hAnsi="Times New Roman" w:cs="Times New Roman"/>
          <w:iCs/>
          <w:sz w:val="26"/>
          <w:szCs w:val="26"/>
        </w:rPr>
        <w:t>о снижении до 20 процентов размера премии с учетом предложений непосредственного руководителя. Приказ работодателя (представителя нанимателя) о снижении размера ежемесячной премии направляется в соответствующую бухгалтерию.</w:t>
      </w:r>
    </w:p>
    <w:p w14:paraId="28BD9087" w14:textId="7814CD76" w:rsid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23</w:t>
      </w:r>
      <w:r w:rsidR="00D65D0C">
        <w:rPr>
          <w:rFonts w:ascii="Times New Roman" w:eastAsia="Calibri" w:hAnsi="Times New Roman" w:cs="Times New Roman"/>
          <w:iCs/>
          <w:sz w:val="26"/>
          <w:szCs w:val="26"/>
        </w:rPr>
        <w:t xml:space="preserve">. </w:t>
      </w:r>
      <w:r w:rsidR="00D65D0C" w:rsidRPr="00D65D0C">
        <w:rPr>
          <w:rFonts w:ascii="Times New Roman" w:eastAsia="Calibri" w:hAnsi="Times New Roman" w:cs="Times New Roman"/>
          <w:iCs/>
          <w:sz w:val="26"/>
          <w:szCs w:val="26"/>
        </w:rPr>
        <w:t xml:space="preserve">Работники, которым снижен размер ежемесячной премии, должны быть ознакомлены с приказом работодателя (представителя нанимателя) о снижении размера ежемесячной премии, подлежащей выплате, и причине снижения. Решение </w:t>
      </w:r>
      <w:r w:rsidR="00831386">
        <w:rPr>
          <w:rFonts w:ascii="Times New Roman" w:eastAsia="Calibri" w:hAnsi="Times New Roman" w:cs="Times New Roman"/>
          <w:iCs/>
          <w:sz w:val="26"/>
          <w:szCs w:val="26"/>
        </w:rPr>
        <w:br/>
      </w:r>
      <w:r w:rsidR="00D65D0C" w:rsidRPr="00D65D0C">
        <w:rPr>
          <w:rFonts w:ascii="Times New Roman" w:eastAsia="Calibri" w:hAnsi="Times New Roman" w:cs="Times New Roman"/>
          <w:iCs/>
          <w:sz w:val="26"/>
          <w:szCs w:val="26"/>
        </w:rPr>
        <w:t>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w:t>
      </w:r>
    </w:p>
    <w:p w14:paraId="20FEF28B" w14:textId="1537A6B6" w:rsidR="00D65D0C" w:rsidRP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24</w:t>
      </w:r>
      <w:r w:rsidR="00D65D0C">
        <w:rPr>
          <w:rFonts w:ascii="Times New Roman" w:eastAsia="Calibri" w:hAnsi="Times New Roman" w:cs="Times New Roman"/>
          <w:iCs/>
          <w:sz w:val="26"/>
          <w:szCs w:val="26"/>
        </w:rPr>
        <w:t xml:space="preserve">. </w:t>
      </w:r>
      <w:r w:rsidR="00D65D0C" w:rsidRPr="00D65D0C">
        <w:rPr>
          <w:rFonts w:ascii="Times New Roman" w:eastAsia="Calibri" w:hAnsi="Times New Roman" w:cs="Times New Roman"/>
          <w:iCs/>
          <w:sz w:val="26"/>
          <w:szCs w:val="26"/>
        </w:rPr>
        <w:t>Премиальная выплата по итогам работы за год выплачивается за фактически отработанное время в календарном году.</w:t>
      </w:r>
    </w:p>
    <w:p w14:paraId="6FAB92A3" w14:textId="645E503B" w:rsidR="00D65D0C" w:rsidRP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 xml:space="preserve">Премиальная выплата по результатам работы за год выплачивается работникам, состоящим в списочном составе на 31 декабря, а также работникам, уволившимся </w:t>
      </w:r>
      <w:r w:rsidR="00831386">
        <w:rPr>
          <w:rFonts w:ascii="Times New Roman" w:eastAsia="Calibri" w:hAnsi="Times New Roman" w:cs="Times New Roman"/>
          <w:iCs/>
          <w:sz w:val="26"/>
          <w:szCs w:val="26"/>
        </w:rPr>
        <w:br/>
      </w:r>
      <w:r w:rsidRPr="00D65D0C">
        <w:rPr>
          <w:rFonts w:ascii="Times New Roman" w:eastAsia="Calibri" w:hAnsi="Times New Roman" w:cs="Times New Roman"/>
          <w:iCs/>
          <w:sz w:val="26"/>
          <w:szCs w:val="26"/>
        </w:rPr>
        <w:t xml:space="preserve">с работы в порядке перевода в другое муниципальное учреждение Нефтеюганского района, в орган местного самоуправления Нефтеюганского района, а также в связи </w:t>
      </w:r>
      <w:r w:rsidR="00831386">
        <w:rPr>
          <w:rFonts w:ascii="Times New Roman" w:eastAsia="Calibri" w:hAnsi="Times New Roman" w:cs="Times New Roman"/>
          <w:iCs/>
          <w:sz w:val="26"/>
          <w:szCs w:val="26"/>
        </w:rPr>
        <w:br/>
      </w:r>
      <w:r w:rsidRPr="00D65D0C">
        <w:rPr>
          <w:rFonts w:ascii="Times New Roman" w:eastAsia="Calibri" w:hAnsi="Times New Roman" w:cs="Times New Roman"/>
          <w:iCs/>
          <w:sz w:val="26"/>
          <w:szCs w:val="26"/>
        </w:rPr>
        <w:t xml:space="preserve">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w:t>
      </w:r>
      <w:r w:rsidR="00831386">
        <w:rPr>
          <w:rFonts w:ascii="Times New Roman" w:eastAsia="Calibri" w:hAnsi="Times New Roman" w:cs="Times New Roman"/>
          <w:iCs/>
          <w:sz w:val="26"/>
          <w:szCs w:val="26"/>
        </w:rPr>
        <w:br/>
      </w:r>
      <w:r w:rsidRPr="00D65D0C">
        <w:rPr>
          <w:rFonts w:ascii="Times New Roman" w:eastAsia="Calibri" w:hAnsi="Times New Roman" w:cs="Times New Roman"/>
          <w:iCs/>
          <w:sz w:val="26"/>
          <w:szCs w:val="26"/>
        </w:rPr>
        <w:t xml:space="preserve">в связи с расторжением трудового договора по состоянию здоровья в соответствии </w:t>
      </w:r>
      <w:r w:rsidR="00831386">
        <w:rPr>
          <w:rFonts w:ascii="Times New Roman" w:eastAsia="Calibri" w:hAnsi="Times New Roman" w:cs="Times New Roman"/>
          <w:iCs/>
          <w:sz w:val="26"/>
          <w:szCs w:val="26"/>
        </w:rPr>
        <w:br/>
      </w:r>
      <w:r w:rsidRPr="00D65D0C">
        <w:rPr>
          <w:rFonts w:ascii="Times New Roman" w:eastAsia="Calibri" w:hAnsi="Times New Roman" w:cs="Times New Roman"/>
          <w:iCs/>
          <w:sz w:val="26"/>
          <w:szCs w:val="26"/>
        </w:rPr>
        <w:t>с медицинским заключением.</w:t>
      </w:r>
    </w:p>
    <w:p w14:paraId="765E63B9" w14:textId="49A348DE" w:rsidR="00D65D0C" w:rsidRDefault="00D65D0C" w:rsidP="00D65D0C">
      <w:pPr>
        <w:spacing w:after="0" w:line="240" w:lineRule="auto"/>
        <w:ind w:firstLine="709"/>
        <w:jc w:val="both"/>
        <w:rPr>
          <w:rFonts w:ascii="Times New Roman" w:eastAsia="Calibri" w:hAnsi="Times New Roman" w:cs="Times New Roman"/>
          <w:iCs/>
          <w:sz w:val="26"/>
          <w:szCs w:val="26"/>
        </w:rPr>
      </w:pPr>
      <w:r w:rsidRPr="00D65D0C">
        <w:rPr>
          <w:rFonts w:ascii="Times New Roman" w:eastAsia="Calibri" w:hAnsi="Times New Roman" w:cs="Times New Roman"/>
          <w:iCs/>
          <w:sz w:val="26"/>
          <w:szCs w:val="26"/>
        </w:rPr>
        <w:t xml:space="preserve">Премиальная выплата по итогам работы за год выплачивается работникам </w:t>
      </w:r>
      <w:r w:rsidR="00831386">
        <w:rPr>
          <w:rFonts w:ascii="Times New Roman" w:eastAsia="Calibri" w:hAnsi="Times New Roman" w:cs="Times New Roman"/>
          <w:iCs/>
          <w:sz w:val="26"/>
          <w:szCs w:val="26"/>
        </w:rPr>
        <w:br/>
      </w:r>
      <w:r w:rsidRPr="00D65D0C">
        <w:rPr>
          <w:rFonts w:ascii="Times New Roman" w:eastAsia="Calibri" w:hAnsi="Times New Roman" w:cs="Times New Roman"/>
          <w:iCs/>
          <w:sz w:val="26"/>
          <w:szCs w:val="26"/>
        </w:rPr>
        <w:t xml:space="preserve">за счет фонда оплаты труда не позднее первого квартала года, следующего за годом, </w:t>
      </w:r>
      <w:r w:rsidR="00831386">
        <w:rPr>
          <w:rFonts w:ascii="Times New Roman" w:eastAsia="Calibri" w:hAnsi="Times New Roman" w:cs="Times New Roman"/>
          <w:iCs/>
          <w:sz w:val="26"/>
          <w:szCs w:val="26"/>
        </w:rPr>
        <w:br/>
      </w:r>
      <w:r w:rsidRPr="00D65D0C">
        <w:rPr>
          <w:rFonts w:ascii="Times New Roman" w:eastAsia="Calibri" w:hAnsi="Times New Roman" w:cs="Times New Roman"/>
          <w:iCs/>
          <w:sz w:val="26"/>
          <w:szCs w:val="26"/>
        </w:rPr>
        <w:t>за который производится выплата премии.</w:t>
      </w:r>
    </w:p>
    <w:p w14:paraId="00432AA7" w14:textId="322ABCBC" w:rsid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25</w:t>
      </w:r>
      <w:r w:rsidR="00D65D0C">
        <w:rPr>
          <w:rFonts w:ascii="Times New Roman" w:eastAsia="Calibri" w:hAnsi="Times New Roman" w:cs="Times New Roman"/>
          <w:iCs/>
          <w:sz w:val="26"/>
          <w:szCs w:val="26"/>
        </w:rPr>
        <w:t xml:space="preserve">. </w:t>
      </w:r>
      <w:r w:rsidR="00D65D0C" w:rsidRPr="00D65D0C">
        <w:rPr>
          <w:rFonts w:ascii="Times New Roman" w:eastAsia="Calibri" w:hAnsi="Times New Roman" w:cs="Times New Roman"/>
          <w:iCs/>
          <w:sz w:val="26"/>
          <w:szCs w:val="26"/>
        </w:rPr>
        <w:t>Размер премиальных выплат по итогам работы определяется по решению директора учреждения в соответствии с настоящим Положением.</w:t>
      </w:r>
    </w:p>
    <w:p w14:paraId="1610D669" w14:textId="346385B9" w:rsidR="004B6AAA" w:rsidRPr="00D65D0C" w:rsidRDefault="00EB12FF" w:rsidP="004B6AAA">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26</w:t>
      </w:r>
      <w:r w:rsidR="00D65D0C">
        <w:rPr>
          <w:rFonts w:ascii="Times New Roman" w:eastAsia="Calibri" w:hAnsi="Times New Roman" w:cs="Times New Roman"/>
          <w:iCs/>
          <w:sz w:val="26"/>
          <w:szCs w:val="26"/>
        </w:rPr>
        <w:t>.</w:t>
      </w:r>
      <w:r w:rsidR="00D65D0C" w:rsidRPr="00D65D0C">
        <w:rPr>
          <w:rFonts w:ascii="Times New Roman" w:eastAsia="Calibri" w:hAnsi="Times New Roman" w:cs="Times New Roman"/>
          <w:iCs/>
          <w:sz w:val="26"/>
          <w:szCs w:val="26"/>
        </w:rPr>
        <w:t xml:space="preserve"> </w:t>
      </w:r>
      <w:r w:rsidR="004B6AAA" w:rsidRPr="00D65D0C">
        <w:rPr>
          <w:rFonts w:ascii="Times New Roman" w:eastAsia="Calibri" w:hAnsi="Times New Roman" w:cs="Times New Roman"/>
          <w:iCs/>
          <w:sz w:val="26"/>
          <w:szCs w:val="26"/>
        </w:rPr>
        <w:t>Премии за выполнение особо важных и сложных заданий выплачивается работникам за оперативное, высококачественное выполнение в установленный срок заданий руководства за счет фонда оплаты труда на основании приказа директора учреждения, по согласованию с главным распорядителем бюджетных средств (</w:t>
      </w:r>
      <w:r w:rsidR="00157C29">
        <w:rPr>
          <w:rFonts w:ascii="Times New Roman" w:eastAsia="Calibri" w:hAnsi="Times New Roman" w:cs="Times New Roman"/>
          <w:iCs/>
          <w:sz w:val="26"/>
          <w:szCs w:val="26"/>
        </w:rPr>
        <w:t>администрация</w:t>
      </w:r>
      <w:r w:rsidR="004B6AAA" w:rsidRPr="00D65D0C">
        <w:rPr>
          <w:rFonts w:ascii="Times New Roman" w:eastAsia="Calibri" w:hAnsi="Times New Roman" w:cs="Times New Roman"/>
          <w:iCs/>
          <w:sz w:val="26"/>
          <w:szCs w:val="26"/>
        </w:rPr>
        <w:t xml:space="preserve"> Нефтеюганского района), в размере до одного месячного фонда оплаты труда.</w:t>
      </w:r>
    </w:p>
    <w:p w14:paraId="11FDFDFB" w14:textId="057A7F9B" w:rsidR="00D65D0C" w:rsidRP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27</w:t>
      </w:r>
      <w:r w:rsidR="00D65D0C" w:rsidRPr="00D65D0C">
        <w:rPr>
          <w:rFonts w:ascii="Times New Roman" w:eastAsia="Calibri" w:hAnsi="Times New Roman" w:cs="Times New Roman"/>
          <w:iCs/>
          <w:sz w:val="26"/>
          <w:szCs w:val="26"/>
        </w:rPr>
        <w:t>. Выплаты стимулирующего характера производятся согласно приказу директора учреждения в пределах бюджетных ассигнований на оплату труда работников.</w:t>
      </w:r>
    </w:p>
    <w:p w14:paraId="58054546" w14:textId="182F521B" w:rsidR="00D65D0C" w:rsidRP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28</w:t>
      </w:r>
      <w:r w:rsidR="00D65D0C" w:rsidRPr="00D65D0C">
        <w:rPr>
          <w:rFonts w:ascii="Times New Roman" w:eastAsia="Calibri" w:hAnsi="Times New Roman" w:cs="Times New Roman"/>
          <w:iCs/>
          <w:sz w:val="26"/>
          <w:szCs w:val="26"/>
        </w:rPr>
        <w:t xml:space="preserve">. Не допускается установление иных видов стимулирующих выплат, </w:t>
      </w:r>
      <w:r w:rsidR="00831386">
        <w:rPr>
          <w:rFonts w:ascii="Times New Roman" w:eastAsia="Calibri" w:hAnsi="Times New Roman" w:cs="Times New Roman"/>
          <w:iCs/>
          <w:sz w:val="26"/>
          <w:szCs w:val="26"/>
        </w:rPr>
        <w:br/>
      </w:r>
      <w:r w:rsidR="00D65D0C" w:rsidRPr="00D65D0C">
        <w:rPr>
          <w:rFonts w:ascii="Times New Roman" w:eastAsia="Calibri" w:hAnsi="Times New Roman" w:cs="Times New Roman"/>
          <w:iCs/>
          <w:sz w:val="26"/>
          <w:szCs w:val="26"/>
        </w:rPr>
        <w:t>не соответствующих настоящему Положению.</w:t>
      </w:r>
    </w:p>
    <w:p w14:paraId="256C0ADE" w14:textId="4C71A601" w:rsid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29</w:t>
      </w:r>
      <w:r w:rsidR="00D65D0C" w:rsidRPr="00D65D0C">
        <w:rPr>
          <w:rFonts w:ascii="Times New Roman" w:eastAsia="Calibri" w:hAnsi="Times New Roman" w:cs="Times New Roman"/>
          <w:iCs/>
          <w:sz w:val="26"/>
          <w:szCs w:val="26"/>
        </w:rPr>
        <w:t>. Размеры стимулирующих выплат приведены в таблице 4 настоящего Положения.</w:t>
      </w:r>
    </w:p>
    <w:p w14:paraId="749E4EB3" w14:textId="783E20C2" w:rsidR="00D65D0C" w:rsidRDefault="00D65D0C" w:rsidP="00D65D0C">
      <w:pPr>
        <w:spacing w:after="0" w:line="240" w:lineRule="auto"/>
        <w:ind w:firstLine="709"/>
        <w:jc w:val="both"/>
        <w:rPr>
          <w:rFonts w:ascii="Times New Roman" w:eastAsia="Calibri" w:hAnsi="Times New Roman" w:cs="Times New Roman"/>
          <w:iCs/>
          <w:sz w:val="26"/>
          <w:szCs w:val="26"/>
        </w:rPr>
      </w:pPr>
    </w:p>
    <w:p w14:paraId="671B6E7E" w14:textId="77777777" w:rsidR="00D65D0C" w:rsidRPr="00716746" w:rsidRDefault="00D65D0C" w:rsidP="00D65D0C">
      <w:pPr>
        <w:pStyle w:val="af3"/>
        <w:shd w:val="clear" w:color="auto" w:fill="auto"/>
        <w:spacing w:line="240" w:lineRule="auto"/>
        <w:ind w:firstLine="0"/>
        <w:jc w:val="right"/>
      </w:pPr>
      <w:r w:rsidRPr="00716746">
        <w:t>Таблица 4</w:t>
      </w:r>
    </w:p>
    <w:p w14:paraId="027BBCE0" w14:textId="2625B75D" w:rsidR="00D65D0C" w:rsidRDefault="00D65D0C" w:rsidP="00D65D0C">
      <w:pPr>
        <w:spacing w:after="0" w:line="240" w:lineRule="auto"/>
        <w:ind w:firstLine="709"/>
        <w:jc w:val="both"/>
        <w:rPr>
          <w:rFonts w:ascii="Times New Roman" w:eastAsia="Calibri" w:hAnsi="Times New Roman" w:cs="Times New Roman"/>
          <w:iCs/>
          <w:sz w:val="26"/>
          <w:szCs w:val="26"/>
        </w:rPr>
      </w:pPr>
    </w:p>
    <w:p w14:paraId="7E354160" w14:textId="419360CB" w:rsidR="00D65D0C" w:rsidRDefault="00D65D0C" w:rsidP="00D65D0C">
      <w:pPr>
        <w:pStyle w:val="af3"/>
        <w:shd w:val="clear" w:color="auto" w:fill="auto"/>
        <w:spacing w:line="240" w:lineRule="auto"/>
        <w:ind w:left="2328" w:firstLine="0"/>
        <w:jc w:val="both"/>
      </w:pPr>
      <w:r w:rsidRPr="00716746">
        <w:t>Перечень и размеры стимулирующих выплат</w:t>
      </w:r>
    </w:p>
    <w:p w14:paraId="4DF5292E" w14:textId="77777777" w:rsidR="00D65D0C" w:rsidRPr="00716746" w:rsidRDefault="00D65D0C" w:rsidP="00D65D0C">
      <w:pPr>
        <w:pStyle w:val="af3"/>
        <w:shd w:val="clear" w:color="auto" w:fill="auto"/>
        <w:spacing w:line="240" w:lineRule="auto"/>
        <w:ind w:left="2328" w:firstLine="0"/>
        <w:jc w:val="both"/>
      </w:pPr>
    </w:p>
    <w:tbl>
      <w:tblPr>
        <w:tblStyle w:val="a5"/>
        <w:tblW w:w="0" w:type="auto"/>
        <w:tblInd w:w="-5" w:type="dxa"/>
        <w:tblLook w:val="04A0" w:firstRow="1" w:lastRow="0" w:firstColumn="1" w:lastColumn="0" w:noHBand="0" w:noVBand="1"/>
      </w:tblPr>
      <w:tblGrid>
        <w:gridCol w:w="748"/>
        <w:gridCol w:w="2120"/>
        <w:gridCol w:w="2521"/>
        <w:gridCol w:w="1902"/>
        <w:gridCol w:w="2342"/>
      </w:tblGrid>
      <w:tr w:rsidR="00D65D0C" w:rsidRPr="00716746" w14:paraId="7838D44B" w14:textId="77777777" w:rsidTr="00831386">
        <w:trPr>
          <w:trHeight w:val="343"/>
        </w:trPr>
        <w:tc>
          <w:tcPr>
            <w:tcW w:w="748" w:type="dxa"/>
            <w:tcBorders>
              <w:top w:val="single" w:sz="4" w:space="0" w:color="auto"/>
              <w:left w:val="single" w:sz="4" w:space="0" w:color="auto"/>
            </w:tcBorders>
            <w:shd w:val="clear" w:color="auto" w:fill="FFFFFF"/>
            <w:vAlign w:val="center"/>
          </w:tcPr>
          <w:p w14:paraId="5C1A0924" w14:textId="6A6D8709" w:rsidR="00D65D0C" w:rsidRPr="00716746" w:rsidRDefault="00D65D0C" w:rsidP="00831386">
            <w:pPr>
              <w:pStyle w:val="af3"/>
              <w:shd w:val="clear" w:color="auto" w:fill="auto"/>
              <w:spacing w:line="240" w:lineRule="auto"/>
              <w:ind w:firstLine="0"/>
              <w:jc w:val="center"/>
            </w:pPr>
            <w:r w:rsidRPr="00716746">
              <w:rPr>
                <w:lang w:val="en-US" w:eastAsia="en-US" w:bidi="en-US"/>
              </w:rPr>
              <w:t>№</w:t>
            </w:r>
            <w:r w:rsidR="00831386">
              <w:rPr>
                <w:lang w:val="en-US" w:eastAsia="en-US" w:bidi="en-US"/>
              </w:rPr>
              <w:br/>
            </w:r>
            <w:r w:rsidRPr="00716746">
              <w:t>п/п</w:t>
            </w:r>
          </w:p>
        </w:tc>
        <w:tc>
          <w:tcPr>
            <w:tcW w:w="2120" w:type="dxa"/>
            <w:tcBorders>
              <w:top w:val="single" w:sz="4" w:space="0" w:color="auto"/>
              <w:left w:val="single" w:sz="4" w:space="0" w:color="auto"/>
            </w:tcBorders>
            <w:shd w:val="clear" w:color="auto" w:fill="FFFFFF"/>
            <w:vAlign w:val="center"/>
          </w:tcPr>
          <w:p w14:paraId="6DDDA149" w14:textId="77777777" w:rsidR="00D65D0C" w:rsidRPr="00716746" w:rsidRDefault="00D65D0C" w:rsidP="00831386">
            <w:pPr>
              <w:pStyle w:val="af3"/>
              <w:shd w:val="clear" w:color="auto" w:fill="auto"/>
              <w:spacing w:line="240" w:lineRule="auto"/>
              <w:ind w:firstLine="0"/>
              <w:jc w:val="center"/>
            </w:pPr>
            <w:r w:rsidRPr="00716746">
              <w:t>Наименование выплаты</w:t>
            </w:r>
          </w:p>
        </w:tc>
        <w:tc>
          <w:tcPr>
            <w:tcW w:w="2521" w:type="dxa"/>
            <w:tcBorders>
              <w:top w:val="single" w:sz="4" w:space="0" w:color="auto"/>
              <w:left w:val="single" w:sz="4" w:space="0" w:color="auto"/>
            </w:tcBorders>
            <w:shd w:val="clear" w:color="auto" w:fill="FFFFFF"/>
            <w:vAlign w:val="center"/>
          </w:tcPr>
          <w:p w14:paraId="6A816D58" w14:textId="77777777" w:rsidR="00D65D0C" w:rsidRPr="00716746" w:rsidRDefault="00D65D0C" w:rsidP="00831386">
            <w:pPr>
              <w:pStyle w:val="af3"/>
              <w:shd w:val="clear" w:color="auto" w:fill="auto"/>
              <w:spacing w:line="240" w:lineRule="auto"/>
              <w:ind w:firstLine="0"/>
              <w:jc w:val="center"/>
            </w:pPr>
            <w:r w:rsidRPr="00716746">
              <w:t>Диапазон выплаты</w:t>
            </w:r>
          </w:p>
        </w:tc>
        <w:tc>
          <w:tcPr>
            <w:tcW w:w="1902" w:type="dxa"/>
            <w:tcBorders>
              <w:top w:val="single" w:sz="4" w:space="0" w:color="auto"/>
              <w:left w:val="single" w:sz="4" w:space="0" w:color="auto"/>
            </w:tcBorders>
            <w:shd w:val="clear" w:color="auto" w:fill="FFFFFF"/>
            <w:vAlign w:val="center"/>
          </w:tcPr>
          <w:p w14:paraId="024CC4AE" w14:textId="77777777" w:rsidR="00D65D0C" w:rsidRPr="00716746" w:rsidRDefault="00D65D0C" w:rsidP="00831386">
            <w:pPr>
              <w:pStyle w:val="af1"/>
              <w:shd w:val="clear" w:color="auto" w:fill="auto"/>
              <w:spacing w:after="0"/>
              <w:ind w:firstLine="0"/>
              <w:jc w:val="center"/>
            </w:pPr>
            <w:r w:rsidRPr="00716746">
              <w:t>Условия осуществления</w:t>
            </w:r>
          </w:p>
          <w:p w14:paraId="5621F66A" w14:textId="77777777" w:rsidR="00D65D0C" w:rsidRPr="00716746" w:rsidRDefault="00D65D0C" w:rsidP="00831386">
            <w:pPr>
              <w:pStyle w:val="af3"/>
              <w:shd w:val="clear" w:color="auto" w:fill="auto"/>
              <w:spacing w:line="240" w:lineRule="auto"/>
              <w:ind w:firstLine="0"/>
              <w:jc w:val="center"/>
            </w:pPr>
            <w:r w:rsidRPr="00716746">
              <w:t>выплаты</w:t>
            </w:r>
          </w:p>
        </w:tc>
        <w:tc>
          <w:tcPr>
            <w:tcW w:w="2342" w:type="dxa"/>
            <w:tcBorders>
              <w:top w:val="single" w:sz="4" w:space="0" w:color="auto"/>
              <w:left w:val="single" w:sz="4" w:space="0" w:color="auto"/>
              <w:right w:val="single" w:sz="4" w:space="0" w:color="auto"/>
            </w:tcBorders>
            <w:shd w:val="clear" w:color="auto" w:fill="FFFFFF"/>
            <w:vAlign w:val="center"/>
          </w:tcPr>
          <w:p w14:paraId="6FF72AFB" w14:textId="77777777" w:rsidR="00D65D0C" w:rsidRPr="00716746" w:rsidRDefault="00D65D0C" w:rsidP="00831386">
            <w:pPr>
              <w:pStyle w:val="af3"/>
              <w:shd w:val="clear" w:color="auto" w:fill="auto"/>
              <w:spacing w:line="240" w:lineRule="auto"/>
              <w:ind w:firstLine="0"/>
              <w:jc w:val="center"/>
            </w:pPr>
            <w:r w:rsidRPr="00716746">
              <w:t>Периодичность осуществления выплаты</w:t>
            </w:r>
          </w:p>
        </w:tc>
      </w:tr>
    </w:tbl>
    <w:p w14:paraId="06E24B13" w14:textId="77777777" w:rsidR="00831386" w:rsidRPr="00831386" w:rsidRDefault="00831386" w:rsidP="00831386">
      <w:pPr>
        <w:spacing w:after="0" w:line="240" w:lineRule="auto"/>
        <w:rPr>
          <w:sz w:val="2"/>
          <w:szCs w:val="2"/>
        </w:rPr>
      </w:pPr>
    </w:p>
    <w:tbl>
      <w:tblPr>
        <w:tblStyle w:val="a5"/>
        <w:tblW w:w="0" w:type="auto"/>
        <w:tblInd w:w="-5" w:type="dxa"/>
        <w:tblLook w:val="04A0" w:firstRow="1" w:lastRow="0" w:firstColumn="1" w:lastColumn="0" w:noHBand="0" w:noVBand="1"/>
      </w:tblPr>
      <w:tblGrid>
        <w:gridCol w:w="748"/>
        <w:gridCol w:w="2120"/>
        <w:gridCol w:w="2521"/>
        <w:gridCol w:w="1902"/>
        <w:gridCol w:w="2342"/>
      </w:tblGrid>
      <w:tr w:rsidR="00D65D0C" w:rsidRPr="00716746" w14:paraId="38584C55" w14:textId="77777777" w:rsidTr="00831386">
        <w:trPr>
          <w:trHeight w:val="329"/>
          <w:tblHeader/>
        </w:trPr>
        <w:tc>
          <w:tcPr>
            <w:tcW w:w="748" w:type="dxa"/>
          </w:tcPr>
          <w:p w14:paraId="37353DDA" w14:textId="77777777" w:rsidR="00D65D0C" w:rsidRPr="00716746" w:rsidRDefault="00D65D0C" w:rsidP="006E61F4">
            <w:pPr>
              <w:pStyle w:val="af3"/>
              <w:shd w:val="clear" w:color="auto" w:fill="auto"/>
              <w:spacing w:line="240" w:lineRule="auto"/>
              <w:ind w:firstLine="0"/>
              <w:jc w:val="center"/>
            </w:pPr>
            <w:r w:rsidRPr="00716746">
              <w:t>1</w:t>
            </w:r>
          </w:p>
        </w:tc>
        <w:tc>
          <w:tcPr>
            <w:tcW w:w="2120" w:type="dxa"/>
          </w:tcPr>
          <w:p w14:paraId="1092B0BC" w14:textId="77777777" w:rsidR="00D65D0C" w:rsidRPr="00716746" w:rsidRDefault="00D65D0C" w:rsidP="006E61F4">
            <w:pPr>
              <w:pStyle w:val="af3"/>
              <w:shd w:val="clear" w:color="auto" w:fill="auto"/>
              <w:spacing w:line="240" w:lineRule="auto"/>
              <w:ind w:firstLine="0"/>
              <w:jc w:val="center"/>
            </w:pPr>
            <w:r w:rsidRPr="00716746">
              <w:t>2</w:t>
            </w:r>
          </w:p>
        </w:tc>
        <w:tc>
          <w:tcPr>
            <w:tcW w:w="2521" w:type="dxa"/>
          </w:tcPr>
          <w:p w14:paraId="6692DC49" w14:textId="77777777" w:rsidR="00D65D0C" w:rsidRPr="00716746" w:rsidRDefault="00D65D0C" w:rsidP="006E61F4">
            <w:pPr>
              <w:pStyle w:val="af3"/>
              <w:shd w:val="clear" w:color="auto" w:fill="auto"/>
              <w:spacing w:line="240" w:lineRule="auto"/>
              <w:ind w:firstLine="0"/>
              <w:jc w:val="center"/>
            </w:pPr>
            <w:r w:rsidRPr="00716746">
              <w:t>3</w:t>
            </w:r>
          </w:p>
        </w:tc>
        <w:tc>
          <w:tcPr>
            <w:tcW w:w="1902" w:type="dxa"/>
          </w:tcPr>
          <w:p w14:paraId="2B19BB01" w14:textId="77777777" w:rsidR="00D65D0C" w:rsidRPr="00716746" w:rsidRDefault="00D65D0C" w:rsidP="006E61F4">
            <w:pPr>
              <w:pStyle w:val="af3"/>
              <w:shd w:val="clear" w:color="auto" w:fill="auto"/>
              <w:spacing w:line="240" w:lineRule="auto"/>
              <w:ind w:firstLine="0"/>
              <w:jc w:val="center"/>
            </w:pPr>
            <w:r w:rsidRPr="00716746">
              <w:t>4</w:t>
            </w:r>
          </w:p>
        </w:tc>
        <w:tc>
          <w:tcPr>
            <w:tcW w:w="2342" w:type="dxa"/>
          </w:tcPr>
          <w:p w14:paraId="1527F114" w14:textId="77777777" w:rsidR="00D65D0C" w:rsidRPr="00716746" w:rsidRDefault="00D65D0C" w:rsidP="006E61F4">
            <w:pPr>
              <w:pStyle w:val="af3"/>
              <w:shd w:val="clear" w:color="auto" w:fill="auto"/>
              <w:spacing w:line="240" w:lineRule="auto"/>
              <w:ind w:firstLine="0"/>
              <w:jc w:val="center"/>
            </w:pPr>
            <w:r w:rsidRPr="00716746">
              <w:t>5</w:t>
            </w:r>
          </w:p>
        </w:tc>
      </w:tr>
      <w:tr w:rsidR="00D65D0C" w:rsidRPr="00716746" w14:paraId="2B929B9F" w14:textId="77777777" w:rsidTr="00831386">
        <w:trPr>
          <w:trHeight w:val="343"/>
        </w:trPr>
        <w:tc>
          <w:tcPr>
            <w:tcW w:w="748" w:type="dxa"/>
            <w:tcBorders>
              <w:top w:val="single" w:sz="4" w:space="0" w:color="auto"/>
              <w:left w:val="single" w:sz="4" w:space="0" w:color="auto"/>
            </w:tcBorders>
            <w:shd w:val="clear" w:color="auto" w:fill="FFFFFF"/>
          </w:tcPr>
          <w:p w14:paraId="2E7517F8" w14:textId="77777777" w:rsidR="00D65D0C" w:rsidRPr="00716746" w:rsidRDefault="00D65D0C" w:rsidP="00D65D0C">
            <w:pPr>
              <w:pStyle w:val="af3"/>
              <w:shd w:val="clear" w:color="auto" w:fill="auto"/>
              <w:spacing w:line="240" w:lineRule="auto"/>
              <w:ind w:firstLine="0"/>
              <w:jc w:val="center"/>
            </w:pPr>
            <w:r w:rsidRPr="00716746">
              <w:t>1.</w:t>
            </w:r>
          </w:p>
        </w:tc>
        <w:tc>
          <w:tcPr>
            <w:tcW w:w="2120" w:type="dxa"/>
            <w:tcBorders>
              <w:top w:val="single" w:sz="4" w:space="0" w:color="auto"/>
              <w:left w:val="single" w:sz="4" w:space="0" w:color="auto"/>
            </w:tcBorders>
            <w:shd w:val="clear" w:color="auto" w:fill="FFFFFF"/>
          </w:tcPr>
          <w:p w14:paraId="5D255CAF" w14:textId="228F3BBE" w:rsidR="00D65D0C" w:rsidRPr="00716746" w:rsidRDefault="00D65D0C" w:rsidP="00831386">
            <w:pPr>
              <w:pStyle w:val="af3"/>
              <w:shd w:val="clear" w:color="auto" w:fill="auto"/>
              <w:spacing w:line="240" w:lineRule="auto"/>
              <w:ind w:firstLine="0"/>
            </w:pPr>
            <w:r w:rsidRPr="00716746">
              <w:t xml:space="preserve">Выплата </w:t>
            </w:r>
            <w:r w:rsidR="00831386">
              <w:br/>
            </w:r>
            <w:r w:rsidRPr="00716746">
              <w:t>за выслугу лет</w:t>
            </w:r>
          </w:p>
        </w:tc>
        <w:tc>
          <w:tcPr>
            <w:tcW w:w="2521" w:type="dxa"/>
            <w:tcBorders>
              <w:top w:val="single" w:sz="4" w:space="0" w:color="auto"/>
              <w:left w:val="single" w:sz="4" w:space="0" w:color="auto"/>
            </w:tcBorders>
            <w:shd w:val="clear" w:color="auto" w:fill="FFFFFF"/>
          </w:tcPr>
          <w:p w14:paraId="7D618C5F" w14:textId="2FAE0F61" w:rsidR="00D65D0C" w:rsidRPr="00716746" w:rsidRDefault="00D65D0C" w:rsidP="00831386">
            <w:pPr>
              <w:pStyle w:val="af3"/>
              <w:shd w:val="clear" w:color="auto" w:fill="auto"/>
              <w:spacing w:line="240" w:lineRule="auto"/>
              <w:ind w:firstLine="0"/>
            </w:pPr>
            <w:r w:rsidRPr="00716746">
              <w:t xml:space="preserve">устанавливается работникам учреждения </w:t>
            </w:r>
            <w:r w:rsidR="00831386">
              <w:br/>
            </w:r>
            <w:r w:rsidRPr="00716746">
              <w:t xml:space="preserve">в процентах </w:t>
            </w:r>
            <w:r w:rsidR="00831386">
              <w:br/>
            </w:r>
            <w:r w:rsidRPr="00716746">
              <w:t>от оклада (должностного оклада)</w:t>
            </w:r>
          </w:p>
        </w:tc>
        <w:tc>
          <w:tcPr>
            <w:tcW w:w="1902" w:type="dxa"/>
            <w:tcBorders>
              <w:top w:val="single" w:sz="4" w:space="0" w:color="auto"/>
              <w:left w:val="single" w:sz="4" w:space="0" w:color="auto"/>
            </w:tcBorders>
            <w:shd w:val="clear" w:color="auto" w:fill="FFFFFF"/>
          </w:tcPr>
          <w:p w14:paraId="225320CF" w14:textId="77777777" w:rsidR="00D65D0C" w:rsidRPr="00716746" w:rsidRDefault="00D65D0C" w:rsidP="00831386">
            <w:pPr>
              <w:pStyle w:val="af3"/>
              <w:shd w:val="clear" w:color="auto" w:fill="auto"/>
              <w:spacing w:line="240" w:lineRule="auto"/>
              <w:ind w:firstLine="0"/>
            </w:pPr>
            <w:r w:rsidRPr="00716746">
              <w:t>в соответствии с пунктом 18 настоящего Положения</w:t>
            </w:r>
          </w:p>
        </w:tc>
        <w:tc>
          <w:tcPr>
            <w:tcW w:w="2342" w:type="dxa"/>
            <w:tcBorders>
              <w:top w:val="single" w:sz="4" w:space="0" w:color="auto"/>
              <w:left w:val="single" w:sz="4" w:space="0" w:color="auto"/>
              <w:right w:val="single" w:sz="4" w:space="0" w:color="auto"/>
            </w:tcBorders>
            <w:shd w:val="clear" w:color="auto" w:fill="FFFFFF"/>
          </w:tcPr>
          <w:p w14:paraId="6A1E6842" w14:textId="77777777" w:rsidR="00D65D0C" w:rsidRPr="00716746" w:rsidRDefault="00D65D0C" w:rsidP="00831386">
            <w:pPr>
              <w:pStyle w:val="af3"/>
              <w:shd w:val="clear" w:color="auto" w:fill="auto"/>
              <w:spacing w:line="240" w:lineRule="auto"/>
              <w:ind w:firstLine="0"/>
            </w:pPr>
            <w:r w:rsidRPr="00716746">
              <w:t>ежемесячно</w:t>
            </w:r>
          </w:p>
        </w:tc>
      </w:tr>
      <w:tr w:rsidR="00D65D0C" w:rsidRPr="00716746" w14:paraId="6250A05D" w14:textId="77777777" w:rsidTr="00831386">
        <w:trPr>
          <w:trHeight w:val="329"/>
        </w:trPr>
        <w:tc>
          <w:tcPr>
            <w:tcW w:w="748" w:type="dxa"/>
            <w:tcBorders>
              <w:top w:val="single" w:sz="4" w:space="0" w:color="auto"/>
              <w:left w:val="single" w:sz="4" w:space="0" w:color="auto"/>
            </w:tcBorders>
            <w:shd w:val="clear" w:color="auto" w:fill="FFFFFF"/>
          </w:tcPr>
          <w:p w14:paraId="3268EEF7" w14:textId="77777777" w:rsidR="00D65D0C" w:rsidRPr="00716746" w:rsidRDefault="00D65D0C" w:rsidP="00D65D0C">
            <w:pPr>
              <w:pStyle w:val="af3"/>
              <w:shd w:val="clear" w:color="auto" w:fill="auto"/>
              <w:spacing w:line="240" w:lineRule="auto"/>
              <w:ind w:firstLine="0"/>
              <w:jc w:val="center"/>
            </w:pPr>
            <w:r w:rsidRPr="00716746">
              <w:t>2.</w:t>
            </w:r>
          </w:p>
        </w:tc>
        <w:tc>
          <w:tcPr>
            <w:tcW w:w="2120" w:type="dxa"/>
            <w:tcBorders>
              <w:top w:val="single" w:sz="4" w:space="0" w:color="auto"/>
              <w:left w:val="single" w:sz="4" w:space="0" w:color="auto"/>
            </w:tcBorders>
            <w:shd w:val="clear" w:color="auto" w:fill="FFFFFF"/>
          </w:tcPr>
          <w:p w14:paraId="7EA44927" w14:textId="6BF3B3B3" w:rsidR="00D65D0C" w:rsidRPr="00716746" w:rsidRDefault="00D65D0C" w:rsidP="00831386">
            <w:pPr>
              <w:pStyle w:val="af3"/>
              <w:shd w:val="clear" w:color="auto" w:fill="auto"/>
              <w:spacing w:line="240" w:lineRule="auto"/>
              <w:ind w:firstLine="0"/>
            </w:pPr>
            <w:r w:rsidRPr="00716746">
              <w:t xml:space="preserve">Премиальная выплата </w:t>
            </w:r>
            <w:r w:rsidR="00831386">
              <w:br/>
            </w:r>
            <w:r w:rsidRPr="00716746">
              <w:t>по итогам работы за месяц</w:t>
            </w:r>
          </w:p>
        </w:tc>
        <w:tc>
          <w:tcPr>
            <w:tcW w:w="2521" w:type="dxa"/>
            <w:tcBorders>
              <w:top w:val="single" w:sz="4" w:space="0" w:color="auto"/>
              <w:left w:val="single" w:sz="4" w:space="0" w:color="auto"/>
            </w:tcBorders>
            <w:shd w:val="clear" w:color="auto" w:fill="FFFFFF"/>
          </w:tcPr>
          <w:p w14:paraId="7F974BAF" w14:textId="77777777" w:rsidR="00D65D0C" w:rsidRPr="00716746" w:rsidRDefault="00D65D0C" w:rsidP="00831386">
            <w:pPr>
              <w:pStyle w:val="af3"/>
              <w:shd w:val="clear" w:color="auto" w:fill="auto"/>
              <w:spacing w:line="240" w:lineRule="auto"/>
              <w:ind w:firstLine="0"/>
            </w:pPr>
            <w:r w:rsidRPr="00716746">
              <w:t>не более 115% оклада (должностного оклада)</w:t>
            </w:r>
          </w:p>
        </w:tc>
        <w:tc>
          <w:tcPr>
            <w:tcW w:w="1902" w:type="dxa"/>
            <w:tcBorders>
              <w:top w:val="single" w:sz="4" w:space="0" w:color="auto"/>
              <w:left w:val="single" w:sz="4" w:space="0" w:color="auto"/>
            </w:tcBorders>
            <w:shd w:val="clear" w:color="auto" w:fill="FFFFFF"/>
          </w:tcPr>
          <w:p w14:paraId="6A3F75C7" w14:textId="77777777" w:rsidR="00D65D0C" w:rsidRPr="00716746" w:rsidRDefault="00D65D0C" w:rsidP="00831386">
            <w:pPr>
              <w:pStyle w:val="af3"/>
              <w:shd w:val="clear" w:color="auto" w:fill="auto"/>
              <w:spacing w:line="240" w:lineRule="auto"/>
              <w:ind w:firstLine="0"/>
            </w:pPr>
            <w:r w:rsidRPr="00716746">
              <w:t>в соответствии с основными критериями оценки деятельности, указанными в пункте 19 настоящего Положения</w:t>
            </w:r>
          </w:p>
        </w:tc>
        <w:tc>
          <w:tcPr>
            <w:tcW w:w="2342" w:type="dxa"/>
            <w:tcBorders>
              <w:top w:val="single" w:sz="4" w:space="0" w:color="auto"/>
              <w:left w:val="single" w:sz="4" w:space="0" w:color="auto"/>
              <w:right w:val="single" w:sz="4" w:space="0" w:color="auto"/>
            </w:tcBorders>
            <w:shd w:val="clear" w:color="auto" w:fill="FFFFFF"/>
          </w:tcPr>
          <w:p w14:paraId="1F964137" w14:textId="77777777" w:rsidR="00D65D0C" w:rsidRPr="00716746" w:rsidRDefault="00D65D0C" w:rsidP="00831386">
            <w:pPr>
              <w:pStyle w:val="af3"/>
              <w:shd w:val="clear" w:color="auto" w:fill="auto"/>
              <w:spacing w:line="240" w:lineRule="auto"/>
              <w:ind w:firstLine="0"/>
            </w:pPr>
            <w:r w:rsidRPr="00716746">
              <w:t>ежемесячно</w:t>
            </w:r>
          </w:p>
        </w:tc>
      </w:tr>
      <w:tr w:rsidR="00D65D0C" w:rsidRPr="00716746" w14:paraId="51A7487F" w14:textId="77777777" w:rsidTr="00831386">
        <w:trPr>
          <w:trHeight w:val="329"/>
        </w:trPr>
        <w:tc>
          <w:tcPr>
            <w:tcW w:w="748" w:type="dxa"/>
            <w:tcBorders>
              <w:top w:val="single" w:sz="4" w:space="0" w:color="auto"/>
              <w:left w:val="single" w:sz="4" w:space="0" w:color="auto"/>
              <w:bottom w:val="single" w:sz="4" w:space="0" w:color="auto"/>
            </w:tcBorders>
            <w:shd w:val="clear" w:color="auto" w:fill="FFFFFF"/>
          </w:tcPr>
          <w:p w14:paraId="4A24F144" w14:textId="77777777" w:rsidR="00D65D0C" w:rsidRPr="00716746" w:rsidRDefault="00D65D0C" w:rsidP="00D65D0C">
            <w:pPr>
              <w:pStyle w:val="af3"/>
              <w:shd w:val="clear" w:color="auto" w:fill="auto"/>
              <w:spacing w:line="240" w:lineRule="auto"/>
              <w:ind w:firstLine="0"/>
              <w:jc w:val="center"/>
            </w:pPr>
            <w:r w:rsidRPr="00716746">
              <w:t>3.</w:t>
            </w:r>
          </w:p>
        </w:tc>
        <w:tc>
          <w:tcPr>
            <w:tcW w:w="2120" w:type="dxa"/>
            <w:tcBorders>
              <w:top w:val="single" w:sz="4" w:space="0" w:color="auto"/>
              <w:left w:val="single" w:sz="4" w:space="0" w:color="auto"/>
              <w:bottom w:val="single" w:sz="4" w:space="0" w:color="auto"/>
            </w:tcBorders>
            <w:shd w:val="clear" w:color="auto" w:fill="FFFFFF"/>
          </w:tcPr>
          <w:p w14:paraId="0648A39C" w14:textId="7F41C565" w:rsidR="00D65D0C" w:rsidRPr="00716746" w:rsidRDefault="00D65D0C" w:rsidP="00831386">
            <w:pPr>
              <w:pStyle w:val="af3"/>
              <w:shd w:val="clear" w:color="auto" w:fill="auto"/>
              <w:spacing w:line="240" w:lineRule="auto"/>
              <w:ind w:firstLine="0"/>
            </w:pPr>
            <w:r w:rsidRPr="00716746">
              <w:t xml:space="preserve">Премиальная выплата </w:t>
            </w:r>
            <w:r w:rsidR="00831386">
              <w:br/>
            </w:r>
            <w:r w:rsidRPr="00716746">
              <w:t>по итогам работы за год</w:t>
            </w:r>
          </w:p>
        </w:tc>
        <w:tc>
          <w:tcPr>
            <w:tcW w:w="2521" w:type="dxa"/>
            <w:tcBorders>
              <w:top w:val="single" w:sz="4" w:space="0" w:color="auto"/>
              <w:left w:val="single" w:sz="4" w:space="0" w:color="auto"/>
              <w:bottom w:val="single" w:sz="4" w:space="0" w:color="auto"/>
            </w:tcBorders>
            <w:shd w:val="clear" w:color="auto" w:fill="FFFFFF"/>
          </w:tcPr>
          <w:p w14:paraId="2BB94C59" w14:textId="7C793D71" w:rsidR="00D65D0C" w:rsidRPr="007B7415" w:rsidRDefault="004B6AAA" w:rsidP="00831386">
            <w:pPr>
              <w:pStyle w:val="af3"/>
              <w:shd w:val="clear" w:color="auto" w:fill="auto"/>
              <w:spacing w:line="240" w:lineRule="auto"/>
              <w:ind w:firstLine="0"/>
            </w:pPr>
            <w:r w:rsidRPr="007B7415">
              <w:rPr>
                <w:rFonts w:eastAsia="Calibri"/>
                <w:iCs/>
              </w:rPr>
              <w:t xml:space="preserve">до двух должностных окладов, ставок заработной платы с начислением на них районного коэффициента и процентной надбавки к </w:t>
            </w:r>
            <w:r w:rsidRPr="00157C29">
              <w:rPr>
                <w:rFonts w:eastAsia="Calibri"/>
                <w:iCs/>
              </w:rPr>
              <w:t xml:space="preserve">заработной плате </w:t>
            </w:r>
            <w:r w:rsidR="007B7415" w:rsidRPr="00157C29">
              <w:rPr>
                <w:rFonts w:eastAsia="Calibri"/>
                <w:iCs/>
              </w:rPr>
              <w:t>за работу</w:t>
            </w:r>
            <w:r w:rsidRPr="00157C29">
              <w:rPr>
                <w:rFonts w:eastAsia="Calibri"/>
                <w:iCs/>
              </w:rPr>
              <w:t xml:space="preserve"> в районах Крайнего</w:t>
            </w:r>
            <w:r w:rsidRPr="007B7415">
              <w:rPr>
                <w:rFonts w:eastAsia="Calibri"/>
                <w:iCs/>
              </w:rPr>
              <w:t xml:space="preserve"> Севера и приравненных к ним местностях по основной занимаемой должности (профессии)</w:t>
            </w:r>
          </w:p>
        </w:tc>
        <w:tc>
          <w:tcPr>
            <w:tcW w:w="1902" w:type="dxa"/>
            <w:tcBorders>
              <w:top w:val="single" w:sz="4" w:space="0" w:color="auto"/>
              <w:left w:val="single" w:sz="4" w:space="0" w:color="auto"/>
              <w:bottom w:val="single" w:sz="4" w:space="0" w:color="auto"/>
            </w:tcBorders>
            <w:shd w:val="clear" w:color="auto" w:fill="FFFFFF"/>
          </w:tcPr>
          <w:p w14:paraId="7EB2C067" w14:textId="77777777" w:rsidR="00D65D0C" w:rsidRPr="00716746" w:rsidRDefault="00D65D0C" w:rsidP="00831386">
            <w:pPr>
              <w:pStyle w:val="af3"/>
              <w:shd w:val="clear" w:color="auto" w:fill="auto"/>
              <w:spacing w:line="240" w:lineRule="auto"/>
              <w:ind w:firstLine="0"/>
            </w:pPr>
            <w:r w:rsidRPr="00716746">
              <w:t>в соответствии с основными критериями оценки деятельности, указанными в пункте 19 настоящего Положения</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14:paraId="2A8C39F6" w14:textId="4390D135" w:rsidR="00D65D0C" w:rsidRPr="00716746" w:rsidRDefault="00D65D0C" w:rsidP="00831386">
            <w:pPr>
              <w:pStyle w:val="af1"/>
              <w:shd w:val="clear" w:color="auto" w:fill="auto"/>
              <w:spacing w:after="0"/>
              <w:ind w:firstLine="0"/>
            </w:pPr>
            <w:r w:rsidRPr="00716746">
              <w:t xml:space="preserve">1 раз в календарном году, осуществляется по предварительным итогам работы за год, не позднее первого квартала года, следующего за годом, за который производится выплата премии, </w:t>
            </w:r>
            <w:r w:rsidR="00831386">
              <w:br/>
            </w:r>
            <w:r w:rsidRPr="00716746">
              <w:t>с учетом фактически отработанного</w:t>
            </w:r>
          </w:p>
          <w:p w14:paraId="609866A9" w14:textId="77777777" w:rsidR="00D65D0C" w:rsidRPr="00716746" w:rsidRDefault="00D65D0C" w:rsidP="00831386">
            <w:pPr>
              <w:pStyle w:val="af3"/>
              <w:shd w:val="clear" w:color="auto" w:fill="auto"/>
              <w:spacing w:line="240" w:lineRule="auto"/>
              <w:ind w:firstLine="0"/>
            </w:pPr>
            <w:r w:rsidRPr="00716746">
              <w:t>времени</w:t>
            </w:r>
          </w:p>
        </w:tc>
      </w:tr>
      <w:tr w:rsidR="00D65D0C" w:rsidRPr="00716746" w14:paraId="34CD6C72" w14:textId="77777777" w:rsidTr="00831386">
        <w:trPr>
          <w:trHeight w:val="329"/>
        </w:trPr>
        <w:tc>
          <w:tcPr>
            <w:tcW w:w="748" w:type="dxa"/>
            <w:tcBorders>
              <w:top w:val="single" w:sz="4" w:space="0" w:color="auto"/>
              <w:left w:val="single" w:sz="4" w:space="0" w:color="auto"/>
              <w:bottom w:val="single" w:sz="4" w:space="0" w:color="auto"/>
            </w:tcBorders>
            <w:shd w:val="clear" w:color="auto" w:fill="FFFFFF"/>
          </w:tcPr>
          <w:p w14:paraId="19950795" w14:textId="77777777" w:rsidR="00D65D0C" w:rsidRPr="00716746" w:rsidRDefault="00D65D0C" w:rsidP="00D65D0C">
            <w:pPr>
              <w:pStyle w:val="af3"/>
              <w:shd w:val="clear" w:color="auto" w:fill="auto"/>
              <w:spacing w:line="240" w:lineRule="auto"/>
              <w:ind w:firstLine="0"/>
              <w:jc w:val="center"/>
            </w:pPr>
            <w:r w:rsidRPr="00716746">
              <w:t>4.</w:t>
            </w:r>
          </w:p>
        </w:tc>
        <w:tc>
          <w:tcPr>
            <w:tcW w:w="2120" w:type="dxa"/>
            <w:tcBorders>
              <w:top w:val="single" w:sz="4" w:space="0" w:color="auto"/>
              <w:left w:val="single" w:sz="4" w:space="0" w:color="auto"/>
              <w:bottom w:val="single" w:sz="4" w:space="0" w:color="auto"/>
            </w:tcBorders>
            <w:shd w:val="clear" w:color="auto" w:fill="FFFFFF"/>
          </w:tcPr>
          <w:p w14:paraId="055091A2" w14:textId="1737568B" w:rsidR="00D65D0C" w:rsidRPr="00716746" w:rsidRDefault="00D65D0C" w:rsidP="00831386">
            <w:pPr>
              <w:pStyle w:val="af3"/>
              <w:shd w:val="clear" w:color="auto" w:fill="auto"/>
              <w:spacing w:line="240" w:lineRule="auto"/>
              <w:ind w:firstLine="0"/>
            </w:pPr>
            <w:r w:rsidRPr="00716746">
              <w:t xml:space="preserve">Премия </w:t>
            </w:r>
            <w:r w:rsidR="00831386">
              <w:br/>
            </w:r>
            <w:r w:rsidRPr="00716746">
              <w:t xml:space="preserve">за выполнение особо важных </w:t>
            </w:r>
            <w:r w:rsidR="00831386">
              <w:br/>
            </w:r>
            <w:r w:rsidRPr="00716746">
              <w:t>и сложных заданий</w:t>
            </w:r>
          </w:p>
        </w:tc>
        <w:tc>
          <w:tcPr>
            <w:tcW w:w="2521" w:type="dxa"/>
            <w:tcBorders>
              <w:top w:val="single" w:sz="4" w:space="0" w:color="auto"/>
              <w:left w:val="single" w:sz="4" w:space="0" w:color="auto"/>
              <w:bottom w:val="single" w:sz="4" w:space="0" w:color="auto"/>
            </w:tcBorders>
            <w:shd w:val="clear" w:color="auto" w:fill="FFFFFF"/>
          </w:tcPr>
          <w:p w14:paraId="7EEFB7A8" w14:textId="77777777" w:rsidR="00D65D0C" w:rsidRPr="00716746" w:rsidRDefault="00D65D0C" w:rsidP="00831386">
            <w:pPr>
              <w:pStyle w:val="af3"/>
              <w:shd w:val="clear" w:color="auto" w:fill="auto"/>
              <w:spacing w:line="240" w:lineRule="auto"/>
              <w:ind w:firstLine="0"/>
            </w:pPr>
            <w:r w:rsidRPr="00716746">
              <w:t>не более одного месячного фонда оплаты труда</w:t>
            </w:r>
          </w:p>
        </w:tc>
        <w:tc>
          <w:tcPr>
            <w:tcW w:w="1902" w:type="dxa"/>
            <w:tcBorders>
              <w:top w:val="single" w:sz="4" w:space="0" w:color="auto"/>
              <w:left w:val="single" w:sz="4" w:space="0" w:color="auto"/>
              <w:bottom w:val="single" w:sz="4" w:space="0" w:color="auto"/>
            </w:tcBorders>
            <w:shd w:val="clear" w:color="auto" w:fill="FFFFFF"/>
          </w:tcPr>
          <w:p w14:paraId="4D65B6FE" w14:textId="77777777" w:rsidR="00D65D0C" w:rsidRPr="00716746" w:rsidRDefault="00D65D0C" w:rsidP="00831386">
            <w:pPr>
              <w:pStyle w:val="af3"/>
              <w:shd w:val="clear" w:color="auto" w:fill="auto"/>
              <w:spacing w:line="240" w:lineRule="auto"/>
              <w:ind w:firstLine="0"/>
            </w:pPr>
            <w:r w:rsidRPr="00716746">
              <w:t>в соответствии с пунктом 26 настоящего Положения</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14:paraId="522A1DFE" w14:textId="7CAC7E55" w:rsidR="00D65D0C" w:rsidRPr="00716746" w:rsidRDefault="00D65D0C" w:rsidP="00831386">
            <w:pPr>
              <w:pStyle w:val="af3"/>
              <w:shd w:val="clear" w:color="auto" w:fill="auto"/>
              <w:spacing w:line="240" w:lineRule="auto"/>
              <w:ind w:firstLine="0"/>
            </w:pPr>
            <w:r w:rsidRPr="00716746">
              <w:t xml:space="preserve">премия выплачивается </w:t>
            </w:r>
            <w:r w:rsidR="00831386">
              <w:br/>
            </w:r>
            <w:r w:rsidRPr="00716746">
              <w:t xml:space="preserve">по согласованию </w:t>
            </w:r>
            <w:r w:rsidR="00831386">
              <w:br/>
            </w:r>
            <w:r w:rsidRPr="00716746">
              <w:t xml:space="preserve">с главным </w:t>
            </w:r>
            <w:r w:rsidRPr="00157C29">
              <w:t xml:space="preserve">распорядителем бюджетных средств </w:t>
            </w:r>
            <w:r w:rsidR="00157C29" w:rsidRPr="00157C29">
              <w:t xml:space="preserve">(администрация Нефтеюганского района) </w:t>
            </w:r>
            <w:r w:rsidRPr="00157C29">
              <w:t>при наличии экономии по фонду оплаты</w:t>
            </w:r>
            <w:r w:rsidRPr="00716746">
              <w:t xml:space="preserve"> труда</w:t>
            </w:r>
          </w:p>
        </w:tc>
      </w:tr>
    </w:tbl>
    <w:p w14:paraId="47C61CB8" w14:textId="77777777" w:rsidR="00D65D0C" w:rsidRPr="00716746" w:rsidRDefault="00D65D0C" w:rsidP="00D65D0C">
      <w:pPr>
        <w:pStyle w:val="af3"/>
        <w:shd w:val="clear" w:color="auto" w:fill="auto"/>
        <w:spacing w:line="240" w:lineRule="auto"/>
        <w:ind w:left="2328" w:firstLine="0"/>
        <w:jc w:val="both"/>
      </w:pPr>
    </w:p>
    <w:p w14:paraId="1E1555FA" w14:textId="6CA09AF1" w:rsidR="00D53A65" w:rsidRDefault="00D65D0C" w:rsidP="00D65D0C">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5. </w:t>
      </w:r>
      <w:r w:rsidRPr="00D65D0C">
        <w:rPr>
          <w:rFonts w:ascii="Times New Roman" w:eastAsia="Calibri" w:hAnsi="Times New Roman" w:cs="Times New Roman"/>
          <w:iCs/>
          <w:sz w:val="26"/>
          <w:szCs w:val="26"/>
        </w:rPr>
        <w:t>Порядок и условия оплаты труда директора учреждения, его заместителя, главного бухгалтера</w:t>
      </w:r>
    </w:p>
    <w:p w14:paraId="686504F6" w14:textId="067C437D" w:rsidR="00D65D0C" w:rsidRDefault="00D65D0C" w:rsidP="00D65D0C">
      <w:pPr>
        <w:spacing w:after="0" w:line="240" w:lineRule="auto"/>
        <w:ind w:firstLine="709"/>
        <w:jc w:val="both"/>
        <w:rPr>
          <w:rFonts w:ascii="Times New Roman" w:eastAsia="Calibri" w:hAnsi="Times New Roman" w:cs="Times New Roman"/>
          <w:iCs/>
          <w:sz w:val="26"/>
          <w:szCs w:val="26"/>
        </w:rPr>
      </w:pPr>
    </w:p>
    <w:p w14:paraId="41EA7A6D" w14:textId="42ED7CD7" w:rsidR="00D65D0C" w:rsidRP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30</w:t>
      </w:r>
      <w:r w:rsidR="00D65D0C">
        <w:rPr>
          <w:rFonts w:ascii="Times New Roman" w:eastAsia="Calibri" w:hAnsi="Times New Roman" w:cs="Times New Roman"/>
          <w:iCs/>
          <w:sz w:val="26"/>
          <w:szCs w:val="26"/>
        </w:rPr>
        <w:t>.</w:t>
      </w:r>
      <w:r w:rsidR="00D65D0C" w:rsidRPr="00D65D0C">
        <w:rPr>
          <w:rFonts w:ascii="Times New Roman" w:eastAsia="Calibri" w:hAnsi="Times New Roman" w:cs="Times New Roman"/>
          <w:iCs/>
          <w:sz w:val="26"/>
          <w:szCs w:val="26"/>
        </w:rPr>
        <w:t xml:space="preserve"> Заработная плата директора учреждения, заместителя директора учреждения, главного бухгалтера учреждения состоит из оклада (должностного оклада), компенсационных и стимулирующих выплат и иных выплат, установленных настоящим Положением.</w:t>
      </w:r>
    </w:p>
    <w:p w14:paraId="6835B806" w14:textId="0A9760D3" w:rsidR="00D65D0C" w:rsidRDefault="00EB12FF" w:rsidP="00D65D0C">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31</w:t>
      </w:r>
      <w:r w:rsidR="00D65D0C" w:rsidRPr="00D65D0C">
        <w:rPr>
          <w:rFonts w:ascii="Times New Roman" w:eastAsia="Calibri" w:hAnsi="Times New Roman" w:cs="Times New Roman"/>
          <w:iCs/>
          <w:sz w:val="26"/>
          <w:szCs w:val="26"/>
        </w:rPr>
        <w:t>. Размеры окладов (должностных окладов) директора учреждения, заместителя директора, главного бухгалтера учреждения приведены в таблице 5 настоящего Положения.</w:t>
      </w:r>
    </w:p>
    <w:p w14:paraId="11ACDD72" w14:textId="2FB827C5" w:rsidR="00312F11" w:rsidRDefault="00312F11" w:rsidP="00D65D0C">
      <w:pPr>
        <w:spacing w:after="0" w:line="240" w:lineRule="auto"/>
        <w:ind w:firstLine="709"/>
        <w:jc w:val="both"/>
        <w:rPr>
          <w:rFonts w:ascii="Times New Roman" w:eastAsia="Calibri" w:hAnsi="Times New Roman" w:cs="Times New Roman"/>
          <w:iCs/>
          <w:sz w:val="26"/>
          <w:szCs w:val="26"/>
        </w:rPr>
      </w:pPr>
    </w:p>
    <w:p w14:paraId="42C34D96" w14:textId="77777777" w:rsidR="00312F11" w:rsidRPr="00716746" w:rsidRDefault="00312F11" w:rsidP="00312F11">
      <w:pPr>
        <w:pStyle w:val="10"/>
        <w:shd w:val="clear" w:color="auto" w:fill="auto"/>
        <w:spacing w:after="0"/>
        <w:ind w:firstLine="0"/>
        <w:jc w:val="right"/>
      </w:pPr>
      <w:r w:rsidRPr="00716746">
        <w:t>Таблица 5</w:t>
      </w:r>
    </w:p>
    <w:p w14:paraId="504C5684" w14:textId="77777777" w:rsidR="00312F11" w:rsidRDefault="00312F11" w:rsidP="00312F11">
      <w:pPr>
        <w:pStyle w:val="10"/>
        <w:shd w:val="clear" w:color="auto" w:fill="auto"/>
        <w:spacing w:after="0"/>
        <w:ind w:firstLine="0"/>
        <w:jc w:val="center"/>
      </w:pPr>
    </w:p>
    <w:p w14:paraId="598445C3" w14:textId="13AF89F6" w:rsidR="00312F11" w:rsidRPr="00716746" w:rsidRDefault="00312F11" w:rsidP="00312F11">
      <w:pPr>
        <w:pStyle w:val="10"/>
        <w:shd w:val="clear" w:color="auto" w:fill="auto"/>
        <w:spacing w:after="0"/>
        <w:ind w:firstLine="0"/>
        <w:jc w:val="center"/>
      </w:pPr>
      <w:r w:rsidRPr="00716746">
        <w:t>Размеры окладов (должностных окладов) по должностям</w:t>
      </w:r>
      <w:r w:rsidRPr="00716746">
        <w:br/>
        <w:t>директора, заместителя директора, главного бухгалтера</w:t>
      </w:r>
    </w:p>
    <w:p w14:paraId="6045F9AA" w14:textId="7787E750" w:rsidR="00D65D0C" w:rsidRDefault="00D65D0C" w:rsidP="00D65D0C">
      <w:pPr>
        <w:spacing w:after="0" w:line="240" w:lineRule="auto"/>
        <w:ind w:firstLine="709"/>
        <w:jc w:val="both"/>
        <w:rPr>
          <w:rFonts w:ascii="Times New Roman" w:eastAsia="Calibri" w:hAnsi="Times New Roman" w:cs="Times New Roman"/>
          <w:iCs/>
          <w:sz w:val="26"/>
          <w:szCs w:val="26"/>
        </w:rPr>
      </w:pPr>
    </w:p>
    <w:tbl>
      <w:tblPr>
        <w:tblW w:w="9589"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659"/>
        <w:gridCol w:w="6521"/>
        <w:gridCol w:w="2409"/>
      </w:tblGrid>
      <w:tr w:rsidR="00312F11" w:rsidRPr="00211E01" w14:paraId="097FF3D9" w14:textId="77777777" w:rsidTr="00831386">
        <w:trPr>
          <w:trHeight w:val="60"/>
        </w:trPr>
        <w:tc>
          <w:tcPr>
            <w:tcW w:w="659" w:type="dxa"/>
            <w:shd w:val="clear" w:color="auto" w:fill="FFFFFF"/>
            <w:vAlign w:val="center"/>
          </w:tcPr>
          <w:p w14:paraId="17DAB08C" w14:textId="1A12FDEE" w:rsidR="00312F11" w:rsidRPr="00211E01" w:rsidRDefault="00312F11" w:rsidP="00831386">
            <w:pPr>
              <w:spacing w:after="0" w:line="240" w:lineRule="auto"/>
              <w:ind w:left="109"/>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п/п</w:t>
            </w:r>
          </w:p>
        </w:tc>
        <w:tc>
          <w:tcPr>
            <w:tcW w:w="6521" w:type="dxa"/>
            <w:shd w:val="clear" w:color="auto" w:fill="FFFFFF"/>
            <w:vAlign w:val="center"/>
          </w:tcPr>
          <w:p w14:paraId="5E3C3BBC" w14:textId="796AF8E0" w:rsidR="00312F11" w:rsidRPr="00211E01" w:rsidRDefault="00312F11" w:rsidP="00831386">
            <w:pPr>
              <w:spacing w:after="0" w:line="240" w:lineRule="auto"/>
              <w:ind w:left="109"/>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Наименование должностей</w:t>
            </w:r>
          </w:p>
        </w:tc>
        <w:tc>
          <w:tcPr>
            <w:tcW w:w="2409" w:type="dxa"/>
            <w:shd w:val="clear" w:color="auto" w:fill="FFFFFF"/>
            <w:vAlign w:val="center"/>
          </w:tcPr>
          <w:p w14:paraId="47CC73B6" w14:textId="1ADF1517" w:rsidR="00312F11" w:rsidRPr="00211E01" w:rsidRDefault="00312F11" w:rsidP="00831386">
            <w:pPr>
              <w:spacing w:after="0" w:line="240" w:lineRule="auto"/>
              <w:ind w:left="96"/>
              <w:jc w:val="center"/>
              <w:rPr>
                <w:rFonts w:ascii="Times New Roman" w:eastAsia="Calibri" w:hAnsi="Times New Roman" w:cs="Times New Roman"/>
                <w:bCs/>
                <w:sz w:val="26"/>
                <w:szCs w:val="26"/>
              </w:rPr>
            </w:pPr>
            <w:r w:rsidRPr="00312F11">
              <w:rPr>
                <w:rFonts w:ascii="Times New Roman" w:eastAsia="Calibri" w:hAnsi="Times New Roman" w:cs="Times New Roman"/>
                <w:bCs/>
                <w:sz w:val="26"/>
                <w:szCs w:val="26"/>
              </w:rPr>
              <w:t>Размер оклада (должностного оклада) (по группам оплаты труда), руб.</w:t>
            </w:r>
          </w:p>
        </w:tc>
      </w:tr>
      <w:tr w:rsidR="00312F11" w:rsidRPr="00211E01" w14:paraId="01510944" w14:textId="77777777" w:rsidTr="00312F11">
        <w:trPr>
          <w:trHeight w:val="60"/>
        </w:trPr>
        <w:tc>
          <w:tcPr>
            <w:tcW w:w="659" w:type="dxa"/>
            <w:shd w:val="clear" w:color="auto" w:fill="FFFFFF"/>
          </w:tcPr>
          <w:p w14:paraId="78B66DE8" w14:textId="65A4492F" w:rsidR="00312F11" w:rsidRPr="00211E01" w:rsidRDefault="00312F11" w:rsidP="00312F11">
            <w:pPr>
              <w:spacing w:after="0" w:line="240" w:lineRule="auto"/>
              <w:ind w:left="109"/>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6521" w:type="dxa"/>
            <w:shd w:val="clear" w:color="auto" w:fill="FFFFFF"/>
            <w:vAlign w:val="center"/>
          </w:tcPr>
          <w:p w14:paraId="0CBA806F" w14:textId="3BB3B869" w:rsidR="00312F11" w:rsidRPr="00211E01" w:rsidRDefault="00312F11" w:rsidP="006E61F4">
            <w:pPr>
              <w:spacing w:after="0" w:line="240" w:lineRule="auto"/>
              <w:ind w:left="109"/>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2</w:t>
            </w:r>
          </w:p>
        </w:tc>
        <w:tc>
          <w:tcPr>
            <w:tcW w:w="2409" w:type="dxa"/>
            <w:shd w:val="clear" w:color="auto" w:fill="FFFFFF"/>
            <w:vAlign w:val="center"/>
          </w:tcPr>
          <w:p w14:paraId="69DDE96E" w14:textId="77777777" w:rsidR="00312F11" w:rsidRPr="00211E01" w:rsidRDefault="00312F11" w:rsidP="006E61F4">
            <w:pPr>
              <w:spacing w:after="0" w:line="240" w:lineRule="auto"/>
              <w:ind w:left="96"/>
              <w:jc w:val="center"/>
              <w:rPr>
                <w:rFonts w:ascii="Times New Roman" w:eastAsia="Calibri" w:hAnsi="Times New Roman" w:cs="Times New Roman"/>
                <w:bCs/>
                <w:sz w:val="26"/>
                <w:szCs w:val="26"/>
              </w:rPr>
            </w:pPr>
            <w:r w:rsidRPr="00211E01">
              <w:rPr>
                <w:rFonts w:ascii="Times New Roman" w:eastAsia="Calibri" w:hAnsi="Times New Roman" w:cs="Times New Roman"/>
                <w:bCs/>
                <w:sz w:val="26"/>
                <w:szCs w:val="26"/>
              </w:rPr>
              <w:t>3</w:t>
            </w:r>
          </w:p>
        </w:tc>
      </w:tr>
      <w:tr w:rsidR="00312F11" w:rsidRPr="00211E01" w14:paraId="1DA67C80" w14:textId="77777777" w:rsidTr="00312F11">
        <w:trPr>
          <w:trHeight w:val="60"/>
        </w:trPr>
        <w:tc>
          <w:tcPr>
            <w:tcW w:w="659" w:type="dxa"/>
            <w:shd w:val="clear" w:color="auto" w:fill="FFFFFF"/>
          </w:tcPr>
          <w:p w14:paraId="590189EB" w14:textId="757FD807" w:rsidR="00312F11" w:rsidRPr="00211E01" w:rsidRDefault="00312F11" w:rsidP="00312F11">
            <w:pPr>
              <w:spacing w:after="0" w:line="240" w:lineRule="auto"/>
              <w:ind w:left="109"/>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521" w:type="dxa"/>
            <w:shd w:val="clear" w:color="auto" w:fill="FFFFFF"/>
          </w:tcPr>
          <w:p w14:paraId="54B78E93" w14:textId="09A34E5A" w:rsidR="00312F11" w:rsidRPr="00211E01" w:rsidRDefault="00312F11" w:rsidP="001D1940">
            <w:pPr>
              <w:spacing w:after="0" w:line="240" w:lineRule="auto"/>
              <w:ind w:left="109"/>
              <w:rPr>
                <w:rFonts w:ascii="Times New Roman" w:eastAsia="Calibri" w:hAnsi="Times New Roman" w:cs="Times New Roman"/>
                <w:bCs/>
                <w:sz w:val="26"/>
                <w:szCs w:val="26"/>
              </w:rPr>
            </w:pPr>
            <w:r w:rsidRPr="00211E01">
              <w:rPr>
                <w:rFonts w:ascii="Times New Roman" w:eastAsia="Times New Roman" w:hAnsi="Times New Roman"/>
                <w:sz w:val="26"/>
                <w:szCs w:val="26"/>
              </w:rPr>
              <w:t>Директор</w:t>
            </w:r>
          </w:p>
        </w:tc>
        <w:tc>
          <w:tcPr>
            <w:tcW w:w="2409" w:type="dxa"/>
            <w:shd w:val="clear" w:color="auto" w:fill="FFFFFF"/>
          </w:tcPr>
          <w:p w14:paraId="20E5742C" w14:textId="334AF4DF" w:rsidR="00312F11" w:rsidRPr="00211E01"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eastAsia="Times New Roman" w:hAnsi="Times New Roman"/>
                <w:bCs/>
                <w:sz w:val="26"/>
                <w:szCs w:val="26"/>
                <w:lang w:val="en-US"/>
              </w:rPr>
              <w:t>25 606</w:t>
            </w:r>
          </w:p>
        </w:tc>
      </w:tr>
      <w:tr w:rsidR="00312F11" w:rsidRPr="00211E01" w14:paraId="4E71C25E" w14:textId="77777777" w:rsidTr="00312F11">
        <w:trPr>
          <w:trHeight w:val="60"/>
        </w:trPr>
        <w:tc>
          <w:tcPr>
            <w:tcW w:w="659" w:type="dxa"/>
            <w:shd w:val="clear" w:color="auto" w:fill="FFFFFF"/>
          </w:tcPr>
          <w:p w14:paraId="58AA0FF4" w14:textId="50D605DB" w:rsidR="00312F11" w:rsidRPr="00211E01" w:rsidRDefault="00312F11" w:rsidP="00312F11">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521" w:type="dxa"/>
            <w:shd w:val="clear" w:color="auto" w:fill="FFFFFF"/>
          </w:tcPr>
          <w:p w14:paraId="1386DC40" w14:textId="2B14D131" w:rsidR="00312F11" w:rsidRPr="00211E01" w:rsidRDefault="00312F11" w:rsidP="001D1940">
            <w:pPr>
              <w:spacing w:after="0" w:line="240" w:lineRule="auto"/>
              <w:ind w:left="109"/>
              <w:rPr>
                <w:rFonts w:ascii="Times New Roman" w:eastAsia="Times New Roman" w:hAnsi="Times New Roman"/>
                <w:sz w:val="26"/>
                <w:szCs w:val="26"/>
              </w:rPr>
            </w:pPr>
            <w:r w:rsidRPr="00211E01">
              <w:rPr>
                <w:rFonts w:ascii="Times New Roman" w:eastAsia="Times New Roman" w:hAnsi="Times New Roman"/>
                <w:bCs/>
                <w:sz w:val="26"/>
                <w:szCs w:val="26"/>
              </w:rPr>
              <w:t>Заместитель директора</w:t>
            </w:r>
          </w:p>
        </w:tc>
        <w:tc>
          <w:tcPr>
            <w:tcW w:w="2409" w:type="dxa"/>
            <w:shd w:val="clear" w:color="auto" w:fill="FFFFFF"/>
          </w:tcPr>
          <w:p w14:paraId="37BC50BA" w14:textId="3C4CCBC3" w:rsidR="00312F11" w:rsidRPr="00211E01" w:rsidRDefault="004A3D9E" w:rsidP="001D1940">
            <w:pPr>
              <w:spacing w:after="0" w:line="240" w:lineRule="auto"/>
              <w:ind w:left="96"/>
              <w:jc w:val="center"/>
              <w:rPr>
                <w:rFonts w:ascii="Times New Roman" w:eastAsia="Times New Roman" w:hAnsi="Times New Roman"/>
                <w:bCs/>
                <w:sz w:val="26"/>
                <w:szCs w:val="26"/>
                <w:lang w:val="en-US"/>
              </w:rPr>
            </w:pPr>
            <w:r w:rsidRPr="004A3D9E">
              <w:rPr>
                <w:rFonts w:ascii="Times New Roman" w:eastAsia="Times New Roman" w:hAnsi="Times New Roman"/>
                <w:bCs/>
                <w:sz w:val="26"/>
                <w:szCs w:val="26"/>
                <w:lang w:val="en-US"/>
              </w:rPr>
              <w:t>20 382</w:t>
            </w:r>
          </w:p>
        </w:tc>
      </w:tr>
      <w:tr w:rsidR="00312F11" w:rsidRPr="00211E01" w14:paraId="597041B1" w14:textId="77777777" w:rsidTr="00312F11">
        <w:trPr>
          <w:trHeight w:val="60"/>
        </w:trPr>
        <w:tc>
          <w:tcPr>
            <w:tcW w:w="659" w:type="dxa"/>
            <w:shd w:val="clear" w:color="auto" w:fill="FFFFFF"/>
          </w:tcPr>
          <w:p w14:paraId="2E789D12" w14:textId="762C4E18" w:rsidR="00312F11" w:rsidRPr="001D1940" w:rsidRDefault="00312F11" w:rsidP="00312F11">
            <w:pPr>
              <w:spacing w:after="0" w:line="240" w:lineRule="auto"/>
              <w:ind w:left="109"/>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521" w:type="dxa"/>
            <w:shd w:val="clear" w:color="auto" w:fill="FFFFFF"/>
          </w:tcPr>
          <w:p w14:paraId="732C376A" w14:textId="0F32E49A" w:rsidR="00312F11" w:rsidRPr="001D1940" w:rsidRDefault="00312F11" w:rsidP="001D1940">
            <w:pPr>
              <w:spacing w:after="0" w:line="240" w:lineRule="auto"/>
              <w:ind w:left="109"/>
              <w:rPr>
                <w:rFonts w:ascii="Times New Roman" w:eastAsia="Calibri" w:hAnsi="Times New Roman" w:cs="Times New Roman"/>
                <w:bCs/>
                <w:sz w:val="26"/>
                <w:szCs w:val="26"/>
              </w:rPr>
            </w:pPr>
            <w:r w:rsidRPr="001D1940">
              <w:rPr>
                <w:rFonts w:ascii="Times New Roman" w:eastAsia="Times New Roman" w:hAnsi="Times New Roman"/>
                <w:bCs/>
                <w:sz w:val="26"/>
                <w:szCs w:val="26"/>
              </w:rPr>
              <w:t>Главный бухгалтер</w:t>
            </w:r>
          </w:p>
        </w:tc>
        <w:tc>
          <w:tcPr>
            <w:tcW w:w="2409" w:type="dxa"/>
            <w:shd w:val="clear" w:color="auto" w:fill="FFFFFF"/>
          </w:tcPr>
          <w:p w14:paraId="0256DD31" w14:textId="647B36D7" w:rsidR="00312F11" w:rsidRPr="001D1940" w:rsidRDefault="004A3D9E" w:rsidP="001D1940">
            <w:pPr>
              <w:spacing w:after="0" w:line="240" w:lineRule="auto"/>
              <w:ind w:left="96"/>
              <w:jc w:val="center"/>
              <w:rPr>
                <w:rFonts w:ascii="Times New Roman" w:eastAsia="Calibri" w:hAnsi="Times New Roman" w:cs="Times New Roman"/>
                <w:bCs/>
                <w:sz w:val="26"/>
                <w:szCs w:val="26"/>
              </w:rPr>
            </w:pPr>
            <w:r w:rsidRPr="004A3D9E">
              <w:rPr>
                <w:rFonts w:ascii="Times New Roman" w:eastAsia="Times New Roman" w:hAnsi="Times New Roman"/>
                <w:bCs/>
                <w:sz w:val="26"/>
                <w:szCs w:val="26"/>
                <w:lang w:val="en-US"/>
              </w:rPr>
              <w:t>20 382</w:t>
            </w:r>
          </w:p>
        </w:tc>
      </w:tr>
    </w:tbl>
    <w:p w14:paraId="33C1F23B" w14:textId="0535B5B0" w:rsidR="00D65D0C" w:rsidRDefault="00D65D0C" w:rsidP="00D65D0C">
      <w:pPr>
        <w:spacing w:after="0" w:line="240" w:lineRule="auto"/>
        <w:ind w:firstLine="709"/>
        <w:jc w:val="both"/>
        <w:rPr>
          <w:rFonts w:ascii="Times New Roman" w:eastAsia="Calibri" w:hAnsi="Times New Roman" w:cs="Times New Roman"/>
          <w:iCs/>
          <w:sz w:val="26"/>
          <w:szCs w:val="26"/>
        </w:rPr>
      </w:pPr>
    </w:p>
    <w:p w14:paraId="27F5D8C9" w14:textId="00778C00" w:rsidR="001D1940" w:rsidRPr="001D1940" w:rsidRDefault="00EB12FF" w:rsidP="001D1940">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32</w:t>
      </w:r>
      <w:r w:rsidR="001D1940">
        <w:rPr>
          <w:rFonts w:ascii="Times New Roman" w:eastAsia="Calibri" w:hAnsi="Times New Roman" w:cs="Times New Roman"/>
          <w:iCs/>
          <w:sz w:val="26"/>
          <w:szCs w:val="26"/>
        </w:rPr>
        <w:t xml:space="preserve">. </w:t>
      </w:r>
      <w:r w:rsidR="001D1940" w:rsidRPr="001D1940">
        <w:rPr>
          <w:rFonts w:ascii="Times New Roman" w:eastAsia="Calibri" w:hAnsi="Times New Roman" w:cs="Times New Roman"/>
          <w:iCs/>
          <w:sz w:val="26"/>
          <w:szCs w:val="26"/>
        </w:rPr>
        <w:t xml:space="preserve">Компенсационные, стимулирующие и иные выплаты директору, заместителю директора, главному бухгалтеру учреждения устанавливаются </w:t>
      </w:r>
      <w:r w:rsidR="00831386">
        <w:rPr>
          <w:rFonts w:ascii="Times New Roman" w:eastAsia="Calibri" w:hAnsi="Times New Roman" w:cs="Times New Roman"/>
          <w:iCs/>
          <w:sz w:val="26"/>
          <w:szCs w:val="26"/>
        </w:rPr>
        <w:br/>
      </w:r>
      <w:r w:rsidR="001D1940" w:rsidRPr="001D1940">
        <w:rPr>
          <w:rFonts w:ascii="Times New Roman" w:eastAsia="Calibri" w:hAnsi="Times New Roman" w:cs="Times New Roman"/>
          <w:iCs/>
          <w:sz w:val="26"/>
          <w:szCs w:val="26"/>
        </w:rPr>
        <w:t xml:space="preserve">в соответствии с разделами </w:t>
      </w:r>
      <w:r w:rsidR="001D1940">
        <w:rPr>
          <w:rFonts w:ascii="Times New Roman" w:eastAsia="Calibri" w:hAnsi="Times New Roman" w:cs="Times New Roman"/>
          <w:iCs/>
          <w:sz w:val="26"/>
          <w:szCs w:val="26"/>
        </w:rPr>
        <w:t>3</w:t>
      </w:r>
      <w:r w:rsidR="001D1940" w:rsidRPr="001D1940">
        <w:rPr>
          <w:rFonts w:ascii="Times New Roman" w:eastAsia="Calibri" w:hAnsi="Times New Roman" w:cs="Times New Roman"/>
          <w:iCs/>
          <w:sz w:val="26"/>
          <w:szCs w:val="26"/>
        </w:rPr>
        <w:t xml:space="preserve">, </w:t>
      </w:r>
      <w:r w:rsidR="001D1940">
        <w:rPr>
          <w:rFonts w:ascii="Times New Roman" w:eastAsia="Calibri" w:hAnsi="Times New Roman" w:cs="Times New Roman"/>
          <w:iCs/>
          <w:sz w:val="26"/>
          <w:szCs w:val="26"/>
        </w:rPr>
        <w:t>4</w:t>
      </w:r>
      <w:r w:rsidR="001D1940" w:rsidRPr="001D1940">
        <w:rPr>
          <w:rFonts w:ascii="Times New Roman" w:eastAsia="Calibri" w:hAnsi="Times New Roman" w:cs="Times New Roman"/>
          <w:iCs/>
          <w:sz w:val="26"/>
          <w:szCs w:val="26"/>
        </w:rPr>
        <w:t xml:space="preserve">, </w:t>
      </w:r>
      <w:r w:rsidR="001D1940">
        <w:rPr>
          <w:rFonts w:ascii="Times New Roman" w:eastAsia="Calibri" w:hAnsi="Times New Roman" w:cs="Times New Roman"/>
          <w:iCs/>
          <w:sz w:val="26"/>
          <w:szCs w:val="26"/>
        </w:rPr>
        <w:t>6</w:t>
      </w:r>
      <w:r w:rsidR="001D1940" w:rsidRPr="001D1940">
        <w:rPr>
          <w:rFonts w:ascii="Times New Roman" w:eastAsia="Calibri" w:hAnsi="Times New Roman" w:cs="Times New Roman"/>
          <w:iCs/>
          <w:sz w:val="26"/>
          <w:szCs w:val="26"/>
        </w:rPr>
        <w:t xml:space="preserve"> настоящего Положения.</w:t>
      </w:r>
    </w:p>
    <w:p w14:paraId="1D8A56C9" w14:textId="57DDA3C2" w:rsidR="001D1940" w:rsidRPr="001D1940" w:rsidRDefault="00EB12FF" w:rsidP="001D1940">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33</w:t>
      </w:r>
      <w:r w:rsidR="001D1940" w:rsidRPr="001D1940">
        <w:rPr>
          <w:rFonts w:ascii="Times New Roman" w:eastAsia="Calibri" w:hAnsi="Times New Roman" w:cs="Times New Roman"/>
          <w:iCs/>
          <w:sz w:val="26"/>
          <w:szCs w:val="26"/>
        </w:rPr>
        <w:t>. Предельный уровень соотношения среднемесячной заработной платы директора, заместителя директора, главного бухгалтера и среднемесячной заработной платы работников учреждения (без учета заработной платы соответствующего директора, заместителя директора, главного бухгалтера) устанавливается:</w:t>
      </w:r>
    </w:p>
    <w:p w14:paraId="5F302699" w14:textId="2F1F6727" w:rsidR="001D1940" w:rsidRPr="001D1940" w:rsidRDefault="001D1940" w:rsidP="001D1940">
      <w:pPr>
        <w:spacing w:after="0" w:line="240" w:lineRule="auto"/>
        <w:ind w:firstLine="709"/>
        <w:jc w:val="both"/>
        <w:rPr>
          <w:rFonts w:ascii="Times New Roman" w:eastAsia="Calibri" w:hAnsi="Times New Roman" w:cs="Times New Roman"/>
          <w:iCs/>
          <w:sz w:val="26"/>
          <w:szCs w:val="26"/>
        </w:rPr>
      </w:pPr>
      <w:r w:rsidRPr="001D1940">
        <w:rPr>
          <w:rFonts w:ascii="Times New Roman" w:eastAsia="Calibri" w:hAnsi="Times New Roman" w:cs="Times New Roman"/>
          <w:iCs/>
          <w:sz w:val="26"/>
          <w:szCs w:val="26"/>
        </w:rPr>
        <w:t>директору учреждения - в кратности от 1 до 6;</w:t>
      </w:r>
    </w:p>
    <w:p w14:paraId="5545A3A8" w14:textId="05429F11" w:rsidR="001D1940" w:rsidRPr="001D1940" w:rsidRDefault="001D1940" w:rsidP="001D1940">
      <w:pPr>
        <w:spacing w:after="0" w:line="240" w:lineRule="auto"/>
        <w:ind w:firstLine="709"/>
        <w:jc w:val="both"/>
        <w:rPr>
          <w:rFonts w:ascii="Times New Roman" w:eastAsia="Calibri" w:hAnsi="Times New Roman" w:cs="Times New Roman"/>
          <w:iCs/>
          <w:sz w:val="26"/>
          <w:szCs w:val="26"/>
        </w:rPr>
      </w:pPr>
      <w:r w:rsidRPr="001D1940">
        <w:rPr>
          <w:rFonts w:ascii="Times New Roman" w:eastAsia="Calibri" w:hAnsi="Times New Roman" w:cs="Times New Roman"/>
          <w:iCs/>
          <w:sz w:val="26"/>
          <w:szCs w:val="26"/>
        </w:rPr>
        <w:t xml:space="preserve">заместителю директора, главному бухгалтеру учреждения - в кратности </w:t>
      </w:r>
      <w:r w:rsidR="00831386">
        <w:rPr>
          <w:rFonts w:ascii="Times New Roman" w:eastAsia="Calibri" w:hAnsi="Times New Roman" w:cs="Times New Roman"/>
          <w:iCs/>
          <w:sz w:val="26"/>
          <w:szCs w:val="26"/>
        </w:rPr>
        <w:br/>
      </w:r>
      <w:r w:rsidRPr="001D1940">
        <w:rPr>
          <w:rFonts w:ascii="Times New Roman" w:eastAsia="Calibri" w:hAnsi="Times New Roman" w:cs="Times New Roman"/>
          <w:iCs/>
          <w:sz w:val="26"/>
          <w:szCs w:val="26"/>
        </w:rPr>
        <w:t>от 1 до 5.</w:t>
      </w:r>
    </w:p>
    <w:p w14:paraId="6BA44955" w14:textId="31E03DC0" w:rsidR="001D1940" w:rsidRPr="001D1940" w:rsidRDefault="001D1940" w:rsidP="001D1940">
      <w:pPr>
        <w:spacing w:after="0" w:line="240" w:lineRule="auto"/>
        <w:ind w:firstLine="709"/>
        <w:jc w:val="both"/>
        <w:rPr>
          <w:rFonts w:ascii="Times New Roman" w:eastAsia="Calibri" w:hAnsi="Times New Roman" w:cs="Times New Roman"/>
          <w:iCs/>
          <w:sz w:val="26"/>
          <w:szCs w:val="26"/>
        </w:rPr>
      </w:pPr>
      <w:r w:rsidRPr="001D1940">
        <w:rPr>
          <w:rFonts w:ascii="Times New Roman" w:eastAsia="Calibri" w:hAnsi="Times New Roman" w:cs="Times New Roman"/>
          <w:iCs/>
          <w:sz w:val="26"/>
          <w:szCs w:val="26"/>
        </w:rPr>
        <w:t>Соотношение среднемесячной заработной платы директора, заместителя директора, главного бухгалтера и среднемесячной заработной платы работников учреждения (без учета заработной платы соответствующего директора, заместителя директора, главного бухгалтера) рассчитывается на календарный год.</w:t>
      </w:r>
    </w:p>
    <w:p w14:paraId="7887C74C" w14:textId="67DCF217" w:rsidR="001D1940" w:rsidRDefault="00EB12FF" w:rsidP="001D1940">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34</w:t>
      </w:r>
      <w:r w:rsidR="001D1940" w:rsidRPr="001D1940">
        <w:rPr>
          <w:rFonts w:ascii="Times New Roman" w:eastAsia="Calibri" w:hAnsi="Times New Roman" w:cs="Times New Roman"/>
          <w:iCs/>
          <w:sz w:val="26"/>
          <w:szCs w:val="26"/>
        </w:rPr>
        <w:t>. Условия оплаты труда директора учреждения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12.04.2013</w:t>
      </w:r>
      <w:r w:rsidR="001D1940">
        <w:rPr>
          <w:rFonts w:ascii="Times New Roman" w:eastAsia="Calibri" w:hAnsi="Times New Roman" w:cs="Times New Roman"/>
          <w:iCs/>
          <w:sz w:val="26"/>
          <w:szCs w:val="26"/>
        </w:rPr>
        <w:t xml:space="preserve"> </w:t>
      </w:r>
      <w:r w:rsidR="001D1940" w:rsidRPr="001D1940">
        <w:rPr>
          <w:rFonts w:ascii="Times New Roman" w:eastAsia="Calibri" w:hAnsi="Times New Roman" w:cs="Times New Roman"/>
          <w:iCs/>
          <w:sz w:val="26"/>
          <w:szCs w:val="26"/>
        </w:rPr>
        <w:t xml:space="preserve">№ 329 </w:t>
      </w:r>
      <w:r w:rsidR="00831386">
        <w:rPr>
          <w:rFonts w:ascii="Times New Roman" w:eastAsia="Calibri" w:hAnsi="Times New Roman" w:cs="Times New Roman"/>
          <w:iCs/>
          <w:sz w:val="26"/>
          <w:szCs w:val="26"/>
        </w:rPr>
        <w:br/>
      </w:r>
      <w:r w:rsidR="001D1940" w:rsidRPr="001D1940">
        <w:rPr>
          <w:rFonts w:ascii="Times New Roman" w:eastAsia="Calibri" w:hAnsi="Times New Roman" w:cs="Times New Roman"/>
          <w:iCs/>
          <w:sz w:val="26"/>
          <w:szCs w:val="26"/>
        </w:rPr>
        <w:t>«О типовой форме трудового договора с руководителем государственного (муниципального) учреждения».</w:t>
      </w:r>
    </w:p>
    <w:p w14:paraId="68750988" w14:textId="77777777" w:rsidR="00157C29" w:rsidRDefault="00157C29" w:rsidP="00831386">
      <w:pPr>
        <w:spacing w:after="0" w:line="240" w:lineRule="auto"/>
        <w:rPr>
          <w:rFonts w:ascii="Times New Roman" w:eastAsia="Calibri" w:hAnsi="Times New Roman" w:cs="Times New Roman"/>
          <w:iCs/>
          <w:sz w:val="26"/>
          <w:szCs w:val="26"/>
        </w:rPr>
      </w:pPr>
    </w:p>
    <w:p w14:paraId="5B742160" w14:textId="58AFB9BA" w:rsidR="001D1940" w:rsidRDefault="001D1940" w:rsidP="001D1940">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6. </w:t>
      </w:r>
      <w:r w:rsidRPr="001D1940">
        <w:rPr>
          <w:rFonts w:ascii="Times New Roman" w:eastAsia="Calibri" w:hAnsi="Times New Roman" w:cs="Times New Roman"/>
          <w:iCs/>
          <w:sz w:val="26"/>
          <w:szCs w:val="26"/>
        </w:rPr>
        <w:t>Другие вопросы оплаты труда</w:t>
      </w:r>
    </w:p>
    <w:p w14:paraId="074CFCEC" w14:textId="72395B6A" w:rsidR="001D1940" w:rsidRDefault="001D1940" w:rsidP="001D1940">
      <w:pPr>
        <w:spacing w:after="0" w:line="240" w:lineRule="auto"/>
        <w:ind w:firstLine="709"/>
        <w:jc w:val="both"/>
        <w:rPr>
          <w:rFonts w:ascii="Times New Roman" w:eastAsia="Calibri" w:hAnsi="Times New Roman" w:cs="Times New Roman"/>
          <w:iCs/>
          <w:sz w:val="26"/>
          <w:szCs w:val="26"/>
        </w:rPr>
      </w:pPr>
    </w:p>
    <w:p w14:paraId="405B8D31" w14:textId="2004F957" w:rsidR="001D1940" w:rsidRPr="001D1940" w:rsidRDefault="00EB12FF" w:rsidP="001D1940">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35</w:t>
      </w:r>
      <w:r w:rsidR="001D1940">
        <w:rPr>
          <w:rFonts w:ascii="Times New Roman" w:eastAsia="Calibri" w:hAnsi="Times New Roman" w:cs="Times New Roman"/>
          <w:iCs/>
          <w:sz w:val="26"/>
          <w:szCs w:val="26"/>
        </w:rPr>
        <w:t xml:space="preserve">. </w:t>
      </w:r>
      <w:r w:rsidR="001D1940" w:rsidRPr="001D1940">
        <w:rPr>
          <w:rFonts w:ascii="Times New Roman" w:eastAsia="Calibri" w:hAnsi="Times New Roman" w:cs="Times New Roman"/>
          <w:iCs/>
          <w:sz w:val="26"/>
          <w:szCs w:val="26"/>
        </w:rPr>
        <w:t>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14:paraId="1344779B" w14:textId="27700F6E" w:rsidR="001D1940" w:rsidRPr="00D05B1E" w:rsidRDefault="00EB12FF"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36</w:t>
      </w:r>
      <w:r w:rsidR="001A7C31" w:rsidRPr="00D05B1E">
        <w:rPr>
          <w:rFonts w:ascii="Times New Roman" w:eastAsia="Calibri" w:hAnsi="Times New Roman" w:cs="Times New Roman"/>
          <w:iCs/>
          <w:sz w:val="26"/>
          <w:szCs w:val="26"/>
        </w:rPr>
        <w:t>.</w:t>
      </w:r>
      <w:r w:rsidR="001D1940" w:rsidRPr="00D05B1E">
        <w:rPr>
          <w:rFonts w:ascii="Times New Roman" w:eastAsia="Calibri" w:hAnsi="Times New Roman" w:cs="Times New Roman"/>
          <w:iCs/>
          <w:sz w:val="26"/>
          <w:szCs w:val="26"/>
        </w:rPr>
        <w:t xml:space="preserve"> К иным выплатам относятся:</w:t>
      </w:r>
    </w:p>
    <w:p w14:paraId="4DC42E83" w14:textId="5235ABB0" w:rsidR="0034117A" w:rsidRPr="00D05B1E" w:rsidRDefault="001D1940" w:rsidP="00DB51B3">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единовременная выплата при предоставлении ежегодного оплачиваемого отпуска</w:t>
      </w:r>
      <w:r w:rsidR="00DB51B3" w:rsidRPr="00D05B1E">
        <w:rPr>
          <w:rFonts w:ascii="Times New Roman" w:eastAsia="Calibri" w:hAnsi="Times New Roman" w:cs="Times New Roman"/>
          <w:iCs/>
          <w:sz w:val="26"/>
          <w:szCs w:val="26"/>
        </w:rPr>
        <w:t>.</w:t>
      </w:r>
    </w:p>
    <w:p w14:paraId="42D645F3" w14:textId="22405A6B" w:rsidR="002234BA" w:rsidRPr="00D05B1E" w:rsidRDefault="00EB12FF" w:rsidP="002234BA">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37</w:t>
      </w:r>
      <w:r w:rsidR="001D1940" w:rsidRPr="00D05B1E">
        <w:rPr>
          <w:rFonts w:ascii="Times New Roman" w:eastAsia="Calibri" w:hAnsi="Times New Roman" w:cs="Times New Roman"/>
          <w:iCs/>
          <w:sz w:val="26"/>
          <w:szCs w:val="26"/>
        </w:rPr>
        <w:t xml:space="preserve">. В пределах утвержденного фонда оплаты труда директору и работникам учреждения один раз в календарном году при уходе в ежегодный оплачиваемый отпуск выплачивается единовременная выплата </w:t>
      </w:r>
      <w:r w:rsidR="002234BA" w:rsidRPr="00D05B1E">
        <w:rPr>
          <w:rFonts w:ascii="Times New Roman" w:eastAsia="Calibri" w:hAnsi="Times New Roman" w:cs="Times New Roman"/>
          <w:iCs/>
          <w:sz w:val="26"/>
          <w:szCs w:val="26"/>
        </w:rPr>
        <w:t>до двух должностных окладов, ставок заработной платы с начислением на них районного коэффициента и процентной надбавки к заработной плате за работ</w:t>
      </w:r>
      <w:r w:rsidR="007B7415" w:rsidRPr="00D05B1E">
        <w:rPr>
          <w:rFonts w:ascii="Times New Roman" w:eastAsia="Calibri" w:hAnsi="Times New Roman" w:cs="Times New Roman"/>
          <w:iCs/>
          <w:sz w:val="26"/>
          <w:szCs w:val="26"/>
        </w:rPr>
        <w:t>у</w:t>
      </w:r>
      <w:r w:rsidR="002234BA" w:rsidRPr="00D05B1E">
        <w:rPr>
          <w:rFonts w:ascii="Times New Roman" w:eastAsia="Calibri" w:hAnsi="Times New Roman" w:cs="Times New Roman"/>
          <w:iCs/>
          <w:sz w:val="26"/>
          <w:szCs w:val="26"/>
        </w:rPr>
        <w:t xml:space="preserve"> в районах Крайнего Севера и приравненных </w:t>
      </w:r>
      <w:r w:rsidR="00831386">
        <w:rPr>
          <w:rFonts w:ascii="Times New Roman" w:eastAsia="Calibri" w:hAnsi="Times New Roman" w:cs="Times New Roman"/>
          <w:iCs/>
          <w:sz w:val="26"/>
          <w:szCs w:val="26"/>
        </w:rPr>
        <w:br/>
      </w:r>
      <w:r w:rsidR="002234BA" w:rsidRPr="00D05B1E">
        <w:rPr>
          <w:rFonts w:ascii="Times New Roman" w:eastAsia="Calibri" w:hAnsi="Times New Roman" w:cs="Times New Roman"/>
          <w:iCs/>
          <w:sz w:val="26"/>
          <w:szCs w:val="26"/>
        </w:rPr>
        <w:t>к ним местностях.</w:t>
      </w:r>
    </w:p>
    <w:p w14:paraId="6348E56C" w14:textId="77777777" w:rsidR="001D1940" w:rsidRPr="00D05B1E" w:rsidRDefault="001D1940"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14:paraId="7E9655A5" w14:textId="77777777" w:rsidR="001D1940" w:rsidRPr="00D05B1E" w:rsidRDefault="001D1940"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14:paraId="68608CFB" w14:textId="77777777" w:rsidR="001D1940" w:rsidRPr="00D05B1E" w:rsidRDefault="001D1940"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В отработанное время включаются периоды времени, когда за работниками сохранялось место работы.</w:t>
      </w:r>
    </w:p>
    <w:p w14:paraId="5B0D64B4" w14:textId="74CB100F" w:rsidR="001D1940" w:rsidRPr="00D05B1E" w:rsidRDefault="001D1940"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 xml:space="preserve">Работникам, ранее работавшим в органах местного самоуправления Нефтеюганского района, их структурных подразделениях, муниципальных учреждениях Нефтеюганского района, единовременная выплата </w:t>
      </w:r>
      <w:r w:rsidR="000778E3" w:rsidRPr="00D05B1E">
        <w:rPr>
          <w:rFonts w:ascii="Times New Roman" w:eastAsia="Calibri" w:hAnsi="Times New Roman" w:cs="Times New Roman"/>
          <w:iCs/>
          <w:sz w:val="26"/>
          <w:szCs w:val="26"/>
        </w:rPr>
        <w:t xml:space="preserve">при предоставлении ежегодного оплачиваемого отпуска </w:t>
      </w:r>
      <w:r w:rsidRPr="00D05B1E">
        <w:rPr>
          <w:rFonts w:ascii="Times New Roman" w:eastAsia="Calibri" w:hAnsi="Times New Roman" w:cs="Times New Roman"/>
          <w:iCs/>
          <w:sz w:val="26"/>
          <w:szCs w:val="26"/>
        </w:rPr>
        <w:t>производится при предоставлении справки о том, что данному работнику единовременная выплата к отпуску в текущем календарном году не производилась соответственно в органах местного самоуправления Нефтеюганского района, их структурных подразделениях, муниципальных учреждениях.</w:t>
      </w:r>
    </w:p>
    <w:p w14:paraId="2BDD4055" w14:textId="51870C28" w:rsidR="001D1940" w:rsidRPr="00D05B1E" w:rsidRDefault="001D1940"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 xml:space="preserve">Переведенным из одного органа местного самоуправления, муниципального учреждения (организации) Нефтеюганского района в другой орган местного самоуправления, учреждение (организацию)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муниципальных учреждениях (организациях) Нефтеюганского района, в которых работник осуществлял трудовую деятельность, на основании представленной справки о том, что данному работнику единовременная выплата </w:t>
      </w:r>
      <w:r w:rsidR="000778E3" w:rsidRPr="00D05B1E">
        <w:rPr>
          <w:rFonts w:ascii="Times New Roman" w:eastAsia="Calibri" w:hAnsi="Times New Roman" w:cs="Times New Roman"/>
          <w:iCs/>
          <w:sz w:val="26"/>
          <w:szCs w:val="26"/>
        </w:rPr>
        <w:t xml:space="preserve">при предоставлении ежегодного оплачиваемого отпуска </w:t>
      </w:r>
      <w:r w:rsidRPr="00D05B1E">
        <w:rPr>
          <w:rFonts w:ascii="Times New Roman" w:eastAsia="Calibri" w:hAnsi="Times New Roman" w:cs="Times New Roman"/>
          <w:iCs/>
          <w:sz w:val="26"/>
          <w:szCs w:val="26"/>
        </w:rPr>
        <w:t>не производилась в текущем календарном году.</w:t>
      </w:r>
    </w:p>
    <w:p w14:paraId="61F9C8C8" w14:textId="478E014F" w:rsidR="001D1940" w:rsidRPr="00D05B1E" w:rsidRDefault="001D1940"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Единовременная выплата</w:t>
      </w:r>
      <w:r w:rsidR="006A0035">
        <w:rPr>
          <w:rFonts w:ascii="Times New Roman" w:eastAsia="Calibri" w:hAnsi="Times New Roman" w:cs="Times New Roman"/>
          <w:iCs/>
          <w:sz w:val="26"/>
          <w:szCs w:val="26"/>
        </w:rPr>
        <w:t xml:space="preserve"> </w:t>
      </w:r>
      <w:r w:rsidR="006A0035" w:rsidRPr="00D05B1E">
        <w:rPr>
          <w:rFonts w:ascii="Times New Roman" w:eastAsia="Calibri" w:hAnsi="Times New Roman" w:cs="Times New Roman"/>
          <w:iCs/>
          <w:sz w:val="26"/>
          <w:szCs w:val="26"/>
        </w:rPr>
        <w:t>при предоставлении ежегодного оплачиваемого отпуска</w:t>
      </w:r>
      <w:r w:rsidRPr="00D05B1E">
        <w:rPr>
          <w:rFonts w:ascii="Times New Roman" w:eastAsia="Calibri" w:hAnsi="Times New Roman" w:cs="Times New Roman"/>
          <w:iCs/>
          <w:sz w:val="26"/>
          <w:szCs w:val="26"/>
        </w:rPr>
        <w:t xml:space="preserve"> не зависит от итогов оценки труда работника.</w:t>
      </w:r>
    </w:p>
    <w:p w14:paraId="46987A92" w14:textId="5F0F4667" w:rsidR="001D1940" w:rsidRPr="00D05B1E" w:rsidRDefault="00EB12FF"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38</w:t>
      </w:r>
      <w:r w:rsidR="001D1940" w:rsidRPr="00D05B1E">
        <w:rPr>
          <w:rFonts w:ascii="Times New Roman" w:eastAsia="Calibri" w:hAnsi="Times New Roman" w:cs="Times New Roman"/>
          <w:iCs/>
          <w:sz w:val="26"/>
          <w:szCs w:val="26"/>
        </w:rPr>
        <w:t xml:space="preserve">. В случае разделения ежегодного оплачиваемого отпуска в установленном порядке на части, единовременная выплата </w:t>
      </w:r>
      <w:r w:rsidR="00D05B1E" w:rsidRPr="00D05B1E">
        <w:rPr>
          <w:rFonts w:ascii="Times New Roman" w:eastAsia="Calibri" w:hAnsi="Times New Roman" w:cs="Times New Roman"/>
          <w:iCs/>
          <w:sz w:val="26"/>
          <w:szCs w:val="26"/>
        </w:rPr>
        <w:t xml:space="preserve">при предоставлении ежегодного оплачиваемого отпуска </w:t>
      </w:r>
      <w:r w:rsidR="001D1940" w:rsidRPr="00D05B1E">
        <w:rPr>
          <w:rFonts w:ascii="Times New Roman" w:eastAsia="Calibri" w:hAnsi="Times New Roman" w:cs="Times New Roman"/>
          <w:iCs/>
          <w:sz w:val="26"/>
          <w:szCs w:val="26"/>
        </w:rPr>
        <w:t>выплачивается при предоставлении любой из частей указанного отпуска продолжительностью не менее 12 календарных дней.</w:t>
      </w:r>
    </w:p>
    <w:p w14:paraId="1D74DE15" w14:textId="0BD31570" w:rsidR="001D1940" w:rsidRDefault="001D1940" w:rsidP="001D1940">
      <w:pPr>
        <w:spacing w:after="0" w:line="240" w:lineRule="auto"/>
        <w:ind w:firstLine="709"/>
        <w:jc w:val="both"/>
        <w:rPr>
          <w:rFonts w:ascii="Times New Roman" w:eastAsia="Calibri" w:hAnsi="Times New Roman" w:cs="Times New Roman"/>
          <w:iCs/>
          <w:sz w:val="26"/>
          <w:szCs w:val="26"/>
        </w:rPr>
      </w:pPr>
      <w:r w:rsidRPr="00D05B1E">
        <w:rPr>
          <w:rFonts w:ascii="Times New Roman" w:eastAsia="Calibri" w:hAnsi="Times New Roman" w:cs="Times New Roman"/>
          <w:iCs/>
          <w:sz w:val="26"/>
          <w:szCs w:val="26"/>
        </w:rPr>
        <w:t>Размеры иных выплат приведены в таблице 6 настоящего Положения</w:t>
      </w:r>
      <w:r w:rsidRPr="001D1940">
        <w:rPr>
          <w:rFonts w:ascii="Times New Roman" w:eastAsia="Calibri" w:hAnsi="Times New Roman" w:cs="Times New Roman"/>
          <w:iCs/>
          <w:sz w:val="26"/>
          <w:szCs w:val="26"/>
        </w:rPr>
        <w:t>.</w:t>
      </w:r>
    </w:p>
    <w:p w14:paraId="3BEA1645" w14:textId="4667FDC2" w:rsidR="001A7C31" w:rsidRDefault="001A7C31" w:rsidP="001D1940">
      <w:pPr>
        <w:spacing w:after="0" w:line="240" w:lineRule="auto"/>
        <w:ind w:firstLine="709"/>
        <w:jc w:val="both"/>
        <w:rPr>
          <w:rFonts w:ascii="Times New Roman" w:eastAsia="Calibri" w:hAnsi="Times New Roman" w:cs="Times New Roman"/>
          <w:iCs/>
          <w:sz w:val="26"/>
          <w:szCs w:val="26"/>
        </w:rPr>
      </w:pPr>
    </w:p>
    <w:p w14:paraId="05373A2B" w14:textId="19D99157" w:rsidR="001A7C31" w:rsidRDefault="001A7C31" w:rsidP="001A7C31">
      <w:pPr>
        <w:pStyle w:val="10"/>
        <w:shd w:val="clear" w:color="auto" w:fill="auto"/>
        <w:spacing w:after="0" w:line="226" w:lineRule="auto"/>
        <w:ind w:firstLine="0"/>
        <w:jc w:val="right"/>
      </w:pPr>
      <w:r w:rsidRPr="00716746">
        <w:t>Таблица 6</w:t>
      </w:r>
    </w:p>
    <w:p w14:paraId="4AA9819C" w14:textId="77777777" w:rsidR="00831386" w:rsidRPr="00716746" w:rsidRDefault="00831386" w:rsidP="001A7C31">
      <w:pPr>
        <w:pStyle w:val="10"/>
        <w:shd w:val="clear" w:color="auto" w:fill="auto"/>
        <w:spacing w:after="0" w:line="226" w:lineRule="auto"/>
        <w:ind w:firstLine="0"/>
        <w:jc w:val="right"/>
      </w:pPr>
    </w:p>
    <w:p w14:paraId="32BF2EDB" w14:textId="71B45E3C" w:rsidR="001A7C31" w:rsidRDefault="001A7C31" w:rsidP="001A7C31">
      <w:pPr>
        <w:pStyle w:val="af3"/>
        <w:shd w:val="clear" w:color="auto" w:fill="auto"/>
        <w:spacing w:line="240" w:lineRule="auto"/>
        <w:ind w:left="2174" w:firstLine="0"/>
        <w:jc w:val="both"/>
      </w:pPr>
      <w:r w:rsidRPr="00716746">
        <w:t>Перечень и размеры установления иных выплат</w:t>
      </w:r>
    </w:p>
    <w:p w14:paraId="2F900851" w14:textId="77777777" w:rsidR="001A7C31" w:rsidRPr="00716746" w:rsidRDefault="001A7C31" w:rsidP="001A7C31">
      <w:pPr>
        <w:pStyle w:val="af3"/>
        <w:shd w:val="clear" w:color="auto" w:fill="auto"/>
        <w:spacing w:line="240" w:lineRule="auto"/>
        <w:ind w:left="2174" w:firstLine="0"/>
        <w:jc w:val="both"/>
      </w:pPr>
    </w:p>
    <w:tbl>
      <w:tblPr>
        <w:tblStyle w:val="a5"/>
        <w:tblW w:w="9639" w:type="dxa"/>
        <w:tblInd w:w="-5" w:type="dxa"/>
        <w:tblLook w:val="04A0" w:firstRow="1" w:lastRow="0" w:firstColumn="1" w:lastColumn="0" w:noHBand="0" w:noVBand="1"/>
      </w:tblPr>
      <w:tblGrid>
        <w:gridCol w:w="815"/>
        <w:gridCol w:w="2596"/>
        <w:gridCol w:w="1909"/>
        <w:gridCol w:w="2381"/>
        <w:gridCol w:w="1938"/>
      </w:tblGrid>
      <w:tr w:rsidR="001A7C31" w:rsidRPr="00716746" w14:paraId="5907D327" w14:textId="77777777" w:rsidTr="00831386">
        <w:trPr>
          <w:trHeight w:val="333"/>
        </w:trPr>
        <w:tc>
          <w:tcPr>
            <w:tcW w:w="815" w:type="dxa"/>
            <w:tcBorders>
              <w:top w:val="single" w:sz="4" w:space="0" w:color="auto"/>
              <w:left w:val="single" w:sz="4" w:space="0" w:color="auto"/>
              <w:bottom w:val="single" w:sz="4" w:space="0" w:color="auto"/>
            </w:tcBorders>
            <w:shd w:val="clear" w:color="auto" w:fill="FFFFFF"/>
            <w:vAlign w:val="center"/>
          </w:tcPr>
          <w:p w14:paraId="6B7559FA" w14:textId="77777777" w:rsidR="001A7C31" w:rsidRPr="00716746" w:rsidRDefault="001A7C31" w:rsidP="00831386">
            <w:pPr>
              <w:pStyle w:val="af3"/>
              <w:shd w:val="clear" w:color="auto" w:fill="auto"/>
              <w:spacing w:line="240" w:lineRule="auto"/>
              <w:ind w:firstLine="0"/>
              <w:jc w:val="center"/>
            </w:pPr>
            <w:r w:rsidRPr="00716746">
              <w:rPr>
                <w:lang w:val="en-US" w:eastAsia="en-US" w:bidi="en-US"/>
              </w:rPr>
              <w:t>№</w:t>
            </w:r>
            <w:r w:rsidRPr="00716746">
              <w:t>п/п</w:t>
            </w:r>
          </w:p>
        </w:tc>
        <w:tc>
          <w:tcPr>
            <w:tcW w:w="2596" w:type="dxa"/>
            <w:tcBorders>
              <w:top w:val="single" w:sz="4" w:space="0" w:color="auto"/>
              <w:left w:val="single" w:sz="4" w:space="0" w:color="auto"/>
              <w:bottom w:val="single" w:sz="4" w:space="0" w:color="auto"/>
            </w:tcBorders>
            <w:shd w:val="clear" w:color="auto" w:fill="FFFFFF"/>
            <w:vAlign w:val="center"/>
          </w:tcPr>
          <w:p w14:paraId="1009C488" w14:textId="77777777" w:rsidR="001A7C31" w:rsidRPr="00716746" w:rsidRDefault="001A7C31" w:rsidP="00831386">
            <w:pPr>
              <w:pStyle w:val="af3"/>
              <w:shd w:val="clear" w:color="auto" w:fill="auto"/>
              <w:spacing w:line="240" w:lineRule="auto"/>
              <w:ind w:firstLine="0"/>
              <w:jc w:val="center"/>
            </w:pPr>
            <w:r w:rsidRPr="00716746">
              <w:t>Наименование выплаты</w:t>
            </w:r>
          </w:p>
        </w:tc>
        <w:tc>
          <w:tcPr>
            <w:tcW w:w="1909" w:type="dxa"/>
            <w:tcBorders>
              <w:top w:val="single" w:sz="4" w:space="0" w:color="auto"/>
              <w:left w:val="single" w:sz="4" w:space="0" w:color="auto"/>
              <w:bottom w:val="single" w:sz="4" w:space="0" w:color="auto"/>
            </w:tcBorders>
            <w:shd w:val="clear" w:color="auto" w:fill="FFFFFF"/>
            <w:vAlign w:val="center"/>
          </w:tcPr>
          <w:p w14:paraId="61C560DB" w14:textId="77777777" w:rsidR="001A7C31" w:rsidRPr="00716746" w:rsidRDefault="001A7C31" w:rsidP="00831386">
            <w:pPr>
              <w:pStyle w:val="af3"/>
              <w:shd w:val="clear" w:color="auto" w:fill="auto"/>
              <w:spacing w:line="240" w:lineRule="auto"/>
              <w:ind w:firstLine="0"/>
              <w:jc w:val="center"/>
            </w:pPr>
            <w:r w:rsidRPr="00716746">
              <w:t>Размер выплаты</w:t>
            </w:r>
          </w:p>
        </w:tc>
        <w:tc>
          <w:tcPr>
            <w:tcW w:w="2381" w:type="dxa"/>
            <w:tcBorders>
              <w:top w:val="single" w:sz="4" w:space="0" w:color="auto"/>
              <w:left w:val="single" w:sz="4" w:space="0" w:color="auto"/>
              <w:bottom w:val="single" w:sz="4" w:space="0" w:color="auto"/>
            </w:tcBorders>
            <w:shd w:val="clear" w:color="auto" w:fill="FFFFFF"/>
            <w:vAlign w:val="center"/>
          </w:tcPr>
          <w:p w14:paraId="6C21AE63" w14:textId="77777777" w:rsidR="001A7C31" w:rsidRPr="00716746" w:rsidRDefault="001A7C31" w:rsidP="00831386">
            <w:pPr>
              <w:pStyle w:val="af1"/>
              <w:shd w:val="clear" w:color="auto" w:fill="auto"/>
              <w:spacing w:after="0"/>
              <w:ind w:firstLine="0"/>
              <w:jc w:val="center"/>
            </w:pPr>
            <w:r w:rsidRPr="00716746">
              <w:t>Условия осуществления</w:t>
            </w:r>
          </w:p>
          <w:p w14:paraId="632BFD54" w14:textId="77777777" w:rsidR="001A7C31" w:rsidRPr="00716746" w:rsidRDefault="001A7C31" w:rsidP="00831386">
            <w:pPr>
              <w:pStyle w:val="af3"/>
              <w:shd w:val="clear" w:color="auto" w:fill="auto"/>
              <w:spacing w:line="240" w:lineRule="auto"/>
              <w:ind w:firstLine="0"/>
              <w:jc w:val="center"/>
            </w:pPr>
            <w:r w:rsidRPr="00716746">
              <w:t>выплаты</w:t>
            </w:r>
          </w:p>
        </w:tc>
        <w:tc>
          <w:tcPr>
            <w:tcW w:w="1938" w:type="dxa"/>
            <w:tcBorders>
              <w:top w:val="single" w:sz="4" w:space="0" w:color="auto"/>
              <w:left w:val="single" w:sz="4" w:space="0" w:color="auto"/>
              <w:bottom w:val="single" w:sz="4" w:space="0" w:color="auto"/>
              <w:right w:val="single" w:sz="4" w:space="0" w:color="auto"/>
            </w:tcBorders>
            <w:shd w:val="clear" w:color="auto" w:fill="FFFFFF"/>
            <w:vAlign w:val="center"/>
          </w:tcPr>
          <w:p w14:paraId="29A278FA" w14:textId="77777777" w:rsidR="001A7C31" w:rsidRPr="00716746" w:rsidRDefault="001A7C31" w:rsidP="00831386">
            <w:pPr>
              <w:pStyle w:val="af3"/>
              <w:shd w:val="clear" w:color="auto" w:fill="auto"/>
              <w:spacing w:line="240" w:lineRule="auto"/>
              <w:ind w:firstLine="0"/>
              <w:jc w:val="center"/>
            </w:pPr>
            <w:r w:rsidRPr="00716746">
              <w:t>Периодичность осуществления выплаты</w:t>
            </w:r>
          </w:p>
        </w:tc>
      </w:tr>
      <w:tr w:rsidR="001A7C31" w:rsidRPr="00716746" w14:paraId="5A2BA46B" w14:textId="77777777" w:rsidTr="00DB51B3">
        <w:trPr>
          <w:trHeight w:val="319"/>
        </w:trPr>
        <w:tc>
          <w:tcPr>
            <w:tcW w:w="815" w:type="dxa"/>
          </w:tcPr>
          <w:p w14:paraId="1C3C722F" w14:textId="77777777" w:rsidR="001A7C31" w:rsidRPr="00716746" w:rsidRDefault="001A7C31" w:rsidP="006E61F4">
            <w:pPr>
              <w:pStyle w:val="af3"/>
              <w:shd w:val="clear" w:color="auto" w:fill="auto"/>
              <w:spacing w:line="240" w:lineRule="auto"/>
              <w:ind w:firstLine="0"/>
              <w:jc w:val="center"/>
            </w:pPr>
            <w:r w:rsidRPr="00716746">
              <w:t>1</w:t>
            </w:r>
          </w:p>
        </w:tc>
        <w:tc>
          <w:tcPr>
            <w:tcW w:w="2596" w:type="dxa"/>
          </w:tcPr>
          <w:p w14:paraId="55F547F2" w14:textId="77777777" w:rsidR="001A7C31" w:rsidRPr="00716746" w:rsidRDefault="001A7C31" w:rsidP="006E61F4">
            <w:pPr>
              <w:pStyle w:val="af3"/>
              <w:shd w:val="clear" w:color="auto" w:fill="auto"/>
              <w:spacing w:line="240" w:lineRule="auto"/>
              <w:ind w:firstLine="0"/>
              <w:jc w:val="center"/>
            </w:pPr>
            <w:r w:rsidRPr="00716746">
              <w:t>2</w:t>
            </w:r>
          </w:p>
        </w:tc>
        <w:tc>
          <w:tcPr>
            <w:tcW w:w="1909" w:type="dxa"/>
          </w:tcPr>
          <w:p w14:paraId="3DD5E4B5" w14:textId="77777777" w:rsidR="001A7C31" w:rsidRPr="00716746" w:rsidRDefault="001A7C31" w:rsidP="006E61F4">
            <w:pPr>
              <w:pStyle w:val="af3"/>
              <w:shd w:val="clear" w:color="auto" w:fill="auto"/>
              <w:spacing w:line="240" w:lineRule="auto"/>
              <w:ind w:firstLine="0"/>
              <w:jc w:val="center"/>
            </w:pPr>
            <w:r w:rsidRPr="00716746">
              <w:t>3</w:t>
            </w:r>
          </w:p>
        </w:tc>
        <w:tc>
          <w:tcPr>
            <w:tcW w:w="2381" w:type="dxa"/>
          </w:tcPr>
          <w:p w14:paraId="51B3CCC5" w14:textId="77777777" w:rsidR="001A7C31" w:rsidRPr="00716746" w:rsidRDefault="001A7C31" w:rsidP="006E61F4">
            <w:pPr>
              <w:pStyle w:val="af3"/>
              <w:shd w:val="clear" w:color="auto" w:fill="auto"/>
              <w:spacing w:line="240" w:lineRule="auto"/>
              <w:ind w:firstLine="0"/>
              <w:jc w:val="center"/>
            </w:pPr>
            <w:r w:rsidRPr="00716746">
              <w:t>4</w:t>
            </w:r>
          </w:p>
        </w:tc>
        <w:tc>
          <w:tcPr>
            <w:tcW w:w="1938" w:type="dxa"/>
          </w:tcPr>
          <w:p w14:paraId="79C3734F" w14:textId="77777777" w:rsidR="001A7C31" w:rsidRPr="00716746" w:rsidRDefault="001A7C31" w:rsidP="006E61F4">
            <w:pPr>
              <w:pStyle w:val="af3"/>
              <w:shd w:val="clear" w:color="auto" w:fill="auto"/>
              <w:spacing w:line="240" w:lineRule="auto"/>
              <w:ind w:firstLine="0"/>
              <w:jc w:val="center"/>
            </w:pPr>
            <w:r w:rsidRPr="00716746">
              <w:t>5</w:t>
            </w:r>
          </w:p>
        </w:tc>
      </w:tr>
      <w:tr w:rsidR="001A7C31" w:rsidRPr="00716746" w14:paraId="6C3DF70D" w14:textId="77777777" w:rsidTr="00DB51B3">
        <w:trPr>
          <w:trHeight w:val="333"/>
        </w:trPr>
        <w:tc>
          <w:tcPr>
            <w:tcW w:w="815" w:type="dxa"/>
            <w:tcBorders>
              <w:top w:val="single" w:sz="4" w:space="0" w:color="auto"/>
              <w:left w:val="single" w:sz="4" w:space="0" w:color="auto"/>
              <w:bottom w:val="single" w:sz="4" w:space="0" w:color="auto"/>
            </w:tcBorders>
            <w:shd w:val="clear" w:color="auto" w:fill="FFFFFF"/>
          </w:tcPr>
          <w:p w14:paraId="574F8D7D" w14:textId="77777777" w:rsidR="001A7C31" w:rsidRPr="00716746" w:rsidRDefault="001A7C31" w:rsidP="001A7C31">
            <w:pPr>
              <w:pStyle w:val="af3"/>
              <w:shd w:val="clear" w:color="auto" w:fill="auto"/>
              <w:spacing w:line="240" w:lineRule="auto"/>
              <w:ind w:firstLine="0"/>
              <w:jc w:val="center"/>
            </w:pPr>
            <w:r w:rsidRPr="00716746">
              <w:t>1.</w:t>
            </w:r>
          </w:p>
        </w:tc>
        <w:tc>
          <w:tcPr>
            <w:tcW w:w="2596" w:type="dxa"/>
            <w:tcBorders>
              <w:top w:val="single" w:sz="4" w:space="0" w:color="auto"/>
              <w:left w:val="single" w:sz="4" w:space="0" w:color="auto"/>
              <w:bottom w:val="single" w:sz="4" w:space="0" w:color="auto"/>
            </w:tcBorders>
            <w:shd w:val="clear" w:color="auto" w:fill="FFFFFF"/>
          </w:tcPr>
          <w:p w14:paraId="21F3CE7A" w14:textId="77777777" w:rsidR="001A7C31" w:rsidRPr="00716746" w:rsidRDefault="001A7C31" w:rsidP="001A7C31">
            <w:pPr>
              <w:pStyle w:val="af3"/>
              <w:shd w:val="clear" w:color="auto" w:fill="auto"/>
              <w:spacing w:line="240" w:lineRule="auto"/>
              <w:ind w:firstLine="0"/>
            </w:pPr>
            <w:r w:rsidRPr="00716746">
              <w:t>Единовременная выплата при предоставлении ежегодного оплачиваемого отпуска</w:t>
            </w:r>
          </w:p>
        </w:tc>
        <w:tc>
          <w:tcPr>
            <w:tcW w:w="1909" w:type="dxa"/>
            <w:tcBorders>
              <w:top w:val="single" w:sz="4" w:space="0" w:color="auto"/>
              <w:left w:val="single" w:sz="4" w:space="0" w:color="auto"/>
              <w:bottom w:val="single" w:sz="4" w:space="0" w:color="auto"/>
            </w:tcBorders>
            <w:shd w:val="clear" w:color="auto" w:fill="FFFFFF"/>
          </w:tcPr>
          <w:p w14:paraId="2144DE89" w14:textId="2257104D" w:rsidR="001A7C31" w:rsidRPr="00716746" w:rsidRDefault="00831386" w:rsidP="001A7C31">
            <w:pPr>
              <w:pStyle w:val="af3"/>
              <w:shd w:val="clear" w:color="auto" w:fill="auto"/>
              <w:spacing w:line="240" w:lineRule="auto"/>
              <w:ind w:firstLine="0"/>
            </w:pPr>
            <w:r>
              <w:rPr>
                <w:rFonts w:eastAsia="Calibri"/>
                <w:iCs/>
              </w:rPr>
              <w:t>д</w:t>
            </w:r>
            <w:r w:rsidR="007B7415" w:rsidRPr="00157C29">
              <w:rPr>
                <w:rFonts w:eastAsia="Calibri"/>
                <w:iCs/>
              </w:rPr>
              <w:t xml:space="preserve">о </w:t>
            </w:r>
            <w:r w:rsidR="002234BA" w:rsidRPr="00157C29">
              <w:rPr>
                <w:rFonts w:eastAsia="Calibri"/>
                <w:iCs/>
              </w:rPr>
              <w:t xml:space="preserve">двух должностных окладов, ставок заработной платы с начислением на них районного коэффициента и процентной надбавки </w:t>
            </w:r>
            <w:r>
              <w:rPr>
                <w:rFonts w:eastAsia="Calibri"/>
                <w:iCs/>
              </w:rPr>
              <w:br/>
            </w:r>
            <w:r w:rsidR="002234BA" w:rsidRPr="00157C29">
              <w:rPr>
                <w:rFonts w:eastAsia="Calibri"/>
                <w:iCs/>
              </w:rPr>
              <w:t xml:space="preserve">к заработной плате </w:t>
            </w:r>
            <w:r>
              <w:rPr>
                <w:rFonts w:eastAsia="Calibri"/>
                <w:iCs/>
              </w:rPr>
              <w:br/>
            </w:r>
            <w:r w:rsidR="002234BA" w:rsidRPr="00157C29">
              <w:rPr>
                <w:rFonts w:eastAsia="Calibri"/>
                <w:iCs/>
              </w:rPr>
              <w:t>за работ</w:t>
            </w:r>
            <w:r w:rsidR="007B7415" w:rsidRPr="00157C29">
              <w:rPr>
                <w:rFonts w:eastAsia="Calibri"/>
                <w:iCs/>
              </w:rPr>
              <w:t>у</w:t>
            </w:r>
            <w:r w:rsidR="002234BA" w:rsidRPr="00157C29">
              <w:rPr>
                <w:rFonts w:eastAsia="Calibri"/>
                <w:iCs/>
              </w:rPr>
              <w:t xml:space="preserve"> </w:t>
            </w:r>
            <w:r>
              <w:rPr>
                <w:rFonts w:eastAsia="Calibri"/>
                <w:iCs/>
              </w:rPr>
              <w:br/>
            </w:r>
            <w:r w:rsidR="002234BA" w:rsidRPr="00157C29">
              <w:rPr>
                <w:rFonts w:eastAsia="Calibri"/>
                <w:iCs/>
              </w:rPr>
              <w:t>в районах Крайнего</w:t>
            </w:r>
            <w:r w:rsidR="002234BA" w:rsidRPr="007B7415">
              <w:rPr>
                <w:rFonts w:eastAsia="Calibri"/>
                <w:iCs/>
              </w:rPr>
              <w:t xml:space="preserve"> Севера </w:t>
            </w:r>
            <w:r>
              <w:rPr>
                <w:rFonts w:eastAsia="Calibri"/>
                <w:iCs/>
              </w:rPr>
              <w:br/>
            </w:r>
            <w:r w:rsidR="002234BA" w:rsidRPr="007B7415">
              <w:rPr>
                <w:rFonts w:eastAsia="Calibri"/>
                <w:iCs/>
              </w:rPr>
              <w:t>и приравненных к ним местностях</w:t>
            </w:r>
          </w:p>
        </w:tc>
        <w:tc>
          <w:tcPr>
            <w:tcW w:w="2381" w:type="dxa"/>
            <w:tcBorders>
              <w:top w:val="single" w:sz="4" w:space="0" w:color="auto"/>
              <w:left w:val="single" w:sz="4" w:space="0" w:color="auto"/>
              <w:bottom w:val="single" w:sz="4" w:space="0" w:color="auto"/>
            </w:tcBorders>
            <w:shd w:val="clear" w:color="auto" w:fill="FFFFFF"/>
          </w:tcPr>
          <w:p w14:paraId="6A19FACB" w14:textId="59333A07" w:rsidR="001A7C31" w:rsidRPr="00716746" w:rsidRDefault="001A7C31" w:rsidP="001A7C31">
            <w:pPr>
              <w:pStyle w:val="af3"/>
              <w:shd w:val="clear" w:color="auto" w:fill="auto"/>
              <w:spacing w:line="240" w:lineRule="auto"/>
              <w:ind w:firstLine="0"/>
            </w:pPr>
            <w:r w:rsidRPr="00716746">
              <w:t xml:space="preserve">устанавливаются при уходе </w:t>
            </w:r>
            <w:r w:rsidR="00831386">
              <w:br/>
            </w:r>
            <w:r w:rsidRPr="00716746">
              <w:t>в ежегодный оплачиваемый отпуск</w:t>
            </w:r>
          </w:p>
        </w:tc>
        <w:tc>
          <w:tcPr>
            <w:tcW w:w="1938" w:type="dxa"/>
            <w:tcBorders>
              <w:top w:val="single" w:sz="4" w:space="0" w:color="auto"/>
              <w:left w:val="single" w:sz="4" w:space="0" w:color="auto"/>
              <w:bottom w:val="single" w:sz="4" w:space="0" w:color="auto"/>
              <w:right w:val="single" w:sz="4" w:space="0" w:color="auto"/>
            </w:tcBorders>
            <w:shd w:val="clear" w:color="auto" w:fill="FFFFFF"/>
          </w:tcPr>
          <w:p w14:paraId="01B73376" w14:textId="63DE10B1" w:rsidR="001A7C31" w:rsidRPr="00716746" w:rsidRDefault="001A7C31" w:rsidP="001A7C31">
            <w:pPr>
              <w:pStyle w:val="af3"/>
              <w:shd w:val="clear" w:color="auto" w:fill="auto"/>
              <w:spacing w:line="240" w:lineRule="auto"/>
              <w:ind w:firstLine="0"/>
            </w:pPr>
            <w:r w:rsidRPr="00716746">
              <w:t xml:space="preserve">1 раз </w:t>
            </w:r>
            <w:r w:rsidR="00831386">
              <w:br/>
            </w:r>
            <w:r w:rsidRPr="00716746">
              <w:t>в календарном году</w:t>
            </w:r>
          </w:p>
        </w:tc>
      </w:tr>
    </w:tbl>
    <w:p w14:paraId="1E7EE581" w14:textId="77777777" w:rsidR="001A7C31" w:rsidRDefault="001A7C31" w:rsidP="001D1940">
      <w:pPr>
        <w:spacing w:after="0" w:line="240" w:lineRule="auto"/>
        <w:ind w:firstLine="709"/>
        <w:jc w:val="both"/>
        <w:rPr>
          <w:rFonts w:ascii="Times New Roman" w:eastAsia="Calibri" w:hAnsi="Times New Roman" w:cs="Times New Roman"/>
          <w:iCs/>
          <w:sz w:val="26"/>
          <w:szCs w:val="26"/>
        </w:rPr>
      </w:pPr>
    </w:p>
    <w:p w14:paraId="3477C7D1" w14:textId="3C88036F" w:rsidR="001D1940" w:rsidRDefault="001A7C31" w:rsidP="001A7C31">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7. </w:t>
      </w:r>
      <w:r w:rsidRPr="001A7C31">
        <w:rPr>
          <w:rFonts w:ascii="Times New Roman" w:eastAsia="Calibri" w:hAnsi="Times New Roman" w:cs="Times New Roman"/>
          <w:iCs/>
          <w:sz w:val="26"/>
          <w:szCs w:val="26"/>
        </w:rPr>
        <w:t>Предоставление социальных гарантий и компенсаций</w:t>
      </w:r>
    </w:p>
    <w:p w14:paraId="6F2999A7" w14:textId="29F89979" w:rsidR="001A7C31" w:rsidRDefault="001A7C31" w:rsidP="001A7C31">
      <w:pPr>
        <w:spacing w:after="0" w:line="240" w:lineRule="auto"/>
        <w:ind w:firstLine="709"/>
        <w:jc w:val="center"/>
        <w:rPr>
          <w:rFonts w:ascii="Times New Roman" w:eastAsia="Calibri" w:hAnsi="Times New Roman" w:cs="Times New Roman"/>
          <w:iCs/>
          <w:sz w:val="26"/>
          <w:szCs w:val="26"/>
        </w:rPr>
      </w:pPr>
    </w:p>
    <w:p w14:paraId="35D5F6FD" w14:textId="44D255B8" w:rsidR="001A7C31" w:rsidRPr="001A7C31" w:rsidRDefault="00EB12FF" w:rsidP="001A7C3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39</w:t>
      </w:r>
      <w:r w:rsidR="001A7C31" w:rsidRPr="001A7C31">
        <w:rPr>
          <w:rFonts w:ascii="Times New Roman" w:eastAsia="Calibri" w:hAnsi="Times New Roman" w:cs="Times New Roman"/>
          <w:iCs/>
          <w:sz w:val="26"/>
          <w:szCs w:val="26"/>
        </w:rPr>
        <w:t>. Работнику гарантируется единовременная выплата в размере 15 000 (пятнадцать тысяч) рублей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14:paraId="41248FE6" w14:textId="1303E023" w:rsidR="001A7C31" w:rsidRDefault="001A7C31" w:rsidP="001A7C31">
      <w:pPr>
        <w:spacing w:after="0" w:line="240" w:lineRule="auto"/>
        <w:ind w:firstLine="709"/>
        <w:jc w:val="both"/>
        <w:rPr>
          <w:rFonts w:ascii="Times New Roman" w:eastAsia="Calibri" w:hAnsi="Times New Roman" w:cs="Times New Roman"/>
          <w:iCs/>
          <w:sz w:val="26"/>
          <w:szCs w:val="26"/>
        </w:rPr>
      </w:pPr>
      <w:r w:rsidRPr="001A7C31">
        <w:rPr>
          <w:rFonts w:ascii="Times New Roman" w:eastAsia="Calibri" w:hAnsi="Times New Roman" w:cs="Times New Roman"/>
          <w:iCs/>
          <w:sz w:val="26"/>
          <w:szCs w:val="26"/>
        </w:rPr>
        <w:t>Основанием для единовременной выплаты является приказ директора учреждения.</w:t>
      </w:r>
    </w:p>
    <w:p w14:paraId="42BA7612" w14:textId="77777777" w:rsidR="00D46F5F" w:rsidRDefault="00D46F5F" w:rsidP="001A7C31">
      <w:pPr>
        <w:spacing w:after="0" w:line="240" w:lineRule="auto"/>
        <w:ind w:firstLine="709"/>
        <w:jc w:val="center"/>
        <w:rPr>
          <w:rFonts w:ascii="Times New Roman" w:eastAsia="Calibri" w:hAnsi="Times New Roman" w:cs="Times New Roman"/>
          <w:iCs/>
          <w:sz w:val="26"/>
          <w:szCs w:val="26"/>
        </w:rPr>
      </w:pPr>
    </w:p>
    <w:p w14:paraId="719C8741" w14:textId="5ED8EAF4" w:rsidR="001A7C31" w:rsidRPr="001A7C31" w:rsidRDefault="001A7C31" w:rsidP="001A7C31">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8</w:t>
      </w:r>
      <w:r w:rsidRPr="001A7C31">
        <w:rPr>
          <w:rFonts w:ascii="Times New Roman" w:eastAsia="Calibri" w:hAnsi="Times New Roman" w:cs="Times New Roman"/>
          <w:iCs/>
          <w:sz w:val="26"/>
          <w:szCs w:val="26"/>
        </w:rPr>
        <w:t>. Порядок индексации заработной платы</w:t>
      </w:r>
    </w:p>
    <w:p w14:paraId="1CFDC0F3" w14:textId="77777777" w:rsidR="001A7C31" w:rsidRPr="001A7C31" w:rsidRDefault="001A7C31" w:rsidP="001A7C31">
      <w:pPr>
        <w:spacing w:after="0" w:line="240" w:lineRule="auto"/>
        <w:ind w:firstLine="709"/>
        <w:jc w:val="both"/>
        <w:rPr>
          <w:rFonts w:ascii="Times New Roman" w:eastAsia="Calibri" w:hAnsi="Times New Roman" w:cs="Times New Roman"/>
          <w:iCs/>
          <w:sz w:val="26"/>
          <w:szCs w:val="26"/>
        </w:rPr>
      </w:pPr>
    </w:p>
    <w:p w14:paraId="4DDFF954" w14:textId="011925F4" w:rsidR="001A7C31" w:rsidRPr="001A7C31" w:rsidRDefault="00EB12FF" w:rsidP="001A7C3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40</w:t>
      </w:r>
      <w:r w:rsidR="001A7C31" w:rsidRPr="001A7C31">
        <w:rPr>
          <w:rFonts w:ascii="Times New Roman" w:eastAsia="Calibri" w:hAnsi="Times New Roman" w:cs="Times New Roman"/>
          <w:iCs/>
          <w:sz w:val="26"/>
          <w:szCs w:val="26"/>
        </w:rPr>
        <w:t xml:space="preserve">. Индексация заработной платы работников учреждения осуществляется </w:t>
      </w:r>
      <w:r w:rsidR="00831386">
        <w:rPr>
          <w:rFonts w:ascii="Times New Roman" w:eastAsia="Calibri" w:hAnsi="Times New Roman" w:cs="Times New Roman"/>
          <w:iCs/>
          <w:sz w:val="26"/>
          <w:szCs w:val="26"/>
        </w:rPr>
        <w:br/>
      </w:r>
      <w:r w:rsidR="001A7C31" w:rsidRPr="001A7C31">
        <w:rPr>
          <w:rFonts w:ascii="Times New Roman" w:eastAsia="Calibri" w:hAnsi="Times New Roman" w:cs="Times New Roman"/>
          <w:iCs/>
          <w:sz w:val="26"/>
          <w:szCs w:val="26"/>
        </w:rPr>
        <w:t>в целях повышения реального содержания заработной платы в связи с ростом потребительских цен на товары и услуги.</w:t>
      </w:r>
    </w:p>
    <w:p w14:paraId="246CD732" w14:textId="77777777" w:rsidR="001A7C31" w:rsidRPr="001A7C31" w:rsidRDefault="001A7C31" w:rsidP="001A7C31">
      <w:pPr>
        <w:spacing w:after="0" w:line="240" w:lineRule="auto"/>
        <w:ind w:firstLine="709"/>
        <w:jc w:val="both"/>
        <w:rPr>
          <w:rFonts w:ascii="Times New Roman" w:eastAsia="Calibri" w:hAnsi="Times New Roman" w:cs="Times New Roman"/>
          <w:iCs/>
          <w:sz w:val="26"/>
          <w:szCs w:val="26"/>
        </w:rPr>
      </w:pPr>
      <w:r w:rsidRPr="001A7C31">
        <w:rPr>
          <w:rFonts w:ascii="Times New Roman" w:eastAsia="Calibri" w:hAnsi="Times New Roman" w:cs="Times New Roman"/>
          <w:iCs/>
          <w:sz w:val="26"/>
          <w:szCs w:val="26"/>
        </w:rPr>
        <w:t>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14:paraId="7E885E2B" w14:textId="77777777" w:rsidR="001A7C31" w:rsidRPr="001A7C31" w:rsidRDefault="001A7C31" w:rsidP="001A7C31">
      <w:pPr>
        <w:spacing w:after="0" w:line="240" w:lineRule="auto"/>
        <w:ind w:firstLine="709"/>
        <w:jc w:val="both"/>
        <w:rPr>
          <w:rFonts w:ascii="Times New Roman" w:eastAsia="Calibri" w:hAnsi="Times New Roman" w:cs="Times New Roman"/>
          <w:iCs/>
          <w:sz w:val="26"/>
          <w:szCs w:val="26"/>
        </w:rPr>
      </w:pPr>
      <w:r w:rsidRPr="001A7C31">
        <w:rPr>
          <w:rFonts w:ascii="Times New Roman" w:eastAsia="Calibri" w:hAnsi="Times New Roman" w:cs="Times New Roman"/>
          <w:iCs/>
          <w:sz w:val="26"/>
          <w:szCs w:val="26"/>
        </w:rPr>
        <w:t>Индексация заработной платы производится путем повышения должностных окладов работников учреждения на коэффициент индексации. При повышении должностного оклада его размер подлежит округлению до целого рубля в сторону увеличения.</w:t>
      </w:r>
    </w:p>
    <w:p w14:paraId="2FA93909" w14:textId="2C94E400" w:rsidR="001A7C31" w:rsidRDefault="001A7C31" w:rsidP="001A7C31">
      <w:pPr>
        <w:spacing w:after="0" w:line="240" w:lineRule="auto"/>
        <w:ind w:firstLine="709"/>
        <w:jc w:val="both"/>
        <w:rPr>
          <w:rFonts w:ascii="Times New Roman" w:eastAsia="Calibri" w:hAnsi="Times New Roman" w:cs="Times New Roman"/>
          <w:iCs/>
          <w:sz w:val="26"/>
          <w:szCs w:val="26"/>
        </w:rPr>
      </w:pPr>
      <w:r w:rsidRPr="001A7C31">
        <w:rPr>
          <w:rFonts w:ascii="Times New Roman" w:eastAsia="Calibri" w:hAnsi="Times New Roman" w:cs="Times New Roman"/>
          <w:iCs/>
          <w:sz w:val="26"/>
          <w:szCs w:val="26"/>
        </w:rPr>
        <w:t>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w:t>
      </w:r>
    </w:p>
    <w:p w14:paraId="66FB915D" w14:textId="4D6D1F8F" w:rsidR="001A7C31" w:rsidRDefault="001A7C31" w:rsidP="001A7C31">
      <w:pPr>
        <w:spacing w:after="0" w:line="240" w:lineRule="auto"/>
        <w:ind w:firstLine="709"/>
        <w:jc w:val="both"/>
        <w:rPr>
          <w:rFonts w:ascii="Times New Roman" w:eastAsia="Calibri" w:hAnsi="Times New Roman" w:cs="Times New Roman"/>
          <w:iCs/>
          <w:sz w:val="26"/>
          <w:szCs w:val="26"/>
        </w:rPr>
      </w:pPr>
    </w:p>
    <w:p w14:paraId="573AD1ED" w14:textId="1EE773DB" w:rsidR="001A7C31" w:rsidRPr="001A7C31" w:rsidRDefault="001A7C31" w:rsidP="00BC3EB4">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9</w:t>
      </w:r>
      <w:r w:rsidRPr="001A7C31">
        <w:rPr>
          <w:rFonts w:ascii="Times New Roman" w:eastAsia="Calibri" w:hAnsi="Times New Roman" w:cs="Times New Roman"/>
          <w:iCs/>
          <w:sz w:val="26"/>
          <w:szCs w:val="26"/>
        </w:rPr>
        <w:t>. Порядок формирования фонда оплаты труда учреждения</w:t>
      </w:r>
    </w:p>
    <w:p w14:paraId="0694513C" w14:textId="77777777" w:rsidR="001A7C31" w:rsidRPr="001A7C31" w:rsidRDefault="001A7C31" w:rsidP="001A7C31">
      <w:pPr>
        <w:spacing w:after="0" w:line="240" w:lineRule="auto"/>
        <w:ind w:firstLine="709"/>
        <w:jc w:val="both"/>
        <w:rPr>
          <w:rFonts w:ascii="Times New Roman" w:eastAsia="Calibri" w:hAnsi="Times New Roman" w:cs="Times New Roman"/>
          <w:iCs/>
          <w:sz w:val="26"/>
          <w:szCs w:val="26"/>
        </w:rPr>
      </w:pPr>
    </w:p>
    <w:p w14:paraId="02FD2000" w14:textId="4088EBD5" w:rsidR="001A7C31" w:rsidRPr="001A7C31" w:rsidRDefault="00EB12FF" w:rsidP="001A7C3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41</w:t>
      </w:r>
      <w:r w:rsidR="001A7C31" w:rsidRPr="001A7C31">
        <w:rPr>
          <w:rFonts w:ascii="Times New Roman" w:eastAsia="Calibri" w:hAnsi="Times New Roman" w:cs="Times New Roman"/>
          <w:iCs/>
          <w:sz w:val="26"/>
          <w:szCs w:val="26"/>
        </w:rPr>
        <w:t>. Фонд оплаты труда учреждения на очередной календарный год и плановый период определяется расчетным путем на основании утвержденной штатной численности и настоящего Положения, согласно действующим на момент формирования проекта бюджета на очередной год и плановый период тарификационным спискам работников учреждения.</w:t>
      </w:r>
    </w:p>
    <w:p w14:paraId="43C15221" w14:textId="26D683D9" w:rsidR="001A7C31" w:rsidRPr="001A7C31" w:rsidRDefault="00EB12FF" w:rsidP="001A7C3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42</w:t>
      </w:r>
      <w:r w:rsidR="001A7C31" w:rsidRPr="001A7C31">
        <w:rPr>
          <w:rFonts w:ascii="Times New Roman" w:eastAsia="Calibri" w:hAnsi="Times New Roman" w:cs="Times New Roman"/>
          <w:iCs/>
          <w:sz w:val="26"/>
          <w:szCs w:val="26"/>
        </w:rPr>
        <w:t>. Фонд оплаты труда работников формируется из расчета на 12 месяцев исходя из объема бюджетных ассигнований на обеспечение выполнения функций учреждения и соответствующих лимитов бюджетных обязательств, предусмотренных</w:t>
      </w:r>
      <w:r w:rsidR="001A7C31">
        <w:rPr>
          <w:rFonts w:ascii="Times New Roman" w:eastAsia="Calibri" w:hAnsi="Times New Roman" w:cs="Times New Roman"/>
          <w:iCs/>
          <w:sz w:val="26"/>
          <w:szCs w:val="26"/>
        </w:rPr>
        <w:t xml:space="preserve"> </w:t>
      </w:r>
      <w:r w:rsidR="001A7C31" w:rsidRPr="001A7C31">
        <w:rPr>
          <w:rFonts w:ascii="Times New Roman" w:eastAsia="Calibri" w:hAnsi="Times New Roman" w:cs="Times New Roman"/>
          <w:iCs/>
          <w:sz w:val="26"/>
          <w:szCs w:val="26"/>
        </w:rPr>
        <w:t>на оплату труда работников учреждения.</w:t>
      </w:r>
    </w:p>
    <w:p w14:paraId="6A788352" w14:textId="3CD1BC29" w:rsidR="001A7C31" w:rsidRDefault="00EB12FF" w:rsidP="001A7C3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w:t>
      </w:r>
      <w:r w:rsidR="001A7C31" w:rsidRPr="00825B63">
        <w:rPr>
          <w:rFonts w:ascii="Times New Roman" w:eastAsia="Calibri" w:hAnsi="Times New Roman" w:cs="Times New Roman"/>
          <w:iCs/>
          <w:sz w:val="26"/>
          <w:szCs w:val="26"/>
        </w:rPr>
        <w:t xml:space="preserve">3. Фонд оплаты труда учреждения определяется суммированием </w:t>
      </w:r>
      <w:r w:rsidR="001A7C31" w:rsidRPr="001A7C31">
        <w:rPr>
          <w:rFonts w:ascii="Times New Roman" w:eastAsia="Calibri" w:hAnsi="Times New Roman" w:cs="Times New Roman"/>
          <w:iCs/>
          <w:sz w:val="26"/>
          <w:szCs w:val="26"/>
        </w:rPr>
        <w:t>окладного фонда (должностных окладов) и фондов компенсационных</w:t>
      </w:r>
      <w:r w:rsidR="0063602E">
        <w:rPr>
          <w:rFonts w:ascii="Times New Roman" w:eastAsia="Calibri" w:hAnsi="Times New Roman" w:cs="Times New Roman"/>
          <w:iCs/>
          <w:sz w:val="26"/>
          <w:szCs w:val="26"/>
        </w:rPr>
        <w:t xml:space="preserve"> и</w:t>
      </w:r>
      <w:r w:rsidR="001A7C31" w:rsidRPr="001A7C31">
        <w:rPr>
          <w:rFonts w:ascii="Times New Roman" w:eastAsia="Calibri" w:hAnsi="Times New Roman" w:cs="Times New Roman"/>
          <w:iCs/>
          <w:sz w:val="26"/>
          <w:szCs w:val="26"/>
        </w:rPr>
        <w:t xml:space="preserve"> стимулирующих выплат</w:t>
      </w:r>
      <w:r w:rsidR="00825B63">
        <w:rPr>
          <w:rFonts w:ascii="Times New Roman" w:eastAsia="Calibri" w:hAnsi="Times New Roman" w:cs="Times New Roman"/>
          <w:iCs/>
          <w:sz w:val="26"/>
          <w:szCs w:val="26"/>
        </w:rPr>
        <w:t>,</w:t>
      </w:r>
      <w:r w:rsidR="001A7C31" w:rsidRPr="001A7C31">
        <w:rPr>
          <w:rFonts w:ascii="Times New Roman" w:eastAsia="Calibri" w:hAnsi="Times New Roman" w:cs="Times New Roman"/>
          <w:iCs/>
          <w:sz w:val="26"/>
          <w:szCs w:val="26"/>
        </w:rPr>
        <w:t xml:space="preserve">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w:t>
      </w:r>
      <w:r w:rsidR="00831386">
        <w:rPr>
          <w:rFonts w:ascii="Times New Roman" w:eastAsia="Calibri" w:hAnsi="Times New Roman" w:cs="Times New Roman"/>
          <w:iCs/>
          <w:sz w:val="26"/>
          <w:szCs w:val="26"/>
        </w:rPr>
        <w:br/>
      </w:r>
      <w:r w:rsidR="001A7C31" w:rsidRPr="001A7C31">
        <w:rPr>
          <w:rFonts w:ascii="Times New Roman" w:eastAsia="Calibri" w:hAnsi="Times New Roman" w:cs="Times New Roman"/>
          <w:iCs/>
          <w:sz w:val="26"/>
          <w:szCs w:val="26"/>
        </w:rPr>
        <w:t>с действующим законодательством (с учетом размера отчислений, учитывающим предельную величину базы для начисления страховых взносов). В расчет годового фонда оплаты труда не включаются выплаты, осуществляемые за счет экономии фонда оплаты труда.</w:t>
      </w:r>
    </w:p>
    <w:p w14:paraId="2C52CEA3" w14:textId="4E0C4137" w:rsidR="001A7C31" w:rsidRPr="001A7C31" w:rsidRDefault="00EB12FF" w:rsidP="001A7C3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w:t>
      </w:r>
      <w:r w:rsidR="001A7C31" w:rsidRPr="001A7C31">
        <w:rPr>
          <w:rFonts w:ascii="Times New Roman" w:eastAsia="Calibri" w:hAnsi="Times New Roman" w:cs="Times New Roman"/>
          <w:iCs/>
          <w:sz w:val="26"/>
          <w:szCs w:val="26"/>
        </w:rPr>
        <w:t>4. Директор учреждения несет ответственность за правильность формирования фонда оплаты труда учреждения и обеспечивает соблюдение установленных требований.</w:t>
      </w:r>
    </w:p>
    <w:p w14:paraId="6E608192" w14:textId="552C456A" w:rsidR="001A7C31" w:rsidRDefault="00EB12FF" w:rsidP="001A7C31">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w:t>
      </w:r>
      <w:r w:rsidR="001A7C31" w:rsidRPr="001A7C31">
        <w:rPr>
          <w:rFonts w:ascii="Times New Roman" w:eastAsia="Calibri" w:hAnsi="Times New Roman" w:cs="Times New Roman"/>
          <w:iCs/>
          <w:sz w:val="26"/>
          <w:szCs w:val="26"/>
        </w:rPr>
        <w:t xml:space="preserve">5. Предельная доля оплаты труда работников административно-управленческого в фонде оплаты учреждения составляет не более 40% в соответствии с перечнем должностей, относимых к административно-управленческому </w:t>
      </w:r>
      <w:r w:rsidR="00831386">
        <w:rPr>
          <w:rFonts w:ascii="Times New Roman" w:eastAsia="Calibri" w:hAnsi="Times New Roman" w:cs="Times New Roman"/>
          <w:iCs/>
          <w:sz w:val="26"/>
          <w:szCs w:val="26"/>
        </w:rPr>
        <w:br/>
      </w:r>
      <w:r w:rsidR="001A7C31" w:rsidRPr="001A7C31">
        <w:rPr>
          <w:rFonts w:ascii="Times New Roman" w:eastAsia="Calibri" w:hAnsi="Times New Roman" w:cs="Times New Roman"/>
          <w:iCs/>
          <w:sz w:val="26"/>
          <w:szCs w:val="26"/>
        </w:rPr>
        <w:t>и вспомогательному персоналу согласно таблице 7 настоящего Положения.</w:t>
      </w:r>
    </w:p>
    <w:p w14:paraId="1272A408" w14:textId="1E6FD49E" w:rsidR="00D46F5F" w:rsidRDefault="00D46F5F" w:rsidP="001A7C31">
      <w:pPr>
        <w:spacing w:after="0" w:line="240" w:lineRule="auto"/>
        <w:ind w:firstLine="709"/>
        <w:jc w:val="both"/>
        <w:rPr>
          <w:rFonts w:ascii="Times New Roman" w:eastAsia="Calibri" w:hAnsi="Times New Roman" w:cs="Times New Roman"/>
          <w:iCs/>
          <w:sz w:val="26"/>
          <w:szCs w:val="26"/>
        </w:rPr>
      </w:pPr>
    </w:p>
    <w:p w14:paraId="433C7476" w14:textId="77777777" w:rsidR="00831386" w:rsidRDefault="00831386" w:rsidP="001A7C31">
      <w:pPr>
        <w:spacing w:after="0" w:line="240" w:lineRule="auto"/>
        <w:ind w:firstLine="709"/>
        <w:jc w:val="both"/>
        <w:rPr>
          <w:rFonts w:ascii="Times New Roman" w:eastAsia="Calibri" w:hAnsi="Times New Roman" w:cs="Times New Roman"/>
          <w:iCs/>
          <w:sz w:val="26"/>
          <w:szCs w:val="26"/>
        </w:rPr>
      </w:pPr>
    </w:p>
    <w:p w14:paraId="74B67C43" w14:textId="77777777" w:rsidR="00BC3EB4" w:rsidRPr="00716746" w:rsidRDefault="00BC3EB4" w:rsidP="00BC3EB4">
      <w:pPr>
        <w:pStyle w:val="10"/>
        <w:shd w:val="clear" w:color="auto" w:fill="auto"/>
        <w:spacing w:after="0"/>
        <w:ind w:firstLine="0"/>
        <w:jc w:val="right"/>
      </w:pPr>
      <w:r w:rsidRPr="00716746">
        <w:t>Таблица 7</w:t>
      </w:r>
    </w:p>
    <w:p w14:paraId="4823F5C6" w14:textId="77777777" w:rsidR="00BC3EB4" w:rsidRDefault="00BC3EB4" w:rsidP="00BC3EB4">
      <w:pPr>
        <w:pStyle w:val="10"/>
        <w:shd w:val="clear" w:color="auto" w:fill="auto"/>
        <w:spacing w:after="0"/>
        <w:ind w:firstLine="0"/>
        <w:jc w:val="center"/>
      </w:pPr>
    </w:p>
    <w:p w14:paraId="17CA1A37" w14:textId="3FE7D1DD" w:rsidR="00BC3EB4" w:rsidRPr="00D46F5F" w:rsidRDefault="00BC3EB4" w:rsidP="00BC3EB4">
      <w:pPr>
        <w:pStyle w:val="10"/>
        <w:shd w:val="clear" w:color="auto" w:fill="auto"/>
        <w:spacing w:after="0"/>
        <w:ind w:firstLine="0"/>
        <w:jc w:val="center"/>
      </w:pPr>
      <w:r w:rsidRPr="00D46F5F">
        <w:t>Перечень должностей, относимых</w:t>
      </w:r>
      <w:r w:rsidR="00831386">
        <w:t xml:space="preserve"> </w:t>
      </w:r>
      <w:r w:rsidRPr="00D46F5F">
        <w:t>к административно-управленческому, вспомогательному</w:t>
      </w:r>
      <w:r w:rsidR="00831386">
        <w:t xml:space="preserve"> </w:t>
      </w:r>
      <w:r w:rsidRPr="00D46F5F">
        <w:t>и основному персоналу учреждения</w:t>
      </w:r>
    </w:p>
    <w:p w14:paraId="451DBDBD" w14:textId="77777777" w:rsidR="00BC3EB4" w:rsidRPr="00D46F5F" w:rsidRDefault="00BC3EB4" w:rsidP="00BC3EB4">
      <w:pPr>
        <w:pStyle w:val="10"/>
        <w:shd w:val="clear" w:color="auto" w:fill="auto"/>
        <w:spacing w:after="0"/>
        <w:ind w:firstLine="0"/>
        <w:jc w:val="center"/>
      </w:pPr>
    </w:p>
    <w:tbl>
      <w:tblPr>
        <w:tblStyle w:val="a5"/>
        <w:tblW w:w="0" w:type="auto"/>
        <w:tblLook w:val="04A0" w:firstRow="1" w:lastRow="0" w:firstColumn="1" w:lastColumn="0" w:noHBand="0" w:noVBand="1"/>
      </w:tblPr>
      <w:tblGrid>
        <w:gridCol w:w="9628"/>
      </w:tblGrid>
      <w:tr w:rsidR="00BC3EB4" w:rsidRPr="00716746" w14:paraId="68E89E40" w14:textId="77777777" w:rsidTr="00312F11">
        <w:tc>
          <w:tcPr>
            <w:tcW w:w="9628" w:type="dxa"/>
          </w:tcPr>
          <w:p w14:paraId="3F5C7DD5" w14:textId="501AF135" w:rsidR="00BC3EB4" w:rsidRPr="00716746" w:rsidRDefault="00BC3EB4" w:rsidP="006E61F4">
            <w:pPr>
              <w:pStyle w:val="10"/>
              <w:spacing w:after="0"/>
              <w:jc w:val="center"/>
            </w:pPr>
            <w:r w:rsidRPr="00716746">
              <w:t>Перечень должностей работников учреждения,</w:t>
            </w:r>
          </w:p>
          <w:p w14:paraId="5A5423A7" w14:textId="77777777" w:rsidR="00BC3EB4" w:rsidRPr="00716746" w:rsidRDefault="00BC3EB4" w:rsidP="006E61F4">
            <w:pPr>
              <w:pStyle w:val="10"/>
              <w:shd w:val="clear" w:color="auto" w:fill="auto"/>
              <w:spacing w:after="0"/>
              <w:ind w:firstLine="0"/>
              <w:jc w:val="center"/>
            </w:pPr>
            <w:r w:rsidRPr="00716746">
              <w:t>относящихся к административно-управленческому персоналу</w:t>
            </w:r>
          </w:p>
        </w:tc>
      </w:tr>
      <w:tr w:rsidR="00BC3EB4" w:rsidRPr="00716746" w14:paraId="450DB61B" w14:textId="77777777" w:rsidTr="00D46F5F">
        <w:trPr>
          <w:trHeight w:val="227"/>
        </w:trPr>
        <w:tc>
          <w:tcPr>
            <w:tcW w:w="9628" w:type="dxa"/>
          </w:tcPr>
          <w:p w14:paraId="3F0BDC42" w14:textId="77777777" w:rsidR="00BC3EB4" w:rsidRPr="00D46F5F" w:rsidRDefault="00BC3EB4" w:rsidP="006E61F4">
            <w:pPr>
              <w:pStyle w:val="10"/>
              <w:shd w:val="clear" w:color="auto" w:fill="auto"/>
              <w:spacing w:after="0"/>
              <w:ind w:firstLine="0"/>
              <w:jc w:val="both"/>
            </w:pPr>
            <w:r w:rsidRPr="00D46F5F">
              <w:t xml:space="preserve">Директор </w:t>
            </w:r>
          </w:p>
        </w:tc>
      </w:tr>
      <w:tr w:rsidR="00BC3EB4" w:rsidRPr="00716746" w14:paraId="10F9050B" w14:textId="77777777" w:rsidTr="00312F11">
        <w:tc>
          <w:tcPr>
            <w:tcW w:w="9628" w:type="dxa"/>
          </w:tcPr>
          <w:p w14:paraId="3A0FF364" w14:textId="77777777" w:rsidR="00BC3EB4" w:rsidRPr="00D46F5F" w:rsidRDefault="00BC3EB4" w:rsidP="006E61F4">
            <w:pPr>
              <w:pStyle w:val="10"/>
              <w:shd w:val="clear" w:color="auto" w:fill="auto"/>
              <w:spacing w:after="0"/>
              <w:ind w:firstLine="0"/>
              <w:jc w:val="both"/>
            </w:pPr>
            <w:r w:rsidRPr="00D46F5F">
              <w:t>Главный бухгалтер</w:t>
            </w:r>
          </w:p>
        </w:tc>
      </w:tr>
      <w:tr w:rsidR="00BC3EB4" w:rsidRPr="00716746" w14:paraId="797901D7" w14:textId="77777777" w:rsidTr="00312F11">
        <w:tc>
          <w:tcPr>
            <w:tcW w:w="9628" w:type="dxa"/>
          </w:tcPr>
          <w:p w14:paraId="3C4335F0" w14:textId="77777777" w:rsidR="00BC3EB4" w:rsidRPr="00D46F5F" w:rsidRDefault="00BC3EB4" w:rsidP="006E61F4">
            <w:pPr>
              <w:pStyle w:val="10"/>
              <w:shd w:val="clear" w:color="auto" w:fill="auto"/>
              <w:spacing w:after="0"/>
              <w:ind w:firstLine="0"/>
              <w:jc w:val="both"/>
            </w:pPr>
            <w:r w:rsidRPr="00D46F5F">
              <w:t xml:space="preserve">Заместитель директора </w:t>
            </w:r>
          </w:p>
        </w:tc>
      </w:tr>
      <w:tr w:rsidR="00BC3EB4" w:rsidRPr="00716746" w14:paraId="23028723" w14:textId="77777777" w:rsidTr="00312F11">
        <w:tc>
          <w:tcPr>
            <w:tcW w:w="9628" w:type="dxa"/>
          </w:tcPr>
          <w:p w14:paraId="32488426" w14:textId="31F80B60" w:rsidR="00BC3EB4" w:rsidRPr="00D46F5F" w:rsidRDefault="00312F11" w:rsidP="006E61F4">
            <w:pPr>
              <w:pStyle w:val="10"/>
              <w:shd w:val="clear" w:color="auto" w:fill="auto"/>
              <w:spacing w:after="0"/>
              <w:ind w:firstLine="0"/>
              <w:jc w:val="both"/>
            </w:pPr>
            <w:r w:rsidRPr="00D46F5F">
              <w:t>Специалист по закупкам</w:t>
            </w:r>
          </w:p>
        </w:tc>
      </w:tr>
      <w:tr w:rsidR="00312F11" w:rsidRPr="00716746" w14:paraId="55F29F93" w14:textId="77777777" w:rsidTr="00312F11">
        <w:tc>
          <w:tcPr>
            <w:tcW w:w="9628" w:type="dxa"/>
          </w:tcPr>
          <w:p w14:paraId="0C709436" w14:textId="6A11B3AD" w:rsidR="00312F11" w:rsidRPr="00D46F5F" w:rsidRDefault="00312F11" w:rsidP="006E61F4">
            <w:pPr>
              <w:pStyle w:val="10"/>
              <w:shd w:val="clear" w:color="auto" w:fill="auto"/>
              <w:spacing w:after="0"/>
              <w:ind w:firstLine="0"/>
              <w:jc w:val="both"/>
            </w:pPr>
            <w:r w:rsidRPr="00D46F5F">
              <w:t>Заведующий хозяйством</w:t>
            </w:r>
          </w:p>
        </w:tc>
      </w:tr>
      <w:tr w:rsidR="00312F11" w:rsidRPr="00716746" w14:paraId="3B807E0A" w14:textId="77777777" w:rsidTr="00312F11">
        <w:tc>
          <w:tcPr>
            <w:tcW w:w="9628" w:type="dxa"/>
          </w:tcPr>
          <w:p w14:paraId="2676ED76" w14:textId="2A142E1B" w:rsidR="00312F11" w:rsidRPr="00D46F5F" w:rsidRDefault="00312F11" w:rsidP="006E61F4">
            <w:pPr>
              <w:pStyle w:val="10"/>
              <w:shd w:val="clear" w:color="auto" w:fill="auto"/>
              <w:spacing w:after="0"/>
              <w:ind w:firstLine="0"/>
              <w:jc w:val="both"/>
            </w:pPr>
            <w:r w:rsidRPr="00D46F5F">
              <w:t>Ведущий специалист по кадрам</w:t>
            </w:r>
          </w:p>
        </w:tc>
      </w:tr>
      <w:tr w:rsidR="00BC3EB4" w:rsidRPr="00716746" w14:paraId="5BA2B8AA" w14:textId="77777777" w:rsidTr="00312F11">
        <w:tc>
          <w:tcPr>
            <w:tcW w:w="9628" w:type="dxa"/>
          </w:tcPr>
          <w:p w14:paraId="38D37FC9" w14:textId="65CD9603" w:rsidR="00BC3EB4" w:rsidRPr="00D46F5F" w:rsidRDefault="00BC3EB4" w:rsidP="006E61F4">
            <w:pPr>
              <w:pStyle w:val="10"/>
              <w:spacing w:after="0"/>
              <w:jc w:val="center"/>
            </w:pPr>
            <w:r w:rsidRPr="00D46F5F">
              <w:t>Перечень должностей работников учреждения,</w:t>
            </w:r>
          </w:p>
          <w:p w14:paraId="24DA0947" w14:textId="77777777" w:rsidR="00BC3EB4" w:rsidRPr="00D46F5F" w:rsidRDefault="00BC3EB4" w:rsidP="006E61F4">
            <w:pPr>
              <w:pStyle w:val="10"/>
              <w:shd w:val="clear" w:color="auto" w:fill="auto"/>
              <w:spacing w:after="0"/>
              <w:ind w:firstLine="0"/>
              <w:jc w:val="center"/>
            </w:pPr>
            <w:r w:rsidRPr="00D46F5F">
              <w:t>относящихся к основному персоналу</w:t>
            </w:r>
          </w:p>
        </w:tc>
      </w:tr>
      <w:tr w:rsidR="00BC3EB4" w:rsidRPr="00716746" w14:paraId="0899F49D" w14:textId="77777777" w:rsidTr="00312F11">
        <w:tc>
          <w:tcPr>
            <w:tcW w:w="9628" w:type="dxa"/>
          </w:tcPr>
          <w:p w14:paraId="0C9343BA" w14:textId="40442A3A" w:rsidR="00BC3EB4" w:rsidRPr="00D46F5F" w:rsidRDefault="00312F11" w:rsidP="006E61F4">
            <w:pPr>
              <w:pStyle w:val="10"/>
              <w:shd w:val="clear" w:color="auto" w:fill="auto"/>
              <w:spacing w:after="0"/>
              <w:ind w:firstLine="0"/>
              <w:jc w:val="both"/>
            </w:pPr>
            <w:r w:rsidRPr="00D46F5F">
              <w:t>Начальник отдела</w:t>
            </w:r>
          </w:p>
        </w:tc>
      </w:tr>
      <w:tr w:rsidR="00BC3EB4" w:rsidRPr="00716746" w14:paraId="50347EE1" w14:textId="77777777" w:rsidTr="00312F11">
        <w:tc>
          <w:tcPr>
            <w:tcW w:w="9628" w:type="dxa"/>
          </w:tcPr>
          <w:p w14:paraId="1549EDCD" w14:textId="14FE026D" w:rsidR="00BC3EB4" w:rsidRPr="00D46F5F" w:rsidRDefault="00312F11" w:rsidP="006E61F4">
            <w:pPr>
              <w:pStyle w:val="10"/>
              <w:shd w:val="clear" w:color="auto" w:fill="auto"/>
              <w:spacing w:after="0"/>
              <w:ind w:firstLine="0"/>
              <w:jc w:val="both"/>
            </w:pPr>
            <w:r w:rsidRPr="00D46F5F">
              <w:t>Специалист по работе с молодежью</w:t>
            </w:r>
          </w:p>
        </w:tc>
      </w:tr>
      <w:tr w:rsidR="00312F11" w:rsidRPr="00716746" w14:paraId="16DB4E2B" w14:textId="77777777" w:rsidTr="00312F11">
        <w:tc>
          <w:tcPr>
            <w:tcW w:w="9628" w:type="dxa"/>
          </w:tcPr>
          <w:p w14:paraId="55897F09" w14:textId="45EA985E" w:rsidR="00312F11" w:rsidRPr="00D46F5F" w:rsidRDefault="00312F11" w:rsidP="006E61F4">
            <w:pPr>
              <w:pStyle w:val="10"/>
              <w:shd w:val="clear" w:color="auto" w:fill="auto"/>
              <w:spacing w:after="0"/>
              <w:ind w:firstLine="0"/>
              <w:jc w:val="both"/>
            </w:pPr>
            <w:r w:rsidRPr="00D46F5F">
              <w:t>Менеджер ресурсного центра</w:t>
            </w:r>
          </w:p>
        </w:tc>
      </w:tr>
      <w:tr w:rsidR="00312F11" w:rsidRPr="00716746" w14:paraId="4DFC5502" w14:textId="77777777" w:rsidTr="00312F11">
        <w:tc>
          <w:tcPr>
            <w:tcW w:w="9628" w:type="dxa"/>
          </w:tcPr>
          <w:p w14:paraId="79F88467" w14:textId="6EA1F5A2" w:rsidR="00312F11" w:rsidRPr="00D46F5F" w:rsidRDefault="00312F11" w:rsidP="006E61F4">
            <w:pPr>
              <w:pStyle w:val="10"/>
              <w:shd w:val="clear" w:color="auto" w:fill="auto"/>
              <w:spacing w:after="0"/>
              <w:ind w:firstLine="0"/>
              <w:jc w:val="both"/>
            </w:pPr>
            <w:r w:rsidRPr="00D46F5F">
              <w:t>Специалист по развитию СО НКО</w:t>
            </w:r>
          </w:p>
        </w:tc>
      </w:tr>
      <w:tr w:rsidR="00312F11" w:rsidRPr="00716746" w14:paraId="5C9F3EE7" w14:textId="77777777" w:rsidTr="00312F11">
        <w:tc>
          <w:tcPr>
            <w:tcW w:w="9628" w:type="dxa"/>
          </w:tcPr>
          <w:p w14:paraId="2D742AEB" w14:textId="40505A81" w:rsidR="00312F11" w:rsidRPr="00D46F5F" w:rsidRDefault="00312F11" w:rsidP="00312F11">
            <w:pPr>
              <w:pStyle w:val="10"/>
              <w:shd w:val="clear" w:color="auto" w:fill="auto"/>
              <w:spacing w:after="0"/>
              <w:ind w:firstLine="0"/>
            </w:pPr>
            <w:r w:rsidRPr="00D46F5F">
              <w:t>Специалист по развитию добровольческих объединений и частной гражданской инициативы</w:t>
            </w:r>
          </w:p>
        </w:tc>
      </w:tr>
      <w:tr w:rsidR="00312F11" w:rsidRPr="00716746" w14:paraId="1D25BDA0" w14:textId="77777777" w:rsidTr="00312F11">
        <w:tc>
          <w:tcPr>
            <w:tcW w:w="9628" w:type="dxa"/>
          </w:tcPr>
          <w:p w14:paraId="3E63FE76" w14:textId="277CC842" w:rsidR="00312F11" w:rsidRPr="00D46F5F" w:rsidRDefault="00312F11" w:rsidP="00312F11">
            <w:pPr>
              <w:pStyle w:val="10"/>
              <w:shd w:val="clear" w:color="auto" w:fill="auto"/>
              <w:spacing w:after="0"/>
              <w:ind w:firstLine="0"/>
            </w:pPr>
            <w:r w:rsidRPr="00D46F5F">
              <w:t>Специалист по сопровождению инициативных проектов и креативной деятельности</w:t>
            </w:r>
            <w:r w:rsidR="00D46F5F" w:rsidRPr="00D46F5F">
              <w:t>,</w:t>
            </w:r>
            <w:r w:rsidRPr="00D46F5F">
              <w:t xml:space="preserve"> и творчества</w:t>
            </w:r>
          </w:p>
        </w:tc>
      </w:tr>
      <w:tr w:rsidR="00312F11" w:rsidRPr="00716746" w14:paraId="575BA12E" w14:textId="77777777" w:rsidTr="00312F11">
        <w:tc>
          <w:tcPr>
            <w:tcW w:w="9628" w:type="dxa"/>
          </w:tcPr>
          <w:p w14:paraId="3DB156CC" w14:textId="2EF1A9BF" w:rsidR="00312F11" w:rsidRPr="00D46F5F" w:rsidRDefault="00312F11" w:rsidP="006E61F4">
            <w:pPr>
              <w:pStyle w:val="10"/>
              <w:shd w:val="clear" w:color="auto" w:fill="auto"/>
              <w:spacing w:after="0"/>
              <w:ind w:firstLine="0"/>
              <w:jc w:val="both"/>
            </w:pPr>
            <w:r w:rsidRPr="00D46F5F">
              <w:t>Старший методист</w:t>
            </w:r>
          </w:p>
        </w:tc>
      </w:tr>
      <w:tr w:rsidR="00312F11" w:rsidRPr="00716746" w14:paraId="2CA342B1" w14:textId="77777777" w:rsidTr="00312F11">
        <w:tc>
          <w:tcPr>
            <w:tcW w:w="9628" w:type="dxa"/>
          </w:tcPr>
          <w:p w14:paraId="6FA1C8DA" w14:textId="741DAF5F" w:rsidR="00312F11" w:rsidRPr="00D46F5F" w:rsidRDefault="00312F11" w:rsidP="006E61F4">
            <w:pPr>
              <w:pStyle w:val="10"/>
              <w:shd w:val="clear" w:color="auto" w:fill="auto"/>
              <w:spacing w:after="0"/>
              <w:ind w:firstLine="0"/>
              <w:jc w:val="both"/>
            </w:pPr>
            <w:r w:rsidRPr="00D46F5F">
              <w:t>Методист</w:t>
            </w:r>
          </w:p>
        </w:tc>
      </w:tr>
      <w:tr w:rsidR="00312F11" w:rsidRPr="00716746" w14:paraId="082162E0" w14:textId="77777777" w:rsidTr="00312F11">
        <w:tc>
          <w:tcPr>
            <w:tcW w:w="9628" w:type="dxa"/>
          </w:tcPr>
          <w:p w14:paraId="3BF38425" w14:textId="11305C66" w:rsidR="00312F11" w:rsidRPr="00D46F5F" w:rsidRDefault="00312F11" w:rsidP="00312F11">
            <w:pPr>
              <w:pStyle w:val="10"/>
              <w:shd w:val="clear" w:color="auto" w:fill="auto"/>
              <w:spacing w:after="0"/>
              <w:ind w:firstLine="0"/>
              <w:jc w:val="both"/>
            </w:pPr>
            <w:r w:rsidRPr="00D46F5F">
              <w:t>Ведущий юрисконсульт</w:t>
            </w:r>
          </w:p>
        </w:tc>
      </w:tr>
      <w:tr w:rsidR="00312F11" w:rsidRPr="00716746" w14:paraId="5C7E3135" w14:textId="77777777" w:rsidTr="00312F11">
        <w:tc>
          <w:tcPr>
            <w:tcW w:w="9628" w:type="dxa"/>
          </w:tcPr>
          <w:p w14:paraId="3581A65C" w14:textId="77777777" w:rsidR="00312F11" w:rsidRPr="00716746" w:rsidRDefault="00312F11" w:rsidP="00312F11">
            <w:pPr>
              <w:pStyle w:val="10"/>
              <w:spacing w:after="0"/>
              <w:jc w:val="center"/>
            </w:pPr>
            <w:r w:rsidRPr="00716746">
              <w:t>Перечень должностей работников учреждения,</w:t>
            </w:r>
          </w:p>
          <w:p w14:paraId="6BCAC1EA" w14:textId="6F0BF0E9" w:rsidR="00312F11" w:rsidRPr="00716746" w:rsidRDefault="00312F11" w:rsidP="00312F11">
            <w:pPr>
              <w:pStyle w:val="10"/>
              <w:shd w:val="clear" w:color="auto" w:fill="auto"/>
              <w:spacing w:after="0"/>
              <w:ind w:firstLine="0"/>
              <w:jc w:val="center"/>
            </w:pPr>
            <w:r w:rsidRPr="00716746">
              <w:t xml:space="preserve">относящихся к </w:t>
            </w:r>
            <w:r>
              <w:t>вспомогательному</w:t>
            </w:r>
            <w:r w:rsidRPr="00716746">
              <w:t xml:space="preserve"> персоналу</w:t>
            </w:r>
          </w:p>
        </w:tc>
      </w:tr>
      <w:tr w:rsidR="00312F11" w:rsidRPr="00716746" w14:paraId="786590E5" w14:textId="77777777" w:rsidTr="00312F11">
        <w:tc>
          <w:tcPr>
            <w:tcW w:w="9628" w:type="dxa"/>
          </w:tcPr>
          <w:p w14:paraId="480EBC96" w14:textId="36B9091F" w:rsidR="00312F11" w:rsidRPr="00716746" w:rsidRDefault="00312F11" w:rsidP="00312F11">
            <w:pPr>
              <w:pStyle w:val="10"/>
              <w:shd w:val="clear" w:color="auto" w:fill="auto"/>
              <w:spacing w:after="0"/>
              <w:ind w:firstLine="0"/>
              <w:jc w:val="both"/>
            </w:pPr>
            <w:r w:rsidRPr="00312F11">
              <w:t xml:space="preserve">Подсобный </w:t>
            </w:r>
            <w:r w:rsidRPr="007B7415">
              <w:t>рабочий</w:t>
            </w:r>
            <w:r w:rsidR="0029529A" w:rsidRPr="007B7415">
              <w:t xml:space="preserve"> (временные рабочие места)</w:t>
            </w:r>
          </w:p>
        </w:tc>
      </w:tr>
    </w:tbl>
    <w:p w14:paraId="25CCE3EA" w14:textId="77777777" w:rsidR="00312F11" w:rsidRDefault="00312F11" w:rsidP="001A7C31">
      <w:pPr>
        <w:spacing w:after="0" w:line="240" w:lineRule="auto"/>
        <w:ind w:firstLine="709"/>
        <w:jc w:val="both"/>
        <w:rPr>
          <w:rFonts w:ascii="Times New Roman" w:eastAsia="Calibri" w:hAnsi="Times New Roman" w:cs="Times New Roman"/>
          <w:iCs/>
          <w:sz w:val="26"/>
          <w:szCs w:val="26"/>
        </w:rPr>
      </w:pPr>
    </w:p>
    <w:p w14:paraId="7FC15AF2" w14:textId="0A9ED905" w:rsidR="00BC3EB4" w:rsidRDefault="00091627" w:rsidP="00312F11">
      <w:pPr>
        <w:spacing w:after="0" w:line="240" w:lineRule="auto"/>
        <w:ind w:firstLine="709"/>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10. </w:t>
      </w:r>
      <w:r w:rsidRPr="00091627">
        <w:rPr>
          <w:rFonts w:ascii="Times New Roman" w:eastAsia="Calibri" w:hAnsi="Times New Roman" w:cs="Times New Roman"/>
          <w:iCs/>
          <w:sz w:val="26"/>
          <w:szCs w:val="26"/>
        </w:rPr>
        <w:t>Заключительные положения</w:t>
      </w:r>
    </w:p>
    <w:p w14:paraId="3347741E" w14:textId="573E7937" w:rsidR="00091627" w:rsidRDefault="00091627" w:rsidP="001A7C31">
      <w:pPr>
        <w:spacing w:after="0" w:line="240" w:lineRule="auto"/>
        <w:ind w:firstLine="709"/>
        <w:jc w:val="both"/>
        <w:rPr>
          <w:rFonts w:ascii="Times New Roman" w:eastAsia="Calibri" w:hAnsi="Times New Roman" w:cs="Times New Roman"/>
          <w:iCs/>
          <w:sz w:val="26"/>
          <w:szCs w:val="26"/>
        </w:rPr>
      </w:pPr>
    </w:p>
    <w:p w14:paraId="5EEEAB0B" w14:textId="3C63B658" w:rsidR="00091627" w:rsidRPr="00157C29" w:rsidRDefault="00EB12FF" w:rsidP="00091627">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46</w:t>
      </w:r>
      <w:r w:rsidR="00091627" w:rsidRPr="00091627">
        <w:rPr>
          <w:rFonts w:ascii="Times New Roman" w:eastAsia="Calibri" w:hAnsi="Times New Roman" w:cs="Times New Roman"/>
          <w:iCs/>
          <w:sz w:val="26"/>
          <w:szCs w:val="26"/>
        </w:rPr>
        <w:t xml:space="preserve">. Директор учреждения утверждает предельную штатную численность учреждения по </w:t>
      </w:r>
      <w:r w:rsidR="00091627" w:rsidRPr="00157C29">
        <w:rPr>
          <w:rFonts w:ascii="Times New Roman" w:eastAsia="Calibri" w:hAnsi="Times New Roman" w:cs="Times New Roman"/>
          <w:iCs/>
          <w:sz w:val="26"/>
          <w:szCs w:val="26"/>
        </w:rPr>
        <w:t xml:space="preserve">согласованию с </w:t>
      </w:r>
      <w:r w:rsidR="00157C29" w:rsidRPr="00157C29">
        <w:rPr>
          <w:rFonts w:ascii="Times New Roman" w:eastAsia="Calibri" w:hAnsi="Times New Roman" w:cs="Times New Roman"/>
          <w:iCs/>
          <w:sz w:val="26"/>
          <w:szCs w:val="26"/>
        </w:rPr>
        <w:t xml:space="preserve">администрацией </w:t>
      </w:r>
      <w:r w:rsidR="007B7415" w:rsidRPr="00157C29">
        <w:rPr>
          <w:rFonts w:ascii="Times New Roman" w:eastAsia="Calibri" w:hAnsi="Times New Roman" w:cs="Times New Roman"/>
          <w:iCs/>
          <w:sz w:val="26"/>
          <w:szCs w:val="26"/>
        </w:rPr>
        <w:t>Нефтеюганского района</w:t>
      </w:r>
      <w:r w:rsidR="00091627" w:rsidRPr="00157C29">
        <w:rPr>
          <w:rFonts w:ascii="Times New Roman" w:eastAsia="Calibri" w:hAnsi="Times New Roman" w:cs="Times New Roman"/>
          <w:iCs/>
          <w:sz w:val="26"/>
          <w:szCs w:val="26"/>
        </w:rPr>
        <w:t>.</w:t>
      </w:r>
    </w:p>
    <w:p w14:paraId="0524B984" w14:textId="3B6AE101" w:rsidR="00091627" w:rsidRPr="00091627" w:rsidRDefault="00EB12FF" w:rsidP="00091627">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47</w:t>
      </w:r>
      <w:r w:rsidR="00091627" w:rsidRPr="00091627">
        <w:rPr>
          <w:rFonts w:ascii="Times New Roman" w:eastAsia="Calibri" w:hAnsi="Times New Roman" w:cs="Times New Roman"/>
          <w:iCs/>
          <w:sz w:val="26"/>
          <w:szCs w:val="26"/>
        </w:rPr>
        <w:t xml:space="preserve">. Директор учреждения несет ответственность за нарушение предоставления государственных гарантий по оплате труда работников учреждения в соответствии </w:t>
      </w:r>
      <w:r w:rsidR="00831386">
        <w:rPr>
          <w:rFonts w:ascii="Times New Roman" w:eastAsia="Calibri" w:hAnsi="Times New Roman" w:cs="Times New Roman"/>
          <w:iCs/>
          <w:sz w:val="26"/>
          <w:szCs w:val="26"/>
        </w:rPr>
        <w:br/>
      </w:r>
      <w:r w:rsidR="00091627" w:rsidRPr="00091627">
        <w:rPr>
          <w:rFonts w:ascii="Times New Roman" w:eastAsia="Calibri" w:hAnsi="Times New Roman" w:cs="Times New Roman"/>
          <w:iCs/>
          <w:sz w:val="26"/>
          <w:szCs w:val="26"/>
        </w:rPr>
        <w:t>с действующим законодательством, обеспечивает соблюдение требований, установленных настоящим Положением.</w:t>
      </w:r>
    </w:p>
    <w:p w14:paraId="0CF225D5" w14:textId="0E46B56A" w:rsidR="00211E01" w:rsidRDefault="00EB12FF" w:rsidP="00825B63">
      <w:pPr>
        <w:spacing w:after="0" w:line="240" w:lineRule="auto"/>
        <w:ind w:firstLine="709"/>
        <w:jc w:val="both"/>
        <w:rPr>
          <w:rFonts w:ascii="Times New Roman" w:eastAsia="Calibri" w:hAnsi="Times New Roman" w:cs="Times New Roman"/>
          <w:iCs/>
          <w:sz w:val="26"/>
          <w:szCs w:val="26"/>
        </w:rPr>
      </w:pPr>
      <w:r>
        <w:rPr>
          <w:rFonts w:ascii="Times New Roman" w:eastAsia="Calibri" w:hAnsi="Times New Roman" w:cs="Times New Roman"/>
          <w:iCs/>
          <w:sz w:val="26"/>
          <w:szCs w:val="26"/>
        </w:rPr>
        <w:t>48</w:t>
      </w:r>
      <w:r w:rsidR="00091627" w:rsidRPr="00091627">
        <w:rPr>
          <w:rFonts w:ascii="Times New Roman" w:eastAsia="Calibri" w:hAnsi="Times New Roman" w:cs="Times New Roman"/>
          <w:iCs/>
          <w:sz w:val="26"/>
          <w:szCs w:val="26"/>
        </w:rPr>
        <w:t xml:space="preserve">. Трудовой договор с директором учреждения может быть прекращен в случае несоблюдения установленного предельного уровня соотношения среднемесячной заработной платы директора учреждения, его заместителя, главного бухгалтера </w:t>
      </w:r>
      <w:r w:rsidR="00831386">
        <w:rPr>
          <w:rFonts w:ascii="Times New Roman" w:eastAsia="Calibri" w:hAnsi="Times New Roman" w:cs="Times New Roman"/>
          <w:iCs/>
          <w:sz w:val="26"/>
          <w:szCs w:val="26"/>
        </w:rPr>
        <w:br/>
      </w:r>
      <w:r w:rsidR="00091627" w:rsidRPr="00091627">
        <w:rPr>
          <w:rFonts w:ascii="Times New Roman" w:eastAsia="Calibri" w:hAnsi="Times New Roman" w:cs="Times New Roman"/>
          <w:iCs/>
          <w:sz w:val="26"/>
          <w:szCs w:val="26"/>
        </w:rPr>
        <w:t>и среднемесячной заработной платы работников учреждения (без учета заработной платы соответствующего директора, его заместителя, главного бухгалтера).».</w:t>
      </w:r>
    </w:p>
    <w:sectPr w:rsidR="00211E01" w:rsidSect="00CC6E71">
      <w:headerReference w:type="default" r:id="rId9"/>
      <w:pgSz w:w="11906" w:h="16838" w:code="9"/>
      <w:pgMar w:top="851" w:right="567" w:bottom="1134"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82E8" w14:textId="77777777" w:rsidR="00D6776C" w:rsidRDefault="00D6776C">
      <w:pPr>
        <w:spacing w:after="0" w:line="240" w:lineRule="auto"/>
      </w:pPr>
      <w:r>
        <w:separator/>
      </w:r>
    </w:p>
  </w:endnote>
  <w:endnote w:type="continuationSeparator" w:id="0">
    <w:p w14:paraId="6C20831B" w14:textId="77777777" w:rsidR="00D6776C" w:rsidRDefault="00D6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6FED" w14:textId="77777777" w:rsidR="00D6776C" w:rsidRDefault="00D6776C">
      <w:pPr>
        <w:spacing w:after="0" w:line="240" w:lineRule="auto"/>
      </w:pPr>
      <w:r>
        <w:separator/>
      </w:r>
    </w:p>
  </w:footnote>
  <w:footnote w:type="continuationSeparator" w:id="0">
    <w:p w14:paraId="43BB0165" w14:textId="77777777" w:rsidR="00D6776C" w:rsidRDefault="00D67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16967"/>
    </w:sdtPr>
    <w:sdtEndPr>
      <w:rPr>
        <w:rFonts w:ascii="Times New Roman" w:hAnsi="Times New Roman"/>
        <w:sz w:val="24"/>
        <w:szCs w:val="24"/>
      </w:rPr>
    </w:sdtEndPr>
    <w:sdtContent>
      <w:p w14:paraId="3E2492F6" w14:textId="77777777" w:rsidR="002368A3" w:rsidRPr="008500E3" w:rsidRDefault="00A725F9" w:rsidP="008500E3">
        <w:pPr>
          <w:pStyle w:val="a3"/>
          <w:jc w:val="center"/>
          <w:rPr>
            <w:rFonts w:ascii="Times New Roman" w:hAnsi="Times New Roman"/>
            <w:sz w:val="24"/>
            <w:szCs w:val="24"/>
          </w:rPr>
        </w:pPr>
        <w:r w:rsidRPr="008500E3">
          <w:rPr>
            <w:rFonts w:ascii="Times New Roman" w:hAnsi="Times New Roman"/>
            <w:sz w:val="24"/>
            <w:szCs w:val="24"/>
          </w:rPr>
          <w:fldChar w:fldCharType="begin"/>
        </w:r>
        <w:r w:rsidR="00EF3CDB" w:rsidRPr="008500E3">
          <w:rPr>
            <w:rFonts w:ascii="Times New Roman" w:hAnsi="Times New Roman"/>
            <w:sz w:val="24"/>
            <w:szCs w:val="24"/>
          </w:rPr>
          <w:instrText>PAGE   \* MERGEFORMAT</w:instrText>
        </w:r>
        <w:r w:rsidRPr="008500E3">
          <w:rPr>
            <w:rFonts w:ascii="Times New Roman" w:hAnsi="Times New Roman"/>
            <w:sz w:val="24"/>
            <w:szCs w:val="24"/>
          </w:rPr>
          <w:fldChar w:fldCharType="separate"/>
        </w:r>
        <w:r w:rsidR="00AF4DEB">
          <w:rPr>
            <w:rFonts w:ascii="Times New Roman" w:hAnsi="Times New Roman"/>
            <w:noProof/>
            <w:sz w:val="24"/>
            <w:szCs w:val="24"/>
          </w:rPr>
          <w:t>4</w:t>
        </w:r>
        <w:r w:rsidRPr="008500E3">
          <w:rPr>
            <w:rFonts w:ascii="Times New Roman" w:hAnsi="Times New Roman"/>
            <w:sz w:val="24"/>
            <w:szCs w:val="24"/>
          </w:rPr>
          <w:fldChar w:fldCharType="end"/>
        </w:r>
      </w:p>
    </w:sdtContent>
  </w:sdt>
  <w:p w14:paraId="1C26BD9D" w14:textId="77777777" w:rsidR="002368A3" w:rsidRDefault="00D6776C" w:rsidP="000D08F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0475"/>
    <w:multiLevelType w:val="hybridMultilevel"/>
    <w:tmpl w:val="FF46D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C44FA"/>
    <w:multiLevelType w:val="hybridMultilevel"/>
    <w:tmpl w:val="83FCC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B17383"/>
    <w:multiLevelType w:val="hybridMultilevel"/>
    <w:tmpl w:val="93221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E754E84"/>
    <w:multiLevelType w:val="hybridMultilevel"/>
    <w:tmpl w:val="E006E48A"/>
    <w:lvl w:ilvl="0" w:tplc="0C3815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4912D93"/>
    <w:multiLevelType w:val="hybridMultilevel"/>
    <w:tmpl w:val="9AA4EB1C"/>
    <w:lvl w:ilvl="0" w:tplc="FE9A1964">
      <w:start w:val="1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09"/>
    <w:rsid w:val="000073AB"/>
    <w:rsid w:val="000307EB"/>
    <w:rsid w:val="00036E6F"/>
    <w:rsid w:val="000519CF"/>
    <w:rsid w:val="00065318"/>
    <w:rsid w:val="0006607B"/>
    <w:rsid w:val="00073B38"/>
    <w:rsid w:val="00076EA4"/>
    <w:rsid w:val="000778E3"/>
    <w:rsid w:val="00090A07"/>
    <w:rsid w:val="0009151C"/>
    <w:rsid w:val="00091627"/>
    <w:rsid w:val="00094BB0"/>
    <w:rsid w:val="00097F4E"/>
    <w:rsid w:val="000A390A"/>
    <w:rsid w:val="000A5BCE"/>
    <w:rsid w:val="000E78BC"/>
    <w:rsid w:val="000F5776"/>
    <w:rsid w:val="00120303"/>
    <w:rsid w:val="00122E1D"/>
    <w:rsid w:val="0013158A"/>
    <w:rsid w:val="00136910"/>
    <w:rsid w:val="00153246"/>
    <w:rsid w:val="00157C29"/>
    <w:rsid w:val="00194EA6"/>
    <w:rsid w:val="00196AB0"/>
    <w:rsid w:val="001A47FA"/>
    <w:rsid w:val="001A7C31"/>
    <w:rsid w:val="001B1FCB"/>
    <w:rsid w:val="001D1940"/>
    <w:rsid w:val="001E2209"/>
    <w:rsid w:val="001E37BA"/>
    <w:rsid w:val="001F5FB9"/>
    <w:rsid w:val="001F76CE"/>
    <w:rsid w:val="0020353E"/>
    <w:rsid w:val="00211E01"/>
    <w:rsid w:val="002234BA"/>
    <w:rsid w:val="002335F9"/>
    <w:rsid w:val="00250C8D"/>
    <w:rsid w:val="0026411A"/>
    <w:rsid w:val="00265189"/>
    <w:rsid w:val="0029529A"/>
    <w:rsid w:val="002A59B2"/>
    <w:rsid w:val="002A6A44"/>
    <w:rsid w:val="002B14D6"/>
    <w:rsid w:val="002B51C3"/>
    <w:rsid w:val="002B640B"/>
    <w:rsid w:val="002B7D90"/>
    <w:rsid w:val="00306A63"/>
    <w:rsid w:val="00312F11"/>
    <w:rsid w:val="00314877"/>
    <w:rsid w:val="00317416"/>
    <w:rsid w:val="0034117A"/>
    <w:rsid w:val="00341E9D"/>
    <w:rsid w:val="00395FA9"/>
    <w:rsid w:val="003A0E09"/>
    <w:rsid w:val="003A5CB2"/>
    <w:rsid w:val="003A7B79"/>
    <w:rsid w:val="003B5940"/>
    <w:rsid w:val="003C3D63"/>
    <w:rsid w:val="003C7A47"/>
    <w:rsid w:val="003E15EB"/>
    <w:rsid w:val="003F11CD"/>
    <w:rsid w:val="0041719B"/>
    <w:rsid w:val="004242A8"/>
    <w:rsid w:val="00425377"/>
    <w:rsid w:val="0043314A"/>
    <w:rsid w:val="00452FB4"/>
    <w:rsid w:val="0046445A"/>
    <w:rsid w:val="0046731A"/>
    <w:rsid w:val="004816AA"/>
    <w:rsid w:val="00494A57"/>
    <w:rsid w:val="004A3D9E"/>
    <w:rsid w:val="004B27CC"/>
    <w:rsid w:val="004B5887"/>
    <w:rsid w:val="004B6AAA"/>
    <w:rsid w:val="004B70BB"/>
    <w:rsid w:val="004E1B20"/>
    <w:rsid w:val="004F486F"/>
    <w:rsid w:val="00513F25"/>
    <w:rsid w:val="00536EA3"/>
    <w:rsid w:val="005670B3"/>
    <w:rsid w:val="00576419"/>
    <w:rsid w:val="005B243F"/>
    <w:rsid w:val="005F4ADF"/>
    <w:rsid w:val="006031D6"/>
    <w:rsid w:val="00620D5C"/>
    <w:rsid w:val="00630AD1"/>
    <w:rsid w:val="0063602E"/>
    <w:rsid w:val="00647936"/>
    <w:rsid w:val="00651E01"/>
    <w:rsid w:val="00662603"/>
    <w:rsid w:val="00670DC9"/>
    <w:rsid w:val="00675581"/>
    <w:rsid w:val="00686CF8"/>
    <w:rsid w:val="00694557"/>
    <w:rsid w:val="006A0035"/>
    <w:rsid w:val="006A3CA9"/>
    <w:rsid w:val="006A562A"/>
    <w:rsid w:val="006B6F9C"/>
    <w:rsid w:val="006D218A"/>
    <w:rsid w:val="006E5E07"/>
    <w:rsid w:val="006E719B"/>
    <w:rsid w:val="00715568"/>
    <w:rsid w:val="00717AAC"/>
    <w:rsid w:val="00723FAC"/>
    <w:rsid w:val="00731942"/>
    <w:rsid w:val="007349A6"/>
    <w:rsid w:val="00737DBC"/>
    <w:rsid w:val="00743025"/>
    <w:rsid w:val="007641FA"/>
    <w:rsid w:val="007648FB"/>
    <w:rsid w:val="0078360F"/>
    <w:rsid w:val="00786C0F"/>
    <w:rsid w:val="00792D17"/>
    <w:rsid w:val="007B610E"/>
    <w:rsid w:val="007B7415"/>
    <w:rsid w:val="007C41C7"/>
    <w:rsid w:val="007C566E"/>
    <w:rsid w:val="007D417F"/>
    <w:rsid w:val="007E5D0B"/>
    <w:rsid w:val="007F23A9"/>
    <w:rsid w:val="00816CD7"/>
    <w:rsid w:val="00820CFC"/>
    <w:rsid w:val="00825B63"/>
    <w:rsid w:val="00831386"/>
    <w:rsid w:val="0083257E"/>
    <w:rsid w:val="0087136F"/>
    <w:rsid w:val="00874113"/>
    <w:rsid w:val="00892AA3"/>
    <w:rsid w:val="00897B81"/>
    <w:rsid w:val="008A15E7"/>
    <w:rsid w:val="008B1030"/>
    <w:rsid w:val="00900CED"/>
    <w:rsid w:val="00910878"/>
    <w:rsid w:val="00912D45"/>
    <w:rsid w:val="00923186"/>
    <w:rsid w:val="00923FFC"/>
    <w:rsid w:val="009272C4"/>
    <w:rsid w:val="00935B9F"/>
    <w:rsid w:val="00977781"/>
    <w:rsid w:val="009B2204"/>
    <w:rsid w:val="009B286F"/>
    <w:rsid w:val="009C077C"/>
    <w:rsid w:val="009C7B73"/>
    <w:rsid w:val="009E0593"/>
    <w:rsid w:val="009E0AE3"/>
    <w:rsid w:val="009E0AF0"/>
    <w:rsid w:val="00A0174A"/>
    <w:rsid w:val="00A04E8D"/>
    <w:rsid w:val="00A21CAC"/>
    <w:rsid w:val="00A276E5"/>
    <w:rsid w:val="00A30BC4"/>
    <w:rsid w:val="00A56ABE"/>
    <w:rsid w:val="00A60CE0"/>
    <w:rsid w:val="00A725F9"/>
    <w:rsid w:val="00A80B1D"/>
    <w:rsid w:val="00A901C4"/>
    <w:rsid w:val="00AC22AE"/>
    <w:rsid w:val="00AD13A1"/>
    <w:rsid w:val="00AD3DD7"/>
    <w:rsid w:val="00AE47C6"/>
    <w:rsid w:val="00AE7BE8"/>
    <w:rsid w:val="00AF4DEB"/>
    <w:rsid w:val="00AF542F"/>
    <w:rsid w:val="00B01BAF"/>
    <w:rsid w:val="00B04EBF"/>
    <w:rsid w:val="00B206AA"/>
    <w:rsid w:val="00B22846"/>
    <w:rsid w:val="00B22F40"/>
    <w:rsid w:val="00B2466C"/>
    <w:rsid w:val="00B24783"/>
    <w:rsid w:val="00B35FB3"/>
    <w:rsid w:val="00B455CF"/>
    <w:rsid w:val="00B71A52"/>
    <w:rsid w:val="00B724CE"/>
    <w:rsid w:val="00B742AD"/>
    <w:rsid w:val="00BA0E60"/>
    <w:rsid w:val="00BB38FE"/>
    <w:rsid w:val="00BC3634"/>
    <w:rsid w:val="00BC3EB4"/>
    <w:rsid w:val="00BD1A5A"/>
    <w:rsid w:val="00BF4928"/>
    <w:rsid w:val="00C07CED"/>
    <w:rsid w:val="00C3596B"/>
    <w:rsid w:val="00C71F4B"/>
    <w:rsid w:val="00C74B54"/>
    <w:rsid w:val="00C82E48"/>
    <w:rsid w:val="00CB5A7D"/>
    <w:rsid w:val="00CC6E57"/>
    <w:rsid w:val="00CC6E71"/>
    <w:rsid w:val="00CD0F87"/>
    <w:rsid w:val="00D05B1E"/>
    <w:rsid w:val="00D23770"/>
    <w:rsid w:val="00D46F5F"/>
    <w:rsid w:val="00D53A65"/>
    <w:rsid w:val="00D6054F"/>
    <w:rsid w:val="00D65D0C"/>
    <w:rsid w:val="00D6776C"/>
    <w:rsid w:val="00D71932"/>
    <w:rsid w:val="00D87E45"/>
    <w:rsid w:val="00DB51B3"/>
    <w:rsid w:val="00DC3DCE"/>
    <w:rsid w:val="00DD2C76"/>
    <w:rsid w:val="00DD4284"/>
    <w:rsid w:val="00E0006E"/>
    <w:rsid w:val="00E01AE3"/>
    <w:rsid w:val="00E21151"/>
    <w:rsid w:val="00E43E23"/>
    <w:rsid w:val="00E564FA"/>
    <w:rsid w:val="00E70E0B"/>
    <w:rsid w:val="00E74C36"/>
    <w:rsid w:val="00EB12FF"/>
    <w:rsid w:val="00EF3CDB"/>
    <w:rsid w:val="00F04B1C"/>
    <w:rsid w:val="00F07ABD"/>
    <w:rsid w:val="00F26666"/>
    <w:rsid w:val="00F40245"/>
    <w:rsid w:val="00F42972"/>
    <w:rsid w:val="00F533C6"/>
    <w:rsid w:val="00FA182B"/>
    <w:rsid w:val="00FA4E06"/>
    <w:rsid w:val="00FB3543"/>
    <w:rsid w:val="00FB5FB9"/>
    <w:rsid w:val="00FC07FA"/>
    <w:rsid w:val="00FC37AC"/>
    <w:rsid w:val="00FC4A35"/>
    <w:rsid w:val="00FE22F9"/>
    <w:rsid w:val="00FE7C51"/>
    <w:rsid w:val="00FF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EF01"/>
  <w15:docId w15:val="{7FF15A2C-9E0E-4C92-9853-C05A812C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96B"/>
  </w:style>
  <w:style w:type="paragraph" w:styleId="2">
    <w:name w:val="heading 2"/>
    <w:basedOn w:val="a"/>
    <w:next w:val="a"/>
    <w:link w:val="20"/>
    <w:uiPriority w:val="9"/>
    <w:unhideWhenUsed/>
    <w:qFormat/>
    <w:rsid w:val="00900C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3CDB"/>
  </w:style>
  <w:style w:type="table" w:styleId="a5">
    <w:name w:val="Table Grid"/>
    <w:basedOn w:val="a1"/>
    <w:uiPriority w:val="39"/>
    <w:rsid w:val="00EF3C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BA0E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00CED"/>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816CD7"/>
    <w:pPr>
      <w:ind w:left="720"/>
      <w:contextualSpacing/>
    </w:pPr>
  </w:style>
  <w:style w:type="paragraph" w:styleId="a7">
    <w:name w:val="Balloon Text"/>
    <w:basedOn w:val="a"/>
    <w:link w:val="a8"/>
    <w:uiPriority w:val="99"/>
    <w:semiHidden/>
    <w:unhideWhenUsed/>
    <w:rsid w:val="00923F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FFC"/>
    <w:rPr>
      <w:rFonts w:ascii="Tahoma" w:hAnsi="Tahoma" w:cs="Tahoma"/>
      <w:sz w:val="16"/>
      <w:szCs w:val="16"/>
    </w:rPr>
  </w:style>
  <w:style w:type="character" w:styleId="a9">
    <w:name w:val="annotation reference"/>
    <w:basedOn w:val="a0"/>
    <w:uiPriority w:val="99"/>
    <w:semiHidden/>
    <w:unhideWhenUsed/>
    <w:rsid w:val="00B742AD"/>
    <w:rPr>
      <w:sz w:val="16"/>
      <w:szCs w:val="16"/>
    </w:rPr>
  </w:style>
  <w:style w:type="paragraph" w:styleId="aa">
    <w:name w:val="annotation text"/>
    <w:basedOn w:val="a"/>
    <w:link w:val="ab"/>
    <w:uiPriority w:val="99"/>
    <w:semiHidden/>
    <w:unhideWhenUsed/>
    <w:rsid w:val="00B742AD"/>
    <w:pPr>
      <w:spacing w:line="240" w:lineRule="auto"/>
    </w:pPr>
    <w:rPr>
      <w:sz w:val="20"/>
      <w:szCs w:val="20"/>
    </w:rPr>
  </w:style>
  <w:style w:type="character" w:customStyle="1" w:styleId="ab">
    <w:name w:val="Текст примечания Знак"/>
    <w:basedOn w:val="a0"/>
    <w:link w:val="aa"/>
    <w:uiPriority w:val="99"/>
    <w:semiHidden/>
    <w:rsid w:val="00B742AD"/>
    <w:rPr>
      <w:sz w:val="20"/>
      <w:szCs w:val="20"/>
    </w:rPr>
  </w:style>
  <w:style w:type="character" w:styleId="ac">
    <w:name w:val="Hyperlink"/>
    <w:basedOn w:val="a0"/>
    <w:uiPriority w:val="99"/>
    <w:semiHidden/>
    <w:unhideWhenUsed/>
    <w:rsid w:val="00B742AD"/>
    <w:rPr>
      <w:color w:val="0563C1" w:themeColor="hyperlink"/>
      <w:u w:val="single"/>
    </w:rPr>
  </w:style>
  <w:style w:type="paragraph" w:styleId="ad">
    <w:name w:val="footer"/>
    <w:basedOn w:val="a"/>
    <w:link w:val="ae"/>
    <w:uiPriority w:val="99"/>
    <w:unhideWhenUsed/>
    <w:rsid w:val="00FA4E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4E06"/>
  </w:style>
  <w:style w:type="character" w:customStyle="1" w:styleId="af">
    <w:name w:val="Основной текст_"/>
    <w:basedOn w:val="a0"/>
    <w:link w:val="10"/>
    <w:rsid w:val="00874113"/>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
    <w:rsid w:val="00874113"/>
    <w:pPr>
      <w:widowControl w:val="0"/>
      <w:shd w:val="clear" w:color="auto" w:fill="FFFFFF"/>
      <w:spacing w:after="180" w:line="240" w:lineRule="auto"/>
      <w:ind w:firstLine="400"/>
    </w:pPr>
    <w:rPr>
      <w:rFonts w:ascii="Times New Roman" w:eastAsia="Times New Roman" w:hAnsi="Times New Roman" w:cs="Times New Roman"/>
      <w:sz w:val="26"/>
      <w:szCs w:val="26"/>
    </w:rPr>
  </w:style>
  <w:style w:type="character" w:customStyle="1" w:styleId="af0">
    <w:name w:val="Другое_"/>
    <w:basedOn w:val="a0"/>
    <w:link w:val="af1"/>
    <w:rsid w:val="00D53A65"/>
    <w:rPr>
      <w:rFonts w:ascii="Times New Roman" w:eastAsia="Times New Roman" w:hAnsi="Times New Roman" w:cs="Times New Roman"/>
      <w:sz w:val="26"/>
      <w:szCs w:val="26"/>
      <w:shd w:val="clear" w:color="auto" w:fill="FFFFFF"/>
    </w:rPr>
  </w:style>
  <w:style w:type="character" w:customStyle="1" w:styleId="af2">
    <w:name w:val="Подпись к таблице_"/>
    <w:basedOn w:val="a0"/>
    <w:link w:val="af3"/>
    <w:rsid w:val="00D53A65"/>
    <w:rPr>
      <w:rFonts w:ascii="Times New Roman" w:eastAsia="Times New Roman" w:hAnsi="Times New Roman" w:cs="Times New Roman"/>
      <w:sz w:val="26"/>
      <w:szCs w:val="26"/>
      <w:shd w:val="clear" w:color="auto" w:fill="FFFFFF"/>
    </w:rPr>
  </w:style>
  <w:style w:type="paragraph" w:customStyle="1" w:styleId="af1">
    <w:name w:val="Другое"/>
    <w:basedOn w:val="a"/>
    <w:link w:val="af0"/>
    <w:rsid w:val="00D53A65"/>
    <w:pPr>
      <w:widowControl w:val="0"/>
      <w:shd w:val="clear" w:color="auto" w:fill="FFFFFF"/>
      <w:spacing w:after="180" w:line="240" w:lineRule="auto"/>
      <w:ind w:firstLine="400"/>
    </w:pPr>
    <w:rPr>
      <w:rFonts w:ascii="Times New Roman" w:eastAsia="Times New Roman" w:hAnsi="Times New Roman" w:cs="Times New Roman"/>
      <w:sz w:val="26"/>
      <w:szCs w:val="26"/>
    </w:rPr>
  </w:style>
  <w:style w:type="paragraph" w:customStyle="1" w:styleId="af3">
    <w:name w:val="Подпись к таблице"/>
    <w:basedOn w:val="a"/>
    <w:link w:val="af2"/>
    <w:rsid w:val="00D53A65"/>
    <w:pPr>
      <w:widowControl w:val="0"/>
      <w:shd w:val="clear" w:color="auto" w:fill="FFFFFF"/>
      <w:spacing w:after="0" w:line="247" w:lineRule="auto"/>
      <w:ind w:firstLine="325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57C2-BDC7-4993-9B5E-D002966A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Аманалиева Акмоор Айбековна</cp:lastModifiedBy>
  <cp:revision>5</cp:revision>
  <cp:lastPrinted>2024-01-22T09:46:00Z</cp:lastPrinted>
  <dcterms:created xsi:type="dcterms:W3CDTF">2024-01-23T08:33:00Z</dcterms:created>
  <dcterms:modified xsi:type="dcterms:W3CDTF">2024-01-23T08:33:00Z</dcterms:modified>
</cp:coreProperties>
</file>