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CFB5" w14:textId="5A11316D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81306431"/>
      <w:r w:rsidRPr="00853D0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49A30E7" wp14:editId="099CA92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18A9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2379F74B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2"/>
          <w:szCs w:val="42"/>
          <w:lang w:bidi="ar-SA"/>
        </w:rPr>
      </w:pPr>
      <w:r w:rsidRPr="00853D01">
        <w:rPr>
          <w:rFonts w:ascii="Times New Roman" w:eastAsia="Times New Roman" w:hAnsi="Times New Roman" w:cs="Times New Roman"/>
          <w:b/>
          <w:color w:val="auto"/>
          <w:sz w:val="42"/>
          <w:szCs w:val="42"/>
          <w:lang w:bidi="ar-SA"/>
        </w:rPr>
        <w:t xml:space="preserve">АДМИНИСТРАЦИЯ  </w:t>
      </w:r>
    </w:p>
    <w:p w14:paraId="1910C14E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42"/>
          <w:lang w:bidi="ar-SA"/>
        </w:rPr>
      </w:pPr>
      <w:r w:rsidRPr="00853D01">
        <w:rPr>
          <w:rFonts w:ascii="Times New Roman" w:eastAsia="Times New Roman" w:hAnsi="Times New Roman" w:cs="Times New Roman"/>
          <w:b/>
          <w:color w:val="auto"/>
          <w:sz w:val="42"/>
          <w:szCs w:val="42"/>
          <w:lang w:bidi="ar-SA"/>
        </w:rPr>
        <w:t>НЕФТЕЮГАНСКОГО РАЙОНА</w:t>
      </w:r>
    </w:p>
    <w:p w14:paraId="32D484A2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lang w:bidi="ar-SA"/>
        </w:rPr>
      </w:pPr>
    </w:p>
    <w:p w14:paraId="1DF116A4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bidi="ar-SA"/>
        </w:rPr>
      </w:pPr>
      <w:r w:rsidRPr="00853D01"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bidi="ar-SA"/>
        </w:rPr>
        <w:t>постановление</w:t>
      </w:r>
    </w:p>
    <w:p w14:paraId="44FE589C" w14:textId="77777777" w:rsidR="00853D01" w:rsidRPr="00853D01" w:rsidRDefault="00853D01" w:rsidP="00853D01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3D01" w:rsidRPr="00853D01" w14:paraId="446F49F2" w14:textId="77777777" w:rsidTr="007D55F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C9A3A00" w14:textId="0823A1C4" w:rsidR="00853D01" w:rsidRPr="00853D01" w:rsidRDefault="00853D01" w:rsidP="00853D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05.02.2024</w:t>
            </w:r>
          </w:p>
        </w:tc>
        <w:tc>
          <w:tcPr>
            <w:tcW w:w="6595" w:type="dxa"/>
            <w:vMerge w:val="restart"/>
          </w:tcPr>
          <w:p w14:paraId="73B01054" w14:textId="0E02D8C7" w:rsidR="00853D01" w:rsidRPr="00853D01" w:rsidRDefault="00853D01" w:rsidP="00853D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</w:pPr>
            <w:r w:rsidRPr="00853D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</w:t>
            </w:r>
            <w:r w:rsidRPr="00853D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>96-па-нпа</w:t>
            </w:r>
          </w:p>
        </w:tc>
      </w:tr>
      <w:tr w:rsidR="00853D01" w:rsidRPr="00853D01" w14:paraId="56AA352A" w14:textId="77777777" w:rsidTr="007D55FF">
        <w:trPr>
          <w:cantSplit/>
          <w:trHeight w:val="70"/>
        </w:trPr>
        <w:tc>
          <w:tcPr>
            <w:tcW w:w="3119" w:type="dxa"/>
          </w:tcPr>
          <w:p w14:paraId="7C74A440" w14:textId="77777777" w:rsidR="00853D01" w:rsidRPr="00853D01" w:rsidRDefault="00853D01" w:rsidP="00853D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4"/>
                <w:lang w:bidi="ar-SA"/>
              </w:rPr>
            </w:pPr>
          </w:p>
          <w:p w14:paraId="21CE1533" w14:textId="77777777" w:rsidR="00853D01" w:rsidRPr="00853D01" w:rsidRDefault="00853D01" w:rsidP="00853D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6595" w:type="dxa"/>
            <w:vMerge/>
          </w:tcPr>
          <w:p w14:paraId="7A10195E" w14:textId="77777777" w:rsidR="00853D01" w:rsidRPr="00853D01" w:rsidRDefault="00853D01" w:rsidP="00853D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</w:tbl>
    <w:p w14:paraId="5AC67C93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853D01">
        <w:rPr>
          <w:rFonts w:ascii="Times New Roman" w:eastAsia="Times New Roman" w:hAnsi="Times New Roman" w:cs="Times New Roman"/>
          <w:color w:val="auto"/>
          <w:lang w:bidi="ar-SA"/>
        </w:rPr>
        <w:t>г.Нефтеюганск</w:t>
      </w:r>
      <w:proofErr w:type="spellEnd"/>
    </w:p>
    <w:bookmarkEnd w:id="0"/>
    <w:p w14:paraId="0BA5F7F6" w14:textId="77777777" w:rsidR="00853D01" w:rsidRPr="00853D01" w:rsidRDefault="00853D01" w:rsidP="00853D0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92CCBE" w14:textId="77777777" w:rsidR="00567CC9" w:rsidRDefault="00567CC9" w:rsidP="00853D01">
      <w:pPr>
        <w:pStyle w:val="1"/>
        <w:spacing w:line="240" w:lineRule="auto"/>
        <w:ind w:firstLine="0"/>
        <w:rPr>
          <w:sz w:val="26"/>
          <w:szCs w:val="26"/>
        </w:rPr>
      </w:pPr>
    </w:p>
    <w:p w14:paraId="2EA94C6B" w14:textId="2F5984DC" w:rsidR="006E1BE1" w:rsidRPr="00567CC9" w:rsidRDefault="006E1BE1" w:rsidP="00567CC9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567CC9">
        <w:rPr>
          <w:sz w:val="26"/>
          <w:szCs w:val="26"/>
        </w:rPr>
        <w:t>О внесении изменений в постановление администрации</w:t>
      </w:r>
      <w:r w:rsidR="009A5EBB" w:rsidRPr="00567CC9">
        <w:rPr>
          <w:sz w:val="26"/>
          <w:szCs w:val="26"/>
        </w:rPr>
        <w:t xml:space="preserve"> </w:t>
      </w:r>
      <w:r w:rsidRPr="00567CC9">
        <w:rPr>
          <w:sz w:val="26"/>
          <w:szCs w:val="26"/>
        </w:rPr>
        <w:t xml:space="preserve">Нефтеюганского района </w:t>
      </w:r>
      <w:r w:rsidR="00567CC9">
        <w:rPr>
          <w:sz w:val="26"/>
          <w:szCs w:val="26"/>
        </w:rPr>
        <w:br/>
      </w:r>
      <w:r w:rsidRPr="00567CC9">
        <w:rPr>
          <w:sz w:val="26"/>
          <w:szCs w:val="26"/>
        </w:rPr>
        <w:t xml:space="preserve">от </w:t>
      </w:r>
      <w:bookmarkStart w:id="1" w:name="_Hlk156312651"/>
      <w:r w:rsidR="004C59FB" w:rsidRPr="00567CC9">
        <w:rPr>
          <w:sz w:val="26"/>
          <w:szCs w:val="26"/>
        </w:rPr>
        <w:t>02.05.2023</w:t>
      </w:r>
      <w:r w:rsidRPr="00567CC9">
        <w:rPr>
          <w:sz w:val="26"/>
          <w:szCs w:val="26"/>
        </w:rPr>
        <w:t xml:space="preserve"> № </w:t>
      </w:r>
      <w:r w:rsidR="004C59FB" w:rsidRPr="00567CC9">
        <w:rPr>
          <w:sz w:val="26"/>
          <w:szCs w:val="26"/>
        </w:rPr>
        <w:t>607</w:t>
      </w:r>
      <w:r w:rsidR="009A5EBB" w:rsidRPr="00567CC9">
        <w:rPr>
          <w:sz w:val="26"/>
          <w:szCs w:val="26"/>
        </w:rPr>
        <w:t xml:space="preserve">-па-нпа «Об </w:t>
      </w:r>
      <w:r w:rsidR="004C59FB" w:rsidRPr="00567CC9">
        <w:rPr>
          <w:sz w:val="26"/>
          <w:szCs w:val="26"/>
        </w:rPr>
        <w:t xml:space="preserve">утверждении Положения об установлении </w:t>
      </w:r>
      <w:r w:rsidR="00567CC9">
        <w:rPr>
          <w:sz w:val="26"/>
          <w:szCs w:val="26"/>
        </w:rPr>
        <w:br/>
      </w:r>
      <w:r w:rsidR="004C59FB" w:rsidRPr="00567CC9">
        <w:rPr>
          <w:sz w:val="26"/>
          <w:szCs w:val="26"/>
        </w:rPr>
        <w:t>системы оплаты труда работников, муниципального казенного учреждения</w:t>
      </w:r>
      <w:r w:rsidRPr="00567CC9">
        <w:rPr>
          <w:sz w:val="26"/>
          <w:szCs w:val="26"/>
        </w:rPr>
        <w:t xml:space="preserve"> </w:t>
      </w:r>
      <w:r w:rsidR="00567CC9">
        <w:rPr>
          <w:sz w:val="26"/>
          <w:szCs w:val="26"/>
        </w:rPr>
        <w:br/>
      </w:r>
      <w:r w:rsidRPr="00567CC9">
        <w:rPr>
          <w:sz w:val="26"/>
          <w:szCs w:val="26"/>
        </w:rPr>
        <w:t>«Центр бухгалтерского обслуживания»</w:t>
      </w:r>
      <w:r w:rsidR="004C59FB" w:rsidRPr="00567CC9">
        <w:rPr>
          <w:sz w:val="26"/>
          <w:szCs w:val="26"/>
        </w:rPr>
        <w:t xml:space="preserve">, подведомственного </w:t>
      </w:r>
      <w:r w:rsidR="00567CC9">
        <w:rPr>
          <w:sz w:val="26"/>
          <w:szCs w:val="26"/>
        </w:rPr>
        <w:br/>
      </w:r>
      <w:r w:rsidR="004C59FB" w:rsidRPr="00567CC9">
        <w:rPr>
          <w:sz w:val="26"/>
          <w:szCs w:val="26"/>
        </w:rPr>
        <w:t>Департаменту финансов Нефтеюганского района»</w:t>
      </w:r>
    </w:p>
    <w:bookmarkEnd w:id="1"/>
    <w:p w14:paraId="156E7547" w14:textId="184ABC8C" w:rsidR="00A30AD6" w:rsidRDefault="00A30AD6" w:rsidP="00567CC9">
      <w:pPr>
        <w:pStyle w:val="1"/>
        <w:spacing w:line="240" w:lineRule="auto"/>
        <w:jc w:val="both"/>
        <w:rPr>
          <w:sz w:val="26"/>
          <w:szCs w:val="26"/>
        </w:rPr>
      </w:pPr>
    </w:p>
    <w:p w14:paraId="06300B6C" w14:textId="77777777" w:rsidR="00567CC9" w:rsidRPr="00567CC9" w:rsidRDefault="00567CC9" w:rsidP="00567CC9">
      <w:pPr>
        <w:pStyle w:val="1"/>
        <w:spacing w:line="240" w:lineRule="auto"/>
        <w:jc w:val="both"/>
        <w:rPr>
          <w:sz w:val="26"/>
          <w:szCs w:val="26"/>
        </w:rPr>
      </w:pPr>
    </w:p>
    <w:p w14:paraId="11F02128" w14:textId="076A1003" w:rsidR="006E1BE1" w:rsidRPr="00567CC9" w:rsidRDefault="006E1BE1" w:rsidP="00567CC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567CC9">
        <w:rPr>
          <w:sz w:val="26"/>
          <w:szCs w:val="26"/>
        </w:rPr>
        <w:t>В соответствии со статьями 130, 144, 145 Трудового кодекса Российской Федерации,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</w:t>
      </w:r>
      <w:r w:rsidR="00D23F04" w:rsidRPr="00567CC9">
        <w:rPr>
          <w:sz w:val="26"/>
          <w:szCs w:val="26"/>
        </w:rPr>
        <w:t xml:space="preserve">кого автономного округа </w:t>
      </w:r>
      <w:r w:rsidR="00567CC9">
        <w:rPr>
          <w:sz w:val="26"/>
          <w:szCs w:val="26"/>
        </w:rPr>
        <w:t>–</w:t>
      </w:r>
      <w:r w:rsidR="00D23F04" w:rsidRPr="00567CC9">
        <w:rPr>
          <w:sz w:val="26"/>
          <w:szCs w:val="26"/>
        </w:rPr>
        <w:t xml:space="preserve"> Югры</w:t>
      </w:r>
      <w:r w:rsidR="00567CC9">
        <w:rPr>
          <w:sz w:val="26"/>
          <w:szCs w:val="26"/>
        </w:rPr>
        <w:t xml:space="preserve"> </w:t>
      </w:r>
      <w:r w:rsidRPr="00567CC9">
        <w:rPr>
          <w:sz w:val="26"/>
          <w:szCs w:val="26"/>
        </w:rPr>
        <w:t xml:space="preserve">п о с т а н о в л я ю: </w:t>
      </w:r>
    </w:p>
    <w:p w14:paraId="3D06AB43" w14:textId="77777777" w:rsidR="00D23F04" w:rsidRPr="00567CC9" w:rsidRDefault="00D23F04" w:rsidP="00567CC9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14:paraId="4434A69D" w14:textId="7518F803" w:rsidR="006E1BE1" w:rsidRPr="00567CC9" w:rsidRDefault="006E1BE1" w:rsidP="001F5031">
      <w:pPr>
        <w:pStyle w:val="1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567CC9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1F5031">
        <w:rPr>
          <w:sz w:val="26"/>
          <w:szCs w:val="26"/>
        </w:rPr>
        <w:br/>
      </w:r>
      <w:r w:rsidRPr="00567CC9">
        <w:rPr>
          <w:sz w:val="26"/>
          <w:szCs w:val="26"/>
        </w:rPr>
        <w:t xml:space="preserve">от </w:t>
      </w:r>
      <w:r w:rsidR="004C59FB" w:rsidRPr="00567CC9">
        <w:rPr>
          <w:sz w:val="26"/>
          <w:szCs w:val="26"/>
        </w:rPr>
        <w:t>02.05.2023 № 607-па-нпа «Об утверждении Положения об установлении системы оплаты труда работников, муниципального казенного учреждения «Центр бухгалтерского обслуживания», подведомственного Департаменту финансов Нефтеюганского района»</w:t>
      </w:r>
      <w:r w:rsidRPr="00567CC9">
        <w:rPr>
          <w:sz w:val="26"/>
          <w:szCs w:val="26"/>
        </w:rPr>
        <w:t xml:space="preserve"> следующие изменения:</w:t>
      </w:r>
    </w:p>
    <w:p w14:paraId="32E8BFE2" w14:textId="4C595622" w:rsidR="006E1BE1" w:rsidRDefault="006E1BE1" w:rsidP="00567CC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567CC9">
        <w:rPr>
          <w:sz w:val="26"/>
          <w:szCs w:val="26"/>
        </w:rPr>
        <w:t xml:space="preserve">1.1. </w:t>
      </w:r>
      <w:r w:rsidR="00567CC9">
        <w:rPr>
          <w:sz w:val="26"/>
          <w:szCs w:val="26"/>
        </w:rPr>
        <w:t>В</w:t>
      </w:r>
      <w:r w:rsidRPr="00567CC9">
        <w:rPr>
          <w:sz w:val="26"/>
          <w:szCs w:val="26"/>
        </w:rPr>
        <w:t xml:space="preserve"> разделе </w:t>
      </w:r>
      <w:r w:rsidR="009203C2" w:rsidRPr="00567CC9">
        <w:rPr>
          <w:sz w:val="26"/>
          <w:szCs w:val="26"/>
          <w:lang w:val="en-US"/>
        </w:rPr>
        <w:t>II</w:t>
      </w:r>
      <w:r w:rsidRPr="00567CC9">
        <w:rPr>
          <w:sz w:val="26"/>
          <w:szCs w:val="26"/>
        </w:rPr>
        <w:t>:</w:t>
      </w:r>
    </w:p>
    <w:p w14:paraId="1A4A3776" w14:textId="22485D0F" w:rsidR="00567CC9" w:rsidRDefault="00567CC9" w:rsidP="00567CC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567CC9">
        <w:rPr>
          <w:sz w:val="26"/>
          <w:szCs w:val="26"/>
        </w:rPr>
        <w:t xml:space="preserve">1.1.1. </w:t>
      </w:r>
      <w:r>
        <w:rPr>
          <w:sz w:val="26"/>
          <w:szCs w:val="26"/>
        </w:rPr>
        <w:t>Т</w:t>
      </w:r>
      <w:r w:rsidRPr="00567CC9">
        <w:rPr>
          <w:sz w:val="26"/>
          <w:szCs w:val="26"/>
        </w:rPr>
        <w:t>аблицу 1 пункта 9 изложить в следующей редакции:</w:t>
      </w:r>
    </w:p>
    <w:p w14:paraId="71E5AFBD" w14:textId="1393D83B" w:rsidR="00567CC9" w:rsidRPr="002E4AD8" w:rsidRDefault="00567CC9" w:rsidP="00567CC9">
      <w:pPr>
        <w:pStyle w:val="1"/>
        <w:spacing w:line="240" w:lineRule="auto"/>
        <w:ind w:firstLine="709"/>
        <w:jc w:val="both"/>
        <w:rPr>
          <w:sz w:val="10"/>
          <w:szCs w:val="10"/>
        </w:rPr>
      </w:pPr>
    </w:p>
    <w:p w14:paraId="2502A8CD" w14:textId="2D3947CA" w:rsidR="00567CC9" w:rsidRDefault="00567CC9" w:rsidP="00567CC9">
      <w:pPr>
        <w:pStyle w:val="1"/>
        <w:spacing w:line="240" w:lineRule="auto"/>
        <w:jc w:val="right"/>
        <w:rPr>
          <w:sz w:val="26"/>
          <w:szCs w:val="26"/>
        </w:rPr>
      </w:pPr>
      <w:r w:rsidRPr="00567CC9">
        <w:rPr>
          <w:sz w:val="26"/>
          <w:szCs w:val="26"/>
        </w:rPr>
        <w:t>«Таблица</w:t>
      </w:r>
      <w:r w:rsidRPr="00011C04">
        <w:rPr>
          <w:sz w:val="26"/>
          <w:szCs w:val="26"/>
        </w:rPr>
        <w:t xml:space="preserve"> 1</w:t>
      </w:r>
    </w:p>
    <w:p w14:paraId="0983E308" w14:textId="77777777" w:rsidR="00567CC9" w:rsidRPr="002E4AD8" w:rsidRDefault="00567CC9" w:rsidP="00567CC9">
      <w:pPr>
        <w:pStyle w:val="1"/>
        <w:spacing w:line="240" w:lineRule="auto"/>
        <w:jc w:val="right"/>
        <w:rPr>
          <w:sz w:val="10"/>
          <w:szCs w:val="10"/>
        </w:rPr>
      </w:pPr>
    </w:p>
    <w:p w14:paraId="2BA1AADA" w14:textId="77777777" w:rsidR="00567CC9" w:rsidRPr="00011C04" w:rsidRDefault="00567CC9" w:rsidP="00567CC9">
      <w:pPr>
        <w:pStyle w:val="1"/>
        <w:spacing w:line="266" w:lineRule="auto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>Профессиональные квалификационные группы общеотраслевых должностей</w:t>
      </w:r>
    </w:p>
    <w:p w14:paraId="74243CB1" w14:textId="7E7D464F" w:rsidR="00567CC9" w:rsidRDefault="00567CC9" w:rsidP="00567CC9">
      <w:pPr>
        <w:pStyle w:val="1"/>
        <w:spacing w:line="266" w:lineRule="auto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>руководителей, специалистов и служащих</w:t>
      </w:r>
    </w:p>
    <w:p w14:paraId="26FF4760" w14:textId="2A61FF53" w:rsidR="002E4AD8" w:rsidRPr="002E4AD8" w:rsidRDefault="002E4AD8" w:rsidP="00567CC9">
      <w:pPr>
        <w:pStyle w:val="1"/>
        <w:spacing w:line="266" w:lineRule="auto"/>
        <w:jc w:val="center"/>
        <w:rPr>
          <w:sz w:val="10"/>
          <w:szCs w:val="10"/>
        </w:rPr>
      </w:pPr>
    </w:p>
    <w:tbl>
      <w:tblPr>
        <w:tblStyle w:val="a6"/>
        <w:tblW w:w="9790" w:type="dxa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2415"/>
        <w:gridCol w:w="9"/>
      </w:tblGrid>
      <w:tr w:rsidR="002E4AD8" w14:paraId="411D3376" w14:textId="77777777" w:rsidTr="002E4AD8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34214" w14:textId="77777777" w:rsid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 xml:space="preserve">№ </w:t>
            </w:r>
          </w:p>
          <w:p w14:paraId="6F9F2199" w14:textId="14763F9E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EE75" w14:textId="7A499279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0CC5C" w14:textId="7385348C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 xml:space="preserve">Наименование должностей, отнесенных </w:t>
            </w:r>
            <w:r w:rsidRPr="002E4AD8">
              <w:rPr>
                <w:sz w:val="24"/>
                <w:szCs w:val="24"/>
              </w:rPr>
              <w:br/>
              <w:t>к квалификационным уровням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8E55" w14:textId="44AB374A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E4AD8" w14:paraId="233900EE" w14:textId="77777777" w:rsidTr="002E4AD8">
        <w:trPr>
          <w:gridAfter w:val="1"/>
          <w:wAfter w:w="9" w:type="dxa"/>
        </w:trPr>
        <w:tc>
          <w:tcPr>
            <w:tcW w:w="988" w:type="dxa"/>
          </w:tcPr>
          <w:p w14:paraId="184C14E1" w14:textId="5966B1C4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C9BB81" w14:textId="53BE80DF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B2B0D72" w14:textId="4E62CE97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14:paraId="0DAF9021" w14:textId="3F9C600E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4</w:t>
            </w:r>
          </w:p>
        </w:tc>
      </w:tr>
      <w:tr w:rsidR="002E4AD8" w14:paraId="205A94DC" w14:textId="77777777" w:rsidTr="002E4AD8">
        <w:tc>
          <w:tcPr>
            <w:tcW w:w="9790" w:type="dxa"/>
            <w:gridSpan w:val="5"/>
          </w:tcPr>
          <w:p w14:paraId="55184D4E" w14:textId="29B0D44E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2E4AD8" w14:paraId="1D581FAA" w14:textId="77777777" w:rsidTr="002E4AD8">
        <w:trPr>
          <w:gridAfter w:val="1"/>
          <w:wAfter w:w="9" w:type="dxa"/>
        </w:trPr>
        <w:tc>
          <w:tcPr>
            <w:tcW w:w="988" w:type="dxa"/>
          </w:tcPr>
          <w:p w14:paraId="4E0D8880" w14:textId="4BB0977F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783A6266" w14:textId="50B0CE5C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29E9767D" w14:textId="77777777" w:rsidR="002E4AD8" w:rsidRPr="002E4AD8" w:rsidRDefault="002E4AD8" w:rsidP="002E4AD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ведущий бухгалтер,</w:t>
            </w:r>
          </w:p>
          <w:p w14:paraId="72DDE354" w14:textId="7C7375CB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ведущий экономист</w:t>
            </w:r>
          </w:p>
        </w:tc>
        <w:tc>
          <w:tcPr>
            <w:tcW w:w="2415" w:type="dxa"/>
          </w:tcPr>
          <w:p w14:paraId="45670C85" w14:textId="747AEB86" w:rsidR="002E4AD8" w:rsidRPr="002E4AD8" w:rsidRDefault="002E4AD8" w:rsidP="002E4AD8">
            <w:pPr>
              <w:pStyle w:val="1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2E4AD8">
              <w:rPr>
                <w:sz w:val="24"/>
                <w:szCs w:val="24"/>
              </w:rPr>
              <w:t>13 274</w:t>
            </w:r>
          </w:p>
        </w:tc>
      </w:tr>
    </w:tbl>
    <w:p w14:paraId="6AA36DD5" w14:textId="77777777" w:rsidR="00901D3C" w:rsidRPr="002E4AD8" w:rsidRDefault="00901D3C" w:rsidP="002E4AD8">
      <w:pPr>
        <w:pStyle w:val="1"/>
        <w:spacing w:line="266" w:lineRule="auto"/>
        <w:ind w:firstLine="0"/>
        <w:rPr>
          <w:sz w:val="2"/>
          <w:szCs w:val="2"/>
        </w:rPr>
      </w:pPr>
    </w:p>
    <w:p w14:paraId="17946A3C" w14:textId="59398443" w:rsidR="00901D3C" w:rsidRPr="00011C04" w:rsidRDefault="00901D3C" w:rsidP="00901D3C">
      <w:pPr>
        <w:pStyle w:val="1"/>
        <w:spacing w:line="266" w:lineRule="auto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»</w:t>
      </w:r>
      <w:r w:rsidR="002E4AD8">
        <w:rPr>
          <w:sz w:val="26"/>
          <w:szCs w:val="26"/>
        </w:rPr>
        <w:t>.</w:t>
      </w:r>
    </w:p>
    <w:p w14:paraId="584B6023" w14:textId="1BEA7D54" w:rsidR="006E1BE1" w:rsidRPr="00011C04" w:rsidRDefault="006E1BE1" w:rsidP="002E4AD8">
      <w:pPr>
        <w:pStyle w:val="1"/>
        <w:spacing w:line="266" w:lineRule="auto"/>
        <w:ind w:firstLine="709"/>
        <w:jc w:val="both"/>
        <w:rPr>
          <w:sz w:val="26"/>
          <w:szCs w:val="26"/>
        </w:rPr>
      </w:pPr>
      <w:r w:rsidRPr="00011C04">
        <w:rPr>
          <w:sz w:val="26"/>
          <w:szCs w:val="26"/>
        </w:rPr>
        <w:t xml:space="preserve">1.1.2. </w:t>
      </w:r>
      <w:r w:rsidR="002E4AD8">
        <w:rPr>
          <w:sz w:val="26"/>
          <w:szCs w:val="26"/>
        </w:rPr>
        <w:t>Т</w:t>
      </w:r>
      <w:r w:rsidRPr="00011C04">
        <w:rPr>
          <w:sz w:val="26"/>
          <w:szCs w:val="26"/>
        </w:rPr>
        <w:t>аблиц</w:t>
      </w:r>
      <w:r w:rsidR="00901D3C" w:rsidRPr="00011C04">
        <w:rPr>
          <w:sz w:val="26"/>
          <w:szCs w:val="26"/>
        </w:rPr>
        <w:t>у</w:t>
      </w:r>
      <w:r w:rsidRPr="00011C04">
        <w:rPr>
          <w:sz w:val="26"/>
          <w:szCs w:val="26"/>
        </w:rPr>
        <w:t xml:space="preserve"> 2 пункт</w:t>
      </w:r>
      <w:r w:rsidR="00901D3C" w:rsidRPr="00011C04">
        <w:rPr>
          <w:sz w:val="26"/>
          <w:szCs w:val="26"/>
        </w:rPr>
        <w:t>а</w:t>
      </w:r>
      <w:r w:rsidRPr="00011C04">
        <w:rPr>
          <w:sz w:val="26"/>
          <w:szCs w:val="26"/>
        </w:rPr>
        <w:t xml:space="preserve"> 10 изложить в следующей редакции:</w:t>
      </w:r>
    </w:p>
    <w:p w14:paraId="5526B317" w14:textId="77777777" w:rsidR="00901D3C" w:rsidRPr="002E4AD8" w:rsidRDefault="00901D3C" w:rsidP="00901D3C">
      <w:pPr>
        <w:pStyle w:val="1"/>
        <w:shd w:val="clear" w:color="auto" w:fill="auto"/>
        <w:jc w:val="right"/>
        <w:rPr>
          <w:sz w:val="10"/>
          <w:szCs w:val="10"/>
        </w:rPr>
      </w:pPr>
    </w:p>
    <w:p w14:paraId="281E39F7" w14:textId="380F8079" w:rsidR="00901D3C" w:rsidRPr="00011C04" w:rsidRDefault="006E1BE1" w:rsidP="00901D3C">
      <w:pPr>
        <w:pStyle w:val="1"/>
        <w:shd w:val="clear" w:color="auto" w:fill="auto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«</w:t>
      </w:r>
      <w:r w:rsidR="00901D3C" w:rsidRPr="00011C04">
        <w:rPr>
          <w:sz w:val="26"/>
          <w:szCs w:val="26"/>
        </w:rPr>
        <w:t>Таблица 2</w:t>
      </w:r>
    </w:p>
    <w:p w14:paraId="45C077D3" w14:textId="77777777" w:rsidR="00901D3C" w:rsidRPr="002E4AD8" w:rsidRDefault="00901D3C" w:rsidP="00901D3C">
      <w:pPr>
        <w:pStyle w:val="1"/>
        <w:shd w:val="clear" w:color="auto" w:fill="auto"/>
        <w:jc w:val="right"/>
        <w:rPr>
          <w:sz w:val="10"/>
          <w:szCs w:val="10"/>
        </w:rPr>
      </w:pPr>
    </w:p>
    <w:p w14:paraId="3572B226" w14:textId="000252EF" w:rsidR="00BC3D53" w:rsidRDefault="006E1BE1" w:rsidP="002E4AD8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 xml:space="preserve">Размеры окладов (должностных окладов) по должностям и профессиям, </w:t>
      </w:r>
      <w:r w:rsidR="002E4AD8">
        <w:rPr>
          <w:sz w:val="26"/>
          <w:szCs w:val="26"/>
        </w:rPr>
        <w:br/>
      </w:r>
      <w:r w:rsidRPr="00011C04">
        <w:rPr>
          <w:sz w:val="26"/>
          <w:szCs w:val="26"/>
        </w:rPr>
        <w:t>не включенным в профессиональные квалификационные группы</w:t>
      </w:r>
    </w:p>
    <w:p w14:paraId="74344634" w14:textId="77777777" w:rsidR="002E4AD8" w:rsidRPr="002E4AD8" w:rsidRDefault="002E4AD8" w:rsidP="00901D3C">
      <w:pPr>
        <w:pStyle w:val="1"/>
        <w:shd w:val="clear" w:color="auto" w:fill="auto"/>
        <w:jc w:val="center"/>
        <w:rPr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901"/>
        <w:gridCol w:w="4070"/>
      </w:tblGrid>
      <w:tr w:rsidR="00011C04" w:rsidRPr="00011C04" w14:paraId="5A46B015" w14:textId="77777777" w:rsidTr="00973F89">
        <w:trPr>
          <w:trHeight w:hRule="exact" w:val="6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DFE73" w14:textId="77777777" w:rsidR="006E1BE1" w:rsidRPr="001F5031" w:rsidRDefault="006E1BE1" w:rsidP="006E1BE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№</w:t>
            </w:r>
          </w:p>
          <w:p w14:paraId="57875984" w14:textId="77777777" w:rsidR="006E1BE1" w:rsidRPr="001F5031" w:rsidRDefault="006E1BE1" w:rsidP="006E1BE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211B0" w14:textId="77777777" w:rsidR="006E1BE1" w:rsidRPr="001F5031" w:rsidRDefault="006E1BE1" w:rsidP="006E1BE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8CFD" w14:textId="77777777" w:rsidR="006E1BE1" w:rsidRPr="001F5031" w:rsidRDefault="006E1BE1" w:rsidP="006E1BE1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011C04" w:rsidRPr="00011C04" w14:paraId="3B3A60E4" w14:textId="77777777" w:rsidTr="00E62D25">
        <w:trPr>
          <w:trHeight w:hRule="exact"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DFE3A" w14:textId="77777777" w:rsidR="006E1BE1" w:rsidRPr="001F5031" w:rsidRDefault="006E1BE1" w:rsidP="00E62D2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EE6CA" w14:textId="77777777" w:rsidR="006E1BE1" w:rsidRPr="001F5031" w:rsidRDefault="006E1BE1" w:rsidP="00E62D2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A68E" w14:textId="77777777" w:rsidR="006E1BE1" w:rsidRPr="001F5031" w:rsidRDefault="006E1BE1" w:rsidP="00E62D2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3</w:t>
            </w:r>
          </w:p>
        </w:tc>
      </w:tr>
      <w:tr w:rsidR="00011C04" w:rsidRPr="00011C04" w14:paraId="541AEC1A" w14:textId="77777777" w:rsidTr="001F5031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3D35C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043AB" w14:textId="294BF951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146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C965" w14:textId="63732A5C" w:rsidR="006E1BE1" w:rsidRPr="001F5031" w:rsidRDefault="007269C7" w:rsidP="00973F89">
            <w:pPr>
              <w:pStyle w:val="a5"/>
              <w:shd w:val="clear" w:color="auto" w:fill="auto"/>
              <w:spacing w:line="240" w:lineRule="auto"/>
              <w:ind w:firstLine="61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11 614</w:t>
            </w:r>
          </w:p>
        </w:tc>
      </w:tr>
      <w:tr w:rsidR="00011C04" w:rsidRPr="00011C04" w14:paraId="754DAB32" w14:textId="77777777" w:rsidTr="001F5031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07511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7DBEC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E945" w14:textId="77777777" w:rsidR="006E1BE1" w:rsidRPr="001F5031" w:rsidRDefault="006E1BE1" w:rsidP="00973F89">
            <w:pPr>
              <w:pStyle w:val="a5"/>
              <w:shd w:val="clear" w:color="auto" w:fill="auto"/>
              <w:spacing w:line="240" w:lineRule="auto"/>
              <w:ind w:firstLine="61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14 151</w:t>
            </w:r>
          </w:p>
        </w:tc>
      </w:tr>
      <w:tr w:rsidR="00011C04" w:rsidRPr="00011C04" w14:paraId="64D0C0ED" w14:textId="77777777" w:rsidTr="001F5031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D80AB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E0259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158E" w14:textId="77777777" w:rsidR="006E1BE1" w:rsidRPr="001F5031" w:rsidRDefault="006E1BE1" w:rsidP="00973F89">
            <w:pPr>
              <w:pStyle w:val="a5"/>
              <w:shd w:val="clear" w:color="auto" w:fill="auto"/>
              <w:spacing w:line="240" w:lineRule="auto"/>
              <w:ind w:firstLine="61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14 947</w:t>
            </w:r>
          </w:p>
        </w:tc>
      </w:tr>
      <w:tr w:rsidR="00011C04" w:rsidRPr="00011C04" w14:paraId="248C114F" w14:textId="77777777" w:rsidTr="001F5031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623DB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A67A5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EBAE" w14:textId="77777777" w:rsidR="006E1BE1" w:rsidRPr="001F5031" w:rsidRDefault="006E1BE1" w:rsidP="00973F89">
            <w:pPr>
              <w:pStyle w:val="a5"/>
              <w:shd w:val="clear" w:color="auto" w:fill="auto"/>
              <w:spacing w:line="240" w:lineRule="auto"/>
              <w:ind w:firstLine="61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16 990</w:t>
            </w:r>
          </w:p>
        </w:tc>
      </w:tr>
      <w:tr w:rsidR="00011C04" w:rsidRPr="00011C04" w14:paraId="4313571F" w14:textId="77777777" w:rsidTr="001F5031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0C5CA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09F70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6959" w14:textId="77777777" w:rsidR="006E1BE1" w:rsidRPr="001F5031" w:rsidRDefault="006E1BE1" w:rsidP="00973F89">
            <w:pPr>
              <w:pStyle w:val="a5"/>
              <w:shd w:val="clear" w:color="auto" w:fill="auto"/>
              <w:spacing w:line="240" w:lineRule="auto"/>
              <w:ind w:firstLine="61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20 356</w:t>
            </w:r>
          </w:p>
        </w:tc>
      </w:tr>
      <w:tr w:rsidR="00011C04" w:rsidRPr="00011C04" w14:paraId="32376B37" w14:textId="77777777" w:rsidTr="001F5031">
        <w:trPr>
          <w:trHeight w:val="5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2074B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EA994" w14:textId="77777777" w:rsidR="006E1BE1" w:rsidRPr="001F5031" w:rsidRDefault="006E1BE1" w:rsidP="001F5031">
            <w:pPr>
              <w:pStyle w:val="a5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6ABB" w14:textId="77777777" w:rsidR="006E1BE1" w:rsidRPr="001F5031" w:rsidRDefault="006E1BE1" w:rsidP="00973F89">
            <w:pPr>
              <w:pStyle w:val="a5"/>
              <w:shd w:val="clear" w:color="auto" w:fill="auto"/>
              <w:spacing w:line="240" w:lineRule="auto"/>
              <w:ind w:firstLine="61"/>
              <w:rPr>
                <w:sz w:val="24"/>
                <w:szCs w:val="24"/>
              </w:rPr>
            </w:pPr>
            <w:r w:rsidRPr="001F5031">
              <w:rPr>
                <w:sz w:val="24"/>
                <w:szCs w:val="24"/>
              </w:rPr>
              <w:t>20 356</w:t>
            </w:r>
          </w:p>
        </w:tc>
      </w:tr>
    </w:tbl>
    <w:p w14:paraId="03C1B9A4" w14:textId="44057D8B" w:rsidR="00901D3C" w:rsidRPr="00011C04" w:rsidRDefault="00901D3C" w:rsidP="00901D3C">
      <w:pPr>
        <w:pStyle w:val="1"/>
        <w:shd w:val="clear" w:color="auto" w:fill="auto"/>
        <w:ind w:firstLine="708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»</w:t>
      </w:r>
      <w:r w:rsidR="002E4AD8">
        <w:rPr>
          <w:sz w:val="26"/>
          <w:szCs w:val="26"/>
        </w:rPr>
        <w:t>.</w:t>
      </w:r>
    </w:p>
    <w:p w14:paraId="05E1B20C" w14:textId="373FFE14" w:rsidR="00A2400F" w:rsidRPr="00011C04" w:rsidRDefault="00901D3C" w:rsidP="00901D3C">
      <w:pPr>
        <w:pStyle w:val="1"/>
        <w:shd w:val="clear" w:color="auto" w:fill="auto"/>
        <w:ind w:firstLine="708"/>
        <w:rPr>
          <w:sz w:val="26"/>
          <w:szCs w:val="26"/>
        </w:rPr>
      </w:pPr>
      <w:r w:rsidRPr="00011C04">
        <w:rPr>
          <w:sz w:val="26"/>
          <w:szCs w:val="26"/>
        </w:rPr>
        <w:t xml:space="preserve">1.2. </w:t>
      </w:r>
      <w:r w:rsidR="00E62D25">
        <w:rPr>
          <w:sz w:val="26"/>
          <w:szCs w:val="26"/>
        </w:rPr>
        <w:t>Т</w:t>
      </w:r>
      <w:r w:rsidR="002077B0" w:rsidRPr="00011C04">
        <w:rPr>
          <w:sz w:val="26"/>
          <w:szCs w:val="26"/>
        </w:rPr>
        <w:t xml:space="preserve">аблицу 3 пункта 16 </w:t>
      </w:r>
      <w:r w:rsidR="00A2400F" w:rsidRPr="00011C04">
        <w:rPr>
          <w:sz w:val="26"/>
          <w:szCs w:val="26"/>
        </w:rPr>
        <w:t>раздел</w:t>
      </w:r>
      <w:r w:rsidR="002077B0" w:rsidRPr="00011C04">
        <w:rPr>
          <w:sz w:val="26"/>
          <w:szCs w:val="26"/>
        </w:rPr>
        <w:t>а</w:t>
      </w:r>
      <w:r w:rsidR="00A2400F" w:rsidRPr="00011C04">
        <w:rPr>
          <w:sz w:val="26"/>
          <w:szCs w:val="26"/>
        </w:rPr>
        <w:t xml:space="preserve"> </w:t>
      </w:r>
      <w:r w:rsidR="00A2400F" w:rsidRPr="00011C04">
        <w:rPr>
          <w:sz w:val="26"/>
          <w:szCs w:val="26"/>
          <w:lang w:val="en-US"/>
        </w:rPr>
        <w:t>III</w:t>
      </w:r>
      <w:r w:rsidR="002077B0" w:rsidRPr="00011C04">
        <w:rPr>
          <w:sz w:val="26"/>
          <w:szCs w:val="26"/>
        </w:rPr>
        <w:t xml:space="preserve"> изложить в следующей редакции</w:t>
      </w:r>
      <w:r w:rsidR="00A2400F" w:rsidRPr="00011C04">
        <w:rPr>
          <w:sz w:val="26"/>
          <w:szCs w:val="26"/>
        </w:rPr>
        <w:t>:</w:t>
      </w:r>
    </w:p>
    <w:p w14:paraId="68E55CC9" w14:textId="77777777" w:rsidR="00901D3C" w:rsidRPr="00E62D25" w:rsidRDefault="00901D3C" w:rsidP="00901D3C">
      <w:pPr>
        <w:pStyle w:val="1"/>
        <w:shd w:val="clear" w:color="auto" w:fill="auto"/>
        <w:ind w:firstLine="708"/>
        <w:rPr>
          <w:sz w:val="10"/>
          <w:szCs w:val="10"/>
        </w:rPr>
      </w:pPr>
    </w:p>
    <w:p w14:paraId="7692512E" w14:textId="5D3E003B" w:rsidR="00901D3C" w:rsidRPr="00011C04" w:rsidRDefault="006E1BE1" w:rsidP="00901D3C">
      <w:pPr>
        <w:ind w:firstLine="708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1C04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901D3C" w:rsidRPr="00011C04">
        <w:rPr>
          <w:rFonts w:ascii="Times New Roman" w:eastAsia="Times New Roman" w:hAnsi="Times New Roman" w:cs="Times New Roman"/>
          <w:color w:val="auto"/>
          <w:sz w:val="26"/>
          <w:szCs w:val="26"/>
        </w:rPr>
        <w:t>Таблица 3</w:t>
      </w:r>
    </w:p>
    <w:p w14:paraId="2E9BCB59" w14:textId="77777777" w:rsidR="00901D3C" w:rsidRPr="00E62D25" w:rsidRDefault="00901D3C" w:rsidP="00901D3C">
      <w:pPr>
        <w:ind w:firstLine="708"/>
        <w:jc w:val="righ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29D4EF19" w14:textId="2D030A93" w:rsidR="00901D3C" w:rsidRDefault="006E1BE1" w:rsidP="00901D3C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1C04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Перечень и размеры компенсационных выплат</w:t>
      </w:r>
    </w:p>
    <w:p w14:paraId="68B983EA" w14:textId="77777777" w:rsidR="00E62D25" w:rsidRPr="00E62D25" w:rsidRDefault="00E62D25" w:rsidP="00901D3C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568"/>
        <w:gridCol w:w="3053"/>
        <w:gridCol w:w="3341"/>
        <w:gridCol w:w="2666"/>
      </w:tblGrid>
      <w:tr w:rsidR="00011C04" w:rsidRPr="00011C04" w14:paraId="60A2A664" w14:textId="77777777" w:rsidTr="00E62D25">
        <w:trPr>
          <w:jc w:val="right"/>
        </w:trPr>
        <w:tc>
          <w:tcPr>
            <w:tcW w:w="568" w:type="dxa"/>
            <w:vAlign w:val="center"/>
          </w:tcPr>
          <w:p w14:paraId="2BF157A6" w14:textId="77777777" w:rsidR="006E1BE1" w:rsidRPr="001F5031" w:rsidRDefault="006E1BE1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053" w:type="dxa"/>
            <w:vAlign w:val="center"/>
          </w:tcPr>
          <w:p w14:paraId="64BC46C1" w14:textId="77777777" w:rsidR="006E1BE1" w:rsidRPr="001F5031" w:rsidRDefault="006E1BE1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Наименование компенсационной выплаты</w:t>
            </w:r>
          </w:p>
        </w:tc>
        <w:tc>
          <w:tcPr>
            <w:tcW w:w="3341" w:type="dxa"/>
            <w:vAlign w:val="center"/>
          </w:tcPr>
          <w:p w14:paraId="25F356F2" w14:textId="77777777" w:rsidR="006E1BE1" w:rsidRPr="001F5031" w:rsidRDefault="006E1BE1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Размер компенсационной выплаты</w:t>
            </w:r>
          </w:p>
        </w:tc>
        <w:tc>
          <w:tcPr>
            <w:tcW w:w="2666" w:type="dxa"/>
            <w:vAlign w:val="center"/>
          </w:tcPr>
          <w:p w14:paraId="035B4CEC" w14:textId="77777777" w:rsidR="006E1BE1" w:rsidRPr="001F5031" w:rsidRDefault="006E1BE1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Условия осуществления компенсационной выплаты (фактор, обуславливающий получение выплаты</w:t>
            </w:r>
          </w:p>
        </w:tc>
      </w:tr>
    </w:tbl>
    <w:p w14:paraId="3C05439C" w14:textId="77777777" w:rsidR="00E62D25" w:rsidRPr="00E62D25" w:rsidRDefault="00E62D25">
      <w:pPr>
        <w:rPr>
          <w:sz w:val="2"/>
          <w:szCs w:val="2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568"/>
        <w:gridCol w:w="3053"/>
        <w:gridCol w:w="3341"/>
        <w:gridCol w:w="2666"/>
      </w:tblGrid>
      <w:tr w:rsidR="00011C04" w:rsidRPr="00011C04" w14:paraId="7F842F82" w14:textId="77777777" w:rsidTr="00E62D25">
        <w:trPr>
          <w:tblHeader/>
          <w:jc w:val="right"/>
        </w:trPr>
        <w:tc>
          <w:tcPr>
            <w:tcW w:w="568" w:type="dxa"/>
          </w:tcPr>
          <w:p w14:paraId="5AD62E0E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053" w:type="dxa"/>
          </w:tcPr>
          <w:p w14:paraId="65B1C638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341" w:type="dxa"/>
          </w:tcPr>
          <w:p w14:paraId="700E4B33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6F67E334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011C04" w:rsidRPr="00011C04" w14:paraId="76831C12" w14:textId="77777777" w:rsidTr="00E62D25">
        <w:trPr>
          <w:jc w:val="right"/>
        </w:trPr>
        <w:tc>
          <w:tcPr>
            <w:tcW w:w="568" w:type="dxa"/>
          </w:tcPr>
          <w:p w14:paraId="0D1F848B" w14:textId="77777777" w:rsidR="006E1BE1" w:rsidRPr="00011C04" w:rsidRDefault="006E1BE1" w:rsidP="00726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053" w:type="dxa"/>
          </w:tcPr>
          <w:p w14:paraId="0D2C74C8" w14:textId="0B385791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Районный коэффициент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к заработной плате</w:t>
            </w:r>
          </w:p>
        </w:tc>
        <w:tc>
          <w:tcPr>
            <w:tcW w:w="3341" w:type="dxa"/>
          </w:tcPr>
          <w:p w14:paraId="7D88DD8A" w14:textId="77777777" w:rsidR="006E1BE1" w:rsidRPr="001F5031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в размере 1,7</w:t>
            </w:r>
          </w:p>
        </w:tc>
        <w:tc>
          <w:tcPr>
            <w:tcW w:w="2666" w:type="dxa"/>
          </w:tcPr>
          <w:p w14:paraId="06A802E1" w14:textId="504772A2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осуществляется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со статьей 316 Трудового кодекса Российской Федерации, разделом II решения Думы Нефтеюганского района от 10.02.2016 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689</w:t>
            </w:r>
          </w:p>
        </w:tc>
      </w:tr>
      <w:tr w:rsidR="00011C04" w:rsidRPr="00011C04" w14:paraId="25C5AA15" w14:textId="77777777" w:rsidTr="00E62D25">
        <w:trPr>
          <w:jc w:val="right"/>
        </w:trPr>
        <w:tc>
          <w:tcPr>
            <w:tcW w:w="568" w:type="dxa"/>
          </w:tcPr>
          <w:p w14:paraId="1ED8D06F" w14:textId="77777777" w:rsidR="006E1BE1" w:rsidRPr="00011C04" w:rsidRDefault="006E1BE1" w:rsidP="00726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053" w:type="dxa"/>
          </w:tcPr>
          <w:p w14:paraId="7EC0E965" w14:textId="7ACE609A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Процентная надбавка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к заработной плате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за работу в районах Крайнего Севера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и приравненных к ним местностях</w:t>
            </w:r>
          </w:p>
        </w:tc>
        <w:tc>
          <w:tcPr>
            <w:tcW w:w="3341" w:type="dxa"/>
          </w:tcPr>
          <w:p w14:paraId="49C6B4F0" w14:textId="77777777" w:rsidR="006E1BE1" w:rsidRPr="001F5031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процентная надбавка устанавливается до 50%</w:t>
            </w:r>
          </w:p>
        </w:tc>
        <w:tc>
          <w:tcPr>
            <w:tcW w:w="2666" w:type="dxa"/>
          </w:tcPr>
          <w:p w14:paraId="67182EBB" w14:textId="600583A5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осуществляется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со статьей 317 Трудового кодекса Российской Федерации, разделом II решения Думы Нефтеюганского района от 10.02.2016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 № 689</w:t>
            </w:r>
          </w:p>
        </w:tc>
      </w:tr>
      <w:tr w:rsidR="00011C04" w:rsidRPr="00011C04" w14:paraId="34AFB488" w14:textId="77777777" w:rsidTr="00E62D25">
        <w:trPr>
          <w:jc w:val="right"/>
        </w:trPr>
        <w:tc>
          <w:tcPr>
            <w:tcW w:w="568" w:type="dxa"/>
          </w:tcPr>
          <w:p w14:paraId="2B1A9B8E" w14:textId="77777777" w:rsidR="006E1BE1" w:rsidRPr="00011C04" w:rsidRDefault="006E1BE1" w:rsidP="00726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053" w:type="dxa"/>
          </w:tcPr>
          <w:p w14:paraId="36CE6BB5" w14:textId="1BD402EB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Выплата за работу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условиях, отклоняющихся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от нормальных: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за совмещение должностей;</w:t>
            </w:r>
          </w:p>
          <w:p w14:paraId="2806BF6B" w14:textId="7777777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за расширение зон обслуживания;</w:t>
            </w:r>
          </w:p>
          <w:p w14:paraId="25EA3C59" w14:textId="7777777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за увеличение объема работы;</w:t>
            </w:r>
          </w:p>
          <w:p w14:paraId="2619D8F5" w14:textId="7777777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за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341" w:type="dxa"/>
          </w:tcPr>
          <w:p w14:paraId="7AF59ECE" w14:textId="4C672595" w:rsidR="006E1BE1" w:rsidRPr="001F5031" w:rsidRDefault="006E1BE1" w:rsidP="001F5031">
            <w:pPr>
              <w:pStyle w:val="a7"/>
              <w:numPr>
                <w:ilvl w:val="0"/>
                <w:numId w:val="4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по причине временной нетрудоспособности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или нахождения в отпуске по беременности и родам, отпуске по уходу за ребенком до достижения им установленного законом возраста, отпуске без сохранения заработной платы </w:t>
            </w:r>
            <w:r w:rsidR="002077B0"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работника казенного учреждения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размере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20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местностях;</w:t>
            </w:r>
          </w:p>
          <w:p w14:paraId="3BDA4929" w14:textId="4E984621" w:rsidR="006E1BE1" w:rsidRPr="001F5031" w:rsidRDefault="006E1BE1" w:rsidP="001F5031">
            <w:pPr>
              <w:pStyle w:val="a7"/>
              <w:numPr>
                <w:ilvl w:val="0"/>
                <w:numId w:val="4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по причине нахождения </w:t>
            </w:r>
            <w:r w:rsidR="002077B0"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работника казенного учреждения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ежегодном оплачиваемом отпуске, нахождения в служебной командировке - в размере 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10 процентов</w:t>
            </w:r>
          </w:p>
          <w:p w14:paraId="40357B58" w14:textId="42C73D20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от должностного оклада 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 применением районного коэффициента и процентной надбавки к заработной плате за работу в районах Крайнего Севера и приравненных к ним местностях, если замещение не предусмотрено в трудовом договоре;</w:t>
            </w:r>
          </w:p>
          <w:p w14:paraId="5EC9A374" w14:textId="4A13A541" w:rsidR="006E1BE1" w:rsidRPr="001F5031" w:rsidRDefault="006E1BE1" w:rsidP="001F5031">
            <w:pPr>
              <w:pStyle w:val="a7"/>
              <w:numPr>
                <w:ilvl w:val="0"/>
                <w:numId w:val="4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за выполнение</w:t>
            </w:r>
          </w:p>
          <w:p w14:paraId="789073BA" w14:textId="59A8E21D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течение установленной продолжительности рабочего дня наряду с работой, определенной трудовым договором, дополнительной работы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по другой или такой же вакантной должности (когда по соответствующей штатной единице не заключен ни один трудовой договор) в размере 50 процентов от должностного оклада с применением районного коэффициента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и процентной надбавки к заработной плате за работу 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районах Крайнего Севера </w:t>
            </w:r>
            <w:r w:rsidR="00973F8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и приравненных к ним местностях.</w:t>
            </w:r>
          </w:p>
        </w:tc>
        <w:tc>
          <w:tcPr>
            <w:tcW w:w="2666" w:type="dxa"/>
          </w:tcPr>
          <w:p w14:paraId="58B49790" w14:textId="7777777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осуществляется</w:t>
            </w:r>
          </w:p>
          <w:p w14:paraId="232745DB" w14:textId="2F80B389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со статьями 60.2, 149, 151 Трудового кодекса Российской Федерации</w:t>
            </w:r>
          </w:p>
        </w:tc>
      </w:tr>
      <w:tr w:rsidR="00011C04" w:rsidRPr="00011C04" w14:paraId="212B5990" w14:textId="77777777" w:rsidTr="00E62D25">
        <w:trPr>
          <w:jc w:val="right"/>
        </w:trPr>
        <w:tc>
          <w:tcPr>
            <w:tcW w:w="568" w:type="dxa"/>
          </w:tcPr>
          <w:p w14:paraId="53AD944E" w14:textId="77777777" w:rsidR="006E1BE1" w:rsidRPr="00011C04" w:rsidRDefault="006E1BE1" w:rsidP="00726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3053" w:type="dxa"/>
          </w:tcPr>
          <w:p w14:paraId="451F5871" w14:textId="61EF08FC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Выплата за работу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в выходные и праздничные дни</w:t>
            </w:r>
          </w:p>
        </w:tc>
        <w:tc>
          <w:tcPr>
            <w:tcW w:w="3341" w:type="dxa"/>
          </w:tcPr>
          <w:p w14:paraId="5B78A5DF" w14:textId="12BA9FDA" w:rsidR="00E62D25" w:rsidRPr="001F5031" w:rsidRDefault="006E1BE1" w:rsidP="001F5031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работникам, получающим оклад (должностной оклад),</w:t>
            </w:r>
          </w:p>
          <w:p w14:paraId="5E90B44D" w14:textId="09724AAE" w:rsidR="006E1BE1" w:rsidRPr="001F5031" w:rsidRDefault="006E1BE1" w:rsidP="001F5031">
            <w:pPr>
              <w:pStyle w:val="a7"/>
              <w:numPr>
                <w:ilvl w:val="0"/>
                <w:numId w:val="4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 в размере не менее одинарной дневной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По желанию работника, работавшего в выходной или нерабочий праздничный день, ему может быть предоставлен другой день отдыха.</w:t>
            </w:r>
          </w:p>
          <w:p w14:paraId="7061D239" w14:textId="00A7BCFF" w:rsidR="006E1BE1" w:rsidRPr="001F5031" w:rsidRDefault="006E1BE1" w:rsidP="001F5031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этом случае работа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в выходной или нерабочий праздничный день оплачивается</w:t>
            </w:r>
          </w:p>
          <w:p w14:paraId="73CAD641" w14:textId="28DC076F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одинарном размере,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а день отдыха оплате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не подлежит</w:t>
            </w:r>
          </w:p>
        </w:tc>
        <w:tc>
          <w:tcPr>
            <w:tcW w:w="2666" w:type="dxa"/>
          </w:tcPr>
          <w:p w14:paraId="478A7E10" w14:textId="7777777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осуществляется</w:t>
            </w:r>
          </w:p>
          <w:p w14:paraId="27130ECB" w14:textId="7777777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в соответствии со статьями 149, 153 Трудового кодекса Российской Федерации</w:t>
            </w:r>
          </w:p>
        </w:tc>
      </w:tr>
    </w:tbl>
    <w:p w14:paraId="48B1694C" w14:textId="7E29B08D" w:rsidR="00901D3C" w:rsidRPr="00011C04" w:rsidRDefault="006E1BE1" w:rsidP="00901D3C">
      <w:pPr>
        <w:pStyle w:val="1"/>
        <w:shd w:val="clear" w:color="auto" w:fill="auto"/>
        <w:ind w:firstLine="0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ab/>
      </w:r>
      <w:r w:rsidR="00901D3C" w:rsidRPr="00011C04">
        <w:rPr>
          <w:sz w:val="26"/>
          <w:szCs w:val="26"/>
        </w:rPr>
        <w:t>»</w:t>
      </w:r>
      <w:r w:rsidR="001F5031">
        <w:rPr>
          <w:sz w:val="26"/>
          <w:szCs w:val="26"/>
        </w:rPr>
        <w:t>.</w:t>
      </w:r>
    </w:p>
    <w:p w14:paraId="50D2DB8D" w14:textId="730EE8F8" w:rsidR="00A2400F" w:rsidRPr="00011C04" w:rsidRDefault="00A2400F" w:rsidP="00E62D25">
      <w:pPr>
        <w:pStyle w:val="1"/>
        <w:shd w:val="clear" w:color="auto" w:fill="auto"/>
        <w:ind w:firstLine="709"/>
        <w:rPr>
          <w:sz w:val="26"/>
          <w:szCs w:val="26"/>
        </w:rPr>
      </w:pPr>
      <w:r w:rsidRPr="00011C04">
        <w:rPr>
          <w:sz w:val="26"/>
          <w:szCs w:val="26"/>
        </w:rPr>
        <w:t xml:space="preserve">1.3. </w:t>
      </w:r>
      <w:r w:rsidR="00E62D25">
        <w:rPr>
          <w:sz w:val="26"/>
          <w:szCs w:val="26"/>
        </w:rPr>
        <w:t>В</w:t>
      </w:r>
      <w:r w:rsidRPr="00011C04">
        <w:rPr>
          <w:sz w:val="26"/>
          <w:szCs w:val="26"/>
        </w:rPr>
        <w:t xml:space="preserve"> разделе </w:t>
      </w:r>
      <w:r w:rsidRPr="00011C04">
        <w:rPr>
          <w:sz w:val="26"/>
          <w:szCs w:val="26"/>
          <w:lang w:val="en-US"/>
        </w:rPr>
        <w:t>IV</w:t>
      </w:r>
      <w:r w:rsidRPr="00011C04">
        <w:rPr>
          <w:sz w:val="26"/>
          <w:szCs w:val="26"/>
        </w:rPr>
        <w:t>:</w:t>
      </w:r>
    </w:p>
    <w:p w14:paraId="6E3CD9CB" w14:textId="5DC3485A" w:rsidR="00A2400F" w:rsidRPr="00011C04" w:rsidRDefault="00A2400F" w:rsidP="00E62D25">
      <w:pPr>
        <w:pStyle w:val="1"/>
        <w:shd w:val="clear" w:color="auto" w:fill="auto"/>
        <w:ind w:firstLine="709"/>
        <w:rPr>
          <w:sz w:val="26"/>
          <w:szCs w:val="26"/>
        </w:rPr>
      </w:pPr>
      <w:r w:rsidRPr="00011C04">
        <w:rPr>
          <w:sz w:val="26"/>
          <w:szCs w:val="26"/>
        </w:rPr>
        <w:t>1.3.1</w:t>
      </w:r>
      <w:r w:rsidR="003368B2" w:rsidRPr="00011C04">
        <w:rPr>
          <w:sz w:val="26"/>
          <w:szCs w:val="26"/>
        </w:rPr>
        <w:t xml:space="preserve">. </w:t>
      </w:r>
      <w:r w:rsidR="00E62D25">
        <w:rPr>
          <w:sz w:val="26"/>
          <w:szCs w:val="26"/>
        </w:rPr>
        <w:t>А</w:t>
      </w:r>
      <w:r w:rsidRPr="00011C04">
        <w:rPr>
          <w:sz w:val="26"/>
          <w:szCs w:val="26"/>
        </w:rPr>
        <w:t xml:space="preserve">бзац </w:t>
      </w:r>
      <w:r w:rsidR="002077B0" w:rsidRPr="00011C04">
        <w:rPr>
          <w:sz w:val="26"/>
          <w:szCs w:val="26"/>
        </w:rPr>
        <w:t xml:space="preserve">второй </w:t>
      </w:r>
      <w:r w:rsidR="003368B2" w:rsidRPr="00011C04">
        <w:rPr>
          <w:sz w:val="26"/>
          <w:szCs w:val="26"/>
        </w:rPr>
        <w:t>пункт</w:t>
      </w:r>
      <w:r w:rsidR="001E6432" w:rsidRPr="00011C04">
        <w:rPr>
          <w:sz w:val="26"/>
          <w:szCs w:val="26"/>
        </w:rPr>
        <w:t>а</w:t>
      </w:r>
      <w:r w:rsidR="003368B2" w:rsidRPr="00011C04">
        <w:rPr>
          <w:sz w:val="26"/>
          <w:szCs w:val="26"/>
        </w:rPr>
        <w:t xml:space="preserve"> 24 </w:t>
      </w:r>
      <w:r w:rsidRPr="00011C04">
        <w:rPr>
          <w:sz w:val="26"/>
          <w:szCs w:val="26"/>
        </w:rPr>
        <w:t>изложить в следующей редакции:</w:t>
      </w:r>
    </w:p>
    <w:p w14:paraId="76430666" w14:textId="582B3B8E" w:rsidR="00A2400F" w:rsidRPr="00011C04" w:rsidRDefault="00A2400F" w:rsidP="00E62D25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11C04">
        <w:rPr>
          <w:sz w:val="26"/>
          <w:szCs w:val="26"/>
        </w:rPr>
        <w:t xml:space="preserve">«Премиальная выплата по результатам работы за год выплачивается работникам, состоящим в списочном составе на последний рабочий день года, а также работникам, уволившимся с работы в порядке перевода в другое муниципальное казенное учреждение Нефтеюганского района, в орган местного самоуправления Нефтеюганского района, а также в связи с призывом на военную службу, уходом </w:t>
      </w:r>
      <w:r w:rsidR="00E62D25">
        <w:rPr>
          <w:sz w:val="26"/>
          <w:szCs w:val="26"/>
        </w:rPr>
        <w:br/>
      </w:r>
      <w:r w:rsidRPr="00011C04">
        <w:rPr>
          <w:sz w:val="26"/>
          <w:szCs w:val="26"/>
        </w:rPr>
        <w:t xml:space="preserve">на пенсию, поступлением в учебное заведение, переходом на выборную должность, </w:t>
      </w:r>
      <w:r w:rsidR="00E62D25">
        <w:rPr>
          <w:sz w:val="26"/>
          <w:szCs w:val="26"/>
        </w:rPr>
        <w:br/>
      </w:r>
      <w:r w:rsidRPr="00011C04">
        <w:rPr>
          <w:sz w:val="26"/>
          <w:szCs w:val="26"/>
        </w:rPr>
        <w:t>в связи с сокращением штата или численности, в связи с расторжением трудового договора по состоянию здоровья в соответствии с медицинским заключением</w:t>
      </w:r>
      <w:r w:rsidR="006B1922" w:rsidRPr="00011C04">
        <w:rPr>
          <w:sz w:val="26"/>
          <w:szCs w:val="26"/>
        </w:rPr>
        <w:t>.</w:t>
      </w:r>
      <w:r w:rsidRPr="00011C04">
        <w:rPr>
          <w:sz w:val="26"/>
          <w:szCs w:val="26"/>
        </w:rPr>
        <w:t>»</w:t>
      </w:r>
      <w:r w:rsidR="00E62D25">
        <w:rPr>
          <w:sz w:val="26"/>
          <w:szCs w:val="26"/>
        </w:rPr>
        <w:t>.</w:t>
      </w:r>
    </w:p>
    <w:p w14:paraId="4D187EAF" w14:textId="352DC620" w:rsidR="006E1BE1" w:rsidRPr="00011C04" w:rsidRDefault="006E1BE1" w:rsidP="00E62D25">
      <w:pPr>
        <w:pStyle w:val="1"/>
        <w:shd w:val="clear" w:color="auto" w:fill="auto"/>
        <w:ind w:firstLine="709"/>
        <w:rPr>
          <w:sz w:val="26"/>
          <w:szCs w:val="26"/>
        </w:rPr>
      </w:pPr>
      <w:r w:rsidRPr="00011C04">
        <w:rPr>
          <w:sz w:val="26"/>
          <w:szCs w:val="26"/>
        </w:rPr>
        <w:t>1.3</w:t>
      </w:r>
      <w:r w:rsidR="003C1205" w:rsidRPr="00011C04">
        <w:rPr>
          <w:sz w:val="26"/>
          <w:szCs w:val="26"/>
        </w:rPr>
        <w:t>.</w:t>
      </w:r>
      <w:r w:rsidR="00A2400F" w:rsidRPr="00011C04">
        <w:rPr>
          <w:sz w:val="26"/>
          <w:szCs w:val="26"/>
        </w:rPr>
        <w:t xml:space="preserve">2. </w:t>
      </w:r>
      <w:r w:rsidR="00E62D25">
        <w:rPr>
          <w:sz w:val="26"/>
          <w:szCs w:val="26"/>
        </w:rPr>
        <w:t>Т</w:t>
      </w:r>
      <w:r w:rsidRPr="00011C04">
        <w:rPr>
          <w:sz w:val="26"/>
          <w:szCs w:val="26"/>
        </w:rPr>
        <w:t>аблиц</w:t>
      </w:r>
      <w:r w:rsidR="00901D3C" w:rsidRPr="00011C04">
        <w:rPr>
          <w:sz w:val="26"/>
          <w:szCs w:val="26"/>
        </w:rPr>
        <w:t>у 4 пункт</w:t>
      </w:r>
      <w:r w:rsidR="001E6432" w:rsidRPr="00011C04">
        <w:rPr>
          <w:sz w:val="26"/>
          <w:szCs w:val="26"/>
        </w:rPr>
        <w:t>а</w:t>
      </w:r>
      <w:r w:rsidR="00901D3C" w:rsidRPr="00011C04">
        <w:rPr>
          <w:sz w:val="26"/>
          <w:szCs w:val="26"/>
        </w:rPr>
        <w:t xml:space="preserve"> </w:t>
      </w:r>
      <w:r w:rsidR="00A2400F" w:rsidRPr="00011C04">
        <w:rPr>
          <w:sz w:val="26"/>
          <w:szCs w:val="26"/>
        </w:rPr>
        <w:t xml:space="preserve">29 </w:t>
      </w:r>
      <w:r w:rsidRPr="00011C04">
        <w:rPr>
          <w:sz w:val="26"/>
          <w:szCs w:val="26"/>
        </w:rPr>
        <w:t>изложить в следующей редакции:</w:t>
      </w:r>
    </w:p>
    <w:p w14:paraId="51B2B8F4" w14:textId="77777777" w:rsidR="00901D3C" w:rsidRPr="00E62D25" w:rsidRDefault="00901D3C" w:rsidP="006E1BE1">
      <w:pPr>
        <w:pStyle w:val="1"/>
        <w:shd w:val="clear" w:color="auto" w:fill="auto"/>
        <w:ind w:firstLine="708"/>
        <w:rPr>
          <w:sz w:val="10"/>
          <w:szCs w:val="10"/>
        </w:rPr>
      </w:pPr>
    </w:p>
    <w:p w14:paraId="1B020D5C" w14:textId="77777777" w:rsidR="00901D3C" w:rsidRPr="00011C04" w:rsidRDefault="006E1BE1" w:rsidP="00901D3C">
      <w:pPr>
        <w:pStyle w:val="1"/>
        <w:shd w:val="clear" w:color="auto" w:fill="auto"/>
        <w:ind w:firstLine="708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«</w:t>
      </w:r>
      <w:r w:rsidR="00901D3C" w:rsidRPr="00011C04">
        <w:rPr>
          <w:sz w:val="26"/>
          <w:szCs w:val="26"/>
        </w:rPr>
        <w:t>Таблица 4</w:t>
      </w:r>
    </w:p>
    <w:p w14:paraId="506E44CD" w14:textId="77777777" w:rsidR="00901D3C" w:rsidRPr="00E62D25" w:rsidRDefault="00901D3C" w:rsidP="00901D3C">
      <w:pPr>
        <w:pStyle w:val="1"/>
        <w:shd w:val="clear" w:color="auto" w:fill="auto"/>
        <w:ind w:firstLine="708"/>
        <w:jc w:val="right"/>
        <w:rPr>
          <w:sz w:val="10"/>
          <w:szCs w:val="10"/>
        </w:rPr>
      </w:pPr>
    </w:p>
    <w:p w14:paraId="31525659" w14:textId="381699E9" w:rsidR="00901D3C" w:rsidRDefault="006E1BE1" w:rsidP="00A311DF">
      <w:pPr>
        <w:pStyle w:val="1"/>
        <w:shd w:val="clear" w:color="auto" w:fill="auto"/>
        <w:ind w:firstLine="708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>Перечень и размеры стимулирующих выплат</w:t>
      </w:r>
    </w:p>
    <w:p w14:paraId="561B42C7" w14:textId="77777777" w:rsidR="00E62D25" w:rsidRPr="00E62D25" w:rsidRDefault="00E62D25" w:rsidP="00A311DF">
      <w:pPr>
        <w:pStyle w:val="1"/>
        <w:shd w:val="clear" w:color="auto" w:fill="auto"/>
        <w:ind w:firstLine="708"/>
        <w:jc w:val="center"/>
        <w:rPr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2072"/>
        <w:gridCol w:w="2317"/>
        <w:gridCol w:w="2118"/>
        <w:gridCol w:w="2196"/>
      </w:tblGrid>
      <w:tr w:rsidR="00011C04" w:rsidRPr="00011C04" w14:paraId="688437A0" w14:textId="77777777" w:rsidTr="00E62D25">
        <w:trPr>
          <w:jc w:val="center"/>
        </w:trPr>
        <w:tc>
          <w:tcPr>
            <w:tcW w:w="642" w:type="dxa"/>
            <w:vAlign w:val="center"/>
          </w:tcPr>
          <w:p w14:paraId="6F36AD3B" w14:textId="77777777" w:rsidR="006E1BE1" w:rsidRPr="001F5031" w:rsidRDefault="006E1BE1" w:rsidP="00E62D25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072" w:type="dxa"/>
            <w:vAlign w:val="center"/>
          </w:tcPr>
          <w:p w14:paraId="1FA0A566" w14:textId="77777777" w:rsidR="006E1BE1" w:rsidRPr="001F5031" w:rsidRDefault="006E1BE1" w:rsidP="00E62D25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Наименование выплаты</w:t>
            </w:r>
          </w:p>
        </w:tc>
        <w:tc>
          <w:tcPr>
            <w:tcW w:w="2317" w:type="dxa"/>
            <w:vAlign w:val="center"/>
          </w:tcPr>
          <w:p w14:paraId="70F6025C" w14:textId="77777777" w:rsidR="006E1BE1" w:rsidRPr="001F5031" w:rsidRDefault="006E1BE1" w:rsidP="00E62D25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Диапазон выплаты</w:t>
            </w:r>
          </w:p>
        </w:tc>
        <w:tc>
          <w:tcPr>
            <w:tcW w:w="2118" w:type="dxa"/>
            <w:vAlign w:val="center"/>
          </w:tcPr>
          <w:p w14:paraId="28C56821" w14:textId="77777777" w:rsidR="006E1BE1" w:rsidRPr="001F5031" w:rsidRDefault="006E1BE1" w:rsidP="00E62D25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Условия осуществления выплаты</w:t>
            </w:r>
          </w:p>
        </w:tc>
        <w:tc>
          <w:tcPr>
            <w:tcW w:w="2196" w:type="dxa"/>
            <w:vAlign w:val="center"/>
          </w:tcPr>
          <w:p w14:paraId="38387243" w14:textId="77777777" w:rsidR="006E1BE1" w:rsidRPr="001F5031" w:rsidRDefault="006E1BE1" w:rsidP="00E62D25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Периодичность осуществления выплаты</w:t>
            </w:r>
          </w:p>
        </w:tc>
      </w:tr>
    </w:tbl>
    <w:p w14:paraId="30FF91A9" w14:textId="77777777" w:rsidR="00E62D25" w:rsidRPr="00E62D25" w:rsidRDefault="00E62D25">
      <w:pPr>
        <w:rPr>
          <w:sz w:val="2"/>
          <w:szCs w:val="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2072"/>
        <w:gridCol w:w="2317"/>
        <w:gridCol w:w="2118"/>
        <w:gridCol w:w="2196"/>
      </w:tblGrid>
      <w:tr w:rsidR="00011C04" w:rsidRPr="00011C04" w14:paraId="6EC9DBFC" w14:textId="77777777" w:rsidTr="00E62D25">
        <w:trPr>
          <w:tblHeader/>
          <w:jc w:val="center"/>
        </w:trPr>
        <w:tc>
          <w:tcPr>
            <w:tcW w:w="642" w:type="dxa"/>
          </w:tcPr>
          <w:p w14:paraId="3356D350" w14:textId="77777777" w:rsidR="006E1BE1" w:rsidRPr="00011C04" w:rsidRDefault="006E1BE1" w:rsidP="006E1BE1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72" w:type="dxa"/>
          </w:tcPr>
          <w:p w14:paraId="24F563E7" w14:textId="77777777" w:rsidR="006E1BE1" w:rsidRPr="00011C04" w:rsidRDefault="006E1BE1" w:rsidP="006E1BE1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317" w:type="dxa"/>
          </w:tcPr>
          <w:p w14:paraId="75066577" w14:textId="77777777" w:rsidR="006E1BE1" w:rsidRPr="00011C04" w:rsidRDefault="006E1BE1" w:rsidP="006E1BE1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14:paraId="116F6A30" w14:textId="77777777" w:rsidR="006E1BE1" w:rsidRPr="00011C04" w:rsidRDefault="006E1BE1" w:rsidP="006E1BE1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196" w:type="dxa"/>
          </w:tcPr>
          <w:p w14:paraId="7A4972E6" w14:textId="77777777" w:rsidR="006E1BE1" w:rsidRPr="00011C04" w:rsidRDefault="006E1BE1" w:rsidP="006E1BE1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011C04" w:rsidRPr="00011C04" w14:paraId="557E1943" w14:textId="77777777" w:rsidTr="007269C7">
        <w:trPr>
          <w:jc w:val="center"/>
        </w:trPr>
        <w:tc>
          <w:tcPr>
            <w:tcW w:w="642" w:type="dxa"/>
          </w:tcPr>
          <w:p w14:paraId="51094B41" w14:textId="77777777" w:rsidR="006E1BE1" w:rsidRPr="00011C04" w:rsidRDefault="006E1BE1" w:rsidP="007269C7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2072" w:type="dxa"/>
          </w:tcPr>
          <w:p w14:paraId="6C98EE6D" w14:textId="6EDDC2E7" w:rsidR="006E1BE1" w:rsidRPr="001F5031" w:rsidRDefault="006E1BE1" w:rsidP="001F50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Выплата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за выслугу лет</w:t>
            </w:r>
          </w:p>
        </w:tc>
        <w:tc>
          <w:tcPr>
            <w:tcW w:w="2317" w:type="dxa"/>
          </w:tcPr>
          <w:p w14:paraId="41FFC86E" w14:textId="0C7FEDBD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устанавливается работникам учреждения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процентах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от оклада (должностного оклада)</w:t>
            </w:r>
          </w:p>
        </w:tc>
        <w:tc>
          <w:tcPr>
            <w:tcW w:w="2118" w:type="dxa"/>
          </w:tcPr>
          <w:p w14:paraId="0CB8EF1E" w14:textId="24307FEF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 пунктом 18 настоящего Положения</w:t>
            </w:r>
          </w:p>
        </w:tc>
        <w:tc>
          <w:tcPr>
            <w:tcW w:w="2196" w:type="dxa"/>
          </w:tcPr>
          <w:p w14:paraId="2DBA0C7E" w14:textId="77777777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ежемесячно</w:t>
            </w:r>
          </w:p>
        </w:tc>
      </w:tr>
      <w:tr w:rsidR="00011C04" w:rsidRPr="00011C04" w14:paraId="6CAC69F9" w14:textId="77777777" w:rsidTr="00973F89">
        <w:trPr>
          <w:jc w:val="center"/>
        </w:trPr>
        <w:tc>
          <w:tcPr>
            <w:tcW w:w="642" w:type="dxa"/>
          </w:tcPr>
          <w:p w14:paraId="619BF0DC" w14:textId="5DD950AC" w:rsidR="006E1BE1" w:rsidRPr="00011C04" w:rsidRDefault="007269C7" w:rsidP="007269C7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2072" w:type="dxa"/>
          </w:tcPr>
          <w:p w14:paraId="367419BD" w14:textId="77777777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Премиальная выплата по итогам работы за месяц</w:t>
            </w:r>
          </w:p>
        </w:tc>
        <w:tc>
          <w:tcPr>
            <w:tcW w:w="2317" w:type="dxa"/>
          </w:tcPr>
          <w:p w14:paraId="1F0C3E21" w14:textId="22D017DF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не более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115% оклада (должностного оклада)</w:t>
            </w:r>
          </w:p>
        </w:tc>
        <w:tc>
          <w:tcPr>
            <w:tcW w:w="2118" w:type="dxa"/>
          </w:tcPr>
          <w:p w14:paraId="33B842FE" w14:textId="2A7FCB9E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с основными критериями оценки деятельности, указанными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в пункте 19 настоящего Положения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EEEDD4B" w14:textId="77777777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ежемесячно</w:t>
            </w:r>
          </w:p>
        </w:tc>
      </w:tr>
      <w:tr w:rsidR="00011C04" w:rsidRPr="00011C04" w14:paraId="4E1D0D85" w14:textId="77777777" w:rsidTr="007269C7">
        <w:trPr>
          <w:jc w:val="center"/>
        </w:trPr>
        <w:tc>
          <w:tcPr>
            <w:tcW w:w="642" w:type="dxa"/>
          </w:tcPr>
          <w:p w14:paraId="2D6A6C98" w14:textId="042C6AD8" w:rsidR="006E1BE1" w:rsidRPr="00011C04" w:rsidRDefault="007269C7" w:rsidP="007269C7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2072" w:type="dxa"/>
          </w:tcPr>
          <w:p w14:paraId="66D4D5DD" w14:textId="77777777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Премиальная выплата по итогам работы за год</w:t>
            </w:r>
          </w:p>
        </w:tc>
        <w:tc>
          <w:tcPr>
            <w:tcW w:w="2317" w:type="dxa"/>
          </w:tcPr>
          <w:p w14:paraId="0E1D668A" w14:textId="2D7A52F1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не более двух должностных окладов, ставок заработной платы с начислением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на них районного коэффициента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и процентной надбавки к заработной плате за работу в районе Крайнего Севера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и приравненных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к ним местностях по основной занимаемой должности (профессии)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37B26" w14:textId="77777777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в соответствии с основными критериями оценки деятельности, указанными в пункте 19 настоящего Положения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B54FB" w14:textId="77777777" w:rsidR="006E1BE1" w:rsidRDefault="00973F89" w:rsidP="00973F89">
            <w:pPr>
              <w:tabs>
                <w:tab w:val="left" w:pos="19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1 раз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календарном году, осуществляется по предварительным итогам работы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за год, не позднее первого квартала года, следующего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за годом, </w:t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за который производится выплата премии,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 учетом фактически отработанного времени</w:t>
            </w:r>
          </w:p>
          <w:p w14:paraId="4FC8316D" w14:textId="67A97F08" w:rsidR="00973F89" w:rsidRPr="001F5031" w:rsidRDefault="00973F89" w:rsidP="00973F89">
            <w:pPr>
              <w:tabs>
                <w:tab w:val="left" w:pos="1955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1C04" w:rsidRPr="00011C04" w14:paraId="362D7523" w14:textId="77777777" w:rsidTr="007269C7">
        <w:trPr>
          <w:jc w:val="center"/>
        </w:trPr>
        <w:tc>
          <w:tcPr>
            <w:tcW w:w="642" w:type="dxa"/>
          </w:tcPr>
          <w:p w14:paraId="4B9C88DF" w14:textId="534B702B" w:rsidR="006E1BE1" w:rsidRPr="00011C04" w:rsidRDefault="007269C7" w:rsidP="007269C7">
            <w:pPr>
              <w:tabs>
                <w:tab w:val="left" w:pos="1167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2072" w:type="dxa"/>
          </w:tcPr>
          <w:p w14:paraId="4F3BBFE2" w14:textId="77777777" w:rsidR="006E1BE1" w:rsidRPr="001F5031" w:rsidRDefault="006E1BE1" w:rsidP="001F5031">
            <w:pPr>
              <w:shd w:val="clear" w:color="auto" w:fill="FFFFFF"/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Премия</w:t>
            </w:r>
          </w:p>
          <w:p w14:paraId="423D1805" w14:textId="6E19198E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за выполнение особо важных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и сложных заданий</w:t>
            </w:r>
          </w:p>
        </w:tc>
        <w:tc>
          <w:tcPr>
            <w:tcW w:w="2317" w:type="dxa"/>
          </w:tcPr>
          <w:p w14:paraId="3CCF4644" w14:textId="77777777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не более одного месячного фонда оплаты труда</w:t>
            </w:r>
          </w:p>
        </w:tc>
        <w:tc>
          <w:tcPr>
            <w:tcW w:w="2118" w:type="dxa"/>
          </w:tcPr>
          <w:p w14:paraId="76C77F5C" w14:textId="48CCA66A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</w:t>
            </w:r>
            <w:r w:rsidR="00E62D25" w:rsidRP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 пунктом 26 настоящего Положения</w:t>
            </w:r>
          </w:p>
        </w:tc>
        <w:tc>
          <w:tcPr>
            <w:tcW w:w="2196" w:type="dxa"/>
          </w:tcPr>
          <w:p w14:paraId="5E6DD266" w14:textId="2D8D0EEA" w:rsidR="006E1BE1" w:rsidRPr="001F5031" w:rsidRDefault="006E1BE1" w:rsidP="001F5031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премия выплачивается </w:t>
            </w:r>
            <w:r w:rsid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 xml:space="preserve">по согласованию </w:t>
            </w:r>
            <w:r w:rsid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F5031">
              <w:rPr>
                <w:rFonts w:ascii="Times New Roman" w:eastAsia="Times New Roman" w:hAnsi="Times New Roman" w:cs="Times New Roman"/>
                <w:color w:val="auto"/>
              </w:rPr>
              <w:t>с главным распорядителем бюджетных средств (Департамент финансов Нефтеюганского района) при наличии экономии по фонду оплаты труда</w:t>
            </w:r>
          </w:p>
        </w:tc>
      </w:tr>
    </w:tbl>
    <w:p w14:paraId="0457A37A" w14:textId="13124A26" w:rsidR="003C1205" w:rsidRPr="00011C04" w:rsidRDefault="003C1205" w:rsidP="003C1205">
      <w:pPr>
        <w:pStyle w:val="1"/>
        <w:shd w:val="clear" w:color="auto" w:fill="auto"/>
        <w:ind w:firstLine="708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»</w:t>
      </w:r>
      <w:r w:rsidR="00E62D25">
        <w:rPr>
          <w:sz w:val="26"/>
          <w:szCs w:val="26"/>
        </w:rPr>
        <w:t>.</w:t>
      </w:r>
    </w:p>
    <w:p w14:paraId="7456756A" w14:textId="6AC80220" w:rsidR="00A30AD6" w:rsidRPr="00011C04" w:rsidRDefault="006E1BE1" w:rsidP="003C1205">
      <w:pPr>
        <w:pStyle w:val="1"/>
        <w:shd w:val="clear" w:color="auto" w:fill="auto"/>
        <w:ind w:firstLine="708"/>
        <w:rPr>
          <w:sz w:val="26"/>
          <w:szCs w:val="26"/>
        </w:rPr>
      </w:pPr>
      <w:r w:rsidRPr="00011C04">
        <w:rPr>
          <w:sz w:val="26"/>
          <w:szCs w:val="26"/>
        </w:rPr>
        <w:t>1.4</w:t>
      </w:r>
      <w:r w:rsidR="003C1205" w:rsidRPr="00011C04">
        <w:rPr>
          <w:sz w:val="26"/>
          <w:szCs w:val="26"/>
        </w:rPr>
        <w:t>.</w:t>
      </w:r>
      <w:r w:rsidRPr="00011C04">
        <w:rPr>
          <w:sz w:val="26"/>
          <w:szCs w:val="26"/>
        </w:rPr>
        <w:t xml:space="preserve"> </w:t>
      </w:r>
      <w:r w:rsidR="00E62D25">
        <w:rPr>
          <w:sz w:val="26"/>
          <w:szCs w:val="26"/>
        </w:rPr>
        <w:t>Та</w:t>
      </w:r>
      <w:r w:rsidR="002077B0" w:rsidRPr="00011C04">
        <w:rPr>
          <w:sz w:val="26"/>
          <w:szCs w:val="26"/>
        </w:rPr>
        <w:t>блицу 5 пункт</w:t>
      </w:r>
      <w:r w:rsidR="001E6432" w:rsidRPr="00011C04">
        <w:rPr>
          <w:sz w:val="26"/>
          <w:szCs w:val="26"/>
        </w:rPr>
        <w:t>а</w:t>
      </w:r>
      <w:r w:rsidR="002077B0" w:rsidRPr="00011C04">
        <w:rPr>
          <w:sz w:val="26"/>
          <w:szCs w:val="26"/>
        </w:rPr>
        <w:t xml:space="preserve"> 31 </w:t>
      </w:r>
      <w:r w:rsidR="00A30AD6" w:rsidRPr="00011C04">
        <w:rPr>
          <w:sz w:val="26"/>
          <w:szCs w:val="26"/>
        </w:rPr>
        <w:t>раздел</w:t>
      </w:r>
      <w:r w:rsidR="002077B0" w:rsidRPr="00011C04">
        <w:rPr>
          <w:sz w:val="26"/>
          <w:szCs w:val="26"/>
        </w:rPr>
        <w:t>а</w:t>
      </w:r>
      <w:r w:rsidR="00A30AD6" w:rsidRPr="00011C04">
        <w:rPr>
          <w:sz w:val="26"/>
          <w:szCs w:val="26"/>
        </w:rPr>
        <w:t xml:space="preserve"> </w:t>
      </w:r>
      <w:r w:rsidR="00A30AD6" w:rsidRPr="00011C04">
        <w:rPr>
          <w:sz w:val="26"/>
          <w:szCs w:val="26"/>
          <w:lang w:val="en-US"/>
        </w:rPr>
        <w:t>V</w:t>
      </w:r>
      <w:r w:rsidR="002077B0" w:rsidRPr="00011C04">
        <w:rPr>
          <w:sz w:val="26"/>
          <w:szCs w:val="26"/>
        </w:rPr>
        <w:t xml:space="preserve"> изложить в следующей редакции</w:t>
      </w:r>
      <w:r w:rsidR="00A30AD6" w:rsidRPr="00011C04">
        <w:rPr>
          <w:sz w:val="26"/>
          <w:szCs w:val="26"/>
        </w:rPr>
        <w:t>:</w:t>
      </w:r>
    </w:p>
    <w:p w14:paraId="03C58746" w14:textId="77777777" w:rsidR="00A30AD6" w:rsidRPr="00E62D25" w:rsidRDefault="00A30AD6" w:rsidP="003C1205">
      <w:pPr>
        <w:pStyle w:val="1"/>
        <w:shd w:val="clear" w:color="auto" w:fill="auto"/>
        <w:ind w:firstLine="708"/>
        <w:rPr>
          <w:sz w:val="10"/>
          <w:szCs w:val="10"/>
        </w:rPr>
      </w:pPr>
    </w:p>
    <w:p w14:paraId="67844BC8" w14:textId="4BE34040" w:rsidR="003C1205" w:rsidRPr="00011C04" w:rsidRDefault="006E1BE1" w:rsidP="00A30AD6">
      <w:pPr>
        <w:pStyle w:val="1"/>
        <w:shd w:val="clear" w:color="auto" w:fill="auto"/>
        <w:ind w:firstLine="708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«</w:t>
      </w:r>
      <w:r w:rsidR="003C1205" w:rsidRPr="00011C04">
        <w:rPr>
          <w:sz w:val="26"/>
          <w:szCs w:val="26"/>
        </w:rPr>
        <w:t xml:space="preserve">Таблица 5 </w:t>
      </w:r>
    </w:p>
    <w:p w14:paraId="6824BD73" w14:textId="77777777" w:rsidR="00A30AD6" w:rsidRPr="00E62D25" w:rsidRDefault="00A30AD6" w:rsidP="00A30AD6">
      <w:pPr>
        <w:pStyle w:val="1"/>
        <w:shd w:val="clear" w:color="auto" w:fill="auto"/>
        <w:ind w:firstLine="708"/>
        <w:jc w:val="right"/>
        <w:rPr>
          <w:sz w:val="10"/>
          <w:szCs w:val="10"/>
        </w:rPr>
      </w:pPr>
    </w:p>
    <w:p w14:paraId="43418165" w14:textId="595C1DEF" w:rsidR="006E1BE1" w:rsidRPr="00011C04" w:rsidRDefault="006E1BE1" w:rsidP="003C1205">
      <w:pPr>
        <w:pStyle w:val="1"/>
        <w:shd w:val="clear" w:color="auto" w:fill="auto"/>
        <w:ind w:firstLine="708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>Размеры окладов (должностных окладов) по должностям директора, заместителя директора, главного бухгалтера</w:t>
      </w:r>
    </w:p>
    <w:tbl>
      <w:tblPr>
        <w:tblpPr w:leftFromText="180" w:rightFromText="180" w:vertAnchor="text" w:horzAnchor="margin" w:tblpY="246"/>
        <w:tblOverlap w:val="never"/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5053"/>
        <w:gridCol w:w="3842"/>
      </w:tblGrid>
      <w:tr w:rsidR="00011C04" w:rsidRPr="00011C04" w14:paraId="3DECA056" w14:textId="77777777" w:rsidTr="003C1205">
        <w:trPr>
          <w:trHeight w:hRule="exact" w:val="101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9992A" w14:textId="77777777" w:rsidR="006E1BE1" w:rsidRPr="00011C04" w:rsidRDefault="006E1BE1" w:rsidP="003C12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</w:p>
          <w:p w14:paraId="5C75A052" w14:textId="77777777" w:rsidR="006E1BE1" w:rsidRPr="00011C04" w:rsidRDefault="006E1BE1" w:rsidP="003C12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44F3E" w14:textId="77777777" w:rsidR="006E1BE1" w:rsidRPr="00011C04" w:rsidRDefault="006E1BE1" w:rsidP="003C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0D51C" w14:textId="77777777" w:rsidR="006E1BE1" w:rsidRPr="00011C04" w:rsidRDefault="006E1BE1" w:rsidP="003C12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Размер оклада (должностного оклада) (по группам оплаты труда), руб.</w:t>
            </w:r>
          </w:p>
        </w:tc>
      </w:tr>
      <w:tr w:rsidR="00011C04" w:rsidRPr="00011C04" w14:paraId="3CB7102E" w14:textId="77777777" w:rsidTr="00E62D25">
        <w:trPr>
          <w:trHeight w:hRule="exact" w:val="41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14F8F" w14:textId="655C0D8F" w:rsidR="006E1BE1" w:rsidRPr="00011C04" w:rsidRDefault="00E62D25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FB90" w14:textId="17812701" w:rsidR="006E1BE1" w:rsidRPr="00011C04" w:rsidRDefault="00E62D25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B13C" w14:textId="77777777" w:rsidR="006E1BE1" w:rsidRPr="00011C04" w:rsidRDefault="006E1BE1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011C04" w:rsidRPr="00011C04" w14:paraId="7DF12108" w14:textId="77777777" w:rsidTr="001F5031">
        <w:trPr>
          <w:trHeight w:hRule="exact" w:val="42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9631" w14:textId="77777777" w:rsidR="006E1BE1" w:rsidRPr="00011C04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BBB5" w14:textId="77777777" w:rsidR="006E1BE1" w:rsidRPr="00011C04" w:rsidRDefault="006E1BE1" w:rsidP="001F5031">
            <w:pPr>
              <w:ind w:firstLine="10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Директор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7C36D" w14:textId="77777777" w:rsidR="006E1BE1" w:rsidRPr="00011C04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30 685</w:t>
            </w:r>
          </w:p>
        </w:tc>
      </w:tr>
      <w:tr w:rsidR="00011C04" w:rsidRPr="00011C04" w14:paraId="179B526E" w14:textId="77777777" w:rsidTr="001F5031">
        <w:trPr>
          <w:trHeight w:hRule="exact" w:val="4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D3A9A" w14:textId="77777777" w:rsidR="006E1BE1" w:rsidRPr="00011C04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E1D1" w14:textId="77777777" w:rsidR="006E1BE1" w:rsidRPr="00011C04" w:rsidRDefault="006E1BE1" w:rsidP="001F5031">
            <w:pPr>
              <w:ind w:firstLine="10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Заместитель директора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CC76D" w14:textId="77777777" w:rsidR="006E1BE1" w:rsidRPr="00011C04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26 266</w:t>
            </w:r>
          </w:p>
        </w:tc>
      </w:tr>
      <w:tr w:rsidR="00011C04" w:rsidRPr="00011C04" w14:paraId="27051518" w14:textId="77777777" w:rsidTr="001F5031">
        <w:trPr>
          <w:trHeight w:hRule="exact" w:val="4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5F16B" w14:textId="77777777" w:rsidR="006E1BE1" w:rsidRPr="00011C04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B7D33" w14:textId="77777777" w:rsidR="006E1BE1" w:rsidRPr="00011C04" w:rsidRDefault="006E1BE1" w:rsidP="001F5031">
            <w:pPr>
              <w:ind w:firstLine="10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Главный бухгалтер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D384" w14:textId="6DF0A078" w:rsidR="006E1BE1" w:rsidRPr="00011C04" w:rsidRDefault="007269C7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26 266</w:t>
            </w:r>
          </w:p>
        </w:tc>
      </w:tr>
    </w:tbl>
    <w:p w14:paraId="7DB2999B" w14:textId="5425603A" w:rsidR="003C1205" w:rsidRPr="00011C04" w:rsidRDefault="003C1205" w:rsidP="003C1205">
      <w:pPr>
        <w:pStyle w:val="1"/>
        <w:shd w:val="clear" w:color="auto" w:fill="auto"/>
        <w:ind w:left="1068" w:firstLine="0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»</w:t>
      </w:r>
      <w:r w:rsidR="00E62D25">
        <w:rPr>
          <w:sz w:val="26"/>
          <w:szCs w:val="26"/>
        </w:rPr>
        <w:t>.</w:t>
      </w:r>
    </w:p>
    <w:p w14:paraId="59C713A8" w14:textId="6DD3FD05" w:rsidR="006E1BE1" w:rsidRPr="00011C04" w:rsidRDefault="003C1205" w:rsidP="00E62D25">
      <w:pPr>
        <w:pStyle w:val="1"/>
        <w:shd w:val="clear" w:color="auto" w:fill="auto"/>
        <w:ind w:firstLine="709"/>
        <w:rPr>
          <w:sz w:val="26"/>
          <w:szCs w:val="26"/>
        </w:rPr>
      </w:pPr>
      <w:r w:rsidRPr="00011C04">
        <w:rPr>
          <w:sz w:val="26"/>
          <w:szCs w:val="26"/>
        </w:rPr>
        <w:t xml:space="preserve">1.5. </w:t>
      </w:r>
      <w:r w:rsidR="00E62D25">
        <w:rPr>
          <w:sz w:val="26"/>
          <w:szCs w:val="26"/>
        </w:rPr>
        <w:t>В</w:t>
      </w:r>
      <w:r w:rsidR="006E1BE1" w:rsidRPr="00011C04">
        <w:rPr>
          <w:sz w:val="26"/>
          <w:szCs w:val="26"/>
        </w:rPr>
        <w:t xml:space="preserve"> разделе </w:t>
      </w:r>
      <w:r w:rsidR="009203C2" w:rsidRPr="00011C04">
        <w:rPr>
          <w:sz w:val="26"/>
          <w:szCs w:val="26"/>
          <w:lang w:val="en-US"/>
        </w:rPr>
        <w:t>VI</w:t>
      </w:r>
      <w:r w:rsidR="006E1BE1" w:rsidRPr="00011C04">
        <w:rPr>
          <w:sz w:val="26"/>
          <w:szCs w:val="26"/>
        </w:rPr>
        <w:t>:</w:t>
      </w:r>
    </w:p>
    <w:p w14:paraId="1946EECD" w14:textId="79487C40" w:rsidR="006E1BE1" w:rsidRPr="00011C04" w:rsidRDefault="006E1BE1" w:rsidP="00E62D25">
      <w:pPr>
        <w:pStyle w:val="1"/>
        <w:shd w:val="clear" w:color="auto" w:fill="auto"/>
        <w:ind w:firstLine="709"/>
        <w:rPr>
          <w:sz w:val="26"/>
          <w:szCs w:val="26"/>
        </w:rPr>
      </w:pPr>
      <w:r w:rsidRPr="00011C04">
        <w:rPr>
          <w:sz w:val="26"/>
          <w:szCs w:val="26"/>
        </w:rPr>
        <w:t xml:space="preserve">1.5.1. </w:t>
      </w:r>
      <w:r w:rsidR="00E62D25">
        <w:rPr>
          <w:sz w:val="26"/>
          <w:szCs w:val="26"/>
        </w:rPr>
        <w:t>А</w:t>
      </w:r>
      <w:r w:rsidR="00A30AD6" w:rsidRPr="00011C04">
        <w:rPr>
          <w:sz w:val="26"/>
          <w:szCs w:val="26"/>
        </w:rPr>
        <w:t xml:space="preserve">бзац </w:t>
      </w:r>
      <w:r w:rsidR="002077B0" w:rsidRPr="00011C04">
        <w:rPr>
          <w:sz w:val="26"/>
          <w:szCs w:val="26"/>
        </w:rPr>
        <w:t xml:space="preserve">первый </w:t>
      </w:r>
      <w:r w:rsidR="003368B2" w:rsidRPr="00011C04">
        <w:rPr>
          <w:sz w:val="26"/>
          <w:szCs w:val="26"/>
        </w:rPr>
        <w:t>пункт</w:t>
      </w:r>
      <w:r w:rsidR="001E6432" w:rsidRPr="00011C04">
        <w:rPr>
          <w:sz w:val="26"/>
          <w:szCs w:val="26"/>
        </w:rPr>
        <w:t>а</w:t>
      </w:r>
      <w:r w:rsidR="003368B2" w:rsidRPr="00011C04">
        <w:rPr>
          <w:sz w:val="26"/>
          <w:szCs w:val="26"/>
        </w:rPr>
        <w:t xml:space="preserve"> </w:t>
      </w:r>
      <w:r w:rsidR="000322CE" w:rsidRPr="00011C04">
        <w:rPr>
          <w:sz w:val="26"/>
          <w:szCs w:val="26"/>
        </w:rPr>
        <w:t>37 изложить</w:t>
      </w:r>
      <w:r w:rsidRPr="00011C04">
        <w:rPr>
          <w:sz w:val="26"/>
          <w:szCs w:val="26"/>
        </w:rPr>
        <w:t xml:space="preserve"> в следующей редакции:</w:t>
      </w:r>
    </w:p>
    <w:p w14:paraId="71A6AD1E" w14:textId="6909450E" w:rsidR="006E1BE1" w:rsidRPr="00011C04" w:rsidRDefault="006E1BE1" w:rsidP="006E1BE1">
      <w:pPr>
        <w:pStyle w:val="1"/>
        <w:shd w:val="clear" w:color="auto" w:fill="auto"/>
        <w:ind w:firstLine="708"/>
        <w:jc w:val="both"/>
        <w:rPr>
          <w:sz w:val="26"/>
          <w:szCs w:val="26"/>
        </w:rPr>
      </w:pPr>
      <w:r w:rsidRPr="00011C04">
        <w:rPr>
          <w:sz w:val="26"/>
          <w:szCs w:val="26"/>
        </w:rPr>
        <w:t xml:space="preserve">«В пределах утвержденного фонда оплаты труда директору и работникам казенного учреждения один раз в календарном году при уходе в ежегодный оплачиваемый отпуск выплачивается единовременная выплата в размере до двух должностных окладов с начислением на них районного коэффициента и процентной надбавки к заработной плате за работу в районах Крайнего Севера и приравненных </w:t>
      </w:r>
      <w:r w:rsidR="00E62D25">
        <w:rPr>
          <w:sz w:val="26"/>
          <w:szCs w:val="26"/>
        </w:rPr>
        <w:br/>
      </w:r>
      <w:r w:rsidRPr="00011C04">
        <w:rPr>
          <w:sz w:val="26"/>
          <w:szCs w:val="26"/>
        </w:rPr>
        <w:t>к ним местностях</w:t>
      </w:r>
      <w:r w:rsidR="00522B25" w:rsidRPr="00011C04">
        <w:rPr>
          <w:sz w:val="26"/>
          <w:szCs w:val="26"/>
        </w:rPr>
        <w:t>.</w:t>
      </w:r>
      <w:r w:rsidR="003368B2" w:rsidRPr="00011C04">
        <w:rPr>
          <w:sz w:val="26"/>
          <w:szCs w:val="26"/>
        </w:rPr>
        <w:t>»</w:t>
      </w:r>
      <w:r w:rsidR="00E62D25">
        <w:rPr>
          <w:sz w:val="26"/>
          <w:szCs w:val="26"/>
        </w:rPr>
        <w:t>.</w:t>
      </w:r>
    </w:p>
    <w:p w14:paraId="5D7EADCE" w14:textId="5E305918" w:rsidR="000322CE" w:rsidRPr="00011C04" w:rsidRDefault="000322CE" w:rsidP="000322CE">
      <w:pPr>
        <w:pStyle w:val="1"/>
        <w:shd w:val="clear" w:color="auto" w:fill="auto"/>
        <w:ind w:firstLine="708"/>
        <w:jc w:val="both"/>
        <w:rPr>
          <w:sz w:val="26"/>
          <w:szCs w:val="26"/>
        </w:rPr>
      </w:pPr>
      <w:r w:rsidRPr="00011C04">
        <w:rPr>
          <w:sz w:val="26"/>
          <w:szCs w:val="26"/>
        </w:rPr>
        <w:t>1.5.2</w:t>
      </w:r>
      <w:r w:rsidR="00E62D25">
        <w:rPr>
          <w:sz w:val="26"/>
          <w:szCs w:val="26"/>
        </w:rPr>
        <w:t>.</w:t>
      </w:r>
      <w:r w:rsidRPr="00011C04">
        <w:rPr>
          <w:sz w:val="26"/>
          <w:szCs w:val="26"/>
        </w:rPr>
        <w:t xml:space="preserve"> </w:t>
      </w:r>
      <w:r w:rsidR="00E62D25">
        <w:rPr>
          <w:sz w:val="26"/>
          <w:szCs w:val="26"/>
        </w:rPr>
        <w:t>А</w:t>
      </w:r>
      <w:r w:rsidRPr="00011C04">
        <w:rPr>
          <w:sz w:val="26"/>
          <w:szCs w:val="26"/>
        </w:rPr>
        <w:t>бзац</w:t>
      </w:r>
      <w:r w:rsidR="008A12C3" w:rsidRPr="00011C04">
        <w:rPr>
          <w:sz w:val="26"/>
          <w:szCs w:val="26"/>
        </w:rPr>
        <w:t xml:space="preserve"> </w:t>
      </w:r>
      <w:r w:rsidR="002077B0" w:rsidRPr="00011C04">
        <w:rPr>
          <w:sz w:val="26"/>
          <w:szCs w:val="26"/>
        </w:rPr>
        <w:t xml:space="preserve">второй </w:t>
      </w:r>
      <w:r w:rsidRPr="00011C04">
        <w:rPr>
          <w:sz w:val="26"/>
          <w:szCs w:val="26"/>
        </w:rPr>
        <w:t>пункт</w:t>
      </w:r>
      <w:r w:rsidR="001E6432" w:rsidRPr="00011C04">
        <w:rPr>
          <w:sz w:val="26"/>
          <w:szCs w:val="26"/>
        </w:rPr>
        <w:t>а</w:t>
      </w:r>
      <w:r w:rsidRPr="00011C04">
        <w:rPr>
          <w:sz w:val="26"/>
          <w:szCs w:val="26"/>
        </w:rPr>
        <w:t xml:space="preserve"> 37 </w:t>
      </w:r>
      <w:r w:rsidR="002077B0" w:rsidRPr="00011C04">
        <w:rPr>
          <w:sz w:val="26"/>
          <w:szCs w:val="26"/>
        </w:rPr>
        <w:t>признать утратившим силу</w:t>
      </w:r>
      <w:r w:rsidR="00E62D25">
        <w:rPr>
          <w:sz w:val="26"/>
          <w:szCs w:val="26"/>
        </w:rPr>
        <w:t>.</w:t>
      </w:r>
    </w:p>
    <w:p w14:paraId="767E4337" w14:textId="3EF752D2" w:rsidR="00A311DF" w:rsidRPr="00973F89" w:rsidRDefault="006E1BE1" w:rsidP="00973F89">
      <w:pPr>
        <w:pStyle w:val="1"/>
        <w:shd w:val="clear" w:color="auto" w:fill="auto"/>
        <w:ind w:firstLine="708"/>
        <w:jc w:val="both"/>
        <w:rPr>
          <w:sz w:val="26"/>
          <w:szCs w:val="26"/>
        </w:rPr>
      </w:pPr>
      <w:r w:rsidRPr="00011C04">
        <w:rPr>
          <w:sz w:val="26"/>
          <w:szCs w:val="26"/>
        </w:rPr>
        <w:t>1.5.</w:t>
      </w:r>
      <w:r w:rsidR="000322CE" w:rsidRPr="00011C04">
        <w:rPr>
          <w:sz w:val="26"/>
          <w:szCs w:val="26"/>
        </w:rPr>
        <w:t>3</w:t>
      </w:r>
      <w:r w:rsidR="003C1205" w:rsidRPr="00011C04">
        <w:rPr>
          <w:sz w:val="26"/>
          <w:szCs w:val="26"/>
        </w:rPr>
        <w:t>.</w:t>
      </w:r>
      <w:r w:rsidRPr="00011C04">
        <w:rPr>
          <w:sz w:val="26"/>
          <w:szCs w:val="26"/>
        </w:rPr>
        <w:t xml:space="preserve"> </w:t>
      </w:r>
      <w:r w:rsidR="00E62D25">
        <w:rPr>
          <w:sz w:val="26"/>
          <w:szCs w:val="26"/>
        </w:rPr>
        <w:t>Т</w:t>
      </w:r>
      <w:r w:rsidR="003C1205" w:rsidRPr="00011C04">
        <w:rPr>
          <w:sz w:val="26"/>
          <w:szCs w:val="26"/>
        </w:rPr>
        <w:t>аблицу</w:t>
      </w:r>
      <w:r w:rsidRPr="00011C04">
        <w:rPr>
          <w:sz w:val="26"/>
          <w:szCs w:val="26"/>
        </w:rPr>
        <w:t xml:space="preserve"> 6 пункт</w:t>
      </w:r>
      <w:r w:rsidR="003C1205" w:rsidRPr="00011C04">
        <w:rPr>
          <w:sz w:val="26"/>
          <w:szCs w:val="26"/>
        </w:rPr>
        <w:t>а</w:t>
      </w:r>
      <w:r w:rsidRPr="00011C04">
        <w:rPr>
          <w:sz w:val="26"/>
          <w:szCs w:val="26"/>
        </w:rPr>
        <w:t xml:space="preserve"> 38 изложить в следующей редакции:</w:t>
      </w:r>
    </w:p>
    <w:p w14:paraId="1B6F7F19" w14:textId="580BCD10" w:rsidR="003C1205" w:rsidRPr="00011C04" w:rsidRDefault="006E1BE1" w:rsidP="003C1205">
      <w:pPr>
        <w:pStyle w:val="1"/>
        <w:shd w:val="clear" w:color="auto" w:fill="auto"/>
        <w:ind w:firstLine="708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«</w:t>
      </w:r>
      <w:r w:rsidR="003C1205" w:rsidRPr="00011C04">
        <w:rPr>
          <w:sz w:val="26"/>
          <w:szCs w:val="26"/>
        </w:rPr>
        <w:t>Таблица 6</w:t>
      </w:r>
    </w:p>
    <w:p w14:paraId="57C6BDAC" w14:textId="77777777" w:rsidR="00A311DF" w:rsidRPr="00E62D25" w:rsidRDefault="00A311DF" w:rsidP="003C1205">
      <w:pPr>
        <w:pStyle w:val="1"/>
        <w:shd w:val="clear" w:color="auto" w:fill="auto"/>
        <w:ind w:firstLine="708"/>
        <w:jc w:val="right"/>
        <w:rPr>
          <w:sz w:val="10"/>
          <w:szCs w:val="10"/>
        </w:rPr>
      </w:pPr>
    </w:p>
    <w:p w14:paraId="65289DD8" w14:textId="691A8E0F" w:rsidR="00522B25" w:rsidRDefault="006E1BE1" w:rsidP="00522B25">
      <w:pPr>
        <w:pStyle w:val="1"/>
        <w:shd w:val="clear" w:color="auto" w:fill="auto"/>
        <w:ind w:firstLine="708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>Перечень и размеры установления иных выплат</w:t>
      </w:r>
    </w:p>
    <w:p w14:paraId="3AC8D6DA" w14:textId="77777777" w:rsidR="00E62D25" w:rsidRPr="00E62D25" w:rsidRDefault="00E62D25" w:rsidP="00522B25">
      <w:pPr>
        <w:pStyle w:val="1"/>
        <w:shd w:val="clear" w:color="auto" w:fill="auto"/>
        <w:ind w:firstLine="708"/>
        <w:jc w:val="center"/>
        <w:rPr>
          <w:sz w:val="10"/>
          <w:szCs w:val="10"/>
        </w:rPr>
      </w:pPr>
    </w:p>
    <w:tbl>
      <w:tblPr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402"/>
        <w:gridCol w:w="1843"/>
        <w:gridCol w:w="1848"/>
      </w:tblGrid>
      <w:tr w:rsidR="00011C04" w:rsidRPr="00011C04" w14:paraId="1786FD8C" w14:textId="77777777" w:rsidTr="001F5031">
        <w:trPr>
          <w:trHeight w:hRule="exact" w:val="1144"/>
        </w:trPr>
        <w:tc>
          <w:tcPr>
            <w:tcW w:w="562" w:type="dxa"/>
            <w:shd w:val="clear" w:color="auto" w:fill="FFFFFF"/>
            <w:vAlign w:val="center"/>
          </w:tcPr>
          <w:p w14:paraId="64210938" w14:textId="77777777" w:rsidR="006E1BE1" w:rsidRPr="001F5031" w:rsidRDefault="006E1BE1" w:rsidP="001F503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26BA5CC" w14:textId="77777777" w:rsidR="006E1BE1" w:rsidRPr="001F5031" w:rsidRDefault="006E1BE1" w:rsidP="001F5031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Наименование выплаты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6C477FF" w14:textId="77777777" w:rsidR="006E1BE1" w:rsidRPr="001F5031" w:rsidRDefault="006E1BE1" w:rsidP="001F503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Размер выплаты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3C5943" w14:textId="77777777" w:rsidR="006E1BE1" w:rsidRPr="001F5031" w:rsidRDefault="006E1BE1" w:rsidP="001F5031">
            <w:pPr>
              <w:spacing w:line="26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Условия осуществления выплаты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08394133" w14:textId="77777777" w:rsidR="006E1BE1" w:rsidRPr="001F5031" w:rsidRDefault="006E1BE1" w:rsidP="001F503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5031">
              <w:rPr>
                <w:rFonts w:ascii="Times New Roman" w:eastAsia="Times New Roman" w:hAnsi="Times New Roman" w:cs="Times New Roman"/>
                <w:color w:val="auto"/>
              </w:rPr>
              <w:t>Периодичность осуществления выплаты</w:t>
            </w:r>
          </w:p>
        </w:tc>
      </w:tr>
    </w:tbl>
    <w:p w14:paraId="76B852A6" w14:textId="77777777" w:rsidR="001F5031" w:rsidRPr="001F5031" w:rsidRDefault="001F5031">
      <w:pPr>
        <w:rPr>
          <w:sz w:val="2"/>
          <w:szCs w:val="2"/>
        </w:rPr>
      </w:pPr>
    </w:p>
    <w:tbl>
      <w:tblPr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402"/>
        <w:gridCol w:w="1843"/>
        <w:gridCol w:w="1848"/>
      </w:tblGrid>
      <w:tr w:rsidR="00011C04" w:rsidRPr="00011C04" w14:paraId="03D456F5" w14:textId="77777777" w:rsidTr="001F5031">
        <w:trPr>
          <w:trHeight w:hRule="exact" w:val="331"/>
          <w:tblHeader/>
        </w:trPr>
        <w:tc>
          <w:tcPr>
            <w:tcW w:w="562" w:type="dxa"/>
            <w:shd w:val="clear" w:color="auto" w:fill="FFFFFF"/>
            <w:vAlign w:val="bottom"/>
          </w:tcPr>
          <w:p w14:paraId="30B9AA4B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DC6CF31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2F0783BD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4E55A394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848" w:type="dxa"/>
            <w:shd w:val="clear" w:color="auto" w:fill="FFFFFF"/>
          </w:tcPr>
          <w:p w14:paraId="46714E44" w14:textId="77777777" w:rsidR="006E1BE1" w:rsidRPr="00011C04" w:rsidRDefault="006E1BE1" w:rsidP="006E1B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011C04" w:rsidRPr="00011C04" w14:paraId="34D087A7" w14:textId="77777777" w:rsidTr="001F5031">
        <w:trPr>
          <w:trHeight w:hRule="exact" w:val="2855"/>
        </w:trPr>
        <w:tc>
          <w:tcPr>
            <w:tcW w:w="562" w:type="dxa"/>
            <w:shd w:val="clear" w:color="auto" w:fill="FFFFFF"/>
          </w:tcPr>
          <w:p w14:paraId="041896BA" w14:textId="77777777" w:rsidR="006E1BE1" w:rsidRPr="00E62D25" w:rsidRDefault="006E1BE1" w:rsidP="00E62D2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D25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985" w:type="dxa"/>
            <w:shd w:val="clear" w:color="auto" w:fill="FFFFFF"/>
          </w:tcPr>
          <w:p w14:paraId="3E5B0702" w14:textId="77777777" w:rsidR="006E1BE1" w:rsidRPr="00E62D25" w:rsidRDefault="006E1BE1" w:rsidP="001F5031">
            <w:pPr>
              <w:ind w:left="140" w:hanging="9"/>
              <w:rPr>
                <w:rFonts w:ascii="Times New Roman" w:eastAsia="Times New Roman" w:hAnsi="Times New Roman" w:cs="Times New Roman"/>
                <w:color w:val="auto"/>
              </w:rPr>
            </w:pPr>
            <w:r w:rsidRPr="00E62D25">
              <w:rPr>
                <w:rFonts w:ascii="Times New Roman" w:eastAsia="Times New Roman" w:hAnsi="Times New Roman" w:cs="Times New Roman"/>
                <w:color w:val="auto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402" w:type="dxa"/>
            <w:shd w:val="clear" w:color="auto" w:fill="FFFFFF"/>
          </w:tcPr>
          <w:p w14:paraId="45289C5C" w14:textId="58749B8A" w:rsidR="006E1BE1" w:rsidRPr="00E62D25" w:rsidRDefault="006E1BE1" w:rsidP="001F5031">
            <w:pPr>
              <w:ind w:left="40"/>
              <w:rPr>
                <w:rFonts w:ascii="Times New Roman" w:eastAsia="Times New Roman" w:hAnsi="Times New Roman" w:cs="Times New Roman"/>
                <w:color w:val="auto"/>
              </w:rPr>
            </w:pPr>
            <w:r w:rsidRPr="00E62D25">
              <w:rPr>
                <w:rFonts w:ascii="Times New Roman" w:eastAsia="Times New Roman" w:hAnsi="Times New Roman" w:cs="Times New Roman"/>
                <w:color w:val="auto"/>
              </w:rPr>
              <w:t xml:space="preserve">до двух должностных окладов, ставок заработной платы с начислением на них районного коэффициента и процентной надбавки к заработной плате </w:t>
            </w:r>
            <w:r w:rsid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E62D25">
              <w:rPr>
                <w:rFonts w:ascii="Times New Roman" w:eastAsia="Times New Roman" w:hAnsi="Times New Roman" w:cs="Times New Roman"/>
                <w:color w:val="auto"/>
              </w:rPr>
              <w:t>за работу в районе Крайнего Севера и приравненных к ним местностях по основной занимаемой должности (профессии)</w:t>
            </w:r>
          </w:p>
        </w:tc>
        <w:tc>
          <w:tcPr>
            <w:tcW w:w="1843" w:type="dxa"/>
            <w:shd w:val="clear" w:color="auto" w:fill="FFFFFF"/>
          </w:tcPr>
          <w:p w14:paraId="42035DF2" w14:textId="2344B041" w:rsidR="006E1BE1" w:rsidRPr="00E62D25" w:rsidRDefault="006E1BE1" w:rsidP="001F5031">
            <w:pPr>
              <w:ind w:left="50"/>
              <w:rPr>
                <w:rFonts w:ascii="Times New Roman" w:eastAsia="Times New Roman" w:hAnsi="Times New Roman" w:cs="Times New Roman"/>
                <w:color w:val="auto"/>
              </w:rPr>
            </w:pPr>
            <w:r w:rsidRPr="00E62D25">
              <w:rPr>
                <w:rFonts w:ascii="Times New Roman" w:eastAsia="Times New Roman" w:hAnsi="Times New Roman" w:cs="Times New Roman"/>
                <w:color w:val="auto"/>
              </w:rPr>
              <w:t xml:space="preserve">устанавливаются при уходе </w:t>
            </w:r>
            <w:r w:rsidR="001F503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E62D25">
              <w:rPr>
                <w:rFonts w:ascii="Times New Roman" w:eastAsia="Times New Roman" w:hAnsi="Times New Roman" w:cs="Times New Roman"/>
                <w:color w:val="auto"/>
              </w:rPr>
              <w:t>в ежегодный оплачиваемый отпуск</w:t>
            </w:r>
          </w:p>
        </w:tc>
        <w:tc>
          <w:tcPr>
            <w:tcW w:w="1848" w:type="dxa"/>
            <w:shd w:val="clear" w:color="auto" w:fill="FFFFFF"/>
          </w:tcPr>
          <w:p w14:paraId="1637F5AB" w14:textId="77777777" w:rsidR="006E1BE1" w:rsidRPr="00E62D25" w:rsidRDefault="006E1BE1" w:rsidP="001F5031">
            <w:pPr>
              <w:ind w:left="96" w:hanging="14"/>
              <w:rPr>
                <w:rFonts w:ascii="Times New Roman" w:eastAsia="Times New Roman" w:hAnsi="Times New Roman" w:cs="Times New Roman"/>
                <w:color w:val="auto"/>
              </w:rPr>
            </w:pPr>
            <w:r w:rsidRPr="00E62D25">
              <w:rPr>
                <w:rFonts w:ascii="Times New Roman" w:eastAsia="Times New Roman" w:hAnsi="Times New Roman" w:cs="Times New Roman"/>
                <w:color w:val="auto"/>
              </w:rPr>
              <w:t>1 раз</w:t>
            </w:r>
          </w:p>
          <w:p w14:paraId="7BD8520C" w14:textId="77777777" w:rsidR="006E1BE1" w:rsidRPr="00E62D25" w:rsidRDefault="006E1BE1" w:rsidP="001F5031">
            <w:pPr>
              <w:ind w:left="96" w:hanging="14"/>
              <w:rPr>
                <w:rFonts w:ascii="Times New Roman" w:eastAsia="Times New Roman" w:hAnsi="Times New Roman" w:cs="Times New Roman"/>
                <w:color w:val="auto"/>
              </w:rPr>
            </w:pPr>
            <w:r w:rsidRPr="00E62D25">
              <w:rPr>
                <w:rFonts w:ascii="Times New Roman" w:eastAsia="Times New Roman" w:hAnsi="Times New Roman" w:cs="Times New Roman"/>
                <w:color w:val="auto"/>
              </w:rPr>
              <w:t>в календарном году</w:t>
            </w:r>
          </w:p>
        </w:tc>
      </w:tr>
    </w:tbl>
    <w:p w14:paraId="5EA1F4A6" w14:textId="2135AB4F" w:rsidR="003C1205" w:rsidRPr="00011C04" w:rsidRDefault="003C1205" w:rsidP="003C1205">
      <w:pPr>
        <w:pStyle w:val="1"/>
        <w:shd w:val="clear" w:color="auto" w:fill="auto"/>
        <w:ind w:firstLine="708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»</w:t>
      </w:r>
      <w:r w:rsidR="001F5031">
        <w:rPr>
          <w:sz w:val="26"/>
          <w:szCs w:val="26"/>
        </w:rPr>
        <w:t>.</w:t>
      </w:r>
    </w:p>
    <w:p w14:paraId="3C179CC0" w14:textId="5DD09479" w:rsidR="00A30AD6" w:rsidRPr="00011C04" w:rsidRDefault="006E1BE1" w:rsidP="001F5031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11C04">
        <w:rPr>
          <w:sz w:val="26"/>
          <w:szCs w:val="26"/>
        </w:rPr>
        <w:t xml:space="preserve">1.6. </w:t>
      </w:r>
      <w:r w:rsidR="001F5031">
        <w:rPr>
          <w:sz w:val="26"/>
          <w:szCs w:val="26"/>
        </w:rPr>
        <w:t>Т</w:t>
      </w:r>
      <w:r w:rsidR="002077B0" w:rsidRPr="00011C04">
        <w:rPr>
          <w:sz w:val="26"/>
          <w:szCs w:val="26"/>
        </w:rPr>
        <w:t>аблицу 7 пункт</w:t>
      </w:r>
      <w:r w:rsidR="001E6432" w:rsidRPr="00011C04">
        <w:rPr>
          <w:sz w:val="26"/>
          <w:szCs w:val="26"/>
        </w:rPr>
        <w:t>а</w:t>
      </w:r>
      <w:r w:rsidR="002077B0" w:rsidRPr="00011C04">
        <w:rPr>
          <w:sz w:val="26"/>
          <w:szCs w:val="26"/>
        </w:rPr>
        <w:t xml:space="preserve"> 45 раздела </w:t>
      </w:r>
      <w:r w:rsidR="002077B0" w:rsidRPr="00011C04">
        <w:rPr>
          <w:sz w:val="26"/>
          <w:szCs w:val="26"/>
          <w:lang w:val="en-US"/>
        </w:rPr>
        <w:t>IX</w:t>
      </w:r>
      <w:r w:rsidR="002077B0" w:rsidRPr="00011C04">
        <w:rPr>
          <w:sz w:val="26"/>
          <w:szCs w:val="26"/>
        </w:rPr>
        <w:t xml:space="preserve"> изложить в следующей редакции</w:t>
      </w:r>
      <w:r w:rsidR="00A30AD6" w:rsidRPr="00011C04">
        <w:rPr>
          <w:sz w:val="26"/>
          <w:szCs w:val="26"/>
        </w:rPr>
        <w:t>:</w:t>
      </w:r>
    </w:p>
    <w:p w14:paraId="441FF719" w14:textId="77777777" w:rsidR="003C1205" w:rsidRPr="001F5031" w:rsidRDefault="003C1205" w:rsidP="003C1205">
      <w:pPr>
        <w:pStyle w:val="1"/>
        <w:shd w:val="clear" w:color="auto" w:fill="auto"/>
        <w:ind w:firstLine="851"/>
        <w:rPr>
          <w:sz w:val="10"/>
          <w:szCs w:val="10"/>
        </w:rPr>
      </w:pPr>
    </w:p>
    <w:p w14:paraId="457D9EF1" w14:textId="77777777" w:rsidR="003C1205" w:rsidRPr="00011C04" w:rsidRDefault="006E1BE1" w:rsidP="003C1205">
      <w:pPr>
        <w:pStyle w:val="1"/>
        <w:shd w:val="clear" w:color="auto" w:fill="auto"/>
        <w:ind w:firstLine="851"/>
        <w:jc w:val="right"/>
        <w:rPr>
          <w:sz w:val="26"/>
          <w:szCs w:val="26"/>
        </w:rPr>
      </w:pPr>
      <w:r w:rsidRPr="00011C04">
        <w:rPr>
          <w:sz w:val="26"/>
          <w:szCs w:val="26"/>
        </w:rPr>
        <w:t>«</w:t>
      </w:r>
      <w:r w:rsidR="003C1205" w:rsidRPr="00011C04">
        <w:rPr>
          <w:sz w:val="26"/>
          <w:szCs w:val="26"/>
        </w:rPr>
        <w:t xml:space="preserve">Таблица 7 </w:t>
      </w:r>
    </w:p>
    <w:p w14:paraId="40E6767B" w14:textId="77777777" w:rsidR="003C1205" w:rsidRPr="001F5031" w:rsidRDefault="003C1205" w:rsidP="003C1205">
      <w:pPr>
        <w:pStyle w:val="1"/>
        <w:shd w:val="clear" w:color="auto" w:fill="auto"/>
        <w:ind w:firstLine="851"/>
        <w:jc w:val="right"/>
        <w:rPr>
          <w:sz w:val="10"/>
          <w:szCs w:val="10"/>
        </w:rPr>
      </w:pPr>
    </w:p>
    <w:p w14:paraId="33118820" w14:textId="25DCBCCD" w:rsidR="006E1BE1" w:rsidRDefault="006E1BE1" w:rsidP="003C1205">
      <w:pPr>
        <w:pStyle w:val="1"/>
        <w:shd w:val="clear" w:color="auto" w:fill="auto"/>
        <w:ind w:firstLine="851"/>
        <w:jc w:val="center"/>
        <w:rPr>
          <w:sz w:val="26"/>
          <w:szCs w:val="26"/>
        </w:rPr>
      </w:pPr>
      <w:r w:rsidRPr="00011C04">
        <w:rPr>
          <w:sz w:val="26"/>
          <w:szCs w:val="26"/>
        </w:rPr>
        <w:t>Перечень должностей, относимых к административно-управленческому</w:t>
      </w:r>
      <w:r w:rsidRPr="00011C04">
        <w:rPr>
          <w:strike/>
          <w:sz w:val="26"/>
          <w:szCs w:val="26"/>
        </w:rPr>
        <w:br/>
      </w:r>
      <w:r w:rsidRPr="00011C04">
        <w:rPr>
          <w:sz w:val="26"/>
          <w:szCs w:val="26"/>
        </w:rPr>
        <w:t>и основному персоналу казенного учреждения</w:t>
      </w:r>
    </w:p>
    <w:p w14:paraId="2043CBF5" w14:textId="77777777" w:rsidR="001F5031" w:rsidRPr="00011C04" w:rsidRDefault="001F5031" w:rsidP="003C1205">
      <w:pPr>
        <w:pStyle w:val="1"/>
        <w:shd w:val="clear" w:color="auto" w:fill="auto"/>
        <w:ind w:firstLine="851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60"/>
        <w:tblOverlap w:val="never"/>
        <w:tblW w:w="95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4"/>
      </w:tblGrid>
      <w:tr w:rsidR="00011C04" w:rsidRPr="00011C04" w14:paraId="36C06769" w14:textId="77777777" w:rsidTr="00A311DF">
        <w:trPr>
          <w:trHeight w:hRule="exact" w:val="627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5E2F3" w14:textId="63F4346B" w:rsidR="00A311DF" w:rsidRPr="00011C04" w:rsidRDefault="00A311DF" w:rsidP="00A311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Перечень должностей работников казенного учреждения, относящихся </w:t>
            </w:r>
            <w:r w:rsidR="001F503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 административно-управленческому персоналу</w:t>
            </w:r>
          </w:p>
        </w:tc>
      </w:tr>
      <w:tr w:rsidR="00011C04" w:rsidRPr="00011C04" w14:paraId="10D7E2E0" w14:textId="77777777" w:rsidTr="00A311DF">
        <w:trPr>
          <w:trHeight w:hRule="exact" w:val="319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BE68A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Директор</w:t>
            </w:r>
          </w:p>
        </w:tc>
      </w:tr>
      <w:tr w:rsidR="00011C04" w:rsidRPr="00011C04" w14:paraId="11E788F3" w14:textId="77777777" w:rsidTr="00A311DF">
        <w:trPr>
          <w:trHeight w:hRule="exact" w:val="314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75B54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011C04" w:rsidRPr="00011C04" w14:paraId="3CB7AC54" w14:textId="77777777" w:rsidTr="00A311DF">
        <w:trPr>
          <w:trHeight w:hRule="exact" w:val="314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D872C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Заместитель директора</w:t>
            </w:r>
          </w:p>
        </w:tc>
      </w:tr>
      <w:tr w:rsidR="00011C04" w:rsidRPr="00011C04" w14:paraId="53DF7418" w14:textId="77777777" w:rsidTr="00A311DF">
        <w:trPr>
          <w:trHeight w:hRule="exact" w:val="314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AEA67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Заместитель главного бухгалтера</w:t>
            </w:r>
          </w:p>
        </w:tc>
      </w:tr>
      <w:tr w:rsidR="00011C04" w:rsidRPr="00011C04" w14:paraId="3EDBCC1B" w14:textId="77777777" w:rsidTr="00A311DF">
        <w:trPr>
          <w:trHeight w:hRule="exact" w:val="319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58E2B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Начальник управления</w:t>
            </w:r>
          </w:p>
        </w:tc>
      </w:tr>
      <w:tr w:rsidR="00011C04" w:rsidRPr="00011C04" w14:paraId="4692CDAF" w14:textId="77777777" w:rsidTr="00A311DF">
        <w:trPr>
          <w:trHeight w:hRule="exact" w:val="314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20266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Заместитель начальника управления</w:t>
            </w:r>
          </w:p>
        </w:tc>
      </w:tr>
      <w:tr w:rsidR="00011C04" w:rsidRPr="00011C04" w14:paraId="023E15E0" w14:textId="77777777" w:rsidTr="00A311DF">
        <w:trPr>
          <w:trHeight w:hRule="exact" w:val="314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9891F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Начальник отдела</w:t>
            </w:r>
          </w:p>
        </w:tc>
      </w:tr>
      <w:tr w:rsidR="00011C04" w:rsidRPr="00011C04" w14:paraId="1AB000C1" w14:textId="77777777" w:rsidTr="00A311DF">
        <w:trPr>
          <w:trHeight w:hRule="exact" w:val="319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9DAEA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Заместитель начальника отдела</w:t>
            </w:r>
          </w:p>
        </w:tc>
      </w:tr>
      <w:tr w:rsidR="00011C04" w:rsidRPr="00011C04" w14:paraId="0C9BC38E" w14:textId="77777777" w:rsidTr="00A311DF">
        <w:trPr>
          <w:trHeight w:hRule="exact" w:val="319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9AA00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Специалист по охране труда</w:t>
            </w:r>
          </w:p>
        </w:tc>
      </w:tr>
      <w:tr w:rsidR="00011C04" w:rsidRPr="00011C04" w14:paraId="6442BD9A" w14:textId="77777777" w:rsidTr="00A311DF">
        <w:trPr>
          <w:trHeight w:hRule="exact" w:val="623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9D44F" w14:textId="77777777" w:rsidR="00A311DF" w:rsidRPr="00011C04" w:rsidRDefault="00A311DF" w:rsidP="00A311DF">
            <w:pPr>
              <w:spacing w:line="264" w:lineRule="auto"/>
              <w:ind w:left="2740" w:hanging="96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Перечень должностей работников казенного учреждения, относящихся к основному персоналу</w:t>
            </w:r>
          </w:p>
        </w:tc>
      </w:tr>
      <w:tr w:rsidR="00011C04" w:rsidRPr="00011C04" w14:paraId="51BC3BFF" w14:textId="77777777" w:rsidTr="00A311DF">
        <w:trPr>
          <w:trHeight w:hRule="exact" w:val="314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0B427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Ведущий экономист</w:t>
            </w:r>
          </w:p>
        </w:tc>
      </w:tr>
      <w:tr w:rsidR="00011C04" w:rsidRPr="00011C04" w14:paraId="39B8C4C1" w14:textId="77777777" w:rsidTr="00A311DF">
        <w:trPr>
          <w:trHeight w:hRule="exact" w:val="333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67AFB" w14:textId="77777777" w:rsidR="00A311DF" w:rsidRPr="00011C04" w:rsidRDefault="00A311DF" w:rsidP="001F5031">
            <w:pPr>
              <w:ind w:firstLine="127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11C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Ведущий бухгалтер</w:t>
            </w:r>
          </w:p>
        </w:tc>
      </w:tr>
    </w:tbl>
    <w:p w14:paraId="20203CD2" w14:textId="25352858" w:rsidR="00A311DF" w:rsidRPr="00011C04" w:rsidRDefault="003C1205" w:rsidP="001F5031">
      <w:pPr>
        <w:shd w:val="clear" w:color="auto" w:fill="FFFFFF"/>
        <w:spacing w:line="266" w:lineRule="auto"/>
        <w:ind w:firstLine="4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1C04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14:paraId="56FDC588" w14:textId="5162655A" w:rsidR="009203C2" w:rsidRPr="00011C04" w:rsidRDefault="009203C2" w:rsidP="001F5031">
      <w:pPr>
        <w:pStyle w:val="1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011C04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08FD995" w14:textId="1E0A8EC2" w:rsidR="009203C2" w:rsidRPr="00011C04" w:rsidRDefault="009203C2" w:rsidP="001F5031">
      <w:pPr>
        <w:pStyle w:val="1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011C04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1F5031">
        <w:rPr>
          <w:sz w:val="26"/>
          <w:szCs w:val="26"/>
        </w:rPr>
        <w:br/>
      </w:r>
      <w:r w:rsidRPr="00011C04">
        <w:rPr>
          <w:sz w:val="26"/>
          <w:szCs w:val="26"/>
        </w:rPr>
        <w:t xml:space="preserve">с 01.01.2024. </w:t>
      </w:r>
    </w:p>
    <w:p w14:paraId="099B078B" w14:textId="04E69C65" w:rsidR="009203C2" w:rsidRPr="00011C04" w:rsidRDefault="009203C2" w:rsidP="001F5031">
      <w:pPr>
        <w:pStyle w:val="1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011C04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9A5EBB" w:rsidRPr="00011C04">
        <w:rPr>
          <w:sz w:val="26"/>
          <w:szCs w:val="26"/>
        </w:rPr>
        <w:t>Щегульную Л.И.</w:t>
      </w:r>
    </w:p>
    <w:p w14:paraId="1B7D0DE1" w14:textId="77777777" w:rsidR="009203C2" w:rsidRPr="00011C04" w:rsidRDefault="009203C2" w:rsidP="009203C2">
      <w:pPr>
        <w:shd w:val="clear" w:color="auto" w:fill="FFFFFF"/>
        <w:spacing w:line="266" w:lineRule="auto"/>
        <w:ind w:firstLine="4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6B13546" w14:textId="77777777" w:rsidR="009A5EBB" w:rsidRPr="00011C04" w:rsidRDefault="009A5EBB" w:rsidP="009203C2">
      <w:pPr>
        <w:shd w:val="clear" w:color="auto" w:fill="FFFFFF"/>
        <w:spacing w:line="266" w:lineRule="auto"/>
        <w:ind w:firstLine="4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5581F0" w14:textId="77777777" w:rsidR="009A5EBB" w:rsidRPr="00011C04" w:rsidRDefault="009A5EBB" w:rsidP="009203C2">
      <w:pPr>
        <w:shd w:val="clear" w:color="auto" w:fill="FFFFFF"/>
        <w:spacing w:line="266" w:lineRule="auto"/>
        <w:ind w:firstLine="4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C03FE99" w14:textId="77777777" w:rsidR="001F5031" w:rsidRPr="006D1AB0" w:rsidRDefault="001F5031" w:rsidP="006D1AB0">
      <w:pPr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C1D26CF" w14:textId="1DB536CC" w:rsidR="009203C2" w:rsidRPr="00011C04" w:rsidRDefault="009203C2" w:rsidP="009203C2">
      <w:pPr>
        <w:spacing w:line="266" w:lineRule="auto"/>
        <w:ind w:left="5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9203C2" w:rsidRPr="00011C04" w:rsidSect="001F503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B4A4" w14:textId="77777777" w:rsidR="007E4924" w:rsidRDefault="007E4924" w:rsidP="001F5031">
      <w:r>
        <w:separator/>
      </w:r>
    </w:p>
  </w:endnote>
  <w:endnote w:type="continuationSeparator" w:id="0">
    <w:p w14:paraId="506F77A7" w14:textId="77777777" w:rsidR="007E4924" w:rsidRDefault="007E4924" w:rsidP="001F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0DFA" w14:textId="77777777" w:rsidR="007E4924" w:rsidRDefault="007E4924" w:rsidP="001F5031">
      <w:r>
        <w:separator/>
      </w:r>
    </w:p>
  </w:footnote>
  <w:footnote w:type="continuationSeparator" w:id="0">
    <w:p w14:paraId="1FD4926B" w14:textId="77777777" w:rsidR="007E4924" w:rsidRDefault="007E4924" w:rsidP="001F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563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47DC42" w14:textId="4C855DFD" w:rsidR="001F5031" w:rsidRPr="001F5031" w:rsidRDefault="001F5031" w:rsidP="001F5031">
        <w:pPr>
          <w:pStyle w:val="a8"/>
          <w:jc w:val="center"/>
          <w:rPr>
            <w:rFonts w:ascii="Times New Roman" w:hAnsi="Times New Roman" w:cs="Times New Roman"/>
          </w:rPr>
        </w:pPr>
        <w:r w:rsidRPr="001F5031">
          <w:rPr>
            <w:rFonts w:ascii="Times New Roman" w:hAnsi="Times New Roman" w:cs="Times New Roman"/>
          </w:rPr>
          <w:fldChar w:fldCharType="begin"/>
        </w:r>
        <w:r w:rsidRPr="001F5031">
          <w:rPr>
            <w:rFonts w:ascii="Times New Roman" w:hAnsi="Times New Roman" w:cs="Times New Roman"/>
          </w:rPr>
          <w:instrText>PAGE   \* MERGEFORMAT</w:instrText>
        </w:r>
        <w:r w:rsidRPr="001F5031">
          <w:rPr>
            <w:rFonts w:ascii="Times New Roman" w:hAnsi="Times New Roman" w:cs="Times New Roman"/>
          </w:rPr>
          <w:fldChar w:fldCharType="separate"/>
        </w:r>
        <w:r w:rsidRPr="001F5031">
          <w:rPr>
            <w:rFonts w:ascii="Times New Roman" w:hAnsi="Times New Roman" w:cs="Times New Roman"/>
          </w:rPr>
          <w:t>2</w:t>
        </w:r>
        <w:r w:rsidRPr="001F503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5CD"/>
    <w:multiLevelType w:val="hybridMultilevel"/>
    <w:tmpl w:val="19B20506"/>
    <w:lvl w:ilvl="0" w:tplc="A3D0166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1B0"/>
    <w:multiLevelType w:val="multilevel"/>
    <w:tmpl w:val="9AE4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36AE"/>
    <w:multiLevelType w:val="multilevel"/>
    <w:tmpl w:val="ED347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50D14BD"/>
    <w:multiLevelType w:val="hybridMultilevel"/>
    <w:tmpl w:val="32E4C378"/>
    <w:lvl w:ilvl="0" w:tplc="755E00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A7FCC"/>
    <w:multiLevelType w:val="hybridMultilevel"/>
    <w:tmpl w:val="11847A7C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3BC"/>
    <w:multiLevelType w:val="hybridMultilevel"/>
    <w:tmpl w:val="5B44D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15"/>
    <w:rsid w:val="00011C04"/>
    <w:rsid w:val="000322CE"/>
    <w:rsid w:val="001161C2"/>
    <w:rsid w:val="001E6432"/>
    <w:rsid w:val="001F5031"/>
    <w:rsid w:val="002077B0"/>
    <w:rsid w:val="00244E15"/>
    <w:rsid w:val="002E4AD8"/>
    <w:rsid w:val="003368B2"/>
    <w:rsid w:val="003C1205"/>
    <w:rsid w:val="004C59FB"/>
    <w:rsid w:val="00522B25"/>
    <w:rsid w:val="00567CC9"/>
    <w:rsid w:val="00610AF2"/>
    <w:rsid w:val="006B1922"/>
    <w:rsid w:val="006E1BE1"/>
    <w:rsid w:val="007269C7"/>
    <w:rsid w:val="007E4924"/>
    <w:rsid w:val="00853D01"/>
    <w:rsid w:val="008A12C3"/>
    <w:rsid w:val="00901D3C"/>
    <w:rsid w:val="009203C2"/>
    <w:rsid w:val="00973F89"/>
    <w:rsid w:val="009A5EBB"/>
    <w:rsid w:val="009D1189"/>
    <w:rsid w:val="00A2400F"/>
    <w:rsid w:val="00A3012C"/>
    <w:rsid w:val="00A30AD6"/>
    <w:rsid w:val="00A311DF"/>
    <w:rsid w:val="00A37B84"/>
    <w:rsid w:val="00B46E8B"/>
    <w:rsid w:val="00BC3D53"/>
    <w:rsid w:val="00D23F04"/>
    <w:rsid w:val="00E35033"/>
    <w:rsid w:val="00E62D25"/>
    <w:rsid w:val="00E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512"/>
  <w15:docId w15:val="{004E9E51-3219-46C2-8C41-9AA7401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BE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1BE1"/>
    <w:rPr>
      <w:rFonts w:eastAsia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6E1BE1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1BE1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6E1BE1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39"/>
    <w:rsid w:val="006E1BE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120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5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03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1F5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03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Христина Сергеевна</dc:creator>
  <cp:keywords/>
  <dc:description/>
  <cp:lastModifiedBy>Лукашева Лариса Александровна</cp:lastModifiedBy>
  <cp:revision>3</cp:revision>
  <cp:lastPrinted>2024-02-01T06:46:00Z</cp:lastPrinted>
  <dcterms:created xsi:type="dcterms:W3CDTF">2024-02-01T06:48:00Z</dcterms:created>
  <dcterms:modified xsi:type="dcterms:W3CDTF">2024-02-06T05:33:00Z</dcterms:modified>
</cp:coreProperties>
</file>