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643CEA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7.6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F3110F" w:rsidRPr="009816BE" w:rsidTr="00F977F2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10F" w:rsidRPr="009816BE" w:rsidRDefault="00B87638" w:rsidP="00F977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05.11.2014</w:t>
            </w:r>
          </w:p>
        </w:tc>
        <w:tc>
          <w:tcPr>
            <w:tcW w:w="7560" w:type="dxa"/>
          </w:tcPr>
          <w:p w:rsidR="00F3110F" w:rsidRPr="009816BE" w:rsidRDefault="00F3110F" w:rsidP="00F977F2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 w:rsidR="003F7BE2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B87638">
              <w:rPr>
                <w:sz w:val="26"/>
                <w:szCs w:val="26"/>
                <w:u w:val="single"/>
              </w:rPr>
              <w:t>150-п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146824" w:rsidRPr="00146824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146824">
        <w:rPr>
          <w:rFonts w:ascii="Times New Roman" w:hAnsi="Times New Roman" w:cs="Times New Roman"/>
          <w:b w:val="0"/>
          <w:sz w:val="26"/>
          <w:szCs w:val="26"/>
        </w:rPr>
        <w:t xml:space="preserve">О Межведомственной комиссии </w:t>
      </w:r>
    </w:p>
    <w:p w:rsidR="00146824" w:rsidRPr="00146824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46824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Нефтеюганский район </w:t>
      </w:r>
    </w:p>
    <w:p w:rsidR="00F56C93" w:rsidRPr="00146824" w:rsidRDefault="00146824" w:rsidP="00146824">
      <w:pPr>
        <w:ind w:right="-1"/>
        <w:jc w:val="center"/>
        <w:rPr>
          <w:sz w:val="26"/>
          <w:szCs w:val="26"/>
        </w:rPr>
      </w:pPr>
      <w:r w:rsidRPr="00146824">
        <w:rPr>
          <w:sz w:val="26"/>
          <w:szCs w:val="26"/>
        </w:rPr>
        <w:t>по противодействию экстремистской деятельности</w:t>
      </w:r>
    </w:p>
    <w:bookmarkEnd w:id="0"/>
    <w:p w:rsidR="00047982" w:rsidRDefault="00047982" w:rsidP="00047982">
      <w:pPr>
        <w:jc w:val="center"/>
        <w:rPr>
          <w:sz w:val="26"/>
          <w:szCs w:val="26"/>
        </w:rPr>
      </w:pPr>
    </w:p>
    <w:p w:rsidR="00644F49" w:rsidRPr="00D615AA" w:rsidRDefault="00644F49" w:rsidP="00047982">
      <w:pPr>
        <w:jc w:val="center"/>
        <w:rPr>
          <w:sz w:val="26"/>
          <w:szCs w:val="26"/>
        </w:rPr>
      </w:pPr>
    </w:p>
    <w:p w:rsidR="0033667F" w:rsidRDefault="00146824" w:rsidP="00146824">
      <w:pPr>
        <w:keepNext/>
        <w:keepLines/>
        <w:tabs>
          <w:tab w:val="left" w:pos="969"/>
        </w:tabs>
        <w:ind w:firstLine="720"/>
        <w:jc w:val="both"/>
        <w:rPr>
          <w:sz w:val="26"/>
          <w:szCs w:val="26"/>
        </w:rPr>
      </w:pPr>
      <w:r w:rsidRPr="00BE387D">
        <w:rPr>
          <w:sz w:val="26"/>
          <w:szCs w:val="26"/>
        </w:rPr>
        <w:t xml:space="preserve">В соответствии с Федеральными законами от 06 марта 2003 года № 131-ФЗ «Об общих принципах организации местного самоуправления в Российской Федерации» </w:t>
      </w:r>
      <w:proofErr w:type="gramStart"/>
      <w:r w:rsidRPr="00BE387D">
        <w:rPr>
          <w:sz w:val="26"/>
          <w:szCs w:val="26"/>
        </w:rPr>
        <w:t>(с изменениями на 04.10.2014) и от 25 июля 2002 года № 114-ФЗ «О противодействии экстремисткой деятельности» (с изменениями на 21.07.2014), Стратегией государственной национальной политики Российской Федерации на период до 2025 года, утвержденной Указом Президента РФ от 19 декабря 2012 года №1666, постановлением Губернатора Ханты-Мансийского автономного округа - Югры от 14 мая 2007 года № 79 "О Межведомственной комиссии Ханты-Мансийского автономного округа – Югры по</w:t>
      </w:r>
      <w:proofErr w:type="gramEnd"/>
      <w:r w:rsidRPr="00BE387D">
        <w:rPr>
          <w:sz w:val="26"/>
          <w:szCs w:val="26"/>
        </w:rPr>
        <w:t xml:space="preserve"> противодействию экстремистской деятельности» (с изменениями на 14.03.2014) и Уставом муниципального образования Нефтеюганский район, </w:t>
      </w:r>
      <w:proofErr w:type="gramStart"/>
      <w:r w:rsidRPr="00BE387D">
        <w:rPr>
          <w:sz w:val="26"/>
          <w:szCs w:val="26"/>
        </w:rPr>
        <w:t>п</w:t>
      </w:r>
      <w:proofErr w:type="gramEnd"/>
      <w:r w:rsidRPr="00BE387D">
        <w:rPr>
          <w:sz w:val="26"/>
          <w:szCs w:val="26"/>
        </w:rPr>
        <w:t xml:space="preserve"> о с т а н о в л я ю:</w:t>
      </w:r>
    </w:p>
    <w:p w:rsidR="00146824" w:rsidRPr="002E1A65" w:rsidRDefault="00146824" w:rsidP="00146824">
      <w:pPr>
        <w:keepNext/>
        <w:keepLines/>
        <w:tabs>
          <w:tab w:val="left" w:pos="969"/>
        </w:tabs>
        <w:ind w:firstLine="720"/>
        <w:jc w:val="both"/>
        <w:rPr>
          <w:sz w:val="26"/>
          <w:szCs w:val="26"/>
        </w:rPr>
      </w:pPr>
    </w:p>
    <w:p w:rsidR="00146824" w:rsidRPr="00BE387D" w:rsidRDefault="00146824" w:rsidP="00146824">
      <w:pPr>
        <w:pStyle w:val="ConsPlusNormal"/>
        <w:widowControl/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87D">
        <w:rPr>
          <w:rFonts w:ascii="Times New Roman" w:hAnsi="Times New Roman" w:cs="Times New Roman"/>
          <w:sz w:val="26"/>
          <w:szCs w:val="26"/>
        </w:rPr>
        <w:t>Утвердить:</w:t>
      </w:r>
    </w:p>
    <w:p w:rsidR="00146824" w:rsidRPr="00BE387D" w:rsidRDefault="00146824" w:rsidP="00146824">
      <w:pPr>
        <w:pStyle w:val="ConsPlusNormal"/>
        <w:widowControl/>
        <w:numPr>
          <w:ilvl w:val="1"/>
          <w:numId w:val="9"/>
        </w:numPr>
        <w:tabs>
          <w:tab w:val="num" w:pos="1134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E387D">
        <w:rPr>
          <w:rFonts w:ascii="Times New Roman" w:hAnsi="Times New Roman" w:cs="Times New Roman"/>
          <w:sz w:val="26"/>
          <w:szCs w:val="26"/>
        </w:rPr>
        <w:t>Положение о Межведомственной комиссии муниципального образования Нефтеюганский район по противодействию экстремистской деятельности, согласно приложению.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 xml:space="preserve">Признать утратившими силу </w:t>
      </w:r>
      <w:r w:rsidR="00F3110F">
        <w:rPr>
          <w:sz w:val="26"/>
          <w:szCs w:val="26"/>
        </w:rPr>
        <w:t>постановления Г</w:t>
      </w:r>
      <w:r w:rsidRPr="00BE387D">
        <w:rPr>
          <w:sz w:val="26"/>
          <w:szCs w:val="26"/>
        </w:rPr>
        <w:t>лавы Нефтеюганского района: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от 04.04.2014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14-п «О Межведомственной комиссии муниципального образования Нефтеюганский район по противодействию экстремистской деятельности»;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от 11.02.2013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11-п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 xml:space="preserve"> от 09.09.2013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119-п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lastRenderedPageBreak/>
        <w:t>от 17.02.2014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15-п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1"/>
          <w:numId w:val="9"/>
        </w:numPr>
        <w:tabs>
          <w:tab w:val="clear" w:pos="1571"/>
          <w:tab w:val="num" w:pos="1134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от 23.05.2014 №</w:t>
      </w:r>
      <w:r w:rsidR="00F3110F">
        <w:rPr>
          <w:sz w:val="26"/>
          <w:szCs w:val="26"/>
        </w:rPr>
        <w:t xml:space="preserve"> </w:t>
      </w:r>
      <w:r w:rsidRPr="00BE387D">
        <w:rPr>
          <w:sz w:val="26"/>
          <w:szCs w:val="26"/>
        </w:rPr>
        <w:t>70-п «О внесении изменений в постановление Главы Нефтеюганского района от 04.04.2012 № 14-п»;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E387D">
        <w:rPr>
          <w:sz w:val="26"/>
          <w:szCs w:val="26"/>
        </w:rPr>
        <w:t>Контроль за</w:t>
      </w:r>
      <w:proofErr w:type="gramEnd"/>
      <w:r w:rsidRPr="00BE387D">
        <w:rPr>
          <w:sz w:val="26"/>
          <w:szCs w:val="26"/>
        </w:rPr>
        <w:t xml:space="preserve"> выполнением постановления возложить на первого </w:t>
      </w:r>
      <w:r w:rsidR="00CC4E80">
        <w:rPr>
          <w:sz w:val="26"/>
          <w:szCs w:val="26"/>
        </w:rPr>
        <w:t>заместителя Г</w:t>
      </w:r>
      <w:r w:rsidRPr="00BE387D">
        <w:rPr>
          <w:sz w:val="26"/>
          <w:szCs w:val="26"/>
        </w:rPr>
        <w:t xml:space="preserve">лавы Нефтеюганского района С.А. </w:t>
      </w:r>
      <w:proofErr w:type="spellStart"/>
      <w:r w:rsidRPr="00BE387D">
        <w:rPr>
          <w:sz w:val="26"/>
          <w:szCs w:val="26"/>
        </w:rPr>
        <w:t>Кудашкина</w:t>
      </w:r>
      <w:proofErr w:type="spellEnd"/>
      <w:r w:rsidRPr="00BE387D">
        <w:rPr>
          <w:sz w:val="26"/>
          <w:szCs w:val="26"/>
        </w:rPr>
        <w:t>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46824" w:rsidRPr="00BE387D" w:rsidRDefault="00146824" w:rsidP="00146824">
      <w:pPr>
        <w:numPr>
          <w:ilvl w:val="0"/>
          <w:numId w:val="9"/>
        </w:numPr>
        <w:tabs>
          <w:tab w:val="clear" w:pos="1455"/>
          <w:tab w:val="num" w:pos="993"/>
        </w:tabs>
        <w:ind w:left="0" w:firstLine="709"/>
        <w:jc w:val="both"/>
        <w:rPr>
          <w:sz w:val="26"/>
          <w:szCs w:val="26"/>
        </w:rPr>
      </w:pPr>
      <w:r w:rsidRPr="00BE387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3667F" w:rsidRDefault="0033667F" w:rsidP="00047982">
      <w:pPr>
        <w:jc w:val="both"/>
        <w:rPr>
          <w:sz w:val="26"/>
          <w:szCs w:val="26"/>
        </w:rPr>
      </w:pPr>
    </w:p>
    <w:p w:rsidR="0033667F" w:rsidRDefault="0033667F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047982" w:rsidRDefault="00047982" w:rsidP="0033667F">
      <w:pPr>
        <w:tabs>
          <w:tab w:val="left" w:pos="851"/>
          <w:tab w:val="left" w:pos="1134"/>
        </w:tabs>
        <w:jc w:val="both"/>
        <w:rPr>
          <w:sz w:val="26"/>
          <w:szCs w:val="26"/>
        </w:rPr>
      </w:pPr>
    </w:p>
    <w:p w:rsidR="00F56C93" w:rsidRDefault="00F56C93" w:rsidP="00EC029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073C0" w:rsidRDefault="00EC029F" w:rsidP="00D776FB">
      <w:pPr>
        <w:tabs>
          <w:tab w:val="left" w:pos="709"/>
        </w:tabs>
        <w:jc w:val="both"/>
        <w:rPr>
          <w:sz w:val="26"/>
          <w:szCs w:val="26"/>
        </w:rPr>
      </w:pPr>
      <w:r w:rsidRPr="00D615AA">
        <w:rPr>
          <w:sz w:val="26"/>
          <w:szCs w:val="26"/>
        </w:rPr>
        <w:t>Глав</w:t>
      </w:r>
      <w:r w:rsidR="00F56C93">
        <w:rPr>
          <w:sz w:val="26"/>
          <w:szCs w:val="26"/>
        </w:rPr>
        <w:t>ы</w:t>
      </w:r>
      <w:r w:rsidRPr="00D615AA">
        <w:rPr>
          <w:sz w:val="26"/>
          <w:szCs w:val="26"/>
        </w:rPr>
        <w:t xml:space="preserve"> 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="00D776FB">
        <w:rPr>
          <w:sz w:val="26"/>
          <w:szCs w:val="26"/>
        </w:rPr>
        <w:t xml:space="preserve">С.А. </w:t>
      </w:r>
      <w:proofErr w:type="spellStart"/>
      <w:r w:rsidR="00D776FB">
        <w:rPr>
          <w:sz w:val="26"/>
          <w:szCs w:val="26"/>
        </w:rPr>
        <w:t>Кудашкин</w:t>
      </w:r>
      <w:proofErr w:type="spellEnd"/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Pr="004073C0" w:rsidRDefault="004073C0" w:rsidP="004073C0">
      <w:pPr>
        <w:rPr>
          <w:sz w:val="26"/>
          <w:szCs w:val="26"/>
        </w:rPr>
      </w:pPr>
    </w:p>
    <w:p w:rsidR="004073C0" w:rsidRDefault="004073C0" w:rsidP="004073C0">
      <w:pPr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4073C0">
      <w:pPr>
        <w:tabs>
          <w:tab w:val="left" w:pos="3120"/>
        </w:tabs>
        <w:rPr>
          <w:sz w:val="26"/>
          <w:szCs w:val="26"/>
        </w:rPr>
      </w:pPr>
    </w:p>
    <w:p w:rsidR="004073C0" w:rsidRDefault="004073C0" w:rsidP="004073C0">
      <w:pPr>
        <w:tabs>
          <w:tab w:val="left" w:pos="3120"/>
        </w:tabs>
        <w:rPr>
          <w:sz w:val="26"/>
          <w:szCs w:val="26"/>
        </w:rPr>
      </w:pPr>
    </w:p>
    <w:p w:rsidR="00146824" w:rsidRDefault="00146824" w:rsidP="007E6EF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E6EFB" w:rsidRDefault="007E6EFB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E6EFB" w:rsidRDefault="007E6EFB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E6EFB" w:rsidRPr="00E4666E" w:rsidRDefault="007E6EFB" w:rsidP="007E6EFB">
      <w:pPr>
        <w:pStyle w:val="ConsNormal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D2DA2">
        <w:rPr>
          <w:sz w:val="26"/>
          <w:szCs w:val="26"/>
        </w:rPr>
        <w:t xml:space="preserve"> </w:t>
      </w:r>
      <w:r w:rsidRPr="00E4666E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E4666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</w:t>
      </w:r>
    </w:p>
    <w:p w:rsidR="007E6EFB" w:rsidRPr="00E4666E" w:rsidRDefault="007E6EFB" w:rsidP="007E6EFB">
      <w:pPr>
        <w:pStyle w:val="Con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CD2DA2">
        <w:rPr>
          <w:rFonts w:ascii="Times New Roman" w:hAnsi="Times New Roman" w:cs="Times New Roman"/>
          <w:sz w:val="26"/>
          <w:szCs w:val="26"/>
        </w:rPr>
        <w:t xml:space="preserve"> </w:t>
      </w:r>
      <w:r w:rsidRPr="00E4666E">
        <w:rPr>
          <w:rFonts w:ascii="Times New Roman" w:hAnsi="Times New Roman" w:cs="Times New Roman"/>
          <w:sz w:val="26"/>
          <w:szCs w:val="26"/>
        </w:rPr>
        <w:t>Главы Нефтеюганского ра</w:t>
      </w:r>
      <w:r w:rsidRPr="00E4666E">
        <w:rPr>
          <w:rFonts w:ascii="Times New Roman" w:hAnsi="Times New Roman" w:cs="Times New Roman"/>
          <w:sz w:val="26"/>
          <w:szCs w:val="26"/>
        </w:rPr>
        <w:t>й</w:t>
      </w:r>
      <w:r w:rsidRPr="00E4666E">
        <w:rPr>
          <w:rFonts w:ascii="Times New Roman" w:hAnsi="Times New Roman" w:cs="Times New Roman"/>
          <w:sz w:val="26"/>
          <w:szCs w:val="26"/>
        </w:rPr>
        <w:t>она</w:t>
      </w:r>
    </w:p>
    <w:p w:rsidR="007E6EFB" w:rsidRDefault="007E6EFB" w:rsidP="007E6EFB">
      <w:pPr>
        <w:shd w:val="clear" w:color="auto" w:fill="FFFFFF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D2DA2">
        <w:rPr>
          <w:sz w:val="26"/>
          <w:szCs w:val="26"/>
        </w:rPr>
        <w:t xml:space="preserve"> </w:t>
      </w:r>
      <w:r w:rsidRPr="00E4666E">
        <w:rPr>
          <w:sz w:val="26"/>
          <w:szCs w:val="26"/>
        </w:rPr>
        <w:t xml:space="preserve">от </w:t>
      </w:r>
      <w:r w:rsidRPr="00E4666E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05.11</w:t>
      </w:r>
      <w:r w:rsidRPr="00E4666E">
        <w:rPr>
          <w:sz w:val="26"/>
          <w:szCs w:val="26"/>
          <w:u w:val="single"/>
        </w:rPr>
        <w:t xml:space="preserve">.2014     </w:t>
      </w:r>
      <w:r w:rsidRPr="00E4666E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 150-п</w:t>
      </w:r>
      <w:r>
        <w:rPr>
          <w:sz w:val="26"/>
          <w:szCs w:val="26"/>
          <w:u w:val="single"/>
        </w:rPr>
        <w:tab/>
      </w:r>
      <w:r w:rsidRPr="00E4666E">
        <w:rPr>
          <w:sz w:val="26"/>
          <w:szCs w:val="26"/>
          <w:u w:val="single"/>
        </w:rPr>
        <w:t xml:space="preserve">      </w:t>
      </w:r>
    </w:p>
    <w:p w:rsidR="007E6EFB" w:rsidRPr="00CC4E80" w:rsidRDefault="007E6EFB" w:rsidP="007E6EF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E6EFB" w:rsidRDefault="007E6EFB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 xml:space="preserve">о Межведомственной комиссии </w:t>
      </w: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Нефтеюганский район </w:t>
      </w:r>
    </w:p>
    <w:p w:rsidR="00146824" w:rsidRPr="00CC4E80" w:rsidRDefault="00146824" w:rsidP="001468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4E80">
        <w:rPr>
          <w:rFonts w:ascii="Times New Roman" w:hAnsi="Times New Roman" w:cs="Times New Roman"/>
          <w:b w:val="0"/>
          <w:sz w:val="26"/>
          <w:szCs w:val="26"/>
        </w:rPr>
        <w:t>по противодействию экстремисткой деятельности</w:t>
      </w:r>
    </w:p>
    <w:p w:rsidR="00146824" w:rsidRPr="00CC4E80" w:rsidRDefault="00146824" w:rsidP="00146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Межведомственная комиссия муниципального образования Нефтеюганский район по противодействию экстремистской деятельности (далее - Комиссия) является органом, осуществляющим координацию деятельности субъектов противодействия экстремистской деятельности по профилактике экстремизма, а также минимизации и ликвидации его проявлений на территории муниципального образования Нефтеюганский район.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 нормативными правовыми актами  Российской Федерации, законами и иными нормативными актами Ханты-Мансийского автономного округа – Югры, решениями межведомственной комиссии Ханты-Мансийского автономного округа - Югры по противодействию экстремистской деятельности, Уставом муниципального образования Нефтеюганский район, другими нормативными правовыми актами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>, настоящим Положением, а также решениями Комиссии.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является межведомственным коллегиальным органом муниципального образования Нефтеюганский район.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Руководителем Комиссии является до</w:t>
      </w:r>
      <w:r w:rsidR="00CC4E80">
        <w:rPr>
          <w:rFonts w:ascii="Times New Roman" w:hAnsi="Times New Roman" w:cs="Times New Roman"/>
          <w:sz w:val="26"/>
          <w:szCs w:val="26"/>
        </w:rPr>
        <w:t>лжностное лицо, уполномоченное Г</w:t>
      </w:r>
      <w:r w:rsidRPr="00CC4E80">
        <w:rPr>
          <w:rFonts w:ascii="Times New Roman" w:hAnsi="Times New Roman" w:cs="Times New Roman"/>
          <w:sz w:val="26"/>
          <w:szCs w:val="26"/>
        </w:rPr>
        <w:t>лавой  Нефтеюганского района (председатель Комиссии).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  <w:tab w:val="num" w:pos="1134"/>
          <w:tab w:val="num" w:pos="16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исполнительной власти (по согласованию), органами исполнительной власти Ханты-Мансийского автономного округа – Югры, органами прокуратуры и органами местного самоуправления муниципального образования, организациями и общественными объединениями Нефтеюганского района.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Задачами Комиссии являются: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Координация деятельности субъектов противодействия экстремисткой деятельности по профилактике экстремизма, а также по минимизации и ликвидации последствий его проявлений.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Мониторинг политических, социально-экономических и иных процессов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районе, оказывающих влияние на ситуацию в области противодействия экстремизму.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Разработка мер по профилактике экстремизма, устранени</w:t>
      </w:r>
      <w:r w:rsidR="00700C85">
        <w:rPr>
          <w:rFonts w:ascii="Times New Roman" w:hAnsi="Times New Roman" w:cs="Times New Roman"/>
          <w:sz w:val="26"/>
          <w:szCs w:val="26"/>
        </w:rPr>
        <w:t>е</w:t>
      </w:r>
      <w:r w:rsidRPr="00CC4E80">
        <w:rPr>
          <w:rFonts w:ascii="Times New Roman" w:hAnsi="Times New Roman" w:cs="Times New Roman"/>
          <w:sz w:val="26"/>
          <w:szCs w:val="26"/>
        </w:rPr>
        <w:t xml:space="preserve"> причин и условий, способствующих его проявлению, а также по минимизации и ликвидации последствий экстремистских актов, осуществление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реализацией этих мер.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Анализ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эффективности работы субъектов противодействия экстремистской деятельности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по профилактике экстремизма, а также минимизации и ликвидации </w:t>
      </w:r>
      <w:r w:rsidRPr="00CC4E80">
        <w:rPr>
          <w:rFonts w:ascii="Times New Roman" w:hAnsi="Times New Roman" w:cs="Times New Roman"/>
          <w:sz w:val="26"/>
          <w:szCs w:val="26"/>
        </w:rPr>
        <w:lastRenderedPageBreak/>
        <w:t>последствий его проявлений, подготовка решений Комиссии по совершенствованию этой работы.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Организация взаимодействия субъектов профилактики экстремистской деятельности с общественными объединениями и религиозными организациями в области противодействия экстремизму.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Решение иных задач, предусмотренных законодательством Российской Федерации, по профилактике экстремизма.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Реализация направлений и задач Стратегии государственной национальной политики Российской Федерации на период до 2025 года, поручений и рекомендаций межведомственной комиссии Ханты-Мансийского автономного округа - Югры по противодействию экстремистской деятельности.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Для осуществления своих задач Комиссия имеет право: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 xml:space="preserve"> их исполнением.</w:t>
      </w:r>
    </w:p>
    <w:p w:rsidR="00146824" w:rsidRPr="00CC4E80" w:rsidRDefault="00146824" w:rsidP="00700C85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Запрашивать и получать в установленном порядке необходимые  материалы и информацию от территориальных органов федеральных органов исполнительной власти и органов местного самоуправления муниципального образования, общественных объединений, организаций (не зависимо от форм собственности) и должностных лиц.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Комиссии.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Привлекать для участия в работе Комиссии должностных лиц и специалистов территориальных органов федеральных органов исполнительной власти и органов местного самоуправления муниципального образования, а также  представителей организаций и общественных объединений (по согласованию).</w:t>
      </w:r>
    </w:p>
    <w:p w:rsidR="00146824" w:rsidRPr="00CC4E80" w:rsidRDefault="00146824" w:rsidP="00700C85">
      <w:pPr>
        <w:pStyle w:val="ConsPlusNormal"/>
        <w:widowControl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Вносить в установленном порядке предложения </w:t>
      </w:r>
      <w:r w:rsidR="00450994">
        <w:rPr>
          <w:rFonts w:ascii="Times New Roman" w:hAnsi="Times New Roman" w:cs="Times New Roman"/>
          <w:sz w:val="26"/>
          <w:szCs w:val="26"/>
        </w:rPr>
        <w:t>по вопросам, требующим решения Г</w:t>
      </w:r>
      <w:r w:rsidRPr="00CC4E80">
        <w:rPr>
          <w:rFonts w:ascii="Times New Roman" w:hAnsi="Times New Roman" w:cs="Times New Roman"/>
          <w:sz w:val="26"/>
          <w:szCs w:val="26"/>
        </w:rPr>
        <w:t>лавы Нефтеюганского района и Думы Нефтеюганского района.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на плановой основе.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Заседания Комиссии проводятся не реже одного раза в квартал.</w:t>
      </w:r>
    </w:p>
    <w:p w:rsidR="00146824" w:rsidRPr="00CC4E80" w:rsidRDefault="00146824" w:rsidP="00700C8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146824" w:rsidRPr="00CC4E80" w:rsidRDefault="00146824" w:rsidP="00700C85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В обсуждении оперативных вопросов и вопросов, отнесенных к сведениям, составляющим государственную тайну, участвуют члены Комиссии, имеющие допу</w:t>
      </w:r>
      <w:proofErr w:type="gramStart"/>
      <w:r w:rsidRPr="00CC4E80">
        <w:rPr>
          <w:rFonts w:ascii="Times New Roman" w:hAnsi="Times New Roman" w:cs="Times New Roman"/>
          <w:sz w:val="26"/>
          <w:szCs w:val="26"/>
        </w:rPr>
        <w:t>ск к св</w:t>
      </w:r>
      <w:proofErr w:type="gramEnd"/>
      <w:r w:rsidRPr="00CC4E80">
        <w:rPr>
          <w:rFonts w:ascii="Times New Roman" w:hAnsi="Times New Roman" w:cs="Times New Roman"/>
          <w:sz w:val="26"/>
          <w:szCs w:val="26"/>
        </w:rPr>
        <w:t>едениям, составляющим государственную тайну.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 xml:space="preserve">Состав Комиссии утверждается </w:t>
      </w:r>
      <w:r w:rsidR="00450994">
        <w:rPr>
          <w:rFonts w:ascii="Times New Roman" w:hAnsi="Times New Roman" w:cs="Times New Roman"/>
          <w:sz w:val="26"/>
          <w:szCs w:val="26"/>
        </w:rPr>
        <w:t>постановлением Г</w:t>
      </w:r>
      <w:r w:rsidRPr="00CC4E80">
        <w:rPr>
          <w:rFonts w:ascii="Times New Roman" w:hAnsi="Times New Roman" w:cs="Times New Roman"/>
          <w:sz w:val="26"/>
          <w:szCs w:val="26"/>
        </w:rPr>
        <w:t>лавы Нефтеюганского района и включает: председателя комиссии, заместителя председателя комиссии, секретаря и членов комиссии.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Комиссию возглавляет председатель, а в его отсутствие – заместитель председателя по его поручению.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Председатель Комиссии руководит деятельностью Комиссии; определяет перечень, сроки и порядок рассмотрения вопросов на ее заседаниях; председательствует на заседаниях Комиссии.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Ответственный секретарь Комиссии: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lastRenderedPageBreak/>
        <w:t>- обеспечивает подготовку необходимых для рассмотрения на заседаниях Комиссии документов и материалов;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ведет протоколы  заседания Комиссии;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оформляет и рассылает решения Комиссии и выписки из них, а также выполняет поручения, связанные с их реализацией;</w:t>
      </w:r>
    </w:p>
    <w:p w:rsidR="00146824" w:rsidRPr="00CC4E80" w:rsidRDefault="00146824" w:rsidP="00700C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- организует оповещение членов Комиссии о проведении очередного заседания.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126D7E" w:rsidRDefault="00146824" w:rsidP="00700C85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 обязаны не позднее, чем за 2 дня до даты проведения заседания Комиссии информировать ответственного секретаря Комиссии о своем участии или причинах отсутствия на заседании (болезнь, командировка, отпуск, другие обоснованные причины).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146824" w:rsidRPr="00CC4E80" w:rsidRDefault="00146824" w:rsidP="00700C85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Комиссии, может присутствовать на заседании с правом совещательного голоса.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не позднее, чем за 15 дней до даты проведения заседания, представляются следующие материалы: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аналитическая справка по рассматриваемому вопросу;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 тезисы выступления основного докладчика;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материалы согласования проекта решения с заинтересованными органами власти;</w:t>
      </w:r>
    </w:p>
    <w:p w:rsidR="00146824" w:rsidRPr="00CC4E80" w:rsidRDefault="00146824" w:rsidP="00700C85">
      <w:pPr>
        <w:pStyle w:val="2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-</w:t>
      </w:r>
      <w:r w:rsidRPr="00CC4E80">
        <w:rPr>
          <w:sz w:val="26"/>
          <w:szCs w:val="26"/>
        </w:rPr>
        <w:tab/>
        <w:t>особое мнение по представленному проекту, если таковое имеется.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CC4E80">
        <w:rPr>
          <w:sz w:val="26"/>
          <w:szCs w:val="26"/>
        </w:rPr>
        <w:t>Контроль за</w:t>
      </w:r>
      <w:proofErr w:type="gramEnd"/>
      <w:r w:rsidRPr="00CC4E80">
        <w:rPr>
          <w:sz w:val="26"/>
          <w:szCs w:val="26"/>
        </w:rPr>
        <w:t xml:space="preserve"> своевременностью подготовки и представления материалов для рассмотрения на заседаниях Комиссии осуществл</w:t>
      </w:r>
      <w:r w:rsidR="00700C85">
        <w:rPr>
          <w:sz w:val="26"/>
          <w:szCs w:val="26"/>
        </w:rPr>
        <w:t>яется ответственным секретарем К</w:t>
      </w:r>
      <w:r w:rsidRPr="00CC4E80">
        <w:rPr>
          <w:sz w:val="26"/>
          <w:szCs w:val="26"/>
        </w:rPr>
        <w:t>омиссии.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В случае непредставления материалов в установленный Комиссией срок или их представления с нарушением сроков, вопрос может быть снят с рассмотрения</w:t>
      </w:r>
      <w:r w:rsidR="00700C85">
        <w:rPr>
          <w:sz w:val="26"/>
          <w:szCs w:val="26"/>
        </w:rPr>
        <w:t>,</w:t>
      </w:r>
      <w:r w:rsidRPr="00CC4E80">
        <w:rPr>
          <w:sz w:val="26"/>
          <w:szCs w:val="26"/>
        </w:rPr>
        <w:t xml:space="preserve"> либо перенесен для рассмотрения на другое заседание.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Повестка дня предстоящего заседания Комиссии с соответствующими материалами докладывается ответственным секретарем председателю Комиссии.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5 дней до даты проведения заседания.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lastRenderedPageBreak/>
        <w:t>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свои замечания и предложения к проекту решения по соответствующим вопросам.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Ответственный секретарь Комиссии не позднее, чем за 5 дней до даты проведения заседания, информирует членов Комиссии и лиц, приглашенных на заседание, о дате, времени и месте проведения заседания.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Заседание Комиссии считается правомочным, если на нем присутствует более половины его членов.</w:t>
      </w:r>
    </w:p>
    <w:p w:rsidR="00146824" w:rsidRPr="00CC4E80" w:rsidRDefault="00146824" w:rsidP="00700C85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146824" w:rsidRPr="00CC4E80" w:rsidRDefault="00146824" w:rsidP="00700C85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В зависимости от вопросов, рассматриваемых на заседаниях Комиссии, к участию в них могут привлекаться лица, не являющиеся ее членами.</w:t>
      </w:r>
    </w:p>
    <w:p w:rsidR="00146824" w:rsidRPr="00CC4E80" w:rsidRDefault="00146824" w:rsidP="00700C85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Решение Комиссии по оперативным вопросам и вопросам, отнесенным к сведениям, составляющим государственную тайну, принимается большинством голосов от числа членов Комиссии, имеющих допу</w:t>
      </w:r>
      <w:proofErr w:type="gramStart"/>
      <w:r w:rsidRPr="00CC4E80">
        <w:rPr>
          <w:sz w:val="26"/>
          <w:szCs w:val="26"/>
        </w:rPr>
        <w:t>ск к св</w:t>
      </w:r>
      <w:proofErr w:type="gramEnd"/>
      <w:r w:rsidRPr="00CC4E80">
        <w:rPr>
          <w:sz w:val="26"/>
          <w:szCs w:val="26"/>
        </w:rPr>
        <w:t>едениям, составляющим государственную тайну.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Комиссии (заместителя председателя, ведущего заседание по поручению председателя) является решающим.</w:t>
      </w:r>
    </w:p>
    <w:p w:rsidR="00146824" w:rsidRPr="00CC4E80" w:rsidRDefault="00146824" w:rsidP="00700C85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E80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вопросов и принятии решений. В</w:t>
      </w:r>
      <w:r w:rsidR="00126D7E">
        <w:rPr>
          <w:rFonts w:ascii="Times New Roman" w:hAnsi="Times New Roman" w:cs="Times New Roman"/>
          <w:sz w:val="26"/>
          <w:szCs w:val="26"/>
        </w:rPr>
        <w:t xml:space="preserve"> случае не</w:t>
      </w:r>
      <w:r w:rsidRPr="00CC4E80">
        <w:rPr>
          <w:rFonts w:ascii="Times New Roman" w:hAnsi="Times New Roman" w:cs="Times New Roman"/>
          <w:sz w:val="26"/>
          <w:szCs w:val="26"/>
        </w:rPr>
        <w:t>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>Решения, принимаемые Комиссией в соответствии с ее компетенцией, являются обязательными для субъектов противодействия экстремистской деятельности, представители которых входят в состав Комиссии, а также для органов местного самоуправления.</w:t>
      </w:r>
    </w:p>
    <w:p w:rsidR="00146824" w:rsidRPr="00CC4E80" w:rsidRDefault="00146824" w:rsidP="00700C85">
      <w:pPr>
        <w:pStyle w:val="2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CC4E80">
        <w:rPr>
          <w:sz w:val="26"/>
          <w:szCs w:val="26"/>
        </w:rPr>
        <w:t xml:space="preserve">Обеспечение деятельности Комиссии осуществляется администрацией Нефтеюганского района. </w:t>
      </w:r>
    </w:p>
    <w:p w:rsidR="00146824" w:rsidRPr="00CC4E80" w:rsidRDefault="00146824" w:rsidP="00700C85">
      <w:pPr>
        <w:pStyle w:val="2"/>
        <w:tabs>
          <w:tab w:val="left" w:pos="1134"/>
        </w:tabs>
        <w:spacing w:line="240" w:lineRule="auto"/>
        <w:ind w:left="709"/>
        <w:jc w:val="both"/>
        <w:rPr>
          <w:sz w:val="26"/>
          <w:szCs w:val="26"/>
        </w:rPr>
      </w:pPr>
    </w:p>
    <w:p w:rsidR="004073C0" w:rsidRPr="00CC4E80" w:rsidRDefault="004073C0" w:rsidP="00700C85">
      <w:pPr>
        <w:ind w:left="5760"/>
        <w:jc w:val="both"/>
        <w:rPr>
          <w:sz w:val="26"/>
          <w:szCs w:val="26"/>
        </w:rPr>
      </w:pPr>
    </w:p>
    <w:sectPr w:rsidR="004073C0" w:rsidRPr="00CC4E80" w:rsidSect="00F311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EA" w:rsidRDefault="00643CEA">
      <w:r>
        <w:separator/>
      </w:r>
    </w:p>
  </w:endnote>
  <w:endnote w:type="continuationSeparator" w:id="0">
    <w:p w:rsidR="00643CEA" w:rsidRDefault="0064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EA" w:rsidRDefault="00643CEA">
      <w:r>
        <w:separator/>
      </w:r>
    </w:p>
  </w:footnote>
  <w:footnote w:type="continuationSeparator" w:id="0">
    <w:p w:rsidR="00643CEA" w:rsidRDefault="0064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37"/>
    <w:multiLevelType w:val="hybridMultilevel"/>
    <w:tmpl w:val="0310E972"/>
    <w:lvl w:ilvl="0" w:tplc="DBCC9F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CB"/>
    <w:multiLevelType w:val="multilevel"/>
    <w:tmpl w:val="1F3A770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72946"/>
    <w:multiLevelType w:val="multilevel"/>
    <w:tmpl w:val="1576B58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6D7E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824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9712D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BB9"/>
    <w:rsid w:val="0033667F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BE2"/>
    <w:rsid w:val="0040043A"/>
    <w:rsid w:val="0040043E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50994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2870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29CB"/>
    <w:rsid w:val="00632D56"/>
    <w:rsid w:val="00633538"/>
    <w:rsid w:val="0063596E"/>
    <w:rsid w:val="00635AE2"/>
    <w:rsid w:val="00636451"/>
    <w:rsid w:val="00637CB9"/>
    <w:rsid w:val="00643CEA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C5363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E1F"/>
    <w:rsid w:val="006F7AAB"/>
    <w:rsid w:val="00700233"/>
    <w:rsid w:val="00700C85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57F4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E6EFB"/>
    <w:rsid w:val="007F1DE2"/>
    <w:rsid w:val="007F62CB"/>
    <w:rsid w:val="00802F00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63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7E01"/>
    <w:rsid w:val="00CC4E80"/>
    <w:rsid w:val="00CC7CDE"/>
    <w:rsid w:val="00CD0E2B"/>
    <w:rsid w:val="00CD1A51"/>
    <w:rsid w:val="00CD2DA2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322B"/>
    <w:rsid w:val="00D73E89"/>
    <w:rsid w:val="00D776FB"/>
    <w:rsid w:val="00D807F1"/>
    <w:rsid w:val="00D84F6F"/>
    <w:rsid w:val="00D86FF2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E0D7F"/>
    <w:rsid w:val="00DE3042"/>
    <w:rsid w:val="00DE7918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225AE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1AC6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44E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10F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14682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46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E6EF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C6D0-4BA2-4748-9AD6-886F452A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564</cp:revision>
  <cp:lastPrinted>2014-11-07T04:18:00Z</cp:lastPrinted>
  <dcterms:created xsi:type="dcterms:W3CDTF">2013-03-28T03:18:00Z</dcterms:created>
  <dcterms:modified xsi:type="dcterms:W3CDTF">2014-11-07T07:49:00Z</dcterms:modified>
</cp:coreProperties>
</file>