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E4" w:rsidRPr="00D615AA" w:rsidRDefault="007F6E3F" w:rsidP="00023FE4">
      <w:pPr>
        <w:pStyle w:val="6"/>
        <w:tabs>
          <w:tab w:val="left" w:pos="9639"/>
        </w:tabs>
        <w:jc w:val="center"/>
        <w:rPr>
          <w:sz w:val="26"/>
          <w:szCs w:val="2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7.6pt">
            <v:imagedata r:id="rId9" o:title="Герб_2004" chromakey="white" gain="86232f" blacklevel="-3932f" grayscale="t"/>
          </v:shape>
        </w:pict>
      </w:r>
    </w:p>
    <w:p w:rsidR="00023FE4" w:rsidRPr="00D615AA" w:rsidRDefault="00023FE4" w:rsidP="00023FE4">
      <w:pPr>
        <w:ind w:right="-1"/>
        <w:jc w:val="center"/>
        <w:rPr>
          <w:b/>
          <w:sz w:val="26"/>
          <w:szCs w:val="26"/>
        </w:rPr>
      </w:pPr>
    </w:p>
    <w:p w:rsidR="00023FE4" w:rsidRPr="00261641" w:rsidRDefault="00023FE4" w:rsidP="00023FE4">
      <w:pPr>
        <w:ind w:right="-1"/>
        <w:jc w:val="center"/>
        <w:rPr>
          <w:b/>
        </w:rPr>
      </w:pPr>
      <w:r w:rsidRPr="00261641">
        <w:rPr>
          <w:b/>
        </w:rPr>
        <w:t>Муниципальное образование Нефтеюганский район</w:t>
      </w:r>
    </w:p>
    <w:p w:rsidR="00023FE4" w:rsidRPr="00D615AA" w:rsidRDefault="00023FE4" w:rsidP="00023FE4">
      <w:pPr>
        <w:jc w:val="center"/>
        <w:rPr>
          <w:b/>
          <w:sz w:val="26"/>
          <w:szCs w:val="26"/>
        </w:rPr>
      </w:pPr>
    </w:p>
    <w:p w:rsidR="00023FE4" w:rsidRPr="00261641" w:rsidRDefault="00023FE4" w:rsidP="00023FE4">
      <w:pPr>
        <w:jc w:val="center"/>
        <w:rPr>
          <w:b/>
          <w:caps/>
          <w:sz w:val="40"/>
          <w:szCs w:val="40"/>
        </w:rPr>
      </w:pPr>
      <w:r w:rsidRPr="00261641">
        <w:rPr>
          <w:b/>
          <w:caps/>
          <w:sz w:val="40"/>
          <w:szCs w:val="40"/>
        </w:rPr>
        <w:t>ГЛАВА</w:t>
      </w:r>
    </w:p>
    <w:p w:rsidR="00023FE4" w:rsidRPr="00261641" w:rsidRDefault="00527A27" w:rsidP="00023FE4">
      <w:pPr>
        <w:jc w:val="center"/>
        <w:rPr>
          <w:b/>
          <w:caps/>
          <w:sz w:val="40"/>
          <w:szCs w:val="40"/>
        </w:rPr>
      </w:pPr>
      <w:r w:rsidRPr="00261641">
        <w:rPr>
          <w:b/>
          <w:caps/>
          <w:sz w:val="40"/>
          <w:szCs w:val="40"/>
        </w:rPr>
        <w:t>Нефтеюганского</w:t>
      </w:r>
      <w:r w:rsidR="00023FE4" w:rsidRPr="00261641">
        <w:rPr>
          <w:b/>
          <w:caps/>
          <w:sz w:val="40"/>
          <w:szCs w:val="40"/>
        </w:rPr>
        <w:t xml:space="preserve"> района </w:t>
      </w:r>
    </w:p>
    <w:p w:rsidR="00023FE4" w:rsidRPr="00261641" w:rsidRDefault="00023FE4" w:rsidP="00023FE4">
      <w:pPr>
        <w:jc w:val="center"/>
        <w:rPr>
          <w:b/>
          <w:sz w:val="40"/>
          <w:szCs w:val="40"/>
        </w:rPr>
      </w:pPr>
    </w:p>
    <w:p w:rsidR="00023FE4" w:rsidRPr="00261641" w:rsidRDefault="00D73E89" w:rsidP="00023FE4">
      <w:pPr>
        <w:jc w:val="center"/>
        <w:rPr>
          <w:b/>
          <w:caps/>
          <w:sz w:val="40"/>
          <w:szCs w:val="40"/>
        </w:rPr>
      </w:pPr>
      <w:r w:rsidRPr="00261641">
        <w:rPr>
          <w:b/>
          <w:caps/>
          <w:sz w:val="40"/>
          <w:szCs w:val="40"/>
        </w:rPr>
        <w:t>ПОСТАНОВЛЕНИЕ</w:t>
      </w:r>
    </w:p>
    <w:tbl>
      <w:tblPr>
        <w:tblW w:w="9540" w:type="dxa"/>
        <w:tblInd w:w="70" w:type="dxa"/>
        <w:tblLayout w:type="fixed"/>
        <w:tblCellMar>
          <w:left w:w="70" w:type="dxa"/>
          <w:right w:w="70" w:type="dxa"/>
        </w:tblCellMar>
        <w:tblLook w:val="0000" w:firstRow="0" w:lastRow="0" w:firstColumn="0" w:lastColumn="0" w:noHBand="0" w:noVBand="0"/>
      </w:tblPr>
      <w:tblGrid>
        <w:gridCol w:w="1980"/>
        <w:gridCol w:w="7560"/>
      </w:tblGrid>
      <w:tr w:rsidR="00D615AA" w:rsidRPr="00D615AA">
        <w:trPr>
          <w:cantSplit/>
          <w:trHeight w:val="78"/>
        </w:trPr>
        <w:tc>
          <w:tcPr>
            <w:tcW w:w="1980" w:type="dxa"/>
            <w:tcBorders>
              <w:top w:val="nil"/>
              <w:left w:val="nil"/>
              <w:bottom w:val="single" w:sz="4" w:space="0" w:color="auto"/>
              <w:right w:val="nil"/>
            </w:tcBorders>
          </w:tcPr>
          <w:p w:rsidR="00023FE4" w:rsidRPr="00A322CD" w:rsidRDefault="00E200D9" w:rsidP="00DC1CDE">
            <w:pPr>
              <w:jc w:val="center"/>
              <w:rPr>
                <w:sz w:val="26"/>
                <w:szCs w:val="26"/>
              </w:rPr>
            </w:pPr>
            <w:r>
              <w:rPr>
                <w:sz w:val="26"/>
                <w:szCs w:val="26"/>
              </w:rPr>
              <w:t>05.11.2014</w:t>
            </w:r>
          </w:p>
        </w:tc>
        <w:tc>
          <w:tcPr>
            <w:tcW w:w="7560" w:type="dxa"/>
          </w:tcPr>
          <w:p w:rsidR="00023FE4" w:rsidRPr="0033667F" w:rsidRDefault="00A322CD" w:rsidP="00E200D9">
            <w:pPr>
              <w:jc w:val="right"/>
              <w:rPr>
                <w:sz w:val="26"/>
                <w:szCs w:val="26"/>
                <w:lang w:val="en-US"/>
              </w:rPr>
            </w:pPr>
            <w:r w:rsidRPr="00261641">
              <w:t>№</w:t>
            </w:r>
            <w:r>
              <w:t xml:space="preserve"> </w:t>
            </w:r>
            <w:r w:rsidR="0063050B">
              <w:rPr>
                <w:u w:val="single"/>
              </w:rPr>
              <w:t xml:space="preserve">   </w:t>
            </w:r>
            <w:r w:rsidR="00E200D9">
              <w:rPr>
                <w:u w:val="single"/>
              </w:rPr>
              <w:t>149-п</w:t>
            </w:r>
            <w:r w:rsidR="0063050B">
              <w:rPr>
                <w:u w:val="single"/>
              </w:rPr>
              <w:t xml:space="preserve"> </w:t>
            </w:r>
            <w:r>
              <w:rPr>
                <w:u w:val="single"/>
              </w:rPr>
              <w:t xml:space="preserve">   </w:t>
            </w:r>
            <w:r w:rsidRPr="005714DF">
              <w:rPr>
                <w:color w:val="FFFFFF"/>
                <w:u w:val="single"/>
              </w:rPr>
              <w:t>.</w:t>
            </w:r>
          </w:p>
        </w:tc>
      </w:tr>
    </w:tbl>
    <w:p w:rsidR="00023FE4" w:rsidRPr="00261641" w:rsidRDefault="00023FE4" w:rsidP="00736F3E">
      <w:pPr>
        <w:tabs>
          <w:tab w:val="left" w:pos="1800"/>
        </w:tabs>
        <w:jc w:val="center"/>
      </w:pPr>
      <w:r w:rsidRPr="00261641">
        <w:t>г.Нефтеюганск</w:t>
      </w:r>
    </w:p>
    <w:p w:rsidR="00023FE4" w:rsidRPr="00D615AA" w:rsidRDefault="00023FE4" w:rsidP="00023FE4">
      <w:pPr>
        <w:ind w:right="4422"/>
        <w:jc w:val="both"/>
        <w:rPr>
          <w:sz w:val="26"/>
          <w:szCs w:val="26"/>
        </w:rPr>
      </w:pPr>
    </w:p>
    <w:p w:rsidR="00023FE4" w:rsidRPr="00D615AA" w:rsidRDefault="00023FE4" w:rsidP="00023FE4">
      <w:pPr>
        <w:jc w:val="both"/>
        <w:rPr>
          <w:sz w:val="26"/>
          <w:szCs w:val="26"/>
        </w:rPr>
      </w:pPr>
    </w:p>
    <w:p w:rsidR="00023FE4" w:rsidRPr="00D615AA" w:rsidRDefault="00023FE4" w:rsidP="00023FE4">
      <w:pPr>
        <w:jc w:val="both"/>
        <w:rPr>
          <w:sz w:val="26"/>
          <w:szCs w:val="26"/>
        </w:rPr>
      </w:pPr>
    </w:p>
    <w:p w:rsidR="0063050B" w:rsidRPr="0063050B" w:rsidRDefault="0063050B" w:rsidP="0063050B">
      <w:pPr>
        <w:jc w:val="center"/>
        <w:rPr>
          <w:sz w:val="26"/>
          <w:szCs w:val="26"/>
        </w:rPr>
      </w:pPr>
      <w:r w:rsidRPr="0063050B">
        <w:rPr>
          <w:sz w:val="26"/>
          <w:szCs w:val="26"/>
        </w:rPr>
        <w:t xml:space="preserve">О мониторинге состояния и эффективности противодействия коррупции (антикоррупционном мониторинге) </w:t>
      </w:r>
      <w:proofErr w:type="gramStart"/>
      <w:r w:rsidRPr="0063050B">
        <w:rPr>
          <w:sz w:val="26"/>
          <w:szCs w:val="26"/>
        </w:rPr>
        <w:t>в</w:t>
      </w:r>
      <w:proofErr w:type="gramEnd"/>
      <w:r w:rsidRPr="0063050B">
        <w:rPr>
          <w:sz w:val="26"/>
          <w:szCs w:val="26"/>
        </w:rPr>
        <w:t xml:space="preserve"> </w:t>
      </w:r>
      <w:proofErr w:type="gramStart"/>
      <w:r w:rsidRPr="0063050B">
        <w:rPr>
          <w:sz w:val="26"/>
          <w:szCs w:val="26"/>
        </w:rPr>
        <w:t>Нефтеюганском</w:t>
      </w:r>
      <w:proofErr w:type="gramEnd"/>
      <w:r w:rsidRPr="0063050B">
        <w:rPr>
          <w:sz w:val="26"/>
          <w:szCs w:val="26"/>
        </w:rPr>
        <w:t xml:space="preserve"> районе </w:t>
      </w:r>
    </w:p>
    <w:p w:rsidR="00047982" w:rsidRDefault="00047982" w:rsidP="00047982">
      <w:pPr>
        <w:jc w:val="center"/>
        <w:rPr>
          <w:sz w:val="26"/>
          <w:szCs w:val="26"/>
        </w:rPr>
      </w:pPr>
    </w:p>
    <w:p w:rsidR="00644F49" w:rsidRPr="00D615AA" w:rsidRDefault="00644F49" w:rsidP="00047982">
      <w:pPr>
        <w:jc w:val="center"/>
        <w:rPr>
          <w:sz w:val="26"/>
          <w:szCs w:val="26"/>
        </w:rPr>
      </w:pPr>
    </w:p>
    <w:p w:rsidR="0063050B" w:rsidRDefault="0063050B" w:rsidP="0063050B">
      <w:pPr>
        <w:ind w:firstLine="709"/>
        <w:jc w:val="both"/>
        <w:rPr>
          <w:sz w:val="26"/>
          <w:szCs w:val="26"/>
        </w:rPr>
      </w:pPr>
      <w:proofErr w:type="gramStart"/>
      <w:r w:rsidRPr="0063050B">
        <w:rPr>
          <w:sz w:val="26"/>
          <w:szCs w:val="26"/>
        </w:rPr>
        <w:t xml:space="preserve">В </w:t>
      </w:r>
      <w:r>
        <w:rPr>
          <w:sz w:val="26"/>
          <w:szCs w:val="26"/>
        </w:rPr>
        <w:t xml:space="preserve"> </w:t>
      </w:r>
      <w:r w:rsidRPr="0063050B">
        <w:rPr>
          <w:sz w:val="26"/>
          <w:szCs w:val="26"/>
        </w:rPr>
        <w:t xml:space="preserve">целях </w:t>
      </w:r>
      <w:r>
        <w:rPr>
          <w:sz w:val="26"/>
          <w:szCs w:val="26"/>
        </w:rPr>
        <w:t xml:space="preserve"> </w:t>
      </w:r>
      <w:r w:rsidRPr="0063050B">
        <w:rPr>
          <w:sz w:val="26"/>
          <w:szCs w:val="26"/>
        </w:rPr>
        <w:t xml:space="preserve">реализации </w:t>
      </w:r>
      <w:r>
        <w:rPr>
          <w:sz w:val="26"/>
          <w:szCs w:val="26"/>
        </w:rPr>
        <w:t xml:space="preserve"> </w:t>
      </w:r>
      <w:r w:rsidRPr="0063050B">
        <w:rPr>
          <w:rFonts w:eastAsia="Calibri"/>
          <w:sz w:val="26"/>
          <w:szCs w:val="26"/>
          <w:lang w:eastAsia="en-US"/>
        </w:rPr>
        <w:t xml:space="preserve">Федерального </w:t>
      </w:r>
      <w:r>
        <w:rPr>
          <w:rFonts w:eastAsia="Calibri"/>
          <w:sz w:val="26"/>
          <w:szCs w:val="26"/>
          <w:lang w:eastAsia="en-US"/>
        </w:rPr>
        <w:t xml:space="preserve"> </w:t>
      </w:r>
      <w:r w:rsidRPr="0063050B">
        <w:rPr>
          <w:rFonts w:eastAsia="Calibri"/>
          <w:sz w:val="26"/>
          <w:szCs w:val="26"/>
          <w:lang w:eastAsia="en-US"/>
        </w:rPr>
        <w:t xml:space="preserve">закона </w:t>
      </w:r>
      <w:r>
        <w:rPr>
          <w:rFonts w:eastAsia="Calibri"/>
          <w:sz w:val="26"/>
          <w:szCs w:val="26"/>
          <w:lang w:eastAsia="en-US"/>
        </w:rPr>
        <w:t xml:space="preserve"> </w:t>
      </w:r>
      <w:r w:rsidRPr="0063050B">
        <w:rPr>
          <w:rFonts w:eastAsia="Calibri"/>
          <w:sz w:val="26"/>
          <w:szCs w:val="26"/>
          <w:lang w:eastAsia="en-US"/>
        </w:rPr>
        <w:t xml:space="preserve">от </w:t>
      </w:r>
      <w:r>
        <w:rPr>
          <w:rFonts w:eastAsia="Calibri"/>
          <w:sz w:val="26"/>
          <w:szCs w:val="26"/>
          <w:lang w:eastAsia="en-US"/>
        </w:rPr>
        <w:t xml:space="preserve"> </w:t>
      </w:r>
      <w:r w:rsidRPr="0063050B">
        <w:rPr>
          <w:rFonts w:eastAsia="Calibri"/>
          <w:sz w:val="26"/>
          <w:szCs w:val="26"/>
          <w:lang w:eastAsia="en-US"/>
        </w:rPr>
        <w:t xml:space="preserve">25 декабря 2008 года № 273-ФЗ «О </w:t>
      </w:r>
      <w:r>
        <w:rPr>
          <w:rFonts w:eastAsia="Calibri"/>
          <w:sz w:val="26"/>
          <w:szCs w:val="26"/>
          <w:lang w:eastAsia="en-US"/>
        </w:rPr>
        <w:t xml:space="preserve"> </w:t>
      </w:r>
      <w:r w:rsidRPr="0063050B">
        <w:rPr>
          <w:rFonts w:eastAsia="Calibri"/>
          <w:sz w:val="26"/>
          <w:szCs w:val="26"/>
          <w:lang w:eastAsia="en-US"/>
        </w:rPr>
        <w:t xml:space="preserve">противодействии </w:t>
      </w:r>
      <w:r>
        <w:rPr>
          <w:rFonts w:eastAsia="Calibri"/>
          <w:sz w:val="26"/>
          <w:szCs w:val="26"/>
          <w:lang w:eastAsia="en-US"/>
        </w:rPr>
        <w:t xml:space="preserve"> </w:t>
      </w:r>
      <w:r w:rsidRPr="0063050B">
        <w:rPr>
          <w:rFonts w:eastAsia="Calibri"/>
          <w:sz w:val="26"/>
          <w:szCs w:val="26"/>
          <w:lang w:eastAsia="en-US"/>
        </w:rPr>
        <w:t xml:space="preserve">коррупции», </w:t>
      </w:r>
      <w:r>
        <w:rPr>
          <w:rFonts w:eastAsia="Calibri"/>
          <w:sz w:val="26"/>
          <w:szCs w:val="26"/>
          <w:lang w:eastAsia="en-US"/>
        </w:rPr>
        <w:t xml:space="preserve"> </w:t>
      </w:r>
      <w:r w:rsidRPr="0063050B">
        <w:rPr>
          <w:rFonts w:eastAsia="Calibri"/>
          <w:sz w:val="26"/>
          <w:szCs w:val="26"/>
          <w:lang w:eastAsia="en-US"/>
        </w:rPr>
        <w:t xml:space="preserve">Указа </w:t>
      </w:r>
      <w:r>
        <w:rPr>
          <w:rFonts w:eastAsia="Calibri"/>
          <w:sz w:val="26"/>
          <w:szCs w:val="26"/>
          <w:lang w:eastAsia="en-US"/>
        </w:rPr>
        <w:t xml:space="preserve"> </w:t>
      </w:r>
      <w:r w:rsidRPr="0063050B">
        <w:rPr>
          <w:rFonts w:eastAsia="Calibri"/>
          <w:sz w:val="26"/>
          <w:szCs w:val="26"/>
          <w:lang w:eastAsia="en-US"/>
        </w:rPr>
        <w:t xml:space="preserve">Президента Российской </w:t>
      </w:r>
      <w:r>
        <w:rPr>
          <w:rFonts w:eastAsia="Calibri"/>
          <w:sz w:val="26"/>
          <w:szCs w:val="26"/>
          <w:lang w:eastAsia="en-US"/>
        </w:rPr>
        <w:t xml:space="preserve"> </w:t>
      </w:r>
      <w:r w:rsidRPr="0063050B">
        <w:rPr>
          <w:rFonts w:eastAsia="Calibri"/>
          <w:sz w:val="26"/>
          <w:szCs w:val="26"/>
          <w:lang w:eastAsia="en-US"/>
        </w:rPr>
        <w:t xml:space="preserve">Федерации </w:t>
      </w:r>
      <w:r>
        <w:rPr>
          <w:rFonts w:eastAsia="Calibri"/>
          <w:sz w:val="26"/>
          <w:szCs w:val="26"/>
          <w:lang w:eastAsia="en-US"/>
        </w:rPr>
        <w:t xml:space="preserve"> </w:t>
      </w:r>
      <w:r w:rsidRPr="0063050B">
        <w:rPr>
          <w:rFonts w:eastAsia="Calibri"/>
          <w:sz w:val="26"/>
          <w:szCs w:val="26"/>
          <w:lang w:eastAsia="en-US"/>
        </w:rPr>
        <w:t xml:space="preserve">от 13 апреля 2010 года № 460 «О Национальной стратегии противодействия коррупции и Национальном плане противодействия коррупции на 2010 - 2011 годы», </w:t>
      </w:r>
      <w:r w:rsidRPr="0063050B">
        <w:rPr>
          <w:rFonts w:eastAsia="Calibri"/>
          <w:sz w:val="26"/>
          <w:szCs w:val="26"/>
        </w:rPr>
        <w:t>Закона ХМАО - Югры от 25.09.2008 N 86-оз "О мерах по противодействию коррупции в Ханты-Мансийском автономном округе - Югре"</w:t>
      </w:r>
      <w:r w:rsidRPr="0063050B">
        <w:rPr>
          <w:sz w:val="26"/>
          <w:szCs w:val="26"/>
        </w:rPr>
        <w:t>, пункта 2.8.</w:t>
      </w:r>
      <w:proofErr w:type="gramEnd"/>
      <w:r w:rsidRPr="0063050B">
        <w:rPr>
          <w:sz w:val="26"/>
          <w:szCs w:val="26"/>
        </w:rPr>
        <w:t xml:space="preserve"> Плана противодействия коррупции в Нефтеюганском районе на 2014-2015 годы, утвержденном постановлением Главы Нефтеюганского района от 29.01.2014 № 6-п, </w:t>
      </w:r>
      <w:r w:rsidRPr="0063050B">
        <w:rPr>
          <w:rFonts w:eastAsia="Calibri"/>
          <w:sz w:val="26"/>
          <w:szCs w:val="26"/>
          <w:lang w:eastAsia="en-US"/>
        </w:rPr>
        <w:t xml:space="preserve">в целях выработки мер по совершенствованию </w:t>
      </w:r>
      <w:r w:rsidRPr="0063050B">
        <w:rPr>
          <w:sz w:val="26"/>
          <w:szCs w:val="26"/>
        </w:rPr>
        <w:t>муниципального</w:t>
      </w:r>
      <w:r w:rsidRPr="0063050B">
        <w:rPr>
          <w:rFonts w:eastAsia="Calibri"/>
          <w:sz w:val="26"/>
          <w:szCs w:val="26"/>
          <w:lang w:eastAsia="en-US"/>
        </w:rPr>
        <w:t xml:space="preserve"> управления в сфере профилактики и борьбы с коррупцией, постоянного наблюдения за состоянием и эффективностью противодействия коррупции </w:t>
      </w:r>
      <w:r w:rsidRPr="0063050B">
        <w:rPr>
          <w:sz w:val="26"/>
          <w:szCs w:val="26"/>
        </w:rPr>
        <w:t xml:space="preserve">в Нефтеюганском районе, </w:t>
      </w:r>
      <w:r>
        <w:rPr>
          <w:sz w:val="26"/>
          <w:szCs w:val="26"/>
        </w:rPr>
        <w:t xml:space="preserve">                      </w:t>
      </w:r>
      <w:proofErr w:type="gramStart"/>
      <w:r w:rsidRPr="0063050B">
        <w:rPr>
          <w:sz w:val="26"/>
          <w:szCs w:val="26"/>
        </w:rPr>
        <w:t>п</w:t>
      </w:r>
      <w:proofErr w:type="gramEnd"/>
      <w:r w:rsidRPr="0063050B">
        <w:rPr>
          <w:sz w:val="26"/>
          <w:szCs w:val="26"/>
        </w:rPr>
        <w:t xml:space="preserve"> о с т а н о в л я ю:</w:t>
      </w:r>
    </w:p>
    <w:p w:rsidR="0063050B" w:rsidRDefault="0063050B" w:rsidP="0063050B">
      <w:pPr>
        <w:ind w:firstLine="709"/>
        <w:jc w:val="both"/>
        <w:rPr>
          <w:sz w:val="26"/>
          <w:szCs w:val="26"/>
        </w:rPr>
      </w:pPr>
    </w:p>
    <w:p w:rsidR="0063050B" w:rsidRPr="0063050B" w:rsidRDefault="008F50BB" w:rsidP="008F50BB">
      <w:pPr>
        <w:ind w:firstLine="709"/>
        <w:jc w:val="both"/>
        <w:rPr>
          <w:sz w:val="26"/>
          <w:szCs w:val="26"/>
        </w:rPr>
      </w:pPr>
      <w:r>
        <w:rPr>
          <w:rFonts w:eastAsia="Calibri"/>
          <w:sz w:val="26"/>
          <w:szCs w:val="26"/>
          <w:lang w:eastAsia="en-US"/>
        </w:rPr>
        <w:t xml:space="preserve">1. </w:t>
      </w:r>
      <w:r w:rsidR="0063050B" w:rsidRPr="0063050B">
        <w:rPr>
          <w:rFonts w:eastAsia="Calibri"/>
          <w:sz w:val="26"/>
          <w:szCs w:val="26"/>
          <w:lang w:eastAsia="en-US"/>
        </w:rPr>
        <w:t xml:space="preserve">Установить, что мониторинг состояния и эффективности противодействия коррупции (антикоррупционный мониторинг) </w:t>
      </w:r>
      <w:proofErr w:type="gramStart"/>
      <w:r w:rsidR="0063050B" w:rsidRPr="0063050B">
        <w:rPr>
          <w:rFonts w:eastAsia="Calibri"/>
          <w:sz w:val="26"/>
          <w:szCs w:val="26"/>
          <w:lang w:eastAsia="en-US"/>
        </w:rPr>
        <w:t>в</w:t>
      </w:r>
      <w:proofErr w:type="gramEnd"/>
      <w:r w:rsidR="0063050B" w:rsidRPr="0063050B">
        <w:rPr>
          <w:rFonts w:eastAsia="Calibri"/>
          <w:sz w:val="26"/>
          <w:szCs w:val="26"/>
          <w:lang w:eastAsia="en-US"/>
        </w:rPr>
        <w:t xml:space="preserve"> </w:t>
      </w:r>
      <w:proofErr w:type="gramStart"/>
      <w:r w:rsidR="0063050B" w:rsidRPr="0063050B">
        <w:rPr>
          <w:rFonts w:eastAsia="Calibri"/>
          <w:sz w:val="26"/>
          <w:szCs w:val="26"/>
          <w:lang w:eastAsia="en-US"/>
        </w:rPr>
        <w:t>Нефтеюганском</w:t>
      </w:r>
      <w:proofErr w:type="gramEnd"/>
      <w:r w:rsidR="0063050B" w:rsidRPr="0063050B">
        <w:rPr>
          <w:rFonts w:eastAsia="Calibri"/>
          <w:sz w:val="26"/>
          <w:szCs w:val="26"/>
          <w:lang w:eastAsia="en-US"/>
        </w:rPr>
        <w:t xml:space="preserve"> районе осуществляется органами местного самоуправления Нефтеюганского района с целью обеспечения непрерывного наблюдения за реализацией мер по профилактике коррупции в Нефтеюганском районе и осуществления мероприятий по устранению причин и условий, способствующих совершению коррупционных правонарушений.</w:t>
      </w:r>
    </w:p>
    <w:p w:rsidR="0063050B" w:rsidRPr="0063050B" w:rsidRDefault="008F50BB" w:rsidP="008F50BB">
      <w:pPr>
        <w:tabs>
          <w:tab w:val="left" w:pos="1134"/>
        </w:tabs>
        <w:ind w:firstLine="709"/>
        <w:jc w:val="both"/>
        <w:rPr>
          <w:sz w:val="26"/>
          <w:szCs w:val="26"/>
        </w:rPr>
      </w:pPr>
      <w:r>
        <w:rPr>
          <w:rFonts w:eastAsia="Calibri"/>
          <w:sz w:val="26"/>
          <w:szCs w:val="26"/>
          <w:lang w:eastAsia="en-US"/>
        </w:rPr>
        <w:t xml:space="preserve">2. </w:t>
      </w:r>
      <w:r w:rsidR="0063050B" w:rsidRPr="0063050B">
        <w:rPr>
          <w:rFonts w:eastAsia="Calibri"/>
          <w:sz w:val="26"/>
          <w:szCs w:val="26"/>
          <w:lang w:eastAsia="en-US"/>
        </w:rPr>
        <w:t xml:space="preserve">Утвердить Порядок проведения антикоррупционного мониторинга </w:t>
      </w:r>
      <w:proofErr w:type="gramStart"/>
      <w:r w:rsidR="0063050B" w:rsidRPr="0063050B">
        <w:rPr>
          <w:rFonts w:eastAsia="Calibri"/>
          <w:sz w:val="26"/>
          <w:szCs w:val="26"/>
          <w:lang w:eastAsia="en-US"/>
        </w:rPr>
        <w:t>в</w:t>
      </w:r>
      <w:proofErr w:type="gramEnd"/>
      <w:r w:rsidR="0063050B" w:rsidRPr="0063050B">
        <w:rPr>
          <w:rFonts w:eastAsia="Calibri"/>
          <w:sz w:val="26"/>
          <w:szCs w:val="26"/>
          <w:lang w:eastAsia="en-US"/>
        </w:rPr>
        <w:t xml:space="preserve"> </w:t>
      </w:r>
      <w:proofErr w:type="gramStart"/>
      <w:r w:rsidR="0063050B" w:rsidRPr="0063050B">
        <w:rPr>
          <w:rFonts w:eastAsia="Calibri"/>
          <w:sz w:val="26"/>
          <w:szCs w:val="26"/>
          <w:lang w:eastAsia="en-US"/>
        </w:rPr>
        <w:t>Нефтеюганском</w:t>
      </w:r>
      <w:proofErr w:type="gramEnd"/>
      <w:r w:rsidR="0063050B" w:rsidRPr="0063050B">
        <w:rPr>
          <w:rFonts w:eastAsia="Calibri"/>
          <w:sz w:val="26"/>
          <w:szCs w:val="26"/>
          <w:lang w:eastAsia="en-US"/>
        </w:rPr>
        <w:t xml:space="preserve"> районе согласно приложению.</w:t>
      </w:r>
    </w:p>
    <w:p w:rsidR="0063050B" w:rsidRPr="0063050B" w:rsidRDefault="008F50BB" w:rsidP="008F50BB">
      <w:pPr>
        <w:pStyle w:val="af3"/>
        <w:tabs>
          <w:tab w:val="left" w:pos="1134"/>
        </w:tabs>
        <w:autoSpaceDE w:val="0"/>
        <w:autoSpaceDN w:val="0"/>
        <w:adjustRightInd w:val="0"/>
        <w:ind w:left="0" w:firstLine="709"/>
        <w:jc w:val="both"/>
        <w:outlineLvl w:val="0"/>
        <w:rPr>
          <w:rFonts w:eastAsia="Calibri"/>
          <w:sz w:val="26"/>
          <w:szCs w:val="26"/>
          <w:lang w:eastAsia="en-US"/>
        </w:rPr>
      </w:pPr>
      <w:r>
        <w:rPr>
          <w:rFonts w:eastAsia="Calibri"/>
          <w:sz w:val="26"/>
          <w:szCs w:val="26"/>
          <w:lang w:eastAsia="en-US"/>
        </w:rPr>
        <w:t xml:space="preserve">3. </w:t>
      </w:r>
      <w:r w:rsidR="0063050B" w:rsidRPr="0063050B">
        <w:rPr>
          <w:rFonts w:eastAsia="Calibri"/>
          <w:sz w:val="26"/>
          <w:szCs w:val="26"/>
          <w:lang w:eastAsia="en-US"/>
        </w:rPr>
        <w:t xml:space="preserve">Определить основными задачами антикоррупционного мониторинга </w:t>
      </w:r>
      <w:proofErr w:type="gramStart"/>
      <w:r w:rsidR="0063050B" w:rsidRPr="0063050B">
        <w:rPr>
          <w:rFonts w:eastAsia="Calibri"/>
          <w:sz w:val="26"/>
          <w:szCs w:val="26"/>
          <w:lang w:eastAsia="en-US"/>
        </w:rPr>
        <w:t>в</w:t>
      </w:r>
      <w:proofErr w:type="gramEnd"/>
      <w:r w:rsidR="0063050B" w:rsidRPr="0063050B">
        <w:rPr>
          <w:rFonts w:eastAsia="Calibri"/>
          <w:sz w:val="26"/>
          <w:szCs w:val="26"/>
          <w:lang w:eastAsia="en-US"/>
        </w:rPr>
        <w:t xml:space="preserve"> </w:t>
      </w:r>
      <w:proofErr w:type="gramStart"/>
      <w:r w:rsidR="0063050B" w:rsidRPr="0063050B">
        <w:rPr>
          <w:rFonts w:eastAsia="Calibri"/>
          <w:sz w:val="26"/>
          <w:szCs w:val="26"/>
          <w:lang w:eastAsia="en-US"/>
        </w:rPr>
        <w:t>Нефтеюганском</w:t>
      </w:r>
      <w:proofErr w:type="gramEnd"/>
      <w:r w:rsidR="0063050B" w:rsidRPr="0063050B">
        <w:rPr>
          <w:rFonts w:eastAsia="Calibri"/>
          <w:sz w:val="26"/>
          <w:szCs w:val="26"/>
          <w:lang w:eastAsia="en-US"/>
        </w:rPr>
        <w:t xml:space="preserve"> районе:</w:t>
      </w:r>
    </w:p>
    <w:p w:rsidR="0063050B" w:rsidRPr="0063050B" w:rsidRDefault="0063050B" w:rsidP="0063050B">
      <w:pPr>
        <w:tabs>
          <w:tab w:val="left" w:pos="1134"/>
        </w:tabs>
        <w:autoSpaceDE w:val="0"/>
        <w:autoSpaceDN w:val="0"/>
        <w:adjustRightInd w:val="0"/>
        <w:ind w:firstLine="709"/>
        <w:jc w:val="both"/>
        <w:outlineLvl w:val="0"/>
        <w:rPr>
          <w:rFonts w:eastAsia="Calibri"/>
          <w:sz w:val="26"/>
          <w:szCs w:val="26"/>
          <w:lang w:eastAsia="en-US"/>
        </w:rPr>
      </w:pPr>
      <w:r w:rsidRPr="0063050B">
        <w:rPr>
          <w:rFonts w:eastAsia="Calibri"/>
          <w:sz w:val="26"/>
          <w:szCs w:val="26"/>
          <w:lang w:eastAsia="en-US"/>
        </w:rPr>
        <w:lastRenderedPageBreak/>
        <w:t xml:space="preserve">1) комплексное наблюдение за изменением состояния и уровня коррупции </w:t>
      </w:r>
      <w:proofErr w:type="gramStart"/>
      <w:r w:rsidRPr="0063050B">
        <w:rPr>
          <w:rFonts w:eastAsia="Calibri"/>
          <w:sz w:val="26"/>
          <w:szCs w:val="26"/>
          <w:lang w:eastAsia="en-US"/>
        </w:rPr>
        <w:t>в</w:t>
      </w:r>
      <w:proofErr w:type="gramEnd"/>
      <w:r w:rsidRPr="0063050B">
        <w:rPr>
          <w:rFonts w:eastAsia="Calibri"/>
          <w:sz w:val="26"/>
          <w:szCs w:val="26"/>
          <w:lang w:eastAsia="en-US"/>
        </w:rPr>
        <w:t xml:space="preserve"> </w:t>
      </w:r>
      <w:proofErr w:type="gramStart"/>
      <w:r w:rsidRPr="0063050B">
        <w:rPr>
          <w:rFonts w:eastAsia="Calibri"/>
          <w:sz w:val="26"/>
          <w:szCs w:val="26"/>
          <w:lang w:eastAsia="en-US"/>
        </w:rPr>
        <w:t>Нефтеюганском</w:t>
      </w:r>
      <w:proofErr w:type="gramEnd"/>
      <w:r w:rsidRPr="0063050B">
        <w:rPr>
          <w:rFonts w:eastAsia="Calibri"/>
          <w:sz w:val="26"/>
          <w:szCs w:val="26"/>
          <w:lang w:eastAsia="en-US"/>
        </w:rPr>
        <w:t xml:space="preserve"> районе;</w:t>
      </w:r>
    </w:p>
    <w:p w:rsidR="0063050B" w:rsidRPr="0063050B" w:rsidRDefault="0063050B" w:rsidP="0063050B">
      <w:pPr>
        <w:tabs>
          <w:tab w:val="left" w:pos="1134"/>
        </w:tabs>
        <w:autoSpaceDE w:val="0"/>
        <w:autoSpaceDN w:val="0"/>
        <w:adjustRightInd w:val="0"/>
        <w:ind w:firstLine="709"/>
        <w:jc w:val="both"/>
        <w:outlineLvl w:val="0"/>
        <w:rPr>
          <w:rFonts w:eastAsia="Calibri"/>
          <w:sz w:val="26"/>
          <w:szCs w:val="26"/>
          <w:lang w:eastAsia="en-US"/>
        </w:rPr>
      </w:pPr>
      <w:r w:rsidRPr="0063050B">
        <w:rPr>
          <w:rFonts w:eastAsia="Calibri"/>
          <w:sz w:val="26"/>
          <w:szCs w:val="26"/>
          <w:lang w:eastAsia="en-US"/>
        </w:rPr>
        <w:t>2) непрерывное наблюдение за осуществлением органами местного самоуправления Нефтеюганского района деятельности, связанной с коррупционными рисками;</w:t>
      </w:r>
    </w:p>
    <w:p w:rsidR="0063050B" w:rsidRPr="0063050B" w:rsidRDefault="0063050B" w:rsidP="0063050B">
      <w:pPr>
        <w:tabs>
          <w:tab w:val="left" w:pos="1134"/>
        </w:tabs>
        <w:autoSpaceDE w:val="0"/>
        <w:autoSpaceDN w:val="0"/>
        <w:adjustRightInd w:val="0"/>
        <w:ind w:firstLine="709"/>
        <w:jc w:val="both"/>
        <w:outlineLvl w:val="0"/>
        <w:rPr>
          <w:rFonts w:eastAsia="Calibri"/>
          <w:sz w:val="26"/>
          <w:szCs w:val="26"/>
          <w:lang w:eastAsia="en-US"/>
        </w:rPr>
      </w:pPr>
      <w:r w:rsidRPr="0063050B">
        <w:rPr>
          <w:rFonts w:eastAsia="Calibri"/>
          <w:sz w:val="26"/>
          <w:szCs w:val="26"/>
          <w:lang w:eastAsia="en-US"/>
        </w:rPr>
        <w:t>3) своевременное выявление и прогнозирование развития негативных процессов, влияющих на уровень коррупции в органах местного самоуправления Нефтеюганского района;</w:t>
      </w:r>
    </w:p>
    <w:p w:rsidR="0063050B" w:rsidRPr="0063050B" w:rsidRDefault="0063050B" w:rsidP="0063050B">
      <w:pPr>
        <w:tabs>
          <w:tab w:val="left" w:pos="1134"/>
        </w:tabs>
        <w:autoSpaceDE w:val="0"/>
        <w:autoSpaceDN w:val="0"/>
        <w:adjustRightInd w:val="0"/>
        <w:ind w:firstLine="709"/>
        <w:jc w:val="both"/>
        <w:outlineLvl w:val="0"/>
        <w:rPr>
          <w:rFonts w:eastAsia="Calibri"/>
          <w:sz w:val="26"/>
          <w:szCs w:val="26"/>
          <w:lang w:eastAsia="en-US"/>
        </w:rPr>
      </w:pPr>
      <w:r w:rsidRPr="0063050B">
        <w:rPr>
          <w:rFonts w:eastAsia="Calibri"/>
          <w:sz w:val="26"/>
          <w:szCs w:val="26"/>
          <w:lang w:eastAsia="en-US"/>
        </w:rPr>
        <w:t>4) оценка эффективности проводимых на территории Нефтеюганского района мероприятий по противодействию коррупции;</w:t>
      </w:r>
    </w:p>
    <w:p w:rsidR="0063050B" w:rsidRPr="0063050B" w:rsidRDefault="0063050B" w:rsidP="0063050B">
      <w:pPr>
        <w:tabs>
          <w:tab w:val="left" w:pos="1134"/>
        </w:tabs>
        <w:autoSpaceDE w:val="0"/>
        <w:autoSpaceDN w:val="0"/>
        <w:adjustRightInd w:val="0"/>
        <w:ind w:firstLine="709"/>
        <w:jc w:val="both"/>
        <w:outlineLvl w:val="0"/>
        <w:rPr>
          <w:rFonts w:eastAsia="Calibri"/>
          <w:sz w:val="26"/>
          <w:szCs w:val="26"/>
          <w:lang w:eastAsia="en-US"/>
        </w:rPr>
      </w:pPr>
      <w:r w:rsidRPr="0063050B">
        <w:rPr>
          <w:rFonts w:eastAsia="Calibri"/>
          <w:sz w:val="26"/>
          <w:szCs w:val="26"/>
          <w:lang w:eastAsia="en-US"/>
        </w:rPr>
        <w:t>5) информирование о состоянии и эффективности противодействия коррупции в Нефтеюганском районе.</w:t>
      </w:r>
    </w:p>
    <w:p w:rsidR="0063050B" w:rsidRPr="0063050B" w:rsidRDefault="008F50BB" w:rsidP="008F50BB">
      <w:pPr>
        <w:pStyle w:val="af3"/>
        <w:autoSpaceDE w:val="0"/>
        <w:autoSpaceDN w:val="0"/>
        <w:adjustRightInd w:val="0"/>
        <w:ind w:left="0" w:firstLine="709"/>
        <w:jc w:val="both"/>
        <w:outlineLvl w:val="0"/>
        <w:rPr>
          <w:rFonts w:eastAsia="Calibri"/>
          <w:sz w:val="26"/>
          <w:szCs w:val="26"/>
          <w:lang w:eastAsia="en-US"/>
        </w:rPr>
      </w:pPr>
      <w:r>
        <w:rPr>
          <w:rFonts w:eastAsia="Calibri"/>
          <w:sz w:val="26"/>
          <w:szCs w:val="26"/>
          <w:lang w:eastAsia="en-US"/>
        </w:rPr>
        <w:t xml:space="preserve">4. </w:t>
      </w:r>
      <w:r w:rsidR="0063050B" w:rsidRPr="0063050B">
        <w:rPr>
          <w:rFonts w:eastAsia="Calibri"/>
          <w:sz w:val="26"/>
          <w:szCs w:val="26"/>
          <w:lang w:eastAsia="en-US"/>
        </w:rPr>
        <w:t xml:space="preserve">Установить, что антикоррупционный мониторинг </w:t>
      </w:r>
      <w:proofErr w:type="gramStart"/>
      <w:r w:rsidR="0063050B" w:rsidRPr="0063050B">
        <w:rPr>
          <w:rFonts w:eastAsia="Calibri"/>
          <w:sz w:val="26"/>
          <w:szCs w:val="26"/>
          <w:lang w:eastAsia="en-US"/>
        </w:rPr>
        <w:t>в</w:t>
      </w:r>
      <w:proofErr w:type="gramEnd"/>
      <w:r w:rsidR="0063050B" w:rsidRPr="0063050B">
        <w:rPr>
          <w:rFonts w:eastAsia="Calibri"/>
          <w:sz w:val="26"/>
          <w:szCs w:val="26"/>
          <w:lang w:eastAsia="en-US"/>
        </w:rPr>
        <w:t xml:space="preserve"> </w:t>
      </w:r>
      <w:proofErr w:type="gramStart"/>
      <w:r w:rsidR="0063050B" w:rsidRPr="0063050B">
        <w:rPr>
          <w:rFonts w:eastAsia="Calibri"/>
          <w:sz w:val="26"/>
          <w:szCs w:val="26"/>
          <w:lang w:eastAsia="en-US"/>
        </w:rPr>
        <w:t>Нефтеюганском</w:t>
      </w:r>
      <w:proofErr w:type="gramEnd"/>
      <w:r w:rsidR="0063050B" w:rsidRPr="0063050B">
        <w:rPr>
          <w:rFonts w:eastAsia="Calibri"/>
          <w:sz w:val="26"/>
          <w:szCs w:val="26"/>
          <w:lang w:eastAsia="en-US"/>
        </w:rPr>
        <w:t xml:space="preserve"> районе осуществляется по следующим основным направлениям:</w:t>
      </w:r>
    </w:p>
    <w:p w:rsidR="0063050B" w:rsidRPr="0063050B" w:rsidRDefault="0063050B" w:rsidP="008F50BB">
      <w:pPr>
        <w:autoSpaceDE w:val="0"/>
        <w:autoSpaceDN w:val="0"/>
        <w:adjustRightInd w:val="0"/>
        <w:ind w:firstLine="709"/>
        <w:jc w:val="both"/>
        <w:outlineLvl w:val="0"/>
        <w:rPr>
          <w:rFonts w:eastAsia="Calibri"/>
          <w:sz w:val="26"/>
          <w:szCs w:val="26"/>
          <w:lang w:eastAsia="en-US"/>
        </w:rPr>
      </w:pPr>
      <w:r w:rsidRPr="0063050B">
        <w:rPr>
          <w:rFonts w:eastAsia="Calibri"/>
          <w:sz w:val="26"/>
          <w:szCs w:val="26"/>
          <w:lang w:eastAsia="en-US"/>
        </w:rPr>
        <w:t>1) 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w:t>
      </w:r>
    </w:p>
    <w:p w:rsidR="0063050B" w:rsidRPr="0063050B" w:rsidRDefault="0063050B" w:rsidP="008F50BB">
      <w:pPr>
        <w:autoSpaceDE w:val="0"/>
        <w:autoSpaceDN w:val="0"/>
        <w:adjustRightInd w:val="0"/>
        <w:ind w:firstLine="709"/>
        <w:jc w:val="both"/>
        <w:outlineLvl w:val="0"/>
        <w:rPr>
          <w:rFonts w:eastAsia="Calibri"/>
          <w:sz w:val="26"/>
          <w:szCs w:val="26"/>
          <w:lang w:eastAsia="en-US"/>
        </w:rPr>
      </w:pPr>
      <w:r w:rsidRPr="0063050B">
        <w:rPr>
          <w:rFonts w:eastAsia="Calibri"/>
          <w:sz w:val="26"/>
          <w:szCs w:val="26"/>
          <w:lang w:eastAsia="en-US"/>
        </w:rPr>
        <w:t>2) осуществление антикоррупционного контроля за соблюдением муниципальными служащими Нефтеюганского района установленных ограничений и запретов;</w:t>
      </w:r>
    </w:p>
    <w:p w:rsidR="0063050B" w:rsidRPr="0063050B" w:rsidRDefault="0063050B" w:rsidP="008F50BB">
      <w:pPr>
        <w:autoSpaceDE w:val="0"/>
        <w:autoSpaceDN w:val="0"/>
        <w:adjustRightInd w:val="0"/>
        <w:ind w:firstLine="709"/>
        <w:jc w:val="both"/>
        <w:outlineLvl w:val="0"/>
        <w:rPr>
          <w:rFonts w:eastAsia="Calibri"/>
          <w:sz w:val="26"/>
          <w:szCs w:val="26"/>
          <w:lang w:eastAsia="en-US"/>
        </w:rPr>
      </w:pPr>
      <w:r w:rsidRPr="0063050B">
        <w:rPr>
          <w:rFonts w:eastAsia="Calibri"/>
          <w:sz w:val="26"/>
          <w:szCs w:val="26"/>
          <w:lang w:eastAsia="en-US"/>
        </w:rPr>
        <w:t xml:space="preserve">3) осуществление антикоррупционного контроля за исполнением органами местного самоуправления Нефтеюганского района своих полномочий по реализации муниципальной функции (предоставлению муниципальной услуги); </w:t>
      </w:r>
    </w:p>
    <w:p w:rsidR="0063050B" w:rsidRPr="0063050B" w:rsidRDefault="0063050B" w:rsidP="008F50BB">
      <w:pPr>
        <w:autoSpaceDE w:val="0"/>
        <w:autoSpaceDN w:val="0"/>
        <w:adjustRightInd w:val="0"/>
        <w:ind w:firstLine="709"/>
        <w:jc w:val="both"/>
        <w:outlineLvl w:val="0"/>
        <w:rPr>
          <w:rFonts w:eastAsia="Calibri"/>
          <w:sz w:val="26"/>
          <w:szCs w:val="26"/>
          <w:lang w:eastAsia="en-US"/>
        </w:rPr>
      </w:pPr>
      <w:r w:rsidRPr="0063050B">
        <w:rPr>
          <w:rFonts w:eastAsia="Calibri"/>
          <w:sz w:val="26"/>
          <w:szCs w:val="26"/>
          <w:lang w:eastAsia="en-US"/>
        </w:rPr>
        <w:t>4) осуществление антикоррупционного контроля за расходованием средств местного бюджета;</w:t>
      </w:r>
    </w:p>
    <w:p w:rsidR="0063050B" w:rsidRPr="0063050B" w:rsidRDefault="0063050B" w:rsidP="008F50BB">
      <w:pPr>
        <w:autoSpaceDE w:val="0"/>
        <w:autoSpaceDN w:val="0"/>
        <w:adjustRightInd w:val="0"/>
        <w:ind w:firstLine="709"/>
        <w:jc w:val="both"/>
        <w:outlineLvl w:val="0"/>
        <w:rPr>
          <w:rFonts w:eastAsia="Calibri"/>
          <w:sz w:val="26"/>
          <w:szCs w:val="26"/>
          <w:lang w:eastAsia="en-US"/>
        </w:rPr>
      </w:pPr>
      <w:r w:rsidRPr="0063050B">
        <w:rPr>
          <w:rFonts w:eastAsia="Calibri"/>
          <w:sz w:val="26"/>
          <w:szCs w:val="26"/>
          <w:lang w:eastAsia="en-US"/>
        </w:rPr>
        <w:t>5) изучение и анализ статистической отчетности о выявленных на территории Нефтеюганского района коррупционных правонарушениях;</w:t>
      </w:r>
    </w:p>
    <w:p w:rsidR="0063050B" w:rsidRPr="0063050B" w:rsidRDefault="0063050B" w:rsidP="008F50BB">
      <w:pPr>
        <w:autoSpaceDE w:val="0"/>
        <w:autoSpaceDN w:val="0"/>
        <w:adjustRightInd w:val="0"/>
        <w:ind w:firstLine="709"/>
        <w:jc w:val="both"/>
        <w:outlineLvl w:val="0"/>
        <w:rPr>
          <w:rFonts w:eastAsia="Calibri"/>
          <w:sz w:val="26"/>
          <w:szCs w:val="26"/>
          <w:lang w:eastAsia="en-US"/>
        </w:rPr>
      </w:pPr>
      <w:r w:rsidRPr="0063050B">
        <w:rPr>
          <w:rFonts w:eastAsia="Calibri"/>
          <w:sz w:val="26"/>
          <w:szCs w:val="26"/>
          <w:lang w:eastAsia="en-US"/>
        </w:rPr>
        <w:t>6) проведение анализа поступивших в органы местного самоуправления Нефтеюганского района жалоб и обращений граждан и организаций о фактах совершения коррупционных правонарушений с целью их обобщения по существу поставленных вопросов;</w:t>
      </w:r>
    </w:p>
    <w:p w:rsidR="0063050B" w:rsidRPr="0063050B" w:rsidRDefault="0063050B" w:rsidP="008F50BB">
      <w:pPr>
        <w:autoSpaceDE w:val="0"/>
        <w:autoSpaceDN w:val="0"/>
        <w:adjustRightInd w:val="0"/>
        <w:ind w:firstLine="709"/>
        <w:jc w:val="both"/>
        <w:outlineLvl w:val="0"/>
        <w:rPr>
          <w:rFonts w:eastAsia="Calibri"/>
          <w:sz w:val="26"/>
          <w:szCs w:val="26"/>
          <w:lang w:eastAsia="en-US"/>
        </w:rPr>
      </w:pPr>
      <w:r w:rsidRPr="0063050B">
        <w:rPr>
          <w:rFonts w:eastAsia="Calibri"/>
          <w:sz w:val="26"/>
          <w:szCs w:val="26"/>
          <w:lang w:eastAsia="en-US"/>
        </w:rPr>
        <w:t>7) проведение анализа публикаций о состоянии коррупции на территории Нефтеюганского района в средствах массовой информации;</w:t>
      </w:r>
    </w:p>
    <w:p w:rsidR="0063050B" w:rsidRPr="0063050B" w:rsidRDefault="0063050B" w:rsidP="008F50BB">
      <w:pPr>
        <w:tabs>
          <w:tab w:val="left" w:pos="993"/>
        </w:tabs>
        <w:autoSpaceDE w:val="0"/>
        <w:autoSpaceDN w:val="0"/>
        <w:adjustRightInd w:val="0"/>
        <w:ind w:firstLine="709"/>
        <w:jc w:val="both"/>
        <w:outlineLvl w:val="0"/>
        <w:rPr>
          <w:rFonts w:eastAsia="Calibri"/>
          <w:sz w:val="26"/>
          <w:szCs w:val="26"/>
          <w:lang w:eastAsia="en-US"/>
        </w:rPr>
      </w:pPr>
      <w:r w:rsidRPr="0063050B">
        <w:rPr>
          <w:rFonts w:eastAsia="Calibri"/>
          <w:sz w:val="26"/>
          <w:szCs w:val="26"/>
          <w:lang w:eastAsia="en-US"/>
        </w:rPr>
        <w:t>8) изучение общественного мнения о состоянии коррупции в Нефтеюганском районе.</w:t>
      </w:r>
    </w:p>
    <w:p w:rsidR="0063050B" w:rsidRPr="0063050B" w:rsidRDefault="008F50BB" w:rsidP="008F50BB">
      <w:pPr>
        <w:tabs>
          <w:tab w:val="left" w:pos="1134"/>
        </w:tabs>
        <w:ind w:firstLine="709"/>
        <w:jc w:val="both"/>
        <w:rPr>
          <w:sz w:val="26"/>
          <w:szCs w:val="26"/>
        </w:rPr>
      </w:pPr>
      <w:r>
        <w:rPr>
          <w:rFonts w:eastAsia="Calibri"/>
          <w:sz w:val="26"/>
          <w:szCs w:val="26"/>
          <w:lang w:eastAsia="en-US"/>
        </w:rPr>
        <w:t xml:space="preserve">5. </w:t>
      </w:r>
      <w:r w:rsidR="0063050B" w:rsidRPr="0063050B">
        <w:rPr>
          <w:rFonts w:eastAsia="Calibri"/>
          <w:sz w:val="26"/>
          <w:szCs w:val="26"/>
          <w:lang w:eastAsia="en-US"/>
        </w:rPr>
        <w:t xml:space="preserve">Изучение общественного мнения о состоянии коррупции </w:t>
      </w:r>
      <w:proofErr w:type="gramStart"/>
      <w:r w:rsidR="0063050B" w:rsidRPr="0063050B">
        <w:rPr>
          <w:rFonts w:eastAsia="Calibri"/>
          <w:sz w:val="26"/>
          <w:szCs w:val="26"/>
          <w:lang w:eastAsia="en-US"/>
        </w:rPr>
        <w:t>в</w:t>
      </w:r>
      <w:proofErr w:type="gramEnd"/>
      <w:r w:rsidR="0063050B" w:rsidRPr="0063050B">
        <w:rPr>
          <w:rFonts w:eastAsia="Calibri"/>
          <w:sz w:val="26"/>
          <w:szCs w:val="26"/>
          <w:lang w:eastAsia="en-US"/>
        </w:rPr>
        <w:t xml:space="preserve"> </w:t>
      </w:r>
      <w:proofErr w:type="gramStart"/>
      <w:r w:rsidR="0063050B" w:rsidRPr="0063050B">
        <w:rPr>
          <w:rFonts w:eastAsia="Calibri"/>
          <w:sz w:val="26"/>
          <w:szCs w:val="26"/>
          <w:lang w:eastAsia="en-US"/>
        </w:rPr>
        <w:t>Нефтеюганском</w:t>
      </w:r>
      <w:proofErr w:type="gramEnd"/>
      <w:r w:rsidR="0063050B" w:rsidRPr="0063050B">
        <w:rPr>
          <w:rFonts w:eastAsia="Calibri"/>
          <w:sz w:val="26"/>
          <w:szCs w:val="26"/>
          <w:lang w:eastAsia="en-US"/>
        </w:rPr>
        <w:t xml:space="preserve"> районе проводится в соответствии с Положением о проведении опроса граждан, утверждаемым нормативным правовым актом, принимаемым Думой Нефтеюганского района.</w:t>
      </w:r>
    </w:p>
    <w:p w:rsidR="0063050B" w:rsidRPr="0063050B" w:rsidRDefault="008F50BB" w:rsidP="008F50BB">
      <w:pPr>
        <w:tabs>
          <w:tab w:val="left" w:pos="1134"/>
        </w:tabs>
        <w:ind w:firstLine="709"/>
        <w:jc w:val="both"/>
        <w:rPr>
          <w:sz w:val="26"/>
          <w:szCs w:val="26"/>
        </w:rPr>
      </w:pPr>
      <w:r>
        <w:rPr>
          <w:rFonts w:eastAsia="Calibri"/>
          <w:sz w:val="26"/>
          <w:szCs w:val="26"/>
          <w:lang w:eastAsia="en-US"/>
        </w:rPr>
        <w:t xml:space="preserve">6. </w:t>
      </w:r>
      <w:r w:rsidR="0063050B" w:rsidRPr="0063050B">
        <w:rPr>
          <w:rFonts w:eastAsia="Calibri"/>
          <w:sz w:val="26"/>
          <w:szCs w:val="26"/>
          <w:lang w:eastAsia="en-US"/>
        </w:rPr>
        <w:t xml:space="preserve">Информация по показателям эффективности противодействия коррупции, предусмотренным в Порядке проведения антикоррупционного мониторинга </w:t>
      </w:r>
      <w:proofErr w:type="gramStart"/>
      <w:r w:rsidR="0063050B" w:rsidRPr="0063050B">
        <w:rPr>
          <w:rFonts w:eastAsia="Calibri"/>
          <w:sz w:val="26"/>
          <w:szCs w:val="26"/>
          <w:lang w:eastAsia="en-US"/>
        </w:rPr>
        <w:t>в</w:t>
      </w:r>
      <w:proofErr w:type="gramEnd"/>
      <w:r w:rsidR="0063050B" w:rsidRPr="0063050B">
        <w:rPr>
          <w:rFonts w:eastAsia="Calibri"/>
          <w:sz w:val="26"/>
          <w:szCs w:val="26"/>
          <w:lang w:eastAsia="en-US"/>
        </w:rPr>
        <w:t xml:space="preserve"> </w:t>
      </w:r>
      <w:proofErr w:type="gramStart"/>
      <w:r w:rsidR="0063050B" w:rsidRPr="0063050B">
        <w:rPr>
          <w:rFonts w:eastAsia="Calibri"/>
          <w:sz w:val="26"/>
          <w:szCs w:val="26"/>
          <w:lang w:eastAsia="en-US"/>
        </w:rPr>
        <w:t>Нефтеюганском</w:t>
      </w:r>
      <w:proofErr w:type="gramEnd"/>
      <w:r w:rsidR="0063050B" w:rsidRPr="0063050B">
        <w:rPr>
          <w:rFonts w:eastAsia="Calibri"/>
          <w:sz w:val="26"/>
          <w:szCs w:val="26"/>
          <w:lang w:eastAsia="en-US"/>
        </w:rPr>
        <w:t xml:space="preserve"> районе, утвержденном пунктом 2 настоящего постановления, представляется для рассмотрения на заседании  </w:t>
      </w:r>
      <w:r w:rsidR="0063050B" w:rsidRPr="0063050B">
        <w:rPr>
          <w:sz w:val="26"/>
          <w:szCs w:val="26"/>
        </w:rPr>
        <w:t>межведомственным Советом при Главе Нефтеюганского района по противодействию коррупции</w:t>
      </w:r>
      <w:r w:rsidR="0063050B" w:rsidRPr="0063050B">
        <w:rPr>
          <w:rFonts w:eastAsia="Calibri"/>
          <w:sz w:val="26"/>
          <w:szCs w:val="26"/>
          <w:lang w:eastAsia="en-US"/>
        </w:rPr>
        <w:t>.</w:t>
      </w:r>
    </w:p>
    <w:p w:rsidR="0063050B" w:rsidRPr="0063050B" w:rsidRDefault="008F50BB" w:rsidP="008F50BB">
      <w:pPr>
        <w:pStyle w:val="af3"/>
        <w:tabs>
          <w:tab w:val="left" w:pos="1134"/>
        </w:tabs>
        <w:ind w:left="0" w:firstLine="709"/>
        <w:jc w:val="both"/>
        <w:rPr>
          <w:sz w:val="26"/>
          <w:szCs w:val="26"/>
        </w:rPr>
      </w:pPr>
      <w:r>
        <w:rPr>
          <w:rFonts w:eastAsia="Calibri"/>
          <w:sz w:val="26"/>
          <w:szCs w:val="26"/>
          <w:lang w:eastAsia="en-US"/>
        </w:rPr>
        <w:t xml:space="preserve">7. </w:t>
      </w:r>
      <w:proofErr w:type="gramStart"/>
      <w:r w:rsidR="0063050B" w:rsidRPr="0063050B">
        <w:rPr>
          <w:rFonts w:eastAsia="Calibri"/>
          <w:sz w:val="26"/>
          <w:szCs w:val="26"/>
          <w:lang w:eastAsia="en-US"/>
        </w:rPr>
        <w:t>Контроль за</w:t>
      </w:r>
      <w:proofErr w:type="gramEnd"/>
      <w:r w:rsidR="0063050B" w:rsidRPr="0063050B">
        <w:rPr>
          <w:rFonts w:eastAsia="Calibri"/>
          <w:sz w:val="26"/>
          <w:szCs w:val="26"/>
          <w:lang w:eastAsia="en-US"/>
        </w:rPr>
        <w:t xml:space="preserve"> выполнением настоящего постановления возложить на </w:t>
      </w:r>
      <w:r w:rsidR="0063050B" w:rsidRPr="0063050B">
        <w:rPr>
          <w:sz w:val="26"/>
          <w:szCs w:val="26"/>
        </w:rPr>
        <w:t xml:space="preserve">первого заместителя Главы Нефтеюганского района, председателя  межведомственного </w:t>
      </w:r>
      <w:r w:rsidR="0063050B" w:rsidRPr="0063050B">
        <w:rPr>
          <w:sz w:val="26"/>
          <w:szCs w:val="26"/>
        </w:rPr>
        <w:lastRenderedPageBreak/>
        <w:t>Совета при Главе Нефтеюганского района по противодействию коррупции Кудашкина</w:t>
      </w:r>
      <w:r w:rsidR="0063050B">
        <w:rPr>
          <w:sz w:val="26"/>
          <w:szCs w:val="26"/>
        </w:rPr>
        <w:t xml:space="preserve"> </w:t>
      </w:r>
      <w:r w:rsidR="0063050B" w:rsidRPr="0063050B">
        <w:rPr>
          <w:sz w:val="26"/>
          <w:szCs w:val="26"/>
        </w:rPr>
        <w:t xml:space="preserve">С.А. </w:t>
      </w:r>
    </w:p>
    <w:p w:rsidR="0063050B" w:rsidRPr="0063050B" w:rsidRDefault="008F50BB" w:rsidP="008F50BB">
      <w:pPr>
        <w:pStyle w:val="af3"/>
        <w:tabs>
          <w:tab w:val="left" w:pos="1134"/>
        </w:tabs>
        <w:ind w:left="0" w:firstLine="709"/>
        <w:jc w:val="both"/>
        <w:rPr>
          <w:sz w:val="26"/>
          <w:szCs w:val="26"/>
        </w:rPr>
      </w:pPr>
      <w:r>
        <w:rPr>
          <w:sz w:val="26"/>
          <w:szCs w:val="26"/>
        </w:rPr>
        <w:t xml:space="preserve">8. </w:t>
      </w:r>
      <w:r w:rsidR="0063050B" w:rsidRPr="0063050B">
        <w:rPr>
          <w:sz w:val="26"/>
          <w:szCs w:val="26"/>
        </w:rPr>
        <w:t>Настоящее постановление вступает в силу после официального опубликования в газете «Югорское обозрение», но не ранее 01.01.2015 года.</w:t>
      </w:r>
    </w:p>
    <w:p w:rsidR="0063050B" w:rsidRPr="0063050B" w:rsidRDefault="0063050B" w:rsidP="008F50BB">
      <w:pPr>
        <w:autoSpaceDE w:val="0"/>
        <w:autoSpaceDN w:val="0"/>
        <w:adjustRightInd w:val="0"/>
        <w:ind w:firstLine="709"/>
        <w:jc w:val="both"/>
        <w:outlineLvl w:val="0"/>
        <w:rPr>
          <w:sz w:val="26"/>
          <w:szCs w:val="26"/>
        </w:rPr>
      </w:pPr>
      <w:r w:rsidRPr="0063050B">
        <w:rPr>
          <w:rFonts w:eastAsia="Calibri"/>
          <w:sz w:val="26"/>
          <w:szCs w:val="26"/>
          <w:lang w:eastAsia="en-US"/>
        </w:rPr>
        <w:t xml:space="preserve"> </w:t>
      </w:r>
    </w:p>
    <w:p w:rsidR="0063050B" w:rsidRPr="0063050B" w:rsidRDefault="0063050B" w:rsidP="0063050B">
      <w:pPr>
        <w:ind w:left="360"/>
        <w:jc w:val="both"/>
        <w:rPr>
          <w:sz w:val="26"/>
          <w:szCs w:val="26"/>
        </w:rPr>
      </w:pPr>
    </w:p>
    <w:p w:rsidR="0063050B" w:rsidRPr="0063050B" w:rsidRDefault="0063050B" w:rsidP="0063050B">
      <w:pPr>
        <w:ind w:left="360"/>
        <w:jc w:val="both"/>
        <w:rPr>
          <w:sz w:val="26"/>
          <w:szCs w:val="26"/>
        </w:rPr>
      </w:pPr>
    </w:p>
    <w:p w:rsidR="004E7EE5" w:rsidRDefault="004E7EE5" w:rsidP="0063050B">
      <w:pPr>
        <w:jc w:val="both"/>
        <w:rPr>
          <w:sz w:val="26"/>
          <w:szCs w:val="26"/>
        </w:rPr>
      </w:pPr>
      <w:proofErr w:type="gramStart"/>
      <w:r>
        <w:rPr>
          <w:sz w:val="26"/>
          <w:szCs w:val="26"/>
        </w:rPr>
        <w:t>Исполняющий</w:t>
      </w:r>
      <w:proofErr w:type="gramEnd"/>
      <w:r>
        <w:rPr>
          <w:sz w:val="26"/>
          <w:szCs w:val="26"/>
        </w:rPr>
        <w:t xml:space="preserve"> обязанности</w:t>
      </w:r>
    </w:p>
    <w:p w:rsidR="00553A20" w:rsidRDefault="004E7EE5" w:rsidP="00553A20">
      <w:pPr>
        <w:jc w:val="both"/>
        <w:rPr>
          <w:sz w:val="26"/>
          <w:szCs w:val="26"/>
        </w:rPr>
        <w:sectPr w:rsidR="00553A20" w:rsidSect="00512D8B">
          <w:pgSz w:w="11906" w:h="16838"/>
          <w:pgMar w:top="1134" w:right="567" w:bottom="1418" w:left="1701" w:header="709" w:footer="709" w:gutter="0"/>
          <w:cols w:space="708"/>
          <w:docGrid w:linePitch="360"/>
        </w:sectPr>
      </w:pPr>
      <w:r>
        <w:rPr>
          <w:sz w:val="26"/>
          <w:szCs w:val="26"/>
        </w:rPr>
        <w:t>Главы</w:t>
      </w:r>
      <w:r w:rsidR="0063050B" w:rsidRPr="0063050B">
        <w:rPr>
          <w:sz w:val="26"/>
          <w:szCs w:val="26"/>
        </w:rPr>
        <w:t xml:space="preserve"> Нефтеюганского района                                                </w:t>
      </w:r>
      <w:r w:rsidR="0063050B">
        <w:rPr>
          <w:sz w:val="26"/>
          <w:szCs w:val="26"/>
        </w:rPr>
        <w:t xml:space="preserve">   </w:t>
      </w:r>
      <w:r w:rsidR="00484336">
        <w:rPr>
          <w:sz w:val="26"/>
          <w:szCs w:val="26"/>
        </w:rPr>
        <w:t xml:space="preserve">С.А. </w:t>
      </w:r>
      <w:proofErr w:type="spellStart"/>
      <w:r w:rsidR="00484336">
        <w:rPr>
          <w:sz w:val="26"/>
          <w:szCs w:val="26"/>
        </w:rPr>
        <w:t>Кудашкин</w:t>
      </w:r>
      <w:proofErr w:type="spellEnd"/>
    </w:p>
    <w:p w:rsidR="00553A20" w:rsidRPr="00E4666E" w:rsidRDefault="00553A20" w:rsidP="00553A20">
      <w:pPr>
        <w:pStyle w:val="ConsNormal"/>
        <w:ind w:left="5664" w:firstLine="0"/>
        <w:rPr>
          <w:rFonts w:ascii="Times New Roman" w:hAnsi="Times New Roman" w:cs="Times New Roman"/>
          <w:sz w:val="26"/>
          <w:szCs w:val="26"/>
        </w:rPr>
      </w:pPr>
      <w:r>
        <w:rPr>
          <w:sz w:val="26"/>
          <w:szCs w:val="26"/>
        </w:rPr>
        <w:lastRenderedPageBreak/>
        <w:t xml:space="preserve">                                                                      </w:t>
      </w:r>
      <w:r w:rsidRPr="00E4666E">
        <w:rPr>
          <w:rFonts w:ascii="Times New Roman" w:hAnsi="Times New Roman" w:cs="Times New Roman"/>
          <w:sz w:val="26"/>
          <w:szCs w:val="26"/>
        </w:rPr>
        <w:t xml:space="preserve">Приложение к </w:t>
      </w:r>
      <w:r>
        <w:rPr>
          <w:rFonts w:ascii="Times New Roman" w:hAnsi="Times New Roman" w:cs="Times New Roman"/>
          <w:sz w:val="26"/>
          <w:szCs w:val="26"/>
        </w:rPr>
        <w:t>постановлению</w:t>
      </w:r>
      <w:r w:rsidRPr="00E4666E">
        <w:rPr>
          <w:rFonts w:ascii="Times New Roman" w:hAnsi="Times New Roman" w:cs="Times New Roman"/>
          <w:bCs/>
          <w:sz w:val="26"/>
          <w:szCs w:val="26"/>
        </w:rPr>
        <w:t xml:space="preserve">                                                                     </w:t>
      </w:r>
    </w:p>
    <w:p w:rsidR="00553A20" w:rsidRPr="00E4666E" w:rsidRDefault="00553A20" w:rsidP="00553A20">
      <w:pPr>
        <w:pStyle w:val="ConsNormal"/>
        <w:ind w:left="5664" w:firstLine="0"/>
        <w:rPr>
          <w:rFonts w:ascii="Times New Roman" w:hAnsi="Times New Roman" w:cs="Times New Roman"/>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E4666E">
        <w:rPr>
          <w:rFonts w:ascii="Times New Roman" w:hAnsi="Times New Roman" w:cs="Times New Roman"/>
          <w:sz w:val="26"/>
          <w:szCs w:val="26"/>
        </w:rPr>
        <w:t>Главы Нефтеюганского района</w:t>
      </w:r>
    </w:p>
    <w:p w:rsidR="00553A20" w:rsidRDefault="00553A20" w:rsidP="00553A20">
      <w:pPr>
        <w:shd w:val="clear" w:color="auto" w:fill="FFFFFF"/>
        <w:ind w:left="5610"/>
        <w:jc w:val="both"/>
        <w:rPr>
          <w:sz w:val="26"/>
          <w:szCs w:val="26"/>
          <w:u w:val="single"/>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Pr="00E4666E">
        <w:rPr>
          <w:sz w:val="26"/>
          <w:szCs w:val="26"/>
        </w:rPr>
        <w:t xml:space="preserve">от </w:t>
      </w:r>
      <w:r w:rsidRPr="00E4666E">
        <w:rPr>
          <w:sz w:val="26"/>
          <w:szCs w:val="26"/>
          <w:u w:val="single"/>
        </w:rPr>
        <w:t xml:space="preserve">   </w:t>
      </w:r>
      <w:r>
        <w:rPr>
          <w:sz w:val="26"/>
          <w:szCs w:val="26"/>
          <w:u w:val="single"/>
        </w:rPr>
        <w:t>05.11</w:t>
      </w:r>
      <w:r w:rsidRPr="00E4666E">
        <w:rPr>
          <w:sz w:val="26"/>
          <w:szCs w:val="26"/>
          <w:u w:val="single"/>
        </w:rPr>
        <w:t xml:space="preserve">.2014     </w:t>
      </w:r>
      <w:r w:rsidRPr="00E4666E">
        <w:rPr>
          <w:sz w:val="26"/>
          <w:szCs w:val="26"/>
        </w:rPr>
        <w:t xml:space="preserve">№ </w:t>
      </w:r>
      <w:r>
        <w:rPr>
          <w:sz w:val="26"/>
          <w:szCs w:val="26"/>
          <w:u w:val="single"/>
        </w:rPr>
        <w:t xml:space="preserve">    149-п</w:t>
      </w:r>
      <w:r>
        <w:rPr>
          <w:sz w:val="26"/>
          <w:szCs w:val="26"/>
          <w:u w:val="single"/>
        </w:rPr>
        <w:tab/>
        <w:t xml:space="preserve">  </w:t>
      </w:r>
      <w:r w:rsidRPr="00E4666E">
        <w:rPr>
          <w:sz w:val="26"/>
          <w:szCs w:val="26"/>
          <w:u w:val="single"/>
        </w:rPr>
        <w:t xml:space="preserve">      </w:t>
      </w:r>
    </w:p>
    <w:p w:rsidR="00553A20" w:rsidRPr="005250FD" w:rsidRDefault="00553A20" w:rsidP="00553A20">
      <w:pPr>
        <w:jc w:val="both"/>
        <w:rPr>
          <w:sz w:val="18"/>
          <w:szCs w:val="26"/>
          <w:u w:val="single"/>
        </w:rPr>
      </w:pPr>
      <w:bookmarkStart w:id="0" w:name="_GoBack"/>
      <w:bookmarkEnd w:id="0"/>
    </w:p>
    <w:p w:rsidR="00553A20" w:rsidRPr="00653B41" w:rsidRDefault="00553A20" w:rsidP="00553A20">
      <w:pPr>
        <w:pStyle w:val="ConsPlusTitle"/>
        <w:widowControl/>
        <w:jc w:val="center"/>
        <w:rPr>
          <w:sz w:val="24"/>
          <w:szCs w:val="24"/>
        </w:rPr>
      </w:pPr>
      <w:r w:rsidRPr="00653B41">
        <w:rPr>
          <w:sz w:val="24"/>
          <w:szCs w:val="24"/>
        </w:rPr>
        <w:t>ПОРЯДОК</w:t>
      </w:r>
    </w:p>
    <w:p w:rsidR="00553A20" w:rsidRPr="00653B41" w:rsidRDefault="00553A20" w:rsidP="00553A20">
      <w:pPr>
        <w:pStyle w:val="ConsPlusTitle"/>
        <w:widowControl/>
        <w:jc w:val="center"/>
        <w:rPr>
          <w:sz w:val="24"/>
          <w:szCs w:val="24"/>
        </w:rPr>
      </w:pPr>
      <w:r w:rsidRPr="00653B41">
        <w:rPr>
          <w:sz w:val="24"/>
          <w:szCs w:val="24"/>
        </w:rPr>
        <w:t>ПРОВЕДЕНИЯ АНТИКОРРУПЦИОННОГО МОНИТОРИНГА</w:t>
      </w:r>
    </w:p>
    <w:p w:rsidR="00553A20" w:rsidRPr="00BF4B04" w:rsidRDefault="00553A20" w:rsidP="00553A20">
      <w:pPr>
        <w:jc w:val="center"/>
      </w:pPr>
      <w:proofErr w:type="gramStart"/>
      <w:r w:rsidRPr="00653B41">
        <w:rPr>
          <w:b/>
        </w:rPr>
        <w:t>В</w:t>
      </w:r>
      <w:proofErr w:type="gramEnd"/>
      <w:r w:rsidRPr="00653B41">
        <w:rPr>
          <w:b/>
        </w:rPr>
        <w:t xml:space="preserve"> </w:t>
      </w:r>
      <w:proofErr w:type="gramStart"/>
      <w:r w:rsidRPr="00653B41">
        <w:rPr>
          <w:b/>
        </w:rPr>
        <w:t>НЕФТЕЮГАНСКОМ</w:t>
      </w:r>
      <w:proofErr w:type="gramEnd"/>
      <w:r w:rsidRPr="00653B41">
        <w:rPr>
          <w:b/>
        </w:rPr>
        <w:t xml:space="preserve"> РАЙОНЕ</w:t>
      </w:r>
    </w:p>
    <w:p w:rsidR="00553A20" w:rsidRDefault="00553A20" w:rsidP="00553A20">
      <w:pP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6379"/>
        <w:gridCol w:w="2268"/>
        <w:gridCol w:w="1843"/>
        <w:gridCol w:w="2126"/>
      </w:tblGrid>
      <w:tr w:rsidR="00553A20" w:rsidRPr="008F6C45" w:rsidTr="005A2024">
        <w:tc>
          <w:tcPr>
            <w:tcW w:w="392" w:type="dxa"/>
            <w:shd w:val="clear" w:color="auto" w:fill="auto"/>
          </w:tcPr>
          <w:p w:rsidR="00553A20" w:rsidRPr="008F6C45" w:rsidRDefault="00553A20" w:rsidP="005A2024">
            <w:pPr>
              <w:jc w:val="center"/>
              <w:rPr>
                <w:b/>
              </w:rPr>
            </w:pPr>
            <w:r w:rsidRPr="008F6C45">
              <w:rPr>
                <w:b/>
              </w:rPr>
              <w:t>№</w:t>
            </w:r>
          </w:p>
          <w:p w:rsidR="00553A20" w:rsidRPr="008F6C45" w:rsidRDefault="00553A20" w:rsidP="005A2024">
            <w:pPr>
              <w:jc w:val="center"/>
              <w:rPr>
                <w:b/>
              </w:rPr>
            </w:pPr>
            <w:proofErr w:type="gramStart"/>
            <w:r w:rsidRPr="008F6C45">
              <w:rPr>
                <w:b/>
              </w:rPr>
              <w:t>п</w:t>
            </w:r>
            <w:proofErr w:type="gramEnd"/>
            <w:r w:rsidRPr="008F6C45">
              <w:rPr>
                <w:b/>
              </w:rPr>
              <w:t>/п</w:t>
            </w:r>
          </w:p>
        </w:tc>
        <w:tc>
          <w:tcPr>
            <w:tcW w:w="1984" w:type="dxa"/>
            <w:shd w:val="clear" w:color="auto" w:fill="auto"/>
          </w:tcPr>
          <w:p w:rsidR="00553A20" w:rsidRPr="008F6C45" w:rsidRDefault="00553A20" w:rsidP="005A2024">
            <w:pPr>
              <w:jc w:val="center"/>
              <w:rPr>
                <w:b/>
              </w:rPr>
            </w:pPr>
            <w:r w:rsidRPr="008F6C45">
              <w:rPr>
                <w:b/>
              </w:rPr>
              <w:t xml:space="preserve">Основные направления    </w:t>
            </w:r>
            <w:r w:rsidRPr="008F6C45">
              <w:rPr>
                <w:b/>
              </w:rPr>
              <w:br/>
              <w:t>антикоррупционного</w:t>
            </w:r>
            <w:r w:rsidRPr="008F6C45">
              <w:rPr>
                <w:b/>
              </w:rPr>
              <w:br/>
              <w:t xml:space="preserve">мониторинга    </w:t>
            </w:r>
          </w:p>
        </w:tc>
        <w:tc>
          <w:tcPr>
            <w:tcW w:w="6379" w:type="dxa"/>
            <w:shd w:val="clear" w:color="auto" w:fill="auto"/>
          </w:tcPr>
          <w:p w:rsidR="00553A20" w:rsidRPr="008F6C45" w:rsidRDefault="00553A20" w:rsidP="005A2024">
            <w:pPr>
              <w:jc w:val="center"/>
              <w:rPr>
                <w:b/>
              </w:rPr>
            </w:pPr>
            <w:r w:rsidRPr="008F6C45">
              <w:rPr>
                <w:b/>
              </w:rPr>
              <w:t xml:space="preserve">Показатели эффективности противодействия </w:t>
            </w:r>
          </w:p>
          <w:p w:rsidR="00553A20" w:rsidRPr="008F6C45" w:rsidRDefault="00553A20" w:rsidP="005A2024">
            <w:pPr>
              <w:jc w:val="center"/>
              <w:rPr>
                <w:b/>
              </w:rPr>
            </w:pPr>
            <w:r w:rsidRPr="008F6C45">
              <w:rPr>
                <w:b/>
              </w:rPr>
              <w:t xml:space="preserve">коррупции  </w:t>
            </w:r>
            <w:r w:rsidRPr="008F6C45">
              <w:rPr>
                <w:b/>
              </w:rPr>
              <w:br/>
            </w:r>
            <w:proofErr w:type="gramStart"/>
            <w:r w:rsidRPr="008F6C45">
              <w:rPr>
                <w:b/>
              </w:rPr>
              <w:t>в</w:t>
            </w:r>
            <w:proofErr w:type="gramEnd"/>
            <w:r w:rsidRPr="008F6C45">
              <w:rPr>
                <w:b/>
              </w:rPr>
              <w:t xml:space="preserve"> </w:t>
            </w:r>
            <w:proofErr w:type="gramStart"/>
            <w:r w:rsidRPr="008F6C45">
              <w:rPr>
                <w:rFonts w:eastAsia="Calibri"/>
                <w:b/>
                <w:lang w:eastAsia="en-US"/>
              </w:rPr>
              <w:t>Нефтеюганском</w:t>
            </w:r>
            <w:proofErr w:type="gramEnd"/>
            <w:r w:rsidRPr="008F6C45">
              <w:rPr>
                <w:rFonts w:eastAsia="Calibri"/>
                <w:b/>
                <w:lang w:eastAsia="en-US"/>
              </w:rPr>
              <w:t xml:space="preserve"> районе</w:t>
            </w:r>
          </w:p>
        </w:tc>
        <w:tc>
          <w:tcPr>
            <w:tcW w:w="2268" w:type="dxa"/>
            <w:shd w:val="clear" w:color="auto" w:fill="auto"/>
          </w:tcPr>
          <w:p w:rsidR="00553A20" w:rsidRPr="008F6C45" w:rsidRDefault="00553A20" w:rsidP="005A2024">
            <w:pPr>
              <w:pStyle w:val="ConsPlusTitle"/>
              <w:widowControl/>
              <w:jc w:val="center"/>
              <w:rPr>
                <w:sz w:val="24"/>
                <w:szCs w:val="24"/>
              </w:rPr>
            </w:pPr>
            <w:r w:rsidRPr="008F6C45">
              <w:rPr>
                <w:sz w:val="24"/>
                <w:szCs w:val="24"/>
              </w:rPr>
              <w:t xml:space="preserve">Исполнители  </w:t>
            </w:r>
          </w:p>
        </w:tc>
        <w:tc>
          <w:tcPr>
            <w:tcW w:w="1843" w:type="dxa"/>
            <w:shd w:val="clear" w:color="auto" w:fill="auto"/>
          </w:tcPr>
          <w:p w:rsidR="00553A20" w:rsidRPr="008F6C45" w:rsidRDefault="00553A20" w:rsidP="005A2024">
            <w:pPr>
              <w:pStyle w:val="ConsPlusTitle"/>
              <w:widowControl/>
              <w:jc w:val="center"/>
              <w:rPr>
                <w:sz w:val="24"/>
                <w:szCs w:val="24"/>
              </w:rPr>
            </w:pPr>
            <w:r w:rsidRPr="008F6C45">
              <w:rPr>
                <w:sz w:val="24"/>
                <w:szCs w:val="24"/>
              </w:rPr>
              <w:t xml:space="preserve">Форма    </w:t>
            </w:r>
            <w:r w:rsidRPr="008F6C45">
              <w:rPr>
                <w:sz w:val="24"/>
                <w:szCs w:val="24"/>
              </w:rPr>
              <w:br/>
              <w:t xml:space="preserve">реализации  </w:t>
            </w:r>
          </w:p>
        </w:tc>
        <w:tc>
          <w:tcPr>
            <w:tcW w:w="2126" w:type="dxa"/>
            <w:shd w:val="clear" w:color="auto" w:fill="auto"/>
          </w:tcPr>
          <w:p w:rsidR="00553A20" w:rsidRPr="008F6C45" w:rsidRDefault="00553A20" w:rsidP="005A2024">
            <w:pPr>
              <w:pStyle w:val="ConsPlusTitle"/>
              <w:widowControl/>
              <w:jc w:val="center"/>
              <w:rPr>
                <w:sz w:val="24"/>
                <w:szCs w:val="24"/>
              </w:rPr>
            </w:pPr>
            <w:r w:rsidRPr="008F6C45">
              <w:rPr>
                <w:sz w:val="24"/>
                <w:szCs w:val="24"/>
              </w:rPr>
              <w:t xml:space="preserve">Периодичность </w:t>
            </w:r>
          </w:p>
          <w:p w:rsidR="00553A20" w:rsidRPr="008F6C45" w:rsidRDefault="00553A20" w:rsidP="005A2024">
            <w:pPr>
              <w:pStyle w:val="ConsPlusTitle"/>
              <w:widowControl/>
              <w:jc w:val="center"/>
              <w:rPr>
                <w:sz w:val="24"/>
                <w:szCs w:val="24"/>
              </w:rPr>
            </w:pPr>
            <w:r w:rsidRPr="008F6C45">
              <w:rPr>
                <w:sz w:val="24"/>
                <w:szCs w:val="24"/>
              </w:rPr>
              <w:t>(срок)</w:t>
            </w:r>
          </w:p>
        </w:tc>
      </w:tr>
      <w:tr w:rsidR="00553A20" w:rsidRPr="008F6C45" w:rsidTr="005A2024">
        <w:tc>
          <w:tcPr>
            <w:tcW w:w="392" w:type="dxa"/>
            <w:shd w:val="clear" w:color="auto" w:fill="auto"/>
          </w:tcPr>
          <w:p w:rsidR="00553A20" w:rsidRPr="008F6C45" w:rsidRDefault="00553A20" w:rsidP="005A2024">
            <w:pPr>
              <w:pStyle w:val="ConsPlusTitle"/>
              <w:widowControl/>
              <w:jc w:val="center"/>
              <w:rPr>
                <w:sz w:val="26"/>
                <w:szCs w:val="26"/>
              </w:rPr>
            </w:pPr>
            <w:r w:rsidRPr="008F6C45">
              <w:rPr>
                <w:sz w:val="26"/>
                <w:szCs w:val="26"/>
              </w:rPr>
              <w:t>1</w:t>
            </w:r>
          </w:p>
        </w:tc>
        <w:tc>
          <w:tcPr>
            <w:tcW w:w="1984" w:type="dxa"/>
            <w:shd w:val="clear" w:color="auto" w:fill="auto"/>
          </w:tcPr>
          <w:p w:rsidR="00553A20" w:rsidRPr="008F6C45" w:rsidRDefault="00553A20" w:rsidP="005A2024">
            <w:pPr>
              <w:pStyle w:val="ConsPlusTitle"/>
              <w:widowControl/>
              <w:jc w:val="center"/>
              <w:rPr>
                <w:sz w:val="26"/>
                <w:szCs w:val="26"/>
              </w:rPr>
            </w:pPr>
            <w:r w:rsidRPr="008F6C45">
              <w:rPr>
                <w:sz w:val="26"/>
                <w:szCs w:val="26"/>
              </w:rPr>
              <w:t>2</w:t>
            </w:r>
          </w:p>
        </w:tc>
        <w:tc>
          <w:tcPr>
            <w:tcW w:w="6379" w:type="dxa"/>
            <w:shd w:val="clear" w:color="auto" w:fill="auto"/>
          </w:tcPr>
          <w:p w:rsidR="00553A20" w:rsidRPr="008F6C45" w:rsidRDefault="00553A20" w:rsidP="005A2024">
            <w:pPr>
              <w:pStyle w:val="ConsPlusTitle"/>
              <w:widowControl/>
              <w:jc w:val="center"/>
              <w:rPr>
                <w:sz w:val="26"/>
                <w:szCs w:val="26"/>
              </w:rPr>
            </w:pPr>
            <w:r w:rsidRPr="008F6C45">
              <w:rPr>
                <w:sz w:val="26"/>
                <w:szCs w:val="26"/>
              </w:rPr>
              <w:t>3</w:t>
            </w:r>
          </w:p>
        </w:tc>
        <w:tc>
          <w:tcPr>
            <w:tcW w:w="2268" w:type="dxa"/>
            <w:shd w:val="clear" w:color="auto" w:fill="auto"/>
          </w:tcPr>
          <w:p w:rsidR="00553A20" w:rsidRPr="008F6C45" w:rsidRDefault="00553A20" w:rsidP="005A2024">
            <w:pPr>
              <w:pStyle w:val="ConsPlusTitle"/>
              <w:widowControl/>
              <w:jc w:val="center"/>
              <w:rPr>
                <w:sz w:val="26"/>
                <w:szCs w:val="26"/>
              </w:rPr>
            </w:pPr>
            <w:r w:rsidRPr="008F6C45">
              <w:rPr>
                <w:sz w:val="26"/>
                <w:szCs w:val="26"/>
              </w:rPr>
              <w:t>4</w:t>
            </w:r>
          </w:p>
        </w:tc>
        <w:tc>
          <w:tcPr>
            <w:tcW w:w="1843" w:type="dxa"/>
            <w:shd w:val="clear" w:color="auto" w:fill="auto"/>
          </w:tcPr>
          <w:p w:rsidR="00553A20" w:rsidRPr="008F6C45" w:rsidRDefault="00553A20" w:rsidP="005A2024">
            <w:pPr>
              <w:pStyle w:val="ConsPlusTitle"/>
              <w:widowControl/>
              <w:jc w:val="center"/>
              <w:rPr>
                <w:sz w:val="26"/>
                <w:szCs w:val="26"/>
              </w:rPr>
            </w:pPr>
            <w:r w:rsidRPr="008F6C45">
              <w:rPr>
                <w:sz w:val="26"/>
                <w:szCs w:val="26"/>
              </w:rPr>
              <w:t>5</w:t>
            </w:r>
          </w:p>
        </w:tc>
        <w:tc>
          <w:tcPr>
            <w:tcW w:w="2126" w:type="dxa"/>
            <w:shd w:val="clear" w:color="auto" w:fill="auto"/>
          </w:tcPr>
          <w:p w:rsidR="00553A20" w:rsidRPr="008F6C45" w:rsidRDefault="00553A20" w:rsidP="005A2024">
            <w:pPr>
              <w:pStyle w:val="ConsPlusTitle"/>
              <w:widowControl/>
              <w:jc w:val="center"/>
              <w:rPr>
                <w:sz w:val="26"/>
                <w:szCs w:val="26"/>
              </w:rPr>
            </w:pPr>
            <w:r w:rsidRPr="008F6C45">
              <w:rPr>
                <w:sz w:val="26"/>
                <w:szCs w:val="26"/>
              </w:rPr>
              <w:t>6</w:t>
            </w:r>
          </w:p>
        </w:tc>
      </w:tr>
      <w:tr w:rsidR="00553A20" w:rsidRPr="008F6C45" w:rsidTr="005A2024">
        <w:trPr>
          <w:trHeight w:val="2541"/>
        </w:trPr>
        <w:tc>
          <w:tcPr>
            <w:tcW w:w="392" w:type="dxa"/>
            <w:shd w:val="clear" w:color="auto" w:fill="auto"/>
          </w:tcPr>
          <w:p w:rsidR="00553A20" w:rsidRPr="008F6C45" w:rsidRDefault="00553A20" w:rsidP="005A2024">
            <w:pPr>
              <w:jc w:val="both"/>
              <w:rPr>
                <w:b/>
              </w:rPr>
            </w:pPr>
            <w:r w:rsidRPr="008F6C45">
              <w:rPr>
                <w:b/>
              </w:rPr>
              <w:t>1</w:t>
            </w:r>
          </w:p>
        </w:tc>
        <w:tc>
          <w:tcPr>
            <w:tcW w:w="1984" w:type="dxa"/>
            <w:shd w:val="clear" w:color="auto" w:fill="auto"/>
          </w:tcPr>
          <w:p w:rsidR="00553A20" w:rsidRPr="00BF4B04" w:rsidRDefault="00553A20" w:rsidP="005A2024">
            <w:pPr>
              <w:jc w:val="both"/>
            </w:pPr>
            <w:r w:rsidRPr="00BF4B04">
              <w:t>Обобщение результатов антикоррупционной экспертизы нор</w:t>
            </w:r>
            <w:r>
              <w:t xml:space="preserve">мативных </w:t>
            </w:r>
            <w:r w:rsidRPr="00BF4B04">
              <w:t xml:space="preserve">правовых актов Нефтеюганского района и проектов нормативных правовых актов Нефтеюганского района           </w:t>
            </w:r>
          </w:p>
        </w:tc>
        <w:tc>
          <w:tcPr>
            <w:tcW w:w="6379" w:type="dxa"/>
            <w:shd w:val="clear" w:color="auto" w:fill="auto"/>
          </w:tcPr>
          <w:p w:rsidR="00553A20" w:rsidRPr="008F6C45" w:rsidRDefault="00553A20" w:rsidP="005A2024">
            <w:pPr>
              <w:pStyle w:val="ConsPlusTitle"/>
              <w:widowControl/>
              <w:jc w:val="both"/>
              <w:rPr>
                <w:b w:val="0"/>
                <w:sz w:val="24"/>
                <w:szCs w:val="24"/>
              </w:rPr>
            </w:pPr>
            <w:r>
              <w:rPr>
                <w:b w:val="0"/>
                <w:sz w:val="24"/>
                <w:szCs w:val="24"/>
              </w:rPr>
              <w:t xml:space="preserve">1. </w:t>
            </w:r>
            <w:r w:rsidRPr="008F6C45">
              <w:rPr>
                <w:b w:val="0"/>
                <w:sz w:val="24"/>
                <w:szCs w:val="24"/>
              </w:rPr>
              <w:t xml:space="preserve">Соотношение количества выявленных коррупциогенных факторов к количеству нормативных правовых актов Нефтеюганского района, в отношении которых проводилась антикоррупционная экспертиза.    </w:t>
            </w:r>
          </w:p>
          <w:p w:rsidR="00553A20" w:rsidRPr="008F6C45" w:rsidRDefault="00553A20" w:rsidP="005A2024">
            <w:pPr>
              <w:pStyle w:val="ConsPlusTitle"/>
              <w:widowControl/>
              <w:tabs>
                <w:tab w:val="left" w:pos="696"/>
              </w:tabs>
              <w:jc w:val="both"/>
              <w:rPr>
                <w:b w:val="0"/>
                <w:sz w:val="24"/>
                <w:szCs w:val="24"/>
              </w:rPr>
            </w:pPr>
            <w:r>
              <w:rPr>
                <w:b w:val="0"/>
                <w:sz w:val="24"/>
                <w:szCs w:val="24"/>
              </w:rPr>
              <w:t xml:space="preserve">2. </w:t>
            </w:r>
            <w:r w:rsidRPr="008F6C45">
              <w:rPr>
                <w:b w:val="0"/>
                <w:sz w:val="24"/>
                <w:szCs w:val="24"/>
              </w:rPr>
              <w:t xml:space="preserve">Соотношение количества нормативных правовых актов Нефтеюганского района, в которых выявлены коррупциогенные факторы, к количеству нормативных правовых актов Нефтеюганского района, в которые были внесены изменения в целях устранения коррупциогенных факторов. </w:t>
            </w:r>
          </w:p>
          <w:p w:rsidR="00553A20" w:rsidRPr="008F6C45" w:rsidRDefault="00553A20" w:rsidP="005A2024">
            <w:pPr>
              <w:pStyle w:val="ConsPlusTitle"/>
              <w:widowControl/>
              <w:jc w:val="both"/>
              <w:rPr>
                <w:b w:val="0"/>
                <w:sz w:val="24"/>
                <w:szCs w:val="24"/>
              </w:rPr>
            </w:pPr>
            <w:r>
              <w:rPr>
                <w:b w:val="0"/>
                <w:sz w:val="24"/>
                <w:szCs w:val="24"/>
              </w:rPr>
              <w:t xml:space="preserve">3. </w:t>
            </w:r>
            <w:r w:rsidRPr="008F6C45">
              <w:rPr>
                <w:b w:val="0"/>
                <w:sz w:val="24"/>
                <w:szCs w:val="24"/>
              </w:rPr>
              <w:t>Соотношение количества нормативных правовых актов Нефтеюганского района, в отношении которых органами прокуратуры, юстиции и независимыми экспертами были выявлены коррупциогенные факторы, к количеству нормативных правовых актов городского Нефтеюганского района, в отношении которых внутренняя антикоррупционная экспертиза не выявила коррупциогенных факторов.</w:t>
            </w:r>
          </w:p>
          <w:p w:rsidR="00553A20" w:rsidRPr="008F6C45" w:rsidRDefault="00553A20" w:rsidP="005A2024">
            <w:pPr>
              <w:pStyle w:val="ConsPlusTitle"/>
              <w:widowControl/>
              <w:jc w:val="both"/>
              <w:rPr>
                <w:b w:val="0"/>
                <w:sz w:val="24"/>
                <w:szCs w:val="24"/>
              </w:rPr>
            </w:pPr>
            <w:r>
              <w:rPr>
                <w:b w:val="0"/>
                <w:sz w:val="24"/>
                <w:szCs w:val="24"/>
              </w:rPr>
              <w:t xml:space="preserve">4. </w:t>
            </w:r>
            <w:r w:rsidRPr="008F6C45">
              <w:rPr>
                <w:b w:val="0"/>
                <w:sz w:val="24"/>
                <w:szCs w:val="24"/>
              </w:rPr>
              <w:t xml:space="preserve">Соотношение количества проектов нормативных правовых актов Нефтеюганского района, в отношении которых проведена независимая антикоррупционная экспертиза, к общему количеству проектов нормативных </w:t>
            </w:r>
            <w:r w:rsidRPr="008F6C45">
              <w:rPr>
                <w:b w:val="0"/>
                <w:sz w:val="24"/>
                <w:szCs w:val="24"/>
              </w:rPr>
              <w:lastRenderedPageBreak/>
              <w:t>правовых актов Нефтеюганского района.</w:t>
            </w:r>
          </w:p>
          <w:p w:rsidR="00553A20" w:rsidRPr="008F6C45" w:rsidRDefault="00553A20" w:rsidP="005A2024">
            <w:pPr>
              <w:pStyle w:val="ConsPlusTitle"/>
              <w:widowControl/>
              <w:jc w:val="both"/>
              <w:rPr>
                <w:b w:val="0"/>
                <w:sz w:val="24"/>
                <w:szCs w:val="24"/>
              </w:rPr>
            </w:pPr>
            <w:r>
              <w:rPr>
                <w:b w:val="0"/>
                <w:sz w:val="24"/>
                <w:szCs w:val="24"/>
              </w:rPr>
              <w:t xml:space="preserve">5. </w:t>
            </w:r>
            <w:r w:rsidRPr="008F6C45">
              <w:rPr>
                <w:b w:val="0"/>
                <w:sz w:val="24"/>
                <w:szCs w:val="24"/>
              </w:rPr>
              <w:t xml:space="preserve">Соотношение количества нормативных правовых актов Нефтеюганского района, в отношении которых </w:t>
            </w:r>
            <w:proofErr w:type="gramStart"/>
            <w:r w:rsidRPr="008F6C45">
              <w:rPr>
                <w:b w:val="0"/>
                <w:sz w:val="24"/>
                <w:szCs w:val="24"/>
              </w:rPr>
              <w:t>проведена</w:t>
            </w:r>
            <w:proofErr w:type="gramEnd"/>
            <w:r w:rsidRPr="008F6C45">
              <w:rPr>
                <w:b w:val="0"/>
                <w:sz w:val="24"/>
                <w:szCs w:val="24"/>
              </w:rPr>
              <w:t xml:space="preserve"> независимая</w:t>
            </w:r>
          </w:p>
          <w:p w:rsidR="00553A20" w:rsidRPr="008F6C45" w:rsidRDefault="00553A20" w:rsidP="005A2024">
            <w:pPr>
              <w:pStyle w:val="ConsPlusTitle"/>
              <w:widowControl/>
              <w:jc w:val="both"/>
              <w:rPr>
                <w:b w:val="0"/>
                <w:sz w:val="24"/>
                <w:szCs w:val="24"/>
              </w:rPr>
            </w:pPr>
            <w:r w:rsidRPr="008F6C45">
              <w:rPr>
                <w:b w:val="0"/>
                <w:sz w:val="24"/>
                <w:szCs w:val="24"/>
              </w:rPr>
              <w:t>антикоррупционная экспертиза, к количеству действующих нормативных правовых актов Нефтеюганского района.</w:t>
            </w:r>
          </w:p>
          <w:p w:rsidR="00553A20" w:rsidRPr="008F6C45" w:rsidRDefault="00553A20" w:rsidP="005A2024">
            <w:pPr>
              <w:pStyle w:val="ConsPlusTitle"/>
              <w:widowControl/>
              <w:jc w:val="both"/>
              <w:rPr>
                <w:b w:val="0"/>
                <w:sz w:val="24"/>
                <w:szCs w:val="24"/>
              </w:rPr>
            </w:pPr>
            <w:r>
              <w:rPr>
                <w:b w:val="0"/>
                <w:sz w:val="24"/>
                <w:szCs w:val="24"/>
              </w:rPr>
              <w:t xml:space="preserve">6. </w:t>
            </w:r>
            <w:proofErr w:type="gramStart"/>
            <w:r w:rsidRPr="008F6C45">
              <w:rPr>
                <w:b w:val="0"/>
                <w:sz w:val="24"/>
                <w:szCs w:val="24"/>
              </w:rPr>
              <w:t>Доля принятых нормативных правовых актов Нефтеюганского района, в которых после проведения внутренней антикоррупционной экспертизы проектов указанных нормативных правовых актов Нефтеюганского района, органами прокуратуры, юстиции выявлены коррупциогенные факторы (с которыми уполномоченный орган, проводивший внутреннюю антикоррупционную экспертизу проектов указанных нормативных правовых актов Нефтеюганского района,    согласился либо по которым имеется вступившее в законную силу решение суда).</w:t>
            </w:r>
            <w:proofErr w:type="gramEnd"/>
          </w:p>
          <w:p w:rsidR="00553A20" w:rsidRPr="008F6C45" w:rsidRDefault="00553A20" w:rsidP="005A2024">
            <w:pPr>
              <w:pStyle w:val="ConsPlusTitle"/>
              <w:widowControl/>
              <w:jc w:val="both"/>
              <w:rPr>
                <w:b w:val="0"/>
                <w:sz w:val="24"/>
                <w:szCs w:val="24"/>
              </w:rPr>
            </w:pPr>
            <w:r>
              <w:rPr>
                <w:b w:val="0"/>
                <w:sz w:val="24"/>
                <w:szCs w:val="24"/>
              </w:rPr>
              <w:t xml:space="preserve">7. </w:t>
            </w:r>
            <w:r w:rsidRPr="008F6C45">
              <w:rPr>
                <w:b w:val="0"/>
                <w:sz w:val="24"/>
                <w:szCs w:val="24"/>
              </w:rPr>
              <w:t xml:space="preserve">Соотношение количества нормативных правовых актов Нефтеюганского района, в которых по результатам рассмотрения экспертных заключений и актов прокурорского </w:t>
            </w:r>
            <w:proofErr w:type="gramStart"/>
            <w:r w:rsidRPr="008F6C45">
              <w:rPr>
                <w:b w:val="0"/>
                <w:sz w:val="24"/>
                <w:szCs w:val="24"/>
              </w:rPr>
              <w:t>реагирования</w:t>
            </w:r>
            <w:r>
              <w:rPr>
                <w:b w:val="0"/>
                <w:sz w:val="24"/>
                <w:szCs w:val="24"/>
              </w:rPr>
              <w:t>,</w:t>
            </w:r>
            <w:r w:rsidRPr="008F6C45">
              <w:rPr>
                <w:b w:val="0"/>
                <w:sz w:val="24"/>
                <w:szCs w:val="24"/>
              </w:rPr>
              <w:t xml:space="preserve"> выявленные коррупциогенные факторы были</w:t>
            </w:r>
            <w:proofErr w:type="gramEnd"/>
            <w:r w:rsidRPr="008F6C45">
              <w:rPr>
                <w:b w:val="0"/>
                <w:sz w:val="24"/>
                <w:szCs w:val="24"/>
              </w:rPr>
              <w:t xml:space="preserve"> устранены, к количеству нормативных правовых актов Нефтеюганского района, в которых выявленные коррупционные факторы устранены не были.</w:t>
            </w:r>
          </w:p>
          <w:p w:rsidR="00553A20" w:rsidRPr="00AB3410" w:rsidRDefault="00553A20" w:rsidP="005A2024">
            <w:pPr>
              <w:pStyle w:val="ConsPlusTitle"/>
              <w:jc w:val="both"/>
              <w:rPr>
                <w:b w:val="0"/>
                <w:sz w:val="24"/>
                <w:szCs w:val="24"/>
              </w:rPr>
            </w:pPr>
            <w:r>
              <w:rPr>
                <w:b w:val="0"/>
                <w:sz w:val="24"/>
                <w:szCs w:val="24"/>
              </w:rPr>
              <w:t xml:space="preserve">8. </w:t>
            </w:r>
            <w:r w:rsidRPr="008F6C45">
              <w:rPr>
                <w:b w:val="0"/>
                <w:sz w:val="24"/>
                <w:szCs w:val="24"/>
              </w:rPr>
              <w:t>Соотношение количества лиц, осуществляющих антикоррупционную экспертизу и имеющих специальную квалификацию (прошедших специальную дополнительную подготовку), к количеству лиц, осуществляющих антикоррупционную экспертизу и не имеющих специальной квалификации.</w:t>
            </w:r>
          </w:p>
        </w:tc>
        <w:tc>
          <w:tcPr>
            <w:tcW w:w="2268"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lastRenderedPageBreak/>
              <w:t xml:space="preserve">Юридический </w:t>
            </w:r>
            <w:r>
              <w:rPr>
                <w:b w:val="0"/>
                <w:sz w:val="24"/>
                <w:szCs w:val="24"/>
              </w:rPr>
              <w:t xml:space="preserve">   </w:t>
            </w:r>
            <w:r w:rsidRPr="008F6C45">
              <w:rPr>
                <w:b w:val="0"/>
                <w:sz w:val="24"/>
                <w:szCs w:val="24"/>
              </w:rPr>
              <w:t>комитет администра</w:t>
            </w:r>
            <w:r>
              <w:rPr>
                <w:b w:val="0"/>
                <w:sz w:val="24"/>
                <w:szCs w:val="24"/>
              </w:rPr>
              <w:t xml:space="preserve">ции </w:t>
            </w:r>
            <w:r w:rsidRPr="008F6C45">
              <w:rPr>
                <w:b w:val="0"/>
                <w:sz w:val="24"/>
                <w:szCs w:val="24"/>
              </w:rPr>
              <w:t>Нефтеюганского района</w:t>
            </w:r>
          </w:p>
          <w:p w:rsidR="00553A20" w:rsidRPr="008F6C45" w:rsidRDefault="00553A20" w:rsidP="005A2024">
            <w:pPr>
              <w:pStyle w:val="ConsPlusTitle"/>
              <w:widowControl/>
              <w:jc w:val="center"/>
              <w:rPr>
                <w:b w:val="0"/>
                <w:sz w:val="24"/>
                <w:szCs w:val="24"/>
              </w:rPr>
            </w:pPr>
          </w:p>
          <w:p w:rsidR="00553A20" w:rsidRPr="00BF4B04" w:rsidRDefault="00553A20" w:rsidP="005A2024">
            <w:pPr>
              <w:jc w:val="center"/>
            </w:pPr>
            <w:r w:rsidRPr="00BF4B04">
              <w:t>Юридическо-правовое управление аппарата Думы Нефтеюганского района</w:t>
            </w:r>
          </w:p>
        </w:tc>
        <w:tc>
          <w:tcPr>
            <w:tcW w:w="1843" w:type="dxa"/>
            <w:shd w:val="clear" w:color="auto" w:fill="auto"/>
          </w:tcPr>
          <w:p w:rsidR="00553A20" w:rsidRPr="00BF4B04" w:rsidRDefault="00553A20" w:rsidP="005A2024">
            <w:pPr>
              <w:jc w:val="center"/>
            </w:pPr>
            <w:r w:rsidRPr="00BF4B04">
              <w:t>аналитическая</w:t>
            </w:r>
            <w:r w:rsidRPr="00BF4B04">
              <w:br/>
              <w:t>справка</w:t>
            </w:r>
          </w:p>
        </w:tc>
        <w:tc>
          <w:tcPr>
            <w:tcW w:w="2126" w:type="dxa"/>
            <w:shd w:val="clear" w:color="auto" w:fill="auto"/>
          </w:tcPr>
          <w:p w:rsidR="00553A20" w:rsidRDefault="00553A20" w:rsidP="005A2024">
            <w:pPr>
              <w:jc w:val="center"/>
            </w:pPr>
            <w:r w:rsidRPr="00BF4B04">
              <w:t>ежеквартально,</w:t>
            </w:r>
          </w:p>
          <w:p w:rsidR="00553A20" w:rsidRPr="00BF4B04" w:rsidRDefault="00553A20" w:rsidP="005A2024">
            <w:pPr>
              <w:jc w:val="center"/>
            </w:pPr>
            <w:r>
              <w:t xml:space="preserve">до </w:t>
            </w:r>
            <w:r w:rsidRPr="00BF4B04">
              <w:t>10 числа месяца, следующего за отчетным кварталом</w:t>
            </w:r>
          </w:p>
        </w:tc>
      </w:tr>
      <w:tr w:rsidR="00553A20" w:rsidRPr="008F6C45" w:rsidTr="005A2024">
        <w:tc>
          <w:tcPr>
            <w:tcW w:w="392" w:type="dxa"/>
            <w:shd w:val="clear" w:color="auto" w:fill="auto"/>
          </w:tcPr>
          <w:p w:rsidR="00553A20" w:rsidRPr="008F6C45" w:rsidRDefault="00553A20" w:rsidP="005A2024">
            <w:pPr>
              <w:jc w:val="both"/>
              <w:rPr>
                <w:b/>
              </w:rPr>
            </w:pPr>
            <w:r>
              <w:rPr>
                <w:b/>
              </w:rPr>
              <w:lastRenderedPageBreak/>
              <w:t>2</w:t>
            </w:r>
          </w:p>
        </w:tc>
        <w:tc>
          <w:tcPr>
            <w:tcW w:w="1984" w:type="dxa"/>
            <w:shd w:val="clear" w:color="auto" w:fill="auto"/>
          </w:tcPr>
          <w:p w:rsidR="00553A20" w:rsidRPr="00BF4B04" w:rsidRDefault="00553A20" w:rsidP="005A2024">
            <w:pPr>
              <w:jc w:val="both"/>
            </w:pPr>
            <w:r w:rsidRPr="00BF4B04">
              <w:t xml:space="preserve">Осуществление антикоррупционного </w:t>
            </w:r>
            <w:proofErr w:type="gramStart"/>
            <w:r w:rsidRPr="00BF4B04">
              <w:t>контроля за</w:t>
            </w:r>
            <w:proofErr w:type="gramEnd"/>
            <w:r w:rsidRPr="00BF4B04">
              <w:t xml:space="preserve"> соблюдением    </w:t>
            </w:r>
            <w:r w:rsidRPr="00BF4B04">
              <w:br/>
              <w:t>муниципальным</w:t>
            </w:r>
            <w:r w:rsidRPr="00BF4B04">
              <w:lastRenderedPageBreak/>
              <w:t>и служащими Нефтеюганского района, установленных ограничений и запретов</w:t>
            </w:r>
          </w:p>
        </w:tc>
        <w:tc>
          <w:tcPr>
            <w:tcW w:w="6379" w:type="dxa"/>
            <w:shd w:val="clear" w:color="auto" w:fill="auto"/>
          </w:tcPr>
          <w:p w:rsidR="00553A20" w:rsidRPr="008F6C45" w:rsidRDefault="00553A20" w:rsidP="005A2024">
            <w:pPr>
              <w:pStyle w:val="ConsPlusTitle"/>
              <w:widowControl/>
              <w:jc w:val="both"/>
              <w:rPr>
                <w:b w:val="0"/>
                <w:sz w:val="24"/>
                <w:szCs w:val="24"/>
              </w:rPr>
            </w:pPr>
            <w:r>
              <w:rPr>
                <w:b w:val="0"/>
                <w:sz w:val="24"/>
                <w:szCs w:val="24"/>
              </w:rPr>
              <w:lastRenderedPageBreak/>
              <w:t xml:space="preserve">1. </w:t>
            </w:r>
            <w:r w:rsidRPr="008F6C45">
              <w:rPr>
                <w:b w:val="0"/>
                <w:sz w:val="24"/>
                <w:szCs w:val="24"/>
              </w:rPr>
              <w:t>Численность муниципальных служащих Нефтеюганского района.</w:t>
            </w:r>
          </w:p>
          <w:p w:rsidR="00553A20" w:rsidRPr="008F6C45" w:rsidRDefault="00553A20" w:rsidP="005A2024">
            <w:pPr>
              <w:pStyle w:val="ConsPlusTitle"/>
              <w:widowControl/>
              <w:jc w:val="both"/>
              <w:rPr>
                <w:b w:val="0"/>
                <w:sz w:val="24"/>
                <w:szCs w:val="24"/>
              </w:rPr>
            </w:pPr>
            <w:r>
              <w:rPr>
                <w:b w:val="0"/>
                <w:sz w:val="24"/>
                <w:szCs w:val="24"/>
              </w:rPr>
              <w:t xml:space="preserve">2. </w:t>
            </w:r>
            <w:r w:rsidRPr="008F6C45">
              <w:rPr>
                <w:b w:val="0"/>
                <w:sz w:val="24"/>
                <w:szCs w:val="24"/>
              </w:rPr>
              <w:t xml:space="preserve">Соотношение количества должностей муниципальной службы Нефтеюганского района, замещение которых связанно с коррупционными рисками, к общему </w:t>
            </w:r>
            <w:r w:rsidRPr="008F6C45">
              <w:rPr>
                <w:b w:val="0"/>
                <w:sz w:val="24"/>
                <w:szCs w:val="24"/>
              </w:rPr>
              <w:lastRenderedPageBreak/>
              <w:t>количеству должностей муниципальной службы Нефтеюганского района.</w:t>
            </w:r>
          </w:p>
          <w:p w:rsidR="00553A20" w:rsidRPr="008F6C45" w:rsidRDefault="00553A20" w:rsidP="005A2024">
            <w:pPr>
              <w:pStyle w:val="ConsPlusTitle"/>
              <w:widowControl/>
              <w:jc w:val="both"/>
              <w:rPr>
                <w:b w:val="0"/>
                <w:sz w:val="24"/>
                <w:szCs w:val="24"/>
              </w:rPr>
            </w:pPr>
            <w:r>
              <w:rPr>
                <w:b w:val="0"/>
                <w:sz w:val="24"/>
                <w:szCs w:val="24"/>
              </w:rPr>
              <w:t xml:space="preserve">3. </w:t>
            </w:r>
            <w:r w:rsidRPr="008F6C45">
              <w:rPr>
                <w:b w:val="0"/>
                <w:sz w:val="24"/>
                <w:szCs w:val="24"/>
              </w:rPr>
              <w:t>Количество (доля от общего количества муниципальных служащих Нефтеюганского района) муниципальных служащих Нефтеюганского района:</w:t>
            </w:r>
          </w:p>
          <w:p w:rsidR="00553A20" w:rsidRPr="008F6C45" w:rsidRDefault="00553A20" w:rsidP="005A2024">
            <w:pPr>
              <w:pStyle w:val="ConsPlusTitle"/>
              <w:widowControl/>
              <w:ind w:left="33"/>
              <w:jc w:val="both"/>
              <w:rPr>
                <w:b w:val="0"/>
                <w:sz w:val="24"/>
                <w:szCs w:val="24"/>
              </w:rPr>
            </w:pPr>
            <w:r>
              <w:rPr>
                <w:b w:val="0"/>
                <w:sz w:val="24"/>
                <w:szCs w:val="24"/>
              </w:rPr>
              <w:t xml:space="preserve">- </w:t>
            </w:r>
            <w:r w:rsidRPr="008F6C45">
              <w:rPr>
                <w:b w:val="0"/>
                <w:sz w:val="24"/>
                <w:szCs w:val="24"/>
              </w:rPr>
              <w:t>допустивших нарушения требований антикоррупционного законодательства;</w:t>
            </w:r>
          </w:p>
          <w:p w:rsidR="00553A20" w:rsidRPr="008F6C45" w:rsidRDefault="00553A20" w:rsidP="005A2024">
            <w:pPr>
              <w:pStyle w:val="ConsPlusTitle"/>
              <w:widowControl/>
              <w:jc w:val="both"/>
              <w:rPr>
                <w:b w:val="0"/>
                <w:sz w:val="24"/>
                <w:szCs w:val="24"/>
              </w:rPr>
            </w:pPr>
            <w:r w:rsidRPr="008F6C45">
              <w:rPr>
                <w:b w:val="0"/>
                <w:sz w:val="24"/>
                <w:szCs w:val="24"/>
              </w:rPr>
              <w:t xml:space="preserve">- привлеченных к дисциплинарной ответственности за нарушения требований антикоррупционного законодательства; </w:t>
            </w:r>
          </w:p>
          <w:p w:rsidR="00553A20" w:rsidRPr="008F6C45" w:rsidRDefault="00553A20" w:rsidP="005A2024">
            <w:pPr>
              <w:pStyle w:val="ConsPlusTitle"/>
              <w:widowControl/>
              <w:jc w:val="both"/>
              <w:rPr>
                <w:b w:val="0"/>
                <w:sz w:val="24"/>
                <w:szCs w:val="24"/>
              </w:rPr>
            </w:pPr>
            <w:r w:rsidRPr="008F6C45">
              <w:rPr>
                <w:b w:val="0"/>
                <w:sz w:val="24"/>
                <w:szCs w:val="24"/>
              </w:rPr>
              <w:t xml:space="preserve">- осужденных за преступления коррупционной направленности, по которым приговор суда вступил в законную силу; </w:t>
            </w:r>
          </w:p>
          <w:p w:rsidR="00553A20" w:rsidRPr="008F6C45" w:rsidRDefault="00553A20" w:rsidP="005A2024">
            <w:pPr>
              <w:pStyle w:val="ConsPlusTitle"/>
              <w:widowControl/>
              <w:jc w:val="both"/>
              <w:rPr>
                <w:b w:val="0"/>
                <w:sz w:val="24"/>
                <w:szCs w:val="24"/>
              </w:rPr>
            </w:pPr>
            <w:r w:rsidRPr="008F6C45">
              <w:rPr>
                <w:b w:val="0"/>
                <w:sz w:val="24"/>
                <w:szCs w:val="24"/>
              </w:rPr>
              <w:t xml:space="preserve">- в </w:t>
            </w:r>
            <w:proofErr w:type="gramStart"/>
            <w:r w:rsidRPr="008F6C45">
              <w:rPr>
                <w:b w:val="0"/>
                <w:sz w:val="24"/>
                <w:szCs w:val="24"/>
              </w:rPr>
              <w:t>отношении</w:t>
            </w:r>
            <w:proofErr w:type="gramEnd"/>
            <w:r w:rsidRPr="008F6C45">
              <w:rPr>
                <w:b w:val="0"/>
                <w:sz w:val="24"/>
                <w:szCs w:val="24"/>
              </w:rPr>
              <w:t xml:space="preserve"> которых уголовные дела о преступлениях коррупционной направленности прекращены по </w:t>
            </w:r>
            <w:proofErr w:type="spellStart"/>
            <w:r w:rsidRPr="008F6C45">
              <w:rPr>
                <w:b w:val="0"/>
                <w:sz w:val="24"/>
                <w:szCs w:val="24"/>
              </w:rPr>
              <w:t>нереабилитирующим</w:t>
            </w:r>
            <w:proofErr w:type="spellEnd"/>
            <w:r w:rsidRPr="008F6C45">
              <w:rPr>
                <w:b w:val="0"/>
                <w:sz w:val="24"/>
                <w:szCs w:val="24"/>
              </w:rPr>
              <w:t xml:space="preserve"> основаниям.</w:t>
            </w:r>
          </w:p>
          <w:p w:rsidR="00553A20" w:rsidRPr="008F6C45" w:rsidRDefault="00553A20" w:rsidP="005A2024">
            <w:pPr>
              <w:pStyle w:val="ConsPlusTitle"/>
              <w:widowControl/>
              <w:jc w:val="both"/>
              <w:rPr>
                <w:b w:val="0"/>
                <w:sz w:val="24"/>
                <w:szCs w:val="24"/>
              </w:rPr>
            </w:pPr>
            <w:r w:rsidRPr="008F6C45">
              <w:rPr>
                <w:b w:val="0"/>
                <w:sz w:val="24"/>
                <w:szCs w:val="24"/>
              </w:rPr>
              <w:t xml:space="preserve">4. </w:t>
            </w:r>
            <w:proofErr w:type="gramStart"/>
            <w:r w:rsidRPr="008F6C45">
              <w:rPr>
                <w:b w:val="0"/>
                <w:sz w:val="24"/>
                <w:szCs w:val="24"/>
              </w:rPr>
              <w:t>Соотношение количества муниципальных служащих Нефтеюганского района, замещающих должности муниципальной службы Нефтеюганского района, замещение которых связано с коррупционными рисками, в отношении которых проводились служебные проверки, к общему количеству муниципальных служащих Нефтеюганского района, замещающих должности муниципальной службы Нефтеюганского района, замещение которых связано   с коррупционными рисками.</w:t>
            </w:r>
            <w:proofErr w:type="gramEnd"/>
          </w:p>
          <w:p w:rsidR="00553A20" w:rsidRPr="008F6C45" w:rsidRDefault="00553A20" w:rsidP="005A2024">
            <w:pPr>
              <w:pStyle w:val="ConsPlusTitle"/>
              <w:widowControl/>
              <w:jc w:val="both"/>
              <w:rPr>
                <w:b w:val="0"/>
                <w:sz w:val="24"/>
                <w:szCs w:val="24"/>
              </w:rPr>
            </w:pPr>
            <w:r w:rsidRPr="008F6C45">
              <w:rPr>
                <w:b w:val="0"/>
                <w:sz w:val="24"/>
                <w:szCs w:val="24"/>
              </w:rPr>
              <w:t xml:space="preserve">5. Количество поступивших на муниципальных служащих Нефтеюганского района, замещающих должности муниципальной службы Нефтеюганского района, замещение которых связано с коррупционными рисками, по фактам правонарушений коррупционной направленности: </w:t>
            </w:r>
          </w:p>
          <w:p w:rsidR="00553A20" w:rsidRPr="008F6C45" w:rsidRDefault="00553A20" w:rsidP="005A2024">
            <w:pPr>
              <w:pStyle w:val="ConsPlusTitle"/>
              <w:widowControl/>
              <w:jc w:val="both"/>
              <w:rPr>
                <w:b w:val="0"/>
                <w:sz w:val="24"/>
                <w:szCs w:val="24"/>
              </w:rPr>
            </w:pPr>
            <w:r w:rsidRPr="008F6C45">
              <w:rPr>
                <w:b w:val="0"/>
                <w:sz w:val="24"/>
                <w:szCs w:val="24"/>
              </w:rPr>
              <w:t xml:space="preserve">- жалоб от граждан и организаций; </w:t>
            </w:r>
          </w:p>
          <w:p w:rsidR="00553A20" w:rsidRPr="008F6C45" w:rsidRDefault="00553A20" w:rsidP="005A2024">
            <w:pPr>
              <w:pStyle w:val="ConsPlusTitle"/>
              <w:widowControl/>
              <w:jc w:val="both"/>
              <w:rPr>
                <w:b w:val="0"/>
                <w:sz w:val="24"/>
                <w:szCs w:val="24"/>
              </w:rPr>
            </w:pPr>
            <w:r w:rsidRPr="008F6C45">
              <w:rPr>
                <w:b w:val="0"/>
                <w:sz w:val="24"/>
                <w:szCs w:val="24"/>
              </w:rPr>
              <w:t xml:space="preserve">- протестов, представлений от органов прокуратуры; </w:t>
            </w:r>
          </w:p>
          <w:p w:rsidR="00553A20" w:rsidRPr="008F6C45" w:rsidRDefault="00553A20" w:rsidP="005A2024">
            <w:pPr>
              <w:pStyle w:val="ConsPlusTitle"/>
              <w:widowControl/>
              <w:jc w:val="both"/>
              <w:rPr>
                <w:b w:val="0"/>
                <w:sz w:val="24"/>
                <w:szCs w:val="24"/>
              </w:rPr>
            </w:pPr>
            <w:r w:rsidRPr="008F6C45">
              <w:rPr>
                <w:b w:val="0"/>
                <w:sz w:val="24"/>
                <w:szCs w:val="24"/>
              </w:rPr>
              <w:t xml:space="preserve">- частных определений суда; </w:t>
            </w:r>
          </w:p>
          <w:p w:rsidR="00553A20" w:rsidRPr="008F6C45" w:rsidRDefault="00553A20" w:rsidP="005A2024">
            <w:pPr>
              <w:pStyle w:val="ConsPlusTitle"/>
              <w:widowControl/>
              <w:jc w:val="both"/>
              <w:rPr>
                <w:b w:val="0"/>
                <w:sz w:val="24"/>
                <w:szCs w:val="24"/>
              </w:rPr>
            </w:pPr>
            <w:r w:rsidRPr="008F6C45">
              <w:rPr>
                <w:b w:val="0"/>
                <w:sz w:val="24"/>
                <w:szCs w:val="24"/>
              </w:rPr>
              <w:t>- предписаний контролирующих органов.</w:t>
            </w:r>
          </w:p>
          <w:p w:rsidR="00553A20" w:rsidRPr="008F6C45" w:rsidRDefault="00553A20" w:rsidP="005A2024">
            <w:pPr>
              <w:pStyle w:val="ConsPlusTitle"/>
              <w:widowControl/>
              <w:jc w:val="both"/>
              <w:rPr>
                <w:b w:val="0"/>
                <w:sz w:val="24"/>
                <w:szCs w:val="24"/>
              </w:rPr>
            </w:pPr>
            <w:r w:rsidRPr="008F6C45">
              <w:rPr>
                <w:b w:val="0"/>
                <w:sz w:val="24"/>
                <w:szCs w:val="24"/>
              </w:rPr>
              <w:t xml:space="preserve">6. Соотношение количества коррупционных </w:t>
            </w:r>
            <w:r w:rsidRPr="008F6C45">
              <w:rPr>
                <w:b w:val="0"/>
                <w:sz w:val="24"/>
                <w:szCs w:val="24"/>
              </w:rPr>
              <w:lastRenderedPageBreak/>
              <w:t>правонарушений, выявленных в результате внутреннего контроля, к количеству правонарушений коррупционной направленности, выявленных органами прокуратуры и иными правоохранительными и контролирующими органами.</w:t>
            </w:r>
          </w:p>
          <w:p w:rsidR="00553A20" w:rsidRPr="008F6C45" w:rsidRDefault="00553A20" w:rsidP="005A2024">
            <w:pPr>
              <w:pStyle w:val="ConsPlusTitle"/>
              <w:widowControl/>
              <w:jc w:val="both"/>
              <w:rPr>
                <w:b w:val="0"/>
                <w:sz w:val="24"/>
                <w:szCs w:val="24"/>
              </w:rPr>
            </w:pPr>
            <w:r w:rsidRPr="008F6C45">
              <w:rPr>
                <w:b w:val="0"/>
                <w:sz w:val="24"/>
                <w:szCs w:val="24"/>
              </w:rPr>
              <w:t>7. Соотношение количества дел по фактам совершения коррупционных правонарушений, рассмотренных комиссиями по соблюдению требований к служебному поведению муниципальных служащих Нефтеюганского района и урегулированию конфликта интересов, к общему количеству коррупционных правонарушений, совершенных муниципальными служащими Нефтеюганского района.</w:t>
            </w:r>
          </w:p>
          <w:p w:rsidR="00553A20" w:rsidRPr="008F6C45" w:rsidRDefault="00553A20" w:rsidP="005A2024">
            <w:pPr>
              <w:pStyle w:val="ConsPlusTitle"/>
              <w:widowControl/>
              <w:jc w:val="both"/>
              <w:rPr>
                <w:b w:val="0"/>
                <w:sz w:val="24"/>
                <w:szCs w:val="24"/>
              </w:rPr>
            </w:pPr>
            <w:r w:rsidRPr="008F6C45">
              <w:rPr>
                <w:b w:val="0"/>
                <w:sz w:val="24"/>
                <w:szCs w:val="24"/>
              </w:rPr>
              <w:t>8. Соотношение количества проведенных служебных проверок соблюдения муниципальными служащими Нефтеюганского района обязанностей, ограничений, запретов и требований к слу</w:t>
            </w:r>
            <w:r>
              <w:rPr>
                <w:b w:val="0"/>
                <w:sz w:val="24"/>
                <w:szCs w:val="24"/>
              </w:rPr>
              <w:t xml:space="preserve">жебному </w:t>
            </w:r>
            <w:r w:rsidRPr="008F6C45">
              <w:rPr>
                <w:b w:val="0"/>
                <w:sz w:val="24"/>
                <w:szCs w:val="24"/>
              </w:rPr>
              <w:t>поведению к количеству установленных фактов несоблюдения муниципальными служащими Нефтеюганского района обязанностей, ограничений, запретов и требований к служебному поведению.</w:t>
            </w:r>
          </w:p>
          <w:p w:rsidR="00553A20" w:rsidRPr="008F6C45" w:rsidRDefault="00553A20" w:rsidP="005A2024">
            <w:pPr>
              <w:pStyle w:val="ConsPlusTitle"/>
              <w:widowControl/>
              <w:jc w:val="both"/>
              <w:rPr>
                <w:b w:val="0"/>
                <w:sz w:val="24"/>
                <w:szCs w:val="24"/>
              </w:rPr>
            </w:pPr>
            <w:r w:rsidRPr="008F6C45">
              <w:rPr>
                <w:b w:val="0"/>
                <w:sz w:val="24"/>
                <w:szCs w:val="24"/>
              </w:rPr>
              <w:t>9. Соотношение количества обращений граждан и организаций по вопросам коррупционных проявлений со стороны муниципальных служащих Нефтеюганского района, направленных в органы местного самоуправления Нефтеюганского района, к количеству обращений по которым доводы заявителя подтвердились.</w:t>
            </w:r>
          </w:p>
          <w:p w:rsidR="00553A20" w:rsidRPr="008F6C45" w:rsidRDefault="00553A20" w:rsidP="005A2024">
            <w:pPr>
              <w:pStyle w:val="ConsPlusTitle"/>
              <w:widowControl/>
              <w:jc w:val="both"/>
              <w:rPr>
                <w:b w:val="0"/>
                <w:sz w:val="24"/>
                <w:szCs w:val="24"/>
              </w:rPr>
            </w:pPr>
            <w:r w:rsidRPr="008F6C45">
              <w:rPr>
                <w:b w:val="0"/>
                <w:sz w:val="24"/>
                <w:szCs w:val="24"/>
              </w:rPr>
              <w:t>10. Количество обращений граждан и организаций по вопросам коррупционных проявлений со стороны му</w:t>
            </w:r>
            <w:r>
              <w:rPr>
                <w:b w:val="0"/>
                <w:sz w:val="24"/>
                <w:szCs w:val="24"/>
              </w:rPr>
              <w:t xml:space="preserve">ниципальных </w:t>
            </w:r>
            <w:r w:rsidRPr="008F6C45">
              <w:rPr>
                <w:b w:val="0"/>
                <w:sz w:val="24"/>
                <w:szCs w:val="24"/>
              </w:rPr>
              <w:t>служащих</w:t>
            </w:r>
            <w:r>
              <w:rPr>
                <w:b w:val="0"/>
                <w:sz w:val="24"/>
                <w:szCs w:val="24"/>
              </w:rPr>
              <w:t xml:space="preserve"> </w:t>
            </w:r>
            <w:r w:rsidRPr="008F6C45">
              <w:rPr>
                <w:b w:val="0"/>
                <w:sz w:val="24"/>
                <w:szCs w:val="24"/>
              </w:rPr>
              <w:t>Нефтеюганского района, направленных в органы прокуратуры и иные правоохранительные органы, к количеству обращений, по которым доводы заявителя подтвердились.</w:t>
            </w:r>
          </w:p>
          <w:p w:rsidR="00553A20" w:rsidRPr="008F6C45" w:rsidRDefault="00553A20" w:rsidP="005A2024">
            <w:pPr>
              <w:pStyle w:val="ConsPlusTitle"/>
              <w:widowControl/>
              <w:jc w:val="both"/>
              <w:rPr>
                <w:b w:val="0"/>
                <w:sz w:val="24"/>
                <w:szCs w:val="24"/>
              </w:rPr>
            </w:pPr>
            <w:r w:rsidRPr="008F6C45">
              <w:rPr>
                <w:b w:val="0"/>
                <w:sz w:val="24"/>
                <w:szCs w:val="24"/>
              </w:rPr>
              <w:t xml:space="preserve">11. Соотношение общего количества проведенных заседаний комиссий по соблюдению требований к служебному поведению муниципальных служащих </w:t>
            </w:r>
            <w:r w:rsidRPr="008F6C45">
              <w:rPr>
                <w:b w:val="0"/>
                <w:sz w:val="24"/>
                <w:szCs w:val="24"/>
              </w:rPr>
              <w:lastRenderedPageBreak/>
              <w:t>Нефтеюганского района и урегулированию конфликтов интересов к количеству заседаний по фактам совершения муниципальными служащими Нефтеюганского района коррупционных правонарушений.</w:t>
            </w:r>
          </w:p>
          <w:p w:rsidR="00553A20" w:rsidRPr="00BF4B04" w:rsidRDefault="00553A20" w:rsidP="005A2024">
            <w:pPr>
              <w:jc w:val="both"/>
            </w:pPr>
            <w:r w:rsidRPr="00BF4B04">
              <w:t>12. Количество муниципальных служащих Нефтеюганского района, прошедших повышение квалификации, в должностные обязанности которых входит участие в противодействии коррупции, по соответствующим образовательным программам, к общему количеству муниципальных служащих Нефтеюганского района</w:t>
            </w:r>
            <w:r>
              <w:t>.</w:t>
            </w:r>
          </w:p>
        </w:tc>
        <w:tc>
          <w:tcPr>
            <w:tcW w:w="2268"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lastRenderedPageBreak/>
              <w:t xml:space="preserve">Отдел кадров и муниципальной службы аппарата Думы Нефтеюганского </w:t>
            </w:r>
            <w:r w:rsidRPr="008F6C45">
              <w:rPr>
                <w:b w:val="0"/>
                <w:sz w:val="24"/>
                <w:szCs w:val="24"/>
              </w:rPr>
              <w:lastRenderedPageBreak/>
              <w:t>района</w:t>
            </w:r>
          </w:p>
          <w:p w:rsidR="00553A20" w:rsidRPr="00BF4B04" w:rsidRDefault="00553A20" w:rsidP="005A2024">
            <w:pPr>
              <w:jc w:val="center"/>
            </w:pPr>
          </w:p>
        </w:tc>
        <w:tc>
          <w:tcPr>
            <w:tcW w:w="1843"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lastRenderedPageBreak/>
              <w:t>аналитическая</w:t>
            </w:r>
            <w:r w:rsidRPr="008F6C45">
              <w:rPr>
                <w:b w:val="0"/>
                <w:sz w:val="24"/>
                <w:szCs w:val="24"/>
              </w:rPr>
              <w:br/>
              <w:t>справка</w:t>
            </w:r>
          </w:p>
          <w:p w:rsidR="00553A20" w:rsidRPr="00BF4B04" w:rsidRDefault="00553A20" w:rsidP="005A2024">
            <w:pPr>
              <w:jc w:val="center"/>
            </w:pPr>
          </w:p>
        </w:tc>
        <w:tc>
          <w:tcPr>
            <w:tcW w:w="2126"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ежеквартально, до 10 числа месяца, следующего за отчетным кварталом</w:t>
            </w:r>
          </w:p>
          <w:p w:rsidR="00553A20" w:rsidRPr="00BF4B04" w:rsidRDefault="00553A20" w:rsidP="005A2024">
            <w:pPr>
              <w:jc w:val="center"/>
            </w:pPr>
          </w:p>
        </w:tc>
      </w:tr>
      <w:tr w:rsidR="00553A20" w:rsidRPr="008F6C45" w:rsidTr="005A2024">
        <w:tc>
          <w:tcPr>
            <w:tcW w:w="392" w:type="dxa"/>
            <w:tcBorders>
              <w:top w:val="nil"/>
            </w:tcBorders>
            <w:shd w:val="clear" w:color="auto" w:fill="auto"/>
          </w:tcPr>
          <w:p w:rsidR="00553A20" w:rsidRPr="008F6C45" w:rsidRDefault="00553A20" w:rsidP="005A2024">
            <w:pPr>
              <w:jc w:val="both"/>
              <w:rPr>
                <w:b/>
              </w:rPr>
            </w:pPr>
          </w:p>
        </w:tc>
        <w:tc>
          <w:tcPr>
            <w:tcW w:w="1984" w:type="dxa"/>
            <w:tcBorders>
              <w:top w:val="nil"/>
            </w:tcBorders>
            <w:shd w:val="clear" w:color="auto" w:fill="auto"/>
          </w:tcPr>
          <w:p w:rsidR="00553A20" w:rsidRPr="00BF4B04" w:rsidRDefault="00553A20" w:rsidP="005A2024">
            <w:pPr>
              <w:jc w:val="both"/>
            </w:pPr>
          </w:p>
        </w:tc>
        <w:tc>
          <w:tcPr>
            <w:tcW w:w="6379" w:type="dxa"/>
            <w:shd w:val="clear" w:color="auto" w:fill="auto"/>
          </w:tcPr>
          <w:p w:rsidR="00553A20" w:rsidRPr="00BF4B04" w:rsidRDefault="00553A20" w:rsidP="005A2024">
            <w:pPr>
              <w:jc w:val="both"/>
            </w:pPr>
            <w:r w:rsidRPr="00BF4B04">
              <w:t xml:space="preserve">13. Соотношение средней заработной платы муниципальных служащих Нефтеюганского района, замещающих должности муниципальной службы Нефтеюганского района, замещение которых связано с коррупционными рисками, к средней заработной плате по Нефтеюганского района и к средней заработной плате </w:t>
            </w:r>
            <w:proofErr w:type="gramStart"/>
            <w:r w:rsidRPr="00BF4B04">
              <w:t>в</w:t>
            </w:r>
            <w:proofErr w:type="gramEnd"/>
            <w:r w:rsidRPr="00BF4B04">
              <w:t xml:space="preserve"> </w:t>
            </w:r>
            <w:proofErr w:type="gramStart"/>
            <w:r w:rsidRPr="00BF4B04">
              <w:t>Нефтеюганском</w:t>
            </w:r>
            <w:proofErr w:type="gramEnd"/>
            <w:r w:rsidRPr="00BF4B04">
              <w:t xml:space="preserve"> районе.</w:t>
            </w:r>
          </w:p>
        </w:tc>
        <w:tc>
          <w:tcPr>
            <w:tcW w:w="2268" w:type="dxa"/>
            <w:shd w:val="clear" w:color="auto" w:fill="auto"/>
          </w:tcPr>
          <w:p w:rsidR="00553A20" w:rsidRPr="00BF4B04" w:rsidRDefault="00553A20" w:rsidP="005A2024">
            <w:pPr>
              <w:jc w:val="center"/>
            </w:pPr>
            <w:r w:rsidRPr="00BF4B04">
              <w:t xml:space="preserve">Департамент </w:t>
            </w:r>
            <w:r>
              <w:t xml:space="preserve">              </w:t>
            </w:r>
            <w:r w:rsidRPr="00BF4B04">
              <w:t xml:space="preserve">финансов </w:t>
            </w:r>
            <w:r>
              <w:t xml:space="preserve">            </w:t>
            </w:r>
            <w:r w:rsidRPr="00BF4B04">
              <w:t>Нефтеюганского района</w:t>
            </w:r>
          </w:p>
        </w:tc>
        <w:tc>
          <w:tcPr>
            <w:tcW w:w="1843"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аналитическая</w:t>
            </w:r>
            <w:r w:rsidRPr="008F6C45">
              <w:rPr>
                <w:b w:val="0"/>
                <w:sz w:val="24"/>
                <w:szCs w:val="24"/>
              </w:rPr>
              <w:br/>
              <w:t>справка</w:t>
            </w:r>
          </w:p>
          <w:p w:rsidR="00553A20" w:rsidRPr="00BF4B04" w:rsidRDefault="00553A20" w:rsidP="005A2024">
            <w:pPr>
              <w:jc w:val="center"/>
            </w:pPr>
          </w:p>
        </w:tc>
        <w:tc>
          <w:tcPr>
            <w:tcW w:w="2126" w:type="dxa"/>
            <w:shd w:val="clear" w:color="auto" w:fill="auto"/>
          </w:tcPr>
          <w:p w:rsidR="00553A20" w:rsidRPr="00BF4B04" w:rsidRDefault="00553A20" w:rsidP="005A2024">
            <w:pPr>
              <w:jc w:val="center"/>
            </w:pPr>
            <w:r w:rsidRPr="00BF4B04">
              <w:t>ежеквартально, до 10 числа месяца, следующего за отчетным кварталом</w:t>
            </w:r>
          </w:p>
        </w:tc>
      </w:tr>
      <w:tr w:rsidR="00553A20" w:rsidRPr="008F6C45" w:rsidTr="005A2024">
        <w:tc>
          <w:tcPr>
            <w:tcW w:w="392" w:type="dxa"/>
            <w:shd w:val="clear" w:color="auto" w:fill="auto"/>
          </w:tcPr>
          <w:p w:rsidR="00553A20" w:rsidRPr="008F6C45" w:rsidRDefault="00553A20" w:rsidP="005A2024">
            <w:pPr>
              <w:jc w:val="both"/>
              <w:rPr>
                <w:b/>
              </w:rPr>
            </w:pPr>
            <w:r w:rsidRPr="008F6C45">
              <w:rPr>
                <w:b/>
              </w:rPr>
              <w:t>3</w:t>
            </w:r>
          </w:p>
        </w:tc>
        <w:tc>
          <w:tcPr>
            <w:tcW w:w="1984" w:type="dxa"/>
            <w:shd w:val="clear" w:color="auto" w:fill="auto"/>
          </w:tcPr>
          <w:p w:rsidR="00553A20" w:rsidRPr="00BF4B04" w:rsidRDefault="00553A20" w:rsidP="005A2024">
            <w:pPr>
              <w:jc w:val="both"/>
            </w:pPr>
            <w:r w:rsidRPr="00BF4B04">
              <w:t xml:space="preserve">Осуществление антикоррупционного </w:t>
            </w:r>
            <w:proofErr w:type="gramStart"/>
            <w:r w:rsidRPr="00BF4B04">
              <w:t>контроля за</w:t>
            </w:r>
            <w:proofErr w:type="gramEnd"/>
            <w:r w:rsidRPr="00BF4B04">
              <w:t xml:space="preserve"> исполнением    </w:t>
            </w:r>
            <w:r w:rsidRPr="00BF4B04">
              <w:br/>
              <w:t xml:space="preserve">органами местного самоуправления        Нефтеюганского района своих полномочий </w:t>
            </w:r>
            <w:r w:rsidRPr="008F6C45">
              <w:rPr>
                <w:rFonts w:eastAsia="Calibri"/>
                <w:lang w:eastAsia="en-US"/>
              </w:rPr>
              <w:t>по реализации муниципальной функции (предоставлению муниципальной услуги)</w:t>
            </w:r>
            <w:r w:rsidRPr="00BF4B04">
              <w:t xml:space="preserve">     </w:t>
            </w:r>
          </w:p>
        </w:tc>
        <w:tc>
          <w:tcPr>
            <w:tcW w:w="6379" w:type="dxa"/>
            <w:shd w:val="clear" w:color="auto" w:fill="auto"/>
          </w:tcPr>
          <w:p w:rsidR="00553A20" w:rsidRPr="008F6C45" w:rsidRDefault="00553A20" w:rsidP="005A2024">
            <w:pPr>
              <w:pStyle w:val="ConsPlusTitle"/>
              <w:widowControl/>
              <w:jc w:val="both"/>
              <w:rPr>
                <w:b w:val="0"/>
                <w:sz w:val="24"/>
                <w:szCs w:val="24"/>
              </w:rPr>
            </w:pPr>
            <w:r>
              <w:rPr>
                <w:b w:val="0"/>
                <w:sz w:val="24"/>
                <w:szCs w:val="24"/>
              </w:rPr>
              <w:t xml:space="preserve">1. </w:t>
            </w:r>
            <w:r w:rsidRPr="008F6C45">
              <w:rPr>
                <w:b w:val="0"/>
                <w:sz w:val="24"/>
                <w:szCs w:val="24"/>
              </w:rPr>
              <w:t>Общие показатели:</w:t>
            </w:r>
          </w:p>
          <w:p w:rsidR="00553A20" w:rsidRPr="008F6C45" w:rsidRDefault="00553A20" w:rsidP="005A2024">
            <w:pPr>
              <w:pStyle w:val="ConsPlusTitle"/>
              <w:widowControl/>
              <w:jc w:val="both"/>
              <w:rPr>
                <w:b w:val="0"/>
                <w:sz w:val="24"/>
                <w:szCs w:val="24"/>
              </w:rPr>
            </w:pPr>
            <w:r>
              <w:rPr>
                <w:b w:val="0"/>
                <w:sz w:val="24"/>
                <w:szCs w:val="24"/>
              </w:rPr>
              <w:t xml:space="preserve">1) </w:t>
            </w:r>
            <w:r w:rsidRPr="008F6C45">
              <w:rPr>
                <w:b w:val="0"/>
                <w:sz w:val="24"/>
                <w:szCs w:val="24"/>
              </w:rPr>
              <w:t>соотношение количества исполняемых муниципальных функций и муниципальных служащих Нефтеюганского района, замещающих должности муниципальной службы Нефтеюганского района, замещение которых связано с коррупционными рисками, исполняющих муниципальные функции, с общим количеством муниципальных служащих Нефтеюганского района, замещающих должности в органах местного самоуправления Нефтеюганского района;</w:t>
            </w:r>
          </w:p>
          <w:p w:rsidR="00553A20" w:rsidRPr="008F6C45" w:rsidRDefault="00553A20" w:rsidP="005A2024">
            <w:pPr>
              <w:pStyle w:val="ConsPlusTitle"/>
              <w:widowControl/>
              <w:jc w:val="both"/>
              <w:rPr>
                <w:b w:val="0"/>
                <w:sz w:val="24"/>
                <w:szCs w:val="24"/>
              </w:rPr>
            </w:pPr>
            <w:r>
              <w:rPr>
                <w:b w:val="0"/>
                <w:sz w:val="24"/>
                <w:szCs w:val="24"/>
              </w:rPr>
              <w:t xml:space="preserve">2) </w:t>
            </w:r>
            <w:r w:rsidRPr="008F6C45">
              <w:rPr>
                <w:b w:val="0"/>
                <w:sz w:val="24"/>
                <w:szCs w:val="24"/>
              </w:rPr>
              <w:t>соотношение количества предоставляемых муниципальных услуг и муниципальных служащих Нефтеюганского района, замещающих должности муниципальной службы Нефтеюганского района, замещение которых связано с коррупционными рисками, предоставляющих муниципальные услуги, с общим количе</w:t>
            </w:r>
            <w:r>
              <w:rPr>
                <w:b w:val="0"/>
                <w:sz w:val="24"/>
                <w:szCs w:val="24"/>
              </w:rPr>
              <w:t xml:space="preserve">ством    </w:t>
            </w:r>
            <w:r w:rsidRPr="008F6C45">
              <w:rPr>
                <w:b w:val="0"/>
                <w:sz w:val="24"/>
                <w:szCs w:val="24"/>
              </w:rPr>
              <w:t>муниципальных служащих Нефтеюганского района, замещающих должности в органах местного самоуправления Нефтеюганского района;</w:t>
            </w:r>
          </w:p>
          <w:p w:rsidR="00553A20" w:rsidRPr="008F6C45" w:rsidRDefault="00553A20" w:rsidP="005A2024">
            <w:pPr>
              <w:pStyle w:val="ConsPlusTitle"/>
              <w:widowControl/>
              <w:jc w:val="both"/>
              <w:rPr>
                <w:b w:val="0"/>
                <w:sz w:val="24"/>
                <w:szCs w:val="24"/>
              </w:rPr>
            </w:pPr>
            <w:r>
              <w:rPr>
                <w:b w:val="0"/>
                <w:sz w:val="24"/>
                <w:szCs w:val="24"/>
              </w:rPr>
              <w:lastRenderedPageBreak/>
              <w:t xml:space="preserve">3) </w:t>
            </w:r>
            <w:r w:rsidRPr="008F6C45">
              <w:rPr>
                <w:b w:val="0"/>
                <w:sz w:val="24"/>
                <w:szCs w:val="24"/>
              </w:rPr>
              <w:t>соотношение количества муниципальных функ</w:t>
            </w:r>
            <w:r>
              <w:rPr>
                <w:b w:val="0"/>
                <w:sz w:val="24"/>
                <w:szCs w:val="24"/>
              </w:rPr>
              <w:t xml:space="preserve">ций (услуг), </w:t>
            </w:r>
            <w:r w:rsidRPr="008F6C45">
              <w:rPr>
                <w:b w:val="0"/>
                <w:sz w:val="24"/>
                <w:szCs w:val="24"/>
              </w:rPr>
              <w:t xml:space="preserve">исполняемых (предоставляемых) в сферах с высоким риском коррупционных проявлений с количеством муниципальных функций (услуг), исполнение (предоставление) которых </w:t>
            </w:r>
            <w:proofErr w:type="gramStart"/>
            <w:r w:rsidRPr="008F6C45">
              <w:rPr>
                <w:b w:val="0"/>
                <w:sz w:val="24"/>
                <w:szCs w:val="24"/>
              </w:rPr>
              <w:t>обеспечена</w:t>
            </w:r>
            <w:proofErr w:type="gramEnd"/>
            <w:r w:rsidRPr="008F6C45">
              <w:rPr>
                <w:b w:val="0"/>
                <w:sz w:val="24"/>
                <w:szCs w:val="24"/>
              </w:rPr>
              <w:t xml:space="preserve"> административными регламентами или иными нормативными</w:t>
            </w:r>
            <w:r>
              <w:rPr>
                <w:b w:val="0"/>
                <w:sz w:val="24"/>
                <w:szCs w:val="24"/>
              </w:rPr>
              <w:t xml:space="preserve"> </w:t>
            </w:r>
            <w:r w:rsidRPr="008F6C45">
              <w:rPr>
                <w:b w:val="0"/>
                <w:sz w:val="24"/>
                <w:szCs w:val="24"/>
              </w:rPr>
              <w:t>правовыми актами, регулирующими отношения, связанные с исполнением муниципальных функций (предоставлением муниципальных услуг);</w:t>
            </w:r>
          </w:p>
          <w:p w:rsidR="00553A20" w:rsidRPr="008F6C45" w:rsidRDefault="00553A20" w:rsidP="005A2024">
            <w:pPr>
              <w:pStyle w:val="ConsPlusTitle"/>
              <w:widowControl/>
              <w:jc w:val="both"/>
              <w:rPr>
                <w:b w:val="0"/>
                <w:sz w:val="24"/>
                <w:szCs w:val="24"/>
              </w:rPr>
            </w:pPr>
            <w:r>
              <w:rPr>
                <w:b w:val="0"/>
                <w:sz w:val="24"/>
                <w:szCs w:val="24"/>
              </w:rPr>
              <w:t xml:space="preserve">4) </w:t>
            </w:r>
            <w:r w:rsidRPr="008F6C45">
              <w:rPr>
                <w:b w:val="0"/>
                <w:sz w:val="24"/>
                <w:szCs w:val="24"/>
              </w:rPr>
              <w:t>соотношение усредненного времени, затрачиваемого на предоставление муниципальной услуги, и максимального срока, установленного законодательством для предоставления данной услуги;</w:t>
            </w:r>
          </w:p>
          <w:p w:rsidR="00553A20" w:rsidRPr="008F6C45" w:rsidRDefault="00553A20" w:rsidP="005A2024">
            <w:pPr>
              <w:pStyle w:val="ConsPlusTitle"/>
              <w:widowControl/>
              <w:jc w:val="both"/>
              <w:rPr>
                <w:b w:val="0"/>
                <w:sz w:val="24"/>
                <w:szCs w:val="24"/>
              </w:rPr>
            </w:pPr>
            <w:r>
              <w:rPr>
                <w:b w:val="0"/>
                <w:sz w:val="24"/>
                <w:szCs w:val="24"/>
              </w:rPr>
              <w:t xml:space="preserve">5) </w:t>
            </w:r>
            <w:r w:rsidRPr="008F6C45">
              <w:rPr>
                <w:b w:val="0"/>
                <w:sz w:val="24"/>
                <w:szCs w:val="24"/>
              </w:rPr>
              <w:t>соотношение усредненного времени предоставления муниципальной услуги автоматизированным способом к усредненному времени, затрачиваемому на предоставление муниципальной услуги</w:t>
            </w:r>
            <w:r>
              <w:rPr>
                <w:b w:val="0"/>
                <w:sz w:val="24"/>
                <w:szCs w:val="24"/>
              </w:rPr>
              <w:t xml:space="preserve"> </w:t>
            </w:r>
            <w:r w:rsidRPr="008F6C45">
              <w:rPr>
                <w:b w:val="0"/>
                <w:sz w:val="24"/>
                <w:szCs w:val="24"/>
              </w:rPr>
              <w:t>муниципальным служащим Нефтеюганского района;</w:t>
            </w:r>
          </w:p>
          <w:p w:rsidR="00553A20" w:rsidRPr="008F6C45" w:rsidRDefault="00553A20" w:rsidP="005A2024">
            <w:pPr>
              <w:pStyle w:val="ConsPlusTitle"/>
              <w:widowControl/>
              <w:jc w:val="both"/>
              <w:rPr>
                <w:b w:val="0"/>
                <w:sz w:val="24"/>
                <w:szCs w:val="24"/>
              </w:rPr>
            </w:pPr>
            <w:r>
              <w:rPr>
                <w:b w:val="0"/>
                <w:sz w:val="24"/>
                <w:szCs w:val="24"/>
              </w:rPr>
              <w:t xml:space="preserve">6) </w:t>
            </w:r>
            <w:r w:rsidRPr="008F6C45">
              <w:rPr>
                <w:b w:val="0"/>
                <w:sz w:val="24"/>
                <w:szCs w:val="24"/>
              </w:rPr>
              <w:t xml:space="preserve">количество многофункциональных центров оказания государственных и муниципальных услуг </w:t>
            </w:r>
            <w:proofErr w:type="gramStart"/>
            <w:r w:rsidRPr="008F6C45">
              <w:rPr>
                <w:b w:val="0"/>
                <w:sz w:val="24"/>
                <w:szCs w:val="24"/>
              </w:rPr>
              <w:t>в</w:t>
            </w:r>
            <w:proofErr w:type="gramEnd"/>
            <w:r w:rsidRPr="008F6C45">
              <w:rPr>
                <w:b w:val="0"/>
                <w:sz w:val="24"/>
                <w:szCs w:val="24"/>
              </w:rPr>
              <w:t xml:space="preserve"> </w:t>
            </w:r>
            <w:proofErr w:type="gramStart"/>
            <w:r w:rsidRPr="008F6C45">
              <w:rPr>
                <w:b w:val="0"/>
                <w:sz w:val="24"/>
                <w:szCs w:val="24"/>
              </w:rPr>
              <w:t>Нефтеюганском</w:t>
            </w:r>
            <w:proofErr w:type="gramEnd"/>
            <w:r w:rsidRPr="008F6C45">
              <w:rPr>
                <w:b w:val="0"/>
                <w:sz w:val="24"/>
                <w:szCs w:val="24"/>
              </w:rPr>
              <w:t xml:space="preserve"> районе;</w:t>
            </w:r>
          </w:p>
          <w:p w:rsidR="00553A20" w:rsidRPr="008F6C45" w:rsidRDefault="00553A20" w:rsidP="005A2024">
            <w:pPr>
              <w:pStyle w:val="ConsPlusTitle"/>
              <w:widowControl/>
              <w:jc w:val="both"/>
              <w:rPr>
                <w:b w:val="0"/>
                <w:sz w:val="24"/>
                <w:szCs w:val="24"/>
              </w:rPr>
            </w:pPr>
            <w:r>
              <w:rPr>
                <w:b w:val="0"/>
                <w:sz w:val="24"/>
                <w:szCs w:val="24"/>
              </w:rPr>
              <w:t xml:space="preserve">7) </w:t>
            </w:r>
            <w:r w:rsidRPr="008F6C45">
              <w:rPr>
                <w:b w:val="0"/>
                <w:sz w:val="24"/>
                <w:szCs w:val="24"/>
              </w:rPr>
              <w:t>соотношение количества жалоб получателей муниципальных услуг на факты коррупционных проявлений в рамках предоставления муниципальной услуги, в отношении которой органами местного самоуправления Нефтеюганского района приняты административные регламенты, к общему количеству получателей</w:t>
            </w:r>
            <w:r>
              <w:rPr>
                <w:b w:val="0"/>
                <w:sz w:val="24"/>
                <w:szCs w:val="24"/>
              </w:rPr>
              <w:t xml:space="preserve"> </w:t>
            </w:r>
            <w:r w:rsidRPr="008F6C45">
              <w:rPr>
                <w:b w:val="0"/>
                <w:sz w:val="24"/>
                <w:szCs w:val="24"/>
              </w:rPr>
              <w:t>муниципальных услуг в рамках предоставления муниципальной услуги, в отношении которой органами местного самоуправления Нефтеюганского района приняты административные регламенты;</w:t>
            </w:r>
          </w:p>
          <w:p w:rsidR="00553A20" w:rsidRDefault="00553A20" w:rsidP="005A2024">
            <w:pPr>
              <w:jc w:val="both"/>
            </w:pPr>
            <w:r w:rsidRPr="00BF4B04">
              <w:t>количество обращений граждан в суды на нарушения муниципальными служащими Нефтеюганского района законности при предоставлении муниципальных услуг к количеству решений,</w:t>
            </w:r>
            <w:r>
              <w:t xml:space="preserve"> в</w:t>
            </w:r>
            <w:r w:rsidRPr="00BF4B04">
              <w:t>ынесенных в пользу граждан.</w:t>
            </w:r>
          </w:p>
          <w:p w:rsidR="00553A20" w:rsidRDefault="00553A20" w:rsidP="005A2024">
            <w:pPr>
              <w:jc w:val="both"/>
            </w:pPr>
          </w:p>
          <w:p w:rsidR="00553A20" w:rsidRPr="00BF4B04" w:rsidRDefault="00553A20" w:rsidP="005A2024">
            <w:pPr>
              <w:jc w:val="both"/>
            </w:pPr>
          </w:p>
        </w:tc>
        <w:tc>
          <w:tcPr>
            <w:tcW w:w="2268"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lastRenderedPageBreak/>
              <w:t>Отдел административного реформирования управления информационных технологий и административного реформирования администрации Нефтеюганского района</w:t>
            </w:r>
          </w:p>
          <w:p w:rsidR="00553A20" w:rsidRPr="00BF4B04" w:rsidRDefault="00553A20" w:rsidP="005A2024">
            <w:pPr>
              <w:jc w:val="center"/>
            </w:pPr>
          </w:p>
        </w:tc>
        <w:tc>
          <w:tcPr>
            <w:tcW w:w="1843"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аналитическая</w:t>
            </w:r>
            <w:r w:rsidRPr="008F6C45">
              <w:rPr>
                <w:b w:val="0"/>
                <w:sz w:val="24"/>
                <w:szCs w:val="24"/>
              </w:rPr>
              <w:br/>
              <w:t>справка</w:t>
            </w:r>
          </w:p>
          <w:p w:rsidR="00553A20" w:rsidRPr="00BF4B04" w:rsidRDefault="00553A20" w:rsidP="005A2024">
            <w:pPr>
              <w:jc w:val="center"/>
            </w:pPr>
          </w:p>
        </w:tc>
        <w:tc>
          <w:tcPr>
            <w:tcW w:w="2126"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ежеквартально, до 10 числа месяца, следующего за отчетным кварталом</w:t>
            </w:r>
          </w:p>
          <w:p w:rsidR="00553A20" w:rsidRPr="00BF4B04" w:rsidRDefault="00553A20" w:rsidP="005A2024">
            <w:pPr>
              <w:jc w:val="center"/>
            </w:pPr>
          </w:p>
        </w:tc>
      </w:tr>
      <w:tr w:rsidR="00553A20" w:rsidRPr="008F6C45" w:rsidTr="005A2024">
        <w:tc>
          <w:tcPr>
            <w:tcW w:w="392" w:type="dxa"/>
            <w:shd w:val="clear" w:color="auto" w:fill="auto"/>
          </w:tcPr>
          <w:p w:rsidR="00553A20" w:rsidRPr="008F6C45" w:rsidRDefault="00553A20" w:rsidP="005A2024">
            <w:pPr>
              <w:jc w:val="both"/>
              <w:rPr>
                <w:b/>
              </w:rPr>
            </w:pPr>
          </w:p>
        </w:tc>
        <w:tc>
          <w:tcPr>
            <w:tcW w:w="1984" w:type="dxa"/>
            <w:shd w:val="clear" w:color="auto" w:fill="auto"/>
          </w:tcPr>
          <w:p w:rsidR="00553A20" w:rsidRPr="00BF4B04" w:rsidRDefault="00553A20" w:rsidP="005A2024">
            <w:pPr>
              <w:jc w:val="both"/>
            </w:pPr>
          </w:p>
        </w:tc>
        <w:tc>
          <w:tcPr>
            <w:tcW w:w="6379" w:type="dxa"/>
            <w:shd w:val="clear" w:color="auto" w:fill="auto"/>
          </w:tcPr>
          <w:p w:rsidR="00553A20" w:rsidRPr="008F6C45" w:rsidRDefault="00553A20" w:rsidP="005A2024">
            <w:pPr>
              <w:pStyle w:val="ConsPlusTitle"/>
              <w:widowControl/>
              <w:jc w:val="both"/>
              <w:rPr>
                <w:b w:val="0"/>
                <w:sz w:val="24"/>
                <w:szCs w:val="24"/>
              </w:rPr>
            </w:pPr>
            <w:r>
              <w:rPr>
                <w:b w:val="0"/>
                <w:sz w:val="24"/>
                <w:szCs w:val="24"/>
              </w:rPr>
              <w:t xml:space="preserve">2. </w:t>
            </w:r>
            <w:r w:rsidRPr="008F6C45">
              <w:rPr>
                <w:b w:val="0"/>
                <w:sz w:val="24"/>
                <w:szCs w:val="24"/>
              </w:rPr>
              <w:t>Показатели по срокам предоставления земельных участков:</w:t>
            </w:r>
          </w:p>
          <w:p w:rsidR="00553A20" w:rsidRPr="008F6C45" w:rsidRDefault="00553A20" w:rsidP="005A2024">
            <w:pPr>
              <w:pStyle w:val="ConsPlusTitle"/>
              <w:widowControl/>
              <w:jc w:val="both"/>
              <w:rPr>
                <w:b w:val="0"/>
                <w:sz w:val="24"/>
                <w:szCs w:val="24"/>
              </w:rPr>
            </w:pPr>
            <w:r>
              <w:rPr>
                <w:b w:val="0"/>
                <w:sz w:val="24"/>
                <w:szCs w:val="24"/>
              </w:rPr>
              <w:t xml:space="preserve">1) </w:t>
            </w:r>
            <w:r w:rsidRPr="008F6C45">
              <w:rPr>
                <w:b w:val="0"/>
                <w:sz w:val="24"/>
                <w:szCs w:val="24"/>
              </w:rPr>
              <w:t>доля разрешенных заявлений к общему количеству поданных заявлений о предоставлении земельных участков для строительства – всего, в том числе земельных участков для жилищного строительства,</w:t>
            </w:r>
            <w:r>
              <w:rPr>
                <w:b w:val="0"/>
                <w:sz w:val="24"/>
                <w:szCs w:val="24"/>
              </w:rPr>
              <w:t xml:space="preserve"> </w:t>
            </w:r>
            <w:r w:rsidRPr="008F6C45">
              <w:rPr>
                <w:b w:val="0"/>
                <w:sz w:val="24"/>
                <w:szCs w:val="24"/>
              </w:rPr>
              <w:t>индивидуального жилищного строительства и комплексного освоения в целях жилищного строительства (далее - строительство);</w:t>
            </w:r>
          </w:p>
          <w:p w:rsidR="00553A20" w:rsidRPr="008F6C45" w:rsidRDefault="00553A20" w:rsidP="005A2024">
            <w:pPr>
              <w:pStyle w:val="ConsPlusTitle"/>
              <w:widowControl/>
              <w:jc w:val="both"/>
              <w:rPr>
                <w:b w:val="0"/>
                <w:sz w:val="24"/>
                <w:szCs w:val="24"/>
              </w:rPr>
            </w:pPr>
            <w:r>
              <w:rPr>
                <w:b w:val="0"/>
                <w:sz w:val="24"/>
                <w:szCs w:val="24"/>
              </w:rPr>
              <w:t xml:space="preserve">2) </w:t>
            </w:r>
            <w:r w:rsidRPr="008F6C45">
              <w:rPr>
                <w:b w:val="0"/>
                <w:sz w:val="24"/>
                <w:szCs w:val="24"/>
              </w:rPr>
              <w:t>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w:t>
            </w:r>
          </w:p>
          <w:p w:rsidR="00553A20" w:rsidRPr="008F6C45" w:rsidRDefault="00553A20" w:rsidP="005A2024">
            <w:pPr>
              <w:pStyle w:val="ConsPlusTitle"/>
              <w:widowControl/>
              <w:jc w:val="both"/>
              <w:rPr>
                <w:b w:val="0"/>
                <w:sz w:val="24"/>
                <w:szCs w:val="24"/>
              </w:rPr>
            </w:pPr>
            <w:r>
              <w:rPr>
                <w:b w:val="0"/>
                <w:sz w:val="24"/>
                <w:szCs w:val="24"/>
              </w:rPr>
              <w:t xml:space="preserve">3) </w:t>
            </w:r>
            <w:r w:rsidRPr="008F6C45">
              <w:rPr>
                <w:b w:val="0"/>
                <w:sz w:val="24"/>
                <w:szCs w:val="24"/>
              </w:rPr>
              <w:t>средняя продолжительность времени со дня принятия решения уполномоченным органом о предоставлении земельного участка для строительства до дня получения разрешения на строительство;</w:t>
            </w:r>
          </w:p>
          <w:p w:rsidR="00553A20" w:rsidRPr="00BF4B04" w:rsidRDefault="00553A20" w:rsidP="005A2024">
            <w:pPr>
              <w:jc w:val="both"/>
            </w:pPr>
            <w:proofErr w:type="gramStart"/>
            <w:r w:rsidRPr="00BF4B04">
              <w:t>количество территориальных органов федеральных органов исполнительной власти, органов местного самоуправления Нефтеюганского района, предприятий и организаций, реализующих разрешительные процедуры (чье согласование необходимо полу</w:t>
            </w:r>
            <w:r>
              <w:t xml:space="preserve">чить </w:t>
            </w:r>
            <w:r w:rsidRPr="00BF4B04">
              <w:t>для предоставления земельного участка в аренду для строительства), и сроки получения разрешения, начиная со дня подачи заявки на предоставление земельного участка в аренду для строительства до дня</w:t>
            </w:r>
            <w:r>
              <w:t xml:space="preserve"> </w:t>
            </w:r>
            <w:r w:rsidRPr="00BF4B04">
              <w:t>выдачи разрешения на ввод объекта капитального строительства в эксплуатацию.</w:t>
            </w:r>
            <w:proofErr w:type="gramEnd"/>
          </w:p>
        </w:tc>
        <w:tc>
          <w:tcPr>
            <w:tcW w:w="2268" w:type="dxa"/>
            <w:shd w:val="clear" w:color="auto" w:fill="auto"/>
          </w:tcPr>
          <w:p w:rsidR="00553A20" w:rsidRPr="00BF4B04" w:rsidRDefault="00553A20" w:rsidP="005A2024">
            <w:pPr>
              <w:jc w:val="center"/>
            </w:pPr>
            <w:r w:rsidRPr="00BF4B04">
              <w:t>Департамент градостроительства и землепользования Нефтеюганского района</w:t>
            </w:r>
          </w:p>
        </w:tc>
        <w:tc>
          <w:tcPr>
            <w:tcW w:w="1843"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аналитическая</w:t>
            </w:r>
            <w:r w:rsidRPr="008F6C45">
              <w:rPr>
                <w:b w:val="0"/>
                <w:sz w:val="24"/>
                <w:szCs w:val="24"/>
              </w:rPr>
              <w:br/>
              <w:t>справка</w:t>
            </w:r>
          </w:p>
          <w:p w:rsidR="00553A20" w:rsidRPr="00BF4B04" w:rsidRDefault="00553A20" w:rsidP="005A2024">
            <w:pPr>
              <w:jc w:val="center"/>
            </w:pPr>
          </w:p>
        </w:tc>
        <w:tc>
          <w:tcPr>
            <w:tcW w:w="2126"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ежеквартально, до 10 числа месяца, следующего за отчетным кварталом</w:t>
            </w:r>
          </w:p>
          <w:p w:rsidR="00553A20" w:rsidRPr="00BF4B04" w:rsidRDefault="00553A20" w:rsidP="005A2024">
            <w:pPr>
              <w:jc w:val="center"/>
            </w:pPr>
          </w:p>
        </w:tc>
      </w:tr>
      <w:tr w:rsidR="00553A20" w:rsidRPr="008F6C45" w:rsidTr="005A2024">
        <w:tc>
          <w:tcPr>
            <w:tcW w:w="392" w:type="dxa"/>
            <w:shd w:val="clear" w:color="auto" w:fill="auto"/>
          </w:tcPr>
          <w:p w:rsidR="00553A20" w:rsidRPr="008F6C45" w:rsidRDefault="00553A20" w:rsidP="005A2024">
            <w:pPr>
              <w:jc w:val="both"/>
              <w:rPr>
                <w:b/>
              </w:rPr>
            </w:pPr>
            <w:r w:rsidRPr="008F6C45">
              <w:rPr>
                <w:b/>
              </w:rPr>
              <w:t>4</w:t>
            </w:r>
          </w:p>
        </w:tc>
        <w:tc>
          <w:tcPr>
            <w:tcW w:w="1984" w:type="dxa"/>
            <w:shd w:val="clear" w:color="auto" w:fill="auto"/>
          </w:tcPr>
          <w:p w:rsidR="00553A20" w:rsidRPr="00BF4B04" w:rsidRDefault="00553A20" w:rsidP="005A2024">
            <w:pPr>
              <w:jc w:val="both"/>
            </w:pPr>
            <w:r w:rsidRPr="00BF4B04">
              <w:t xml:space="preserve">Осуществление антикоррупционного </w:t>
            </w:r>
            <w:proofErr w:type="gramStart"/>
            <w:r w:rsidRPr="00BF4B04">
              <w:t>контроля за</w:t>
            </w:r>
            <w:proofErr w:type="gramEnd"/>
            <w:r w:rsidRPr="00BF4B04">
              <w:t xml:space="preserve"> расходовани</w:t>
            </w:r>
            <w:r>
              <w:t xml:space="preserve">ем </w:t>
            </w:r>
            <w:r w:rsidRPr="00BF4B04">
              <w:t xml:space="preserve">средств местного бюджета           </w:t>
            </w:r>
          </w:p>
        </w:tc>
        <w:tc>
          <w:tcPr>
            <w:tcW w:w="6379" w:type="dxa"/>
            <w:shd w:val="clear" w:color="auto" w:fill="auto"/>
          </w:tcPr>
          <w:p w:rsidR="00553A20" w:rsidRPr="008F6C45" w:rsidRDefault="00553A20" w:rsidP="005A2024">
            <w:pPr>
              <w:pStyle w:val="ConsPlusTitle"/>
              <w:widowControl/>
              <w:jc w:val="both"/>
              <w:rPr>
                <w:b w:val="0"/>
                <w:sz w:val="24"/>
                <w:szCs w:val="24"/>
              </w:rPr>
            </w:pPr>
            <w:r>
              <w:rPr>
                <w:b w:val="0"/>
                <w:sz w:val="24"/>
                <w:szCs w:val="24"/>
              </w:rPr>
              <w:t xml:space="preserve">1. </w:t>
            </w:r>
            <w:r w:rsidRPr="008F6C45">
              <w:rPr>
                <w:b w:val="0"/>
                <w:sz w:val="24"/>
                <w:szCs w:val="24"/>
              </w:rPr>
              <w:t>Расходы консолидированного бюджета Нефтеюганского района (тыс. рублей), в том числе:</w:t>
            </w:r>
          </w:p>
          <w:p w:rsidR="00553A20" w:rsidRPr="008F6C45" w:rsidRDefault="00553A20" w:rsidP="005A2024">
            <w:pPr>
              <w:pStyle w:val="ConsPlusTitle"/>
              <w:widowControl/>
              <w:jc w:val="both"/>
              <w:rPr>
                <w:b w:val="0"/>
                <w:sz w:val="24"/>
                <w:szCs w:val="24"/>
              </w:rPr>
            </w:pPr>
            <w:r w:rsidRPr="008F6C45">
              <w:rPr>
                <w:b w:val="0"/>
                <w:sz w:val="24"/>
                <w:szCs w:val="24"/>
              </w:rPr>
              <w:t xml:space="preserve">- на увеличение стоимости основных средств; </w:t>
            </w:r>
          </w:p>
          <w:p w:rsidR="00553A20" w:rsidRPr="008F6C45" w:rsidRDefault="00553A20" w:rsidP="005A2024">
            <w:pPr>
              <w:pStyle w:val="ConsPlusTitle"/>
              <w:widowControl/>
              <w:jc w:val="both"/>
              <w:rPr>
                <w:b w:val="0"/>
                <w:sz w:val="24"/>
                <w:szCs w:val="24"/>
              </w:rPr>
            </w:pPr>
            <w:r w:rsidRPr="008F6C45">
              <w:rPr>
                <w:b w:val="0"/>
                <w:sz w:val="24"/>
                <w:szCs w:val="24"/>
              </w:rPr>
              <w:t xml:space="preserve">- на развитие и поддержку малого и среднего предпринимательства, в том числе в расчете на одно малое и среднее предприятие Нефтеюганского района и одного жителя Нефтеюганского района; </w:t>
            </w:r>
          </w:p>
          <w:p w:rsidR="00553A20" w:rsidRPr="008F6C45" w:rsidRDefault="00553A20" w:rsidP="005A2024">
            <w:pPr>
              <w:pStyle w:val="ConsPlusTitle"/>
              <w:widowControl/>
              <w:jc w:val="both"/>
              <w:rPr>
                <w:b w:val="0"/>
                <w:sz w:val="24"/>
                <w:szCs w:val="24"/>
              </w:rPr>
            </w:pPr>
            <w:r w:rsidRPr="008F6C45">
              <w:rPr>
                <w:b w:val="0"/>
                <w:sz w:val="24"/>
                <w:szCs w:val="24"/>
              </w:rPr>
              <w:t xml:space="preserve">- на содержание работников органов местного </w:t>
            </w:r>
            <w:r w:rsidRPr="008F6C45">
              <w:rPr>
                <w:b w:val="0"/>
                <w:sz w:val="24"/>
                <w:szCs w:val="24"/>
              </w:rPr>
              <w:lastRenderedPageBreak/>
              <w:t xml:space="preserve">самоуправления Нефтеюганского района. </w:t>
            </w:r>
          </w:p>
        </w:tc>
        <w:tc>
          <w:tcPr>
            <w:tcW w:w="2268"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lastRenderedPageBreak/>
              <w:t>Департамент финансов Нефтеюганского района</w:t>
            </w:r>
          </w:p>
          <w:p w:rsidR="00553A20" w:rsidRPr="00BF4B04" w:rsidRDefault="00553A20" w:rsidP="005A2024">
            <w:pPr>
              <w:jc w:val="center"/>
            </w:pPr>
          </w:p>
        </w:tc>
        <w:tc>
          <w:tcPr>
            <w:tcW w:w="1843"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аналитическая</w:t>
            </w:r>
            <w:r w:rsidRPr="008F6C45">
              <w:rPr>
                <w:b w:val="0"/>
                <w:sz w:val="24"/>
                <w:szCs w:val="24"/>
              </w:rPr>
              <w:br/>
              <w:t>справка</w:t>
            </w:r>
          </w:p>
        </w:tc>
        <w:tc>
          <w:tcPr>
            <w:tcW w:w="2126"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ежегодно,</w:t>
            </w:r>
          </w:p>
          <w:p w:rsidR="00553A20" w:rsidRPr="008F6C45" w:rsidRDefault="00553A20" w:rsidP="005A2024">
            <w:pPr>
              <w:pStyle w:val="ConsPlusTitle"/>
              <w:widowControl/>
              <w:jc w:val="center"/>
              <w:rPr>
                <w:b w:val="0"/>
                <w:sz w:val="24"/>
                <w:szCs w:val="24"/>
              </w:rPr>
            </w:pPr>
            <w:r w:rsidRPr="008F6C45">
              <w:rPr>
                <w:b w:val="0"/>
                <w:sz w:val="24"/>
                <w:szCs w:val="24"/>
              </w:rPr>
              <w:t>до 25 числа последнего месяца года</w:t>
            </w:r>
          </w:p>
        </w:tc>
      </w:tr>
      <w:tr w:rsidR="00553A20" w:rsidRPr="008F6C45" w:rsidTr="005A2024">
        <w:tc>
          <w:tcPr>
            <w:tcW w:w="392" w:type="dxa"/>
            <w:shd w:val="clear" w:color="auto" w:fill="auto"/>
          </w:tcPr>
          <w:p w:rsidR="00553A20" w:rsidRPr="008F6C45" w:rsidRDefault="00553A20" w:rsidP="005A2024">
            <w:pPr>
              <w:jc w:val="both"/>
              <w:rPr>
                <w:b/>
              </w:rPr>
            </w:pPr>
          </w:p>
        </w:tc>
        <w:tc>
          <w:tcPr>
            <w:tcW w:w="1984" w:type="dxa"/>
            <w:shd w:val="clear" w:color="auto" w:fill="auto"/>
          </w:tcPr>
          <w:p w:rsidR="00553A20" w:rsidRPr="00591077" w:rsidRDefault="00553A20" w:rsidP="005A2024">
            <w:pPr>
              <w:jc w:val="both"/>
            </w:pPr>
          </w:p>
        </w:tc>
        <w:tc>
          <w:tcPr>
            <w:tcW w:w="6379" w:type="dxa"/>
            <w:shd w:val="clear" w:color="auto" w:fill="auto"/>
          </w:tcPr>
          <w:p w:rsidR="00553A20" w:rsidRPr="00591077" w:rsidRDefault="00553A20" w:rsidP="005A2024">
            <w:pPr>
              <w:pStyle w:val="ConsPlusTitle"/>
              <w:widowControl/>
              <w:jc w:val="both"/>
              <w:rPr>
                <w:b w:val="0"/>
                <w:sz w:val="24"/>
                <w:szCs w:val="24"/>
              </w:rPr>
            </w:pPr>
            <w:r w:rsidRPr="00591077">
              <w:rPr>
                <w:b w:val="0"/>
                <w:sz w:val="24"/>
                <w:szCs w:val="24"/>
              </w:rPr>
              <w:t>1. Соотношение среднестатистических затрат на строительство инфраструктурных объектов и объектов социального значения к среднестатистическим затратам на строительство аналогичных объектов в регионах со схожими природно-климатическими условиями.</w:t>
            </w:r>
          </w:p>
        </w:tc>
        <w:tc>
          <w:tcPr>
            <w:tcW w:w="2268" w:type="dxa"/>
            <w:shd w:val="clear" w:color="auto" w:fill="auto"/>
          </w:tcPr>
          <w:p w:rsidR="00553A20" w:rsidRPr="00591077" w:rsidRDefault="00553A20" w:rsidP="005A2024">
            <w:pPr>
              <w:jc w:val="center"/>
            </w:pPr>
            <w:r w:rsidRPr="00591077">
              <w:t>Департамент строительства и жилищно-коммунального комплекса</w:t>
            </w:r>
          </w:p>
        </w:tc>
        <w:tc>
          <w:tcPr>
            <w:tcW w:w="1843" w:type="dxa"/>
            <w:shd w:val="clear" w:color="auto" w:fill="auto"/>
          </w:tcPr>
          <w:p w:rsidR="00553A20" w:rsidRPr="00591077" w:rsidRDefault="00553A20" w:rsidP="005A2024">
            <w:pPr>
              <w:pStyle w:val="ConsPlusTitle"/>
              <w:widowControl/>
              <w:jc w:val="center"/>
              <w:rPr>
                <w:b w:val="0"/>
                <w:sz w:val="24"/>
                <w:szCs w:val="24"/>
              </w:rPr>
            </w:pPr>
            <w:r w:rsidRPr="00591077">
              <w:rPr>
                <w:b w:val="0"/>
                <w:sz w:val="24"/>
                <w:szCs w:val="24"/>
              </w:rPr>
              <w:t>аналитическая</w:t>
            </w:r>
            <w:r w:rsidRPr="00591077">
              <w:rPr>
                <w:b w:val="0"/>
                <w:sz w:val="24"/>
                <w:szCs w:val="24"/>
              </w:rPr>
              <w:br/>
              <w:t>справка</w:t>
            </w:r>
          </w:p>
        </w:tc>
        <w:tc>
          <w:tcPr>
            <w:tcW w:w="2126" w:type="dxa"/>
            <w:shd w:val="clear" w:color="auto" w:fill="auto"/>
          </w:tcPr>
          <w:p w:rsidR="00553A20" w:rsidRPr="00591077" w:rsidRDefault="00553A20" w:rsidP="005A2024">
            <w:pPr>
              <w:pStyle w:val="ConsPlusTitle"/>
              <w:widowControl/>
              <w:jc w:val="center"/>
              <w:rPr>
                <w:b w:val="0"/>
                <w:sz w:val="24"/>
                <w:szCs w:val="24"/>
              </w:rPr>
            </w:pPr>
            <w:r w:rsidRPr="00591077">
              <w:rPr>
                <w:b w:val="0"/>
                <w:sz w:val="24"/>
                <w:szCs w:val="24"/>
              </w:rPr>
              <w:t>ежегодно,</w:t>
            </w:r>
          </w:p>
          <w:p w:rsidR="00553A20" w:rsidRPr="00591077" w:rsidRDefault="00553A20" w:rsidP="005A2024">
            <w:pPr>
              <w:pStyle w:val="ConsPlusTitle"/>
              <w:widowControl/>
              <w:jc w:val="center"/>
              <w:rPr>
                <w:b w:val="0"/>
                <w:sz w:val="24"/>
                <w:szCs w:val="24"/>
              </w:rPr>
            </w:pPr>
            <w:r w:rsidRPr="00591077">
              <w:rPr>
                <w:b w:val="0"/>
                <w:sz w:val="24"/>
                <w:szCs w:val="24"/>
              </w:rPr>
              <w:t>до 25 числа последнего месяца года</w:t>
            </w:r>
          </w:p>
          <w:p w:rsidR="00553A20" w:rsidRPr="00591077" w:rsidRDefault="00553A20" w:rsidP="005A2024">
            <w:pPr>
              <w:pStyle w:val="ConsPlusTitle"/>
              <w:widowControl/>
              <w:jc w:val="center"/>
              <w:rPr>
                <w:b w:val="0"/>
                <w:sz w:val="24"/>
                <w:szCs w:val="24"/>
              </w:rPr>
            </w:pPr>
          </w:p>
        </w:tc>
      </w:tr>
      <w:tr w:rsidR="00553A20" w:rsidRPr="008F6C45" w:rsidTr="005A2024">
        <w:tc>
          <w:tcPr>
            <w:tcW w:w="392" w:type="dxa"/>
            <w:shd w:val="clear" w:color="auto" w:fill="auto"/>
          </w:tcPr>
          <w:p w:rsidR="00553A20" w:rsidRPr="008F6C45" w:rsidRDefault="00553A20" w:rsidP="005A2024">
            <w:pPr>
              <w:jc w:val="both"/>
              <w:rPr>
                <w:b/>
              </w:rPr>
            </w:pPr>
          </w:p>
        </w:tc>
        <w:tc>
          <w:tcPr>
            <w:tcW w:w="1984" w:type="dxa"/>
            <w:shd w:val="clear" w:color="auto" w:fill="auto"/>
          </w:tcPr>
          <w:p w:rsidR="00553A20" w:rsidRPr="00BF4B04" w:rsidRDefault="00553A20" w:rsidP="005A2024">
            <w:pPr>
              <w:jc w:val="both"/>
            </w:pPr>
          </w:p>
        </w:tc>
        <w:tc>
          <w:tcPr>
            <w:tcW w:w="6379" w:type="dxa"/>
            <w:shd w:val="clear" w:color="auto" w:fill="auto"/>
          </w:tcPr>
          <w:p w:rsidR="00553A20" w:rsidRPr="002E385A" w:rsidRDefault="00553A20" w:rsidP="005A2024">
            <w:pPr>
              <w:pStyle w:val="ConsPlusTitle"/>
              <w:widowControl/>
              <w:jc w:val="both"/>
              <w:rPr>
                <w:b w:val="0"/>
                <w:sz w:val="24"/>
                <w:szCs w:val="24"/>
              </w:rPr>
            </w:pPr>
            <w:r w:rsidRPr="002E385A">
              <w:rPr>
                <w:b w:val="0"/>
                <w:sz w:val="24"/>
                <w:szCs w:val="24"/>
              </w:rPr>
              <w:t xml:space="preserve">3. Количество проведенных проверок сохранности и целевого использования муниципального имущества Нефтеюганского района, из них: </w:t>
            </w:r>
          </w:p>
          <w:p w:rsidR="00553A20" w:rsidRPr="002E385A" w:rsidRDefault="00553A20" w:rsidP="005A2024">
            <w:pPr>
              <w:pStyle w:val="ConsPlusTitle"/>
              <w:widowControl/>
              <w:jc w:val="both"/>
              <w:rPr>
                <w:b w:val="0"/>
                <w:sz w:val="24"/>
                <w:szCs w:val="24"/>
              </w:rPr>
            </w:pPr>
            <w:r w:rsidRPr="002E385A">
              <w:rPr>
                <w:b w:val="0"/>
                <w:sz w:val="24"/>
                <w:szCs w:val="24"/>
              </w:rPr>
              <w:t xml:space="preserve">- количество проверок, в результате которых выявлены нарушения федерального и окружного законодательства, с указанием количества материалов, направленных в правоохранительные органы; </w:t>
            </w:r>
          </w:p>
          <w:p w:rsidR="00553A20" w:rsidRPr="008F6C45" w:rsidRDefault="00553A20" w:rsidP="005A2024">
            <w:pPr>
              <w:pStyle w:val="ConsPlusTitle"/>
              <w:widowControl/>
              <w:jc w:val="both"/>
              <w:rPr>
                <w:b w:val="0"/>
                <w:sz w:val="24"/>
                <w:szCs w:val="24"/>
              </w:rPr>
            </w:pPr>
            <w:r w:rsidRPr="002E385A">
              <w:rPr>
                <w:b w:val="0"/>
                <w:sz w:val="24"/>
                <w:szCs w:val="24"/>
              </w:rPr>
              <w:t>- доля проверок, в результате которых выявлены нарушения федерального и окружного законодательства, с указанием доли материалов, направленных в правоохранительные органы (процентов).</w:t>
            </w:r>
          </w:p>
        </w:tc>
        <w:tc>
          <w:tcPr>
            <w:tcW w:w="2268"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Департамент имущественных отношений Нефтеюганского района</w:t>
            </w:r>
          </w:p>
        </w:tc>
        <w:tc>
          <w:tcPr>
            <w:tcW w:w="1843"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аналитическая</w:t>
            </w:r>
            <w:r w:rsidRPr="008F6C45">
              <w:rPr>
                <w:b w:val="0"/>
                <w:sz w:val="24"/>
                <w:szCs w:val="24"/>
              </w:rPr>
              <w:br/>
              <w:t>справка</w:t>
            </w:r>
          </w:p>
        </w:tc>
        <w:tc>
          <w:tcPr>
            <w:tcW w:w="2126"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ежегодно,</w:t>
            </w:r>
          </w:p>
          <w:p w:rsidR="00553A20" w:rsidRPr="008F6C45" w:rsidRDefault="00553A20" w:rsidP="005A2024">
            <w:pPr>
              <w:pStyle w:val="ConsPlusTitle"/>
              <w:widowControl/>
              <w:jc w:val="center"/>
              <w:rPr>
                <w:b w:val="0"/>
                <w:sz w:val="24"/>
                <w:szCs w:val="24"/>
              </w:rPr>
            </w:pPr>
            <w:r w:rsidRPr="008F6C45">
              <w:rPr>
                <w:b w:val="0"/>
                <w:sz w:val="24"/>
                <w:szCs w:val="24"/>
              </w:rPr>
              <w:t>до 25 числа последнего месяца года</w:t>
            </w:r>
          </w:p>
        </w:tc>
      </w:tr>
      <w:tr w:rsidR="00553A20" w:rsidRPr="008F6C45" w:rsidTr="005A2024">
        <w:tc>
          <w:tcPr>
            <w:tcW w:w="392" w:type="dxa"/>
            <w:shd w:val="clear" w:color="auto" w:fill="auto"/>
          </w:tcPr>
          <w:p w:rsidR="00553A20" w:rsidRPr="008F6C45" w:rsidRDefault="00553A20" w:rsidP="005A2024">
            <w:pPr>
              <w:jc w:val="both"/>
              <w:rPr>
                <w:b/>
              </w:rPr>
            </w:pPr>
          </w:p>
        </w:tc>
        <w:tc>
          <w:tcPr>
            <w:tcW w:w="1984" w:type="dxa"/>
            <w:shd w:val="clear" w:color="auto" w:fill="auto"/>
          </w:tcPr>
          <w:p w:rsidR="00553A20" w:rsidRPr="00BF4B04" w:rsidRDefault="00553A20" w:rsidP="005A2024">
            <w:pPr>
              <w:jc w:val="both"/>
            </w:pPr>
          </w:p>
        </w:tc>
        <w:tc>
          <w:tcPr>
            <w:tcW w:w="6379" w:type="dxa"/>
            <w:shd w:val="clear" w:color="auto" w:fill="auto"/>
          </w:tcPr>
          <w:p w:rsidR="00553A20" w:rsidRPr="008F6C45" w:rsidRDefault="00553A20" w:rsidP="005A2024">
            <w:pPr>
              <w:pStyle w:val="ConsPlusTitle"/>
              <w:widowControl/>
              <w:jc w:val="both"/>
              <w:rPr>
                <w:b w:val="0"/>
                <w:sz w:val="24"/>
                <w:szCs w:val="24"/>
              </w:rPr>
            </w:pPr>
            <w:r w:rsidRPr="008F6C45">
              <w:rPr>
                <w:b w:val="0"/>
                <w:sz w:val="24"/>
                <w:szCs w:val="24"/>
              </w:rPr>
              <w:t xml:space="preserve">4. Количество проведенных проверок использования бюджетных средств, из них: </w:t>
            </w:r>
          </w:p>
          <w:p w:rsidR="00553A20" w:rsidRPr="008F6C45" w:rsidRDefault="00553A20" w:rsidP="005A2024">
            <w:pPr>
              <w:pStyle w:val="ConsPlusTitle"/>
              <w:widowControl/>
              <w:jc w:val="both"/>
              <w:rPr>
                <w:b w:val="0"/>
                <w:sz w:val="24"/>
                <w:szCs w:val="24"/>
              </w:rPr>
            </w:pPr>
            <w:r w:rsidRPr="008F6C45">
              <w:rPr>
                <w:b w:val="0"/>
                <w:sz w:val="24"/>
                <w:szCs w:val="24"/>
              </w:rPr>
              <w:t>- количество проверок, в результате которых выявлены нарушения федерального и окружного законодательства, с указанием количества</w:t>
            </w:r>
            <w:r>
              <w:rPr>
                <w:b w:val="0"/>
                <w:sz w:val="24"/>
                <w:szCs w:val="24"/>
              </w:rPr>
              <w:t xml:space="preserve"> </w:t>
            </w:r>
            <w:r w:rsidRPr="008F6C45">
              <w:rPr>
                <w:b w:val="0"/>
                <w:sz w:val="24"/>
                <w:szCs w:val="24"/>
              </w:rPr>
              <w:t>материалов, направленных в правоохранительные органы;</w:t>
            </w:r>
          </w:p>
          <w:p w:rsidR="00553A20" w:rsidRPr="008F6C45" w:rsidRDefault="00553A20" w:rsidP="005A2024">
            <w:pPr>
              <w:pStyle w:val="ConsPlusTitle"/>
              <w:widowControl/>
              <w:jc w:val="both"/>
              <w:rPr>
                <w:b w:val="0"/>
                <w:sz w:val="24"/>
                <w:szCs w:val="24"/>
              </w:rPr>
            </w:pPr>
            <w:r w:rsidRPr="008F6C45">
              <w:rPr>
                <w:b w:val="0"/>
                <w:sz w:val="24"/>
                <w:szCs w:val="24"/>
              </w:rPr>
              <w:t>- доля проверок, в результате которых выявлены нарушения федерального и окружного законодательства, с указанием доли материалов, направленных в правоохранительные органы (процентов).</w:t>
            </w:r>
          </w:p>
          <w:p w:rsidR="00553A20" w:rsidRPr="008F6C45" w:rsidRDefault="00553A20" w:rsidP="005A2024">
            <w:pPr>
              <w:pStyle w:val="ConsPlusTitle"/>
              <w:widowControl/>
              <w:jc w:val="both"/>
              <w:rPr>
                <w:b w:val="0"/>
                <w:sz w:val="24"/>
                <w:szCs w:val="24"/>
              </w:rPr>
            </w:pPr>
            <w:r w:rsidRPr="008F6C45">
              <w:rPr>
                <w:b w:val="0"/>
                <w:sz w:val="24"/>
                <w:szCs w:val="24"/>
              </w:rPr>
              <w:t xml:space="preserve">5. Количество проведенных проверок соблюдения требований, установленных </w:t>
            </w:r>
            <w:r w:rsidRPr="008F6C45">
              <w:rPr>
                <w:b w:val="0"/>
                <w:color w:val="000000"/>
                <w:sz w:val="24"/>
                <w:szCs w:val="24"/>
                <w:shd w:val="clear" w:color="auto" w:fill="FFFFFF"/>
              </w:rPr>
              <w:t>Федеральным законом от 05.04.2013 N 44-ФЗ "О контрактной</w:t>
            </w:r>
            <w:r w:rsidRPr="008F6C45">
              <w:rPr>
                <w:rStyle w:val="apple-converted-space"/>
                <w:b w:val="0"/>
                <w:color w:val="000000"/>
                <w:sz w:val="24"/>
                <w:szCs w:val="24"/>
                <w:shd w:val="clear" w:color="auto" w:fill="FFFFFF"/>
              </w:rPr>
              <w:t> </w:t>
            </w:r>
            <w:r w:rsidRPr="008F6C45">
              <w:rPr>
                <w:b w:val="0"/>
                <w:color w:val="000000"/>
                <w:sz w:val="24"/>
                <w:szCs w:val="24"/>
                <w:shd w:val="clear" w:color="auto" w:fill="FFFFFF"/>
              </w:rPr>
              <w:t>системе в сфере закупок товаров, работ, услуг для обеспечения</w:t>
            </w:r>
            <w:r w:rsidRPr="008F6C45">
              <w:rPr>
                <w:rStyle w:val="apple-converted-space"/>
                <w:b w:val="0"/>
                <w:color w:val="000000"/>
                <w:sz w:val="24"/>
                <w:szCs w:val="24"/>
                <w:shd w:val="clear" w:color="auto" w:fill="FFFFFF"/>
              </w:rPr>
              <w:t> </w:t>
            </w:r>
            <w:r w:rsidRPr="008F6C45">
              <w:rPr>
                <w:b w:val="0"/>
                <w:color w:val="000000"/>
                <w:sz w:val="24"/>
                <w:szCs w:val="24"/>
                <w:shd w:val="clear" w:color="auto" w:fill="FFFFFF"/>
              </w:rPr>
              <w:t>государственных и муниципальных нужд"</w:t>
            </w:r>
            <w:r w:rsidRPr="008F6C45">
              <w:rPr>
                <w:b w:val="0"/>
                <w:sz w:val="24"/>
                <w:szCs w:val="24"/>
              </w:rPr>
              <w:t xml:space="preserve">, а также ведения лицензионно-разрешительной деятельности, из них: </w:t>
            </w:r>
          </w:p>
          <w:p w:rsidR="00553A20" w:rsidRPr="008F6C45" w:rsidRDefault="00553A20" w:rsidP="005A2024">
            <w:pPr>
              <w:pStyle w:val="ConsPlusTitle"/>
              <w:widowControl/>
              <w:jc w:val="both"/>
              <w:rPr>
                <w:b w:val="0"/>
                <w:sz w:val="24"/>
                <w:szCs w:val="24"/>
              </w:rPr>
            </w:pPr>
            <w:r w:rsidRPr="008F6C45">
              <w:rPr>
                <w:b w:val="0"/>
                <w:sz w:val="24"/>
                <w:szCs w:val="24"/>
              </w:rPr>
              <w:t xml:space="preserve">- количество проверок, в результате которых выявлены нарушения федерального и окружного законодательства, с </w:t>
            </w:r>
            <w:r w:rsidRPr="008F6C45">
              <w:rPr>
                <w:b w:val="0"/>
                <w:sz w:val="24"/>
                <w:szCs w:val="24"/>
              </w:rPr>
              <w:lastRenderedPageBreak/>
              <w:t xml:space="preserve">указанием количества материалов, направленных в правоохранительные органы; </w:t>
            </w:r>
          </w:p>
          <w:p w:rsidR="00553A20" w:rsidRPr="008F6C45" w:rsidRDefault="00553A20" w:rsidP="005A2024">
            <w:pPr>
              <w:pStyle w:val="ConsPlusTitle"/>
              <w:widowControl/>
              <w:jc w:val="both"/>
              <w:rPr>
                <w:b w:val="0"/>
                <w:sz w:val="24"/>
                <w:szCs w:val="24"/>
              </w:rPr>
            </w:pPr>
            <w:r w:rsidRPr="008F6C45">
              <w:rPr>
                <w:b w:val="0"/>
                <w:sz w:val="24"/>
                <w:szCs w:val="24"/>
              </w:rPr>
              <w:t xml:space="preserve">- доля проверок, в результате которых выявлены нарушения федерального и окружного законодательства, с указанием доли материалов, направленных в правоохранительные органы (процентов); </w:t>
            </w:r>
          </w:p>
          <w:p w:rsidR="00553A20" w:rsidRPr="008F6C45" w:rsidRDefault="00553A20" w:rsidP="005A2024">
            <w:pPr>
              <w:pStyle w:val="ConsPlusTitle"/>
              <w:widowControl/>
              <w:jc w:val="both"/>
              <w:rPr>
                <w:b w:val="0"/>
                <w:sz w:val="24"/>
                <w:szCs w:val="24"/>
              </w:rPr>
            </w:pPr>
            <w:r w:rsidRPr="008F6C45">
              <w:rPr>
                <w:b w:val="0"/>
                <w:sz w:val="24"/>
                <w:szCs w:val="24"/>
              </w:rPr>
              <w:t>- соотношение стоимости товаров, работ, услуг (в рублях) по заключенным сделкам, в которых были выявлены нарушения, к общей стоимости заключенных сделок по результатам проведения конкурса, аукциона и запроса котировок цен на товары, работы, услуги.</w:t>
            </w:r>
          </w:p>
          <w:p w:rsidR="00553A20" w:rsidRPr="008F6C45" w:rsidRDefault="00553A20" w:rsidP="005A2024">
            <w:pPr>
              <w:pStyle w:val="ConsPlusTitle"/>
              <w:jc w:val="both"/>
              <w:rPr>
                <w:b w:val="0"/>
                <w:sz w:val="24"/>
                <w:szCs w:val="24"/>
              </w:rPr>
            </w:pPr>
            <w:r w:rsidRPr="008F6C45">
              <w:rPr>
                <w:b w:val="0"/>
                <w:sz w:val="24"/>
                <w:szCs w:val="24"/>
              </w:rPr>
              <w:t>6. Потери местного бюджета вследствие коррупционных правонарушений (тыс. рублей) к доходной части местного бюджета</w:t>
            </w:r>
          </w:p>
        </w:tc>
        <w:tc>
          <w:tcPr>
            <w:tcW w:w="2268"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lastRenderedPageBreak/>
              <w:t>Контрольно-счетная палата Нефтеюганского района</w:t>
            </w:r>
          </w:p>
          <w:p w:rsidR="00553A20" w:rsidRPr="008F6C45" w:rsidRDefault="00553A20" w:rsidP="005A2024">
            <w:pPr>
              <w:pStyle w:val="ConsPlusTitle"/>
              <w:widowControl/>
              <w:jc w:val="center"/>
              <w:rPr>
                <w:b w:val="0"/>
                <w:sz w:val="24"/>
                <w:szCs w:val="24"/>
              </w:rPr>
            </w:pPr>
            <w:r w:rsidRPr="008F6C45">
              <w:rPr>
                <w:b w:val="0"/>
                <w:sz w:val="24"/>
                <w:szCs w:val="24"/>
              </w:rPr>
              <w:t>Контрольно-ревизионное управление администрации Нефтеюганского района</w:t>
            </w:r>
          </w:p>
          <w:p w:rsidR="00553A20" w:rsidRPr="008F6C45" w:rsidRDefault="00553A20" w:rsidP="005A2024">
            <w:pPr>
              <w:pStyle w:val="ConsPlusTitle"/>
              <w:jc w:val="center"/>
              <w:rPr>
                <w:b w:val="0"/>
                <w:sz w:val="24"/>
                <w:szCs w:val="24"/>
              </w:rPr>
            </w:pPr>
          </w:p>
        </w:tc>
        <w:tc>
          <w:tcPr>
            <w:tcW w:w="1843"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аналитическая</w:t>
            </w:r>
            <w:r w:rsidRPr="008F6C45">
              <w:rPr>
                <w:b w:val="0"/>
                <w:sz w:val="24"/>
                <w:szCs w:val="24"/>
              </w:rPr>
              <w:br/>
              <w:t>справка</w:t>
            </w:r>
          </w:p>
          <w:p w:rsidR="00553A20" w:rsidRPr="008F6C45" w:rsidRDefault="00553A20" w:rsidP="005A2024">
            <w:pPr>
              <w:pStyle w:val="ConsPlusTitle"/>
              <w:jc w:val="center"/>
              <w:rPr>
                <w:b w:val="0"/>
                <w:sz w:val="24"/>
                <w:szCs w:val="24"/>
              </w:rPr>
            </w:pPr>
          </w:p>
        </w:tc>
        <w:tc>
          <w:tcPr>
            <w:tcW w:w="2126" w:type="dxa"/>
            <w:shd w:val="clear" w:color="auto" w:fill="auto"/>
          </w:tcPr>
          <w:p w:rsidR="00553A20" w:rsidRPr="008F6C45" w:rsidRDefault="00553A20" w:rsidP="005A2024">
            <w:pPr>
              <w:pStyle w:val="ConsPlusTitle"/>
              <w:jc w:val="center"/>
              <w:rPr>
                <w:b w:val="0"/>
                <w:sz w:val="24"/>
                <w:szCs w:val="24"/>
              </w:rPr>
            </w:pPr>
            <w:r w:rsidRPr="008F6C45">
              <w:rPr>
                <w:b w:val="0"/>
                <w:sz w:val="24"/>
                <w:szCs w:val="24"/>
              </w:rPr>
              <w:t xml:space="preserve">ежеквартально, </w:t>
            </w:r>
            <w:r>
              <w:rPr>
                <w:b w:val="0"/>
                <w:sz w:val="24"/>
                <w:szCs w:val="24"/>
              </w:rPr>
              <w:t xml:space="preserve"> </w:t>
            </w:r>
            <w:r w:rsidRPr="008F6C45">
              <w:rPr>
                <w:b w:val="0"/>
                <w:sz w:val="24"/>
                <w:szCs w:val="24"/>
              </w:rPr>
              <w:t>до 10 числа месяца, следующего за отчетным кварталом</w:t>
            </w:r>
          </w:p>
        </w:tc>
      </w:tr>
      <w:tr w:rsidR="00553A20" w:rsidRPr="008F6C45" w:rsidTr="005A2024">
        <w:tc>
          <w:tcPr>
            <w:tcW w:w="392" w:type="dxa"/>
            <w:shd w:val="clear" w:color="auto" w:fill="auto"/>
          </w:tcPr>
          <w:p w:rsidR="00553A20" w:rsidRPr="008F6C45" w:rsidRDefault="00553A20" w:rsidP="005A2024">
            <w:pPr>
              <w:jc w:val="both"/>
              <w:rPr>
                <w:b/>
              </w:rPr>
            </w:pPr>
            <w:r w:rsidRPr="008F6C45">
              <w:rPr>
                <w:b/>
              </w:rPr>
              <w:lastRenderedPageBreak/>
              <w:t>5</w:t>
            </w:r>
          </w:p>
        </w:tc>
        <w:tc>
          <w:tcPr>
            <w:tcW w:w="1984" w:type="dxa"/>
            <w:shd w:val="clear" w:color="auto" w:fill="auto"/>
          </w:tcPr>
          <w:p w:rsidR="00553A20" w:rsidRPr="008F6C45" w:rsidRDefault="00553A20" w:rsidP="005A2024">
            <w:pPr>
              <w:pStyle w:val="ConsPlusTitle"/>
              <w:widowControl/>
              <w:jc w:val="both"/>
              <w:rPr>
                <w:b w:val="0"/>
                <w:sz w:val="24"/>
                <w:szCs w:val="24"/>
              </w:rPr>
            </w:pPr>
            <w:r w:rsidRPr="008F6C45">
              <w:rPr>
                <w:b w:val="0"/>
                <w:sz w:val="24"/>
                <w:szCs w:val="24"/>
              </w:rPr>
              <w:t xml:space="preserve">Изучение и анализ статистической отчетности о выявленных на территории Нефтеюганского района коррупционных правонарушениях   </w:t>
            </w:r>
          </w:p>
        </w:tc>
        <w:tc>
          <w:tcPr>
            <w:tcW w:w="6379" w:type="dxa"/>
            <w:shd w:val="clear" w:color="auto" w:fill="auto"/>
          </w:tcPr>
          <w:p w:rsidR="00553A20" w:rsidRPr="008F6C45" w:rsidRDefault="00553A20" w:rsidP="005A2024">
            <w:pPr>
              <w:pStyle w:val="ConsPlusTitle"/>
              <w:widowControl/>
              <w:jc w:val="both"/>
              <w:rPr>
                <w:b w:val="0"/>
                <w:sz w:val="24"/>
                <w:szCs w:val="24"/>
              </w:rPr>
            </w:pPr>
            <w:r>
              <w:rPr>
                <w:b w:val="0"/>
                <w:sz w:val="24"/>
                <w:szCs w:val="24"/>
              </w:rPr>
              <w:t xml:space="preserve">1. </w:t>
            </w:r>
            <w:r w:rsidRPr="008F6C45">
              <w:rPr>
                <w:b w:val="0"/>
                <w:sz w:val="24"/>
                <w:szCs w:val="24"/>
              </w:rPr>
              <w:t>Количество возбужденных уголовных дел по фактам коррупции к общему количеству возбужденных в отчетном периоде уголовных дел.</w:t>
            </w:r>
          </w:p>
          <w:p w:rsidR="00553A20" w:rsidRPr="008F6C45" w:rsidRDefault="00553A20" w:rsidP="005A2024">
            <w:pPr>
              <w:pStyle w:val="ConsPlusTitle"/>
              <w:widowControl/>
              <w:jc w:val="both"/>
              <w:rPr>
                <w:b w:val="0"/>
                <w:sz w:val="24"/>
                <w:szCs w:val="24"/>
              </w:rPr>
            </w:pPr>
            <w:r>
              <w:rPr>
                <w:b w:val="0"/>
                <w:sz w:val="24"/>
                <w:szCs w:val="24"/>
              </w:rPr>
              <w:t xml:space="preserve">2. </w:t>
            </w:r>
            <w:r w:rsidRPr="008F6C45">
              <w:rPr>
                <w:b w:val="0"/>
                <w:sz w:val="24"/>
                <w:szCs w:val="24"/>
              </w:rPr>
              <w:t xml:space="preserve">Количество возбужденных уголовных дел по фактам коррупции в расчете на 1000 жителей Нефтеюганского района. </w:t>
            </w:r>
          </w:p>
          <w:p w:rsidR="00553A20" w:rsidRPr="008F6C45" w:rsidRDefault="00553A20" w:rsidP="005A2024">
            <w:pPr>
              <w:pStyle w:val="ConsPlusTitle"/>
              <w:widowControl/>
              <w:jc w:val="both"/>
              <w:rPr>
                <w:b w:val="0"/>
                <w:sz w:val="24"/>
                <w:szCs w:val="24"/>
              </w:rPr>
            </w:pPr>
            <w:r>
              <w:rPr>
                <w:b w:val="0"/>
                <w:sz w:val="24"/>
                <w:szCs w:val="24"/>
              </w:rPr>
              <w:t xml:space="preserve">3. </w:t>
            </w:r>
            <w:r w:rsidRPr="008F6C45">
              <w:rPr>
                <w:b w:val="0"/>
                <w:sz w:val="24"/>
                <w:szCs w:val="24"/>
              </w:rPr>
              <w:t xml:space="preserve">Количество возбужденных уголовных дел по фактам захвата имущества, имущественных и неимущественных прав, денежных средств предприятий </w:t>
            </w:r>
            <w:proofErr w:type="gramStart"/>
            <w:r w:rsidRPr="008F6C45">
              <w:rPr>
                <w:b w:val="0"/>
                <w:sz w:val="24"/>
                <w:szCs w:val="24"/>
              </w:rPr>
              <w:t>в</w:t>
            </w:r>
            <w:proofErr w:type="gramEnd"/>
            <w:r w:rsidRPr="008F6C45">
              <w:rPr>
                <w:b w:val="0"/>
                <w:sz w:val="24"/>
                <w:szCs w:val="24"/>
              </w:rPr>
              <w:t xml:space="preserve"> </w:t>
            </w:r>
            <w:proofErr w:type="gramStart"/>
            <w:r w:rsidRPr="008F6C45">
              <w:rPr>
                <w:b w:val="0"/>
                <w:sz w:val="24"/>
                <w:szCs w:val="24"/>
              </w:rPr>
              <w:t>Нефтеюганском</w:t>
            </w:r>
            <w:proofErr w:type="gramEnd"/>
            <w:r w:rsidRPr="008F6C45">
              <w:rPr>
                <w:b w:val="0"/>
                <w:sz w:val="24"/>
                <w:szCs w:val="24"/>
              </w:rPr>
              <w:t xml:space="preserve"> районе и (</w:t>
            </w:r>
            <w:proofErr w:type="spellStart"/>
            <w:r w:rsidRPr="008F6C45">
              <w:rPr>
                <w:b w:val="0"/>
                <w:sz w:val="24"/>
                <w:szCs w:val="24"/>
              </w:rPr>
              <w:t>рейдерства</w:t>
            </w:r>
            <w:proofErr w:type="spellEnd"/>
            <w:r w:rsidRPr="008F6C45">
              <w:rPr>
                <w:b w:val="0"/>
                <w:sz w:val="24"/>
                <w:szCs w:val="24"/>
              </w:rPr>
              <w:t>).</w:t>
            </w:r>
          </w:p>
          <w:p w:rsidR="00553A20" w:rsidRPr="008F6C45" w:rsidRDefault="00553A20" w:rsidP="005A2024">
            <w:pPr>
              <w:pStyle w:val="ConsPlusTitle"/>
              <w:widowControl/>
              <w:jc w:val="both"/>
              <w:rPr>
                <w:b w:val="0"/>
                <w:sz w:val="24"/>
                <w:szCs w:val="24"/>
              </w:rPr>
            </w:pPr>
            <w:r>
              <w:rPr>
                <w:b w:val="0"/>
                <w:sz w:val="24"/>
                <w:szCs w:val="24"/>
              </w:rPr>
              <w:t xml:space="preserve">4. </w:t>
            </w:r>
            <w:r w:rsidRPr="008F6C45">
              <w:rPr>
                <w:b w:val="0"/>
                <w:sz w:val="24"/>
                <w:szCs w:val="24"/>
              </w:rPr>
              <w:t xml:space="preserve">Количество уголовных дел по фактам коррупции, по </w:t>
            </w:r>
            <w:proofErr w:type="gramStart"/>
            <w:r w:rsidRPr="008F6C45">
              <w:rPr>
                <w:b w:val="0"/>
                <w:sz w:val="24"/>
                <w:szCs w:val="24"/>
              </w:rPr>
              <w:t>результатам</w:t>
            </w:r>
            <w:proofErr w:type="gramEnd"/>
            <w:r w:rsidRPr="008F6C45">
              <w:rPr>
                <w:b w:val="0"/>
                <w:sz w:val="24"/>
                <w:szCs w:val="24"/>
              </w:rPr>
              <w:t xml:space="preserve"> рассмотрения которых судом вынесены обвинительные приговоры, к общему количеству уголовных дел, по результатам рассмотрения которых судом вынесены обвинительные приговоры.</w:t>
            </w:r>
          </w:p>
          <w:p w:rsidR="00553A20" w:rsidRPr="008F6C45" w:rsidRDefault="00553A20" w:rsidP="005A2024">
            <w:pPr>
              <w:pStyle w:val="ConsPlusTitle"/>
              <w:widowControl/>
              <w:jc w:val="both"/>
              <w:rPr>
                <w:b w:val="0"/>
                <w:sz w:val="24"/>
                <w:szCs w:val="24"/>
              </w:rPr>
            </w:pPr>
            <w:r>
              <w:rPr>
                <w:b w:val="0"/>
                <w:sz w:val="24"/>
                <w:szCs w:val="24"/>
              </w:rPr>
              <w:t xml:space="preserve">5. </w:t>
            </w:r>
            <w:r w:rsidRPr="008F6C45">
              <w:rPr>
                <w:b w:val="0"/>
                <w:sz w:val="24"/>
                <w:szCs w:val="24"/>
              </w:rPr>
              <w:t xml:space="preserve">Количество уголовных дел по фактам коррупции, по </w:t>
            </w:r>
            <w:proofErr w:type="gramStart"/>
            <w:r w:rsidRPr="008F6C45">
              <w:rPr>
                <w:b w:val="0"/>
                <w:sz w:val="24"/>
                <w:szCs w:val="24"/>
              </w:rPr>
              <w:t>результатам</w:t>
            </w:r>
            <w:proofErr w:type="gramEnd"/>
            <w:r w:rsidRPr="008F6C45">
              <w:rPr>
                <w:b w:val="0"/>
                <w:sz w:val="24"/>
                <w:szCs w:val="24"/>
              </w:rPr>
              <w:t xml:space="preserve"> рассмотрения которых судом вынесены обвинительные приговоры, в расчете на 1000 жителей Нефтеюганского района.</w:t>
            </w:r>
          </w:p>
          <w:p w:rsidR="00553A20" w:rsidRPr="008F6C45" w:rsidRDefault="00553A20" w:rsidP="005A2024">
            <w:pPr>
              <w:pStyle w:val="ConsPlusTitle"/>
              <w:widowControl/>
              <w:jc w:val="both"/>
              <w:rPr>
                <w:b w:val="0"/>
                <w:sz w:val="24"/>
                <w:szCs w:val="24"/>
              </w:rPr>
            </w:pPr>
            <w:r>
              <w:rPr>
                <w:b w:val="0"/>
                <w:sz w:val="24"/>
                <w:szCs w:val="24"/>
              </w:rPr>
              <w:t xml:space="preserve">6. </w:t>
            </w:r>
            <w:r w:rsidRPr="008F6C45">
              <w:rPr>
                <w:b w:val="0"/>
                <w:sz w:val="24"/>
                <w:szCs w:val="24"/>
              </w:rPr>
              <w:t xml:space="preserve">Количество уголовных дел по фактам захвата имущества, имущественных и неимущественных прав, денежных средств предприятий в Нефтеюганском районе </w:t>
            </w:r>
            <w:r w:rsidRPr="008F6C45">
              <w:rPr>
                <w:b w:val="0"/>
                <w:sz w:val="24"/>
                <w:szCs w:val="24"/>
              </w:rPr>
              <w:lastRenderedPageBreak/>
              <w:t>(</w:t>
            </w:r>
            <w:proofErr w:type="spellStart"/>
            <w:r w:rsidRPr="008F6C45">
              <w:rPr>
                <w:b w:val="0"/>
                <w:sz w:val="24"/>
                <w:szCs w:val="24"/>
              </w:rPr>
              <w:t>рейдерства</w:t>
            </w:r>
            <w:proofErr w:type="spellEnd"/>
            <w:r w:rsidRPr="008F6C45">
              <w:rPr>
                <w:b w:val="0"/>
                <w:sz w:val="24"/>
                <w:szCs w:val="24"/>
              </w:rPr>
              <w:t xml:space="preserve">), по </w:t>
            </w:r>
            <w:proofErr w:type="gramStart"/>
            <w:r w:rsidRPr="008F6C45">
              <w:rPr>
                <w:b w:val="0"/>
                <w:sz w:val="24"/>
                <w:szCs w:val="24"/>
              </w:rPr>
              <w:t>результатам</w:t>
            </w:r>
            <w:proofErr w:type="gramEnd"/>
            <w:r w:rsidRPr="008F6C45">
              <w:rPr>
                <w:b w:val="0"/>
                <w:sz w:val="24"/>
                <w:szCs w:val="24"/>
              </w:rPr>
              <w:t xml:space="preserve"> рассмотрения которых судом вынесены обвинительные приговоры.</w:t>
            </w:r>
          </w:p>
          <w:p w:rsidR="00553A20" w:rsidRPr="008F6C45" w:rsidRDefault="00553A20" w:rsidP="005A2024">
            <w:pPr>
              <w:pStyle w:val="ConsPlusTitle"/>
              <w:widowControl/>
              <w:jc w:val="both"/>
              <w:rPr>
                <w:b w:val="0"/>
                <w:sz w:val="24"/>
                <w:szCs w:val="24"/>
              </w:rPr>
            </w:pPr>
            <w:r>
              <w:rPr>
                <w:b w:val="0"/>
                <w:sz w:val="24"/>
                <w:szCs w:val="24"/>
              </w:rPr>
              <w:t xml:space="preserve">7. </w:t>
            </w:r>
            <w:r w:rsidRPr="008F6C45">
              <w:rPr>
                <w:b w:val="0"/>
                <w:sz w:val="24"/>
                <w:szCs w:val="24"/>
              </w:rPr>
              <w:t>Количество лиц, осужденных за совершение коррупционных преступлений, к общему количеству осужденных по Нефтеюганскому району.</w:t>
            </w:r>
          </w:p>
          <w:p w:rsidR="00553A20" w:rsidRPr="008F6C45" w:rsidRDefault="00553A20" w:rsidP="005A2024">
            <w:pPr>
              <w:pStyle w:val="ConsPlusTitle"/>
              <w:widowControl/>
              <w:jc w:val="both"/>
              <w:rPr>
                <w:b w:val="0"/>
                <w:sz w:val="24"/>
                <w:szCs w:val="24"/>
              </w:rPr>
            </w:pPr>
            <w:r>
              <w:rPr>
                <w:b w:val="0"/>
                <w:sz w:val="24"/>
                <w:szCs w:val="24"/>
              </w:rPr>
              <w:t xml:space="preserve">8. </w:t>
            </w:r>
            <w:r w:rsidRPr="008F6C45">
              <w:rPr>
                <w:b w:val="0"/>
                <w:sz w:val="24"/>
                <w:szCs w:val="24"/>
              </w:rPr>
              <w:t xml:space="preserve">Количество лиц, осужденных за совершение преступлений, связанных с захватом имущества, имущественных и неимущественных прав, денежных средств предприятий </w:t>
            </w:r>
            <w:proofErr w:type="gramStart"/>
            <w:r w:rsidRPr="008F6C45">
              <w:rPr>
                <w:b w:val="0"/>
                <w:sz w:val="24"/>
                <w:szCs w:val="24"/>
              </w:rPr>
              <w:t>в</w:t>
            </w:r>
            <w:proofErr w:type="gramEnd"/>
            <w:r w:rsidRPr="008F6C45">
              <w:rPr>
                <w:b w:val="0"/>
                <w:sz w:val="24"/>
                <w:szCs w:val="24"/>
              </w:rPr>
              <w:t xml:space="preserve"> </w:t>
            </w:r>
            <w:proofErr w:type="gramStart"/>
            <w:r w:rsidRPr="008F6C45">
              <w:rPr>
                <w:b w:val="0"/>
                <w:sz w:val="24"/>
                <w:szCs w:val="24"/>
              </w:rPr>
              <w:t>Нефтеюганском</w:t>
            </w:r>
            <w:proofErr w:type="gramEnd"/>
            <w:r w:rsidRPr="008F6C45">
              <w:rPr>
                <w:b w:val="0"/>
                <w:sz w:val="24"/>
                <w:szCs w:val="24"/>
              </w:rPr>
              <w:t xml:space="preserve"> районе (</w:t>
            </w:r>
            <w:proofErr w:type="spellStart"/>
            <w:r w:rsidRPr="008F6C45">
              <w:rPr>
                <w:b w:val="0"/>
                <w:sz w:val="24"/>
                <w:szCs w:val="24"/>
              </w:rPr>
              <w:t>рейдерства</w:t>
            </w:r>
            <w:proofErr w:type="spellEnd"/>
            <w:r w:rsidRPr="008F6C45">
              <w:rPr>
                <w:b w:val="0"/>
                <w:sz w:val="24"/>
                <w:szCs w:val="24"/>
              </w:rPr>
              <w:t>).</w:t>
            </w:r>
          </w:p>
          <w:p w:rsidR="00553A20" w:rsidRPr="008F6C45" w:rsidRDefault="00553A20" w:rsidP="005A2024">
            <w:pPr>
              <w:pStyle w:val="ConsPlusTitle"/>
              <w:widowControl/>
              <w:jc w:val="both"/>
              <w:rPr>
                <w:b w:val="0"/>
                <w:sz w:val="24"/>
                <w:szCs w:val="24"/>
              </w:rPr>
            </w:pPr>
            <w:r>
              <w:rPr>
                <w:b w:val="0"/>
                <w:sz w:val="24"/>
                <w:szCs w:val="24"/>
              </w:rPr>
              <w:t xml:space="preserve">9. </w:t>
            </w:r>
            <w:r w:rsidRPr="008F6C45">
              <w:rPr>
                <w:b w:val="0"/>
                <w:sz w:val="24"/>
                <w:szCs w:val="24"/>
              </w:rPr>
              <w:t>Количество обжалований гражданами и организациями в суде действий и бездействий по фактам коррупционных правонарушений в сравнении с количеством удовлетворенных судом исковых требований:</w:t>
            </w:r>
          </w:p>
          <w:p w:rsidR="00553A20" w:rsidRPr="008F6C45" w:rsidRDefault="00553A20" w:rsidP="005A2024">
            <w:pPr>
              <w:pStyle w:val="ConsPlusTitle"/>
              <w:widowControl/>
              <w:jc w:val="both"/>
              <w:rPr>
                <w:b w:val="0"/>
                <w:sz w:val="24"/>
                <w:szCs w:val="24"/>
              </w:rPr>
            </w:pPr>
            <w:r w:rsidRPr="008F6C45">
              <w:rPr>
                <w:b w:val="0"/>
                <w:sz w:val="24"/>
                <w:szCs w:val="24"/>
              </w:rPr>
              <w:t xml:space="preserve">- территориальных органов федеральных государственных органов; </w:t>
            </w:r>
          </w:p>
          <w:p w:rsidR="00553A20" w:rsidRPr="008F6C45" w:rsidRDefault="00553A20" w:rsidP="005A2024">
            <w:pPr>
              <w:pStyle w:val="ConsPlusTitle"/>
              <w:jc w:val="both"/>
              <w:rPr>
                <w:b w:val="0"/>
                <w:sz w:val="24"/>
                <w:szCs w:val="24"/>
              </w:rPr>
            </w:pPr>
            <w:r w:rsidRPr="008F6C45">
              <w:rPr>
                <w:b w:val="0"/>
                <w:sz w:val="24"/>
                <w:szCs w:val="24"/>
              </w:rPr>
              <w:t>- органов местного самоуправления Нефтеюганского района.</w:t>
            </w:r>
          </w:p>
        </w:tc>
        <w:tc>
          <w:tcPr>
            <w:tcW w:w="2268"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lastRenderedPageBreak/>
              <w:t>Нефтеюганская межрайонная прокуратура</w:t>
            </w:r>
          </w:p>
          <w:p w:rsidR="00553A20" w:rsidRPr="008F6C45" w:rsidRDefault="00553A20" w:rsidP="005A2024">
            <w:pPr>
              <w:pStyle w:val="ConsPlusTitle"/>
              <w:widowControl/>
              <w:jc w:val="center"/>
              <w:rPr>
                <w:b w:val="0"/>
                <w:sz w:val="24"/>
                <w:szCs w:val="24"/>
              </w:rPr>
            </w:pPr>
            <w:r w:rsidRPr="008F6C45">
              <w:rPr>
                <w:b w:val="0"/>
                <w:sz w:val="24"/>
                <w:szCs w:val="24"/>
              </w:rPr>
              <w:t>(по согласованию),  ОМВД России по Нефтеюганскому району</w:t>
            </w:r>
          </w:p>
          <w:p w:rsidR="00553A20" w:rsidRPr="008F6C45" w:rsidRDefault="00553A20" w:rsidP="005A2024">
            <w:pPr>
              <w:pStyle w:val="ConsPlusTitle"/>
              <w:widowControl/>
              <w:jc w:val="center"/>
              <w:rPr>
                <w:b w:val="0"/>
                <w:sz w:val="24"/>
                <w:szCs w:val="24"/>
              </w:rPr>
            </w:pPr>
            <w:r w:rsidRPr="008F6C45">
              <w:rPr>
                <w:b w:val="0"/>
                <w:sz w:val="24"/>
                <w:szCs w:val="24"/>
              </w:rPr>
              <w:t>(по согласованию),</w:t>
            </w:r>
          </w:p>
          <w:p w:rsidR="00553A20" w:rsidRPr="008F6C45" w:rsidRDefault="00553A20" w:rsidP="005A2024">
            <w:pPr>
              <w:pStyle w:val="ConsPlusTitle"/>
              <w:jc w:val="center"/>
              <w:rPr>
                <w:b w:val="0"/>
                <w:sz w:val="24"/>
                <w:szCs w:val="24"/>
              </w:rPr>
            </w:pPr>
            <w:r w:rsidRPr="008F6C45">
              <w:rPr>
                <w:b w:val="0"/>
                <w:sz w:val="24"/>
                <w:szCs w:val="24"/>
              </w:rPr>
              <w:t>Нефтеюганский районный суд</w:t>
            </w:r>
          </w:p>
          <w:p w:rsidR="00553A20" w:rsidRPr="008F6C45" w:rsidRDefault="00553A20" w:rsidP="005A2024">
            <w:pPr>
              <w:pStyle w:val="ConsPlusTitle"/>
              <w:jc w:val="center"/>
              <w:rPr>
                <w:b w:val="0"/>
                <w:sz w:val="24"/>
                <w:szCs w:val="24"/>
              </w:rPr>
            </w:pPr>
            <w:r w:rsidRPr="008F6C45">
              <w:rPr>
                <w:b w:val="0"/>
                <w:sz w:val="24"/>
                <w:szCs w:val="24"/>
              </w:rPr>
              <w:t>(по согласованию),</w:t>
            </w:r>
          </w:p>
          <w:p w:rsidR="00553A20" w:rsidRPr="008F6C45" w:rsidRDefault="00553A20" w:rsidP="005A2024">
            <w:pPr>
              <w:pStyle w:val="ConsPlusTitle"/>
              <w:widowControl/>
              <w:jc w:val="center"/>
              <w:rPr>
                <w:b w:val="0"/>
                <w:sz w:val="24"/>
                <w:szCs w:val="24"/>
              </w:rPr>
            </w:pPr>
          </w:p>
          <w:p w:rsidR="00553A20" w:rsidRPr="008F6C45" w:rsidRDefault="00553A20" w:rsidP="005A2024">
            <w:pPr>
              <w:pStyle w:val="ConsPlusTitle"/>
              <w:widowControl/>
              <w:jc w:val="center"/>
              <w:rPr>
                <w:b w:val="0"/>
                <w:sz w:val="24"/>
                <w:szCs w:val="24"/>
              </w:rPr>
            </w:pPr>
          </w:p>
          <w:p w:rsidR="00553A20" w:rsidRPr="008F6C45" w:rsidRDefault="00553A20" w:rsidP="005A2024">
            <w:pPr>
              <w:pStyle w:val="ConsPlusTitle"/>
              <w:widowControl/>
              <w:jc w:val="center"/>
              <w:rPr>
                <w:b w:val="0"/>
                <w:sz w:val="24"/>
                <w:szCs w:val="24"/>
              </w:rPr>
            </w:pPr>
          </w:p>
          <w:p w:rsidR="00553A20" w:rsidRPr="008F6C45" w:rsidRDefault="00553A20" w:rsidP="005A2024">
            <w:pPr>
              <w:pStyle w:val="ConsPlusTitle"/>
              <w:widowControl/>
              <w:jc w:val="center"/>
              <w:rPr>
                <w:b w:val="0"/>
                <w:sz w:val="24"/>
                <w:szCs w:val="24"/>
              </w:rPr>
            </w:pPr>
          </w:p>
          <w:p w:rsidR="00553A20" w:rsidRPr="008F6C45" w:rsidRDefault="00553A20" w:rsidP="005A2024">
            <w:pPr>
              <w:pStyle w:val="ConsPlusTitle"/>
              <w:widowControl/>
              <w:jc w:val="center"/>
              <w:rPr>
                <w:b w:val="0"/>
                <w:sz w:val="24"/>
                <w:szCs w:val="24"/>
              </w:rPr>
            </w:pPr>
          </w:p>
          <w:p w:rsidR="00553A20" w:rsidRPr="008F6C45" w:rsidRDefault="00553A20" w:rsidP="005A2024">
            <w:pPr>
              <w:pStyle w:val="ConsPlusTitle"/>
              <w:widowControl/>
              <w:jc w:val="center"/>
              <w:rPr>
                <w:b w:val="0"/>
                <w:sz w:val="24"/>
                <w:szCs w:val="24"/>
              </w:rPr>
            </w:pPr>
          </w:p>
          <w:p w:rsidR="00553A20" w:rsidRPr="008F6C45" w:rsidRDefault="00553A20" w:rsidP="005A2024">
            <w:pPr>
              <w:pStyle w:val="ConsPlusTitle"/>
              <w:widowControl/>
              <w:jc w:val="center"/>
              <w:rPr>
                <w:b w:val="0"/>
                <w:sz w:val="24"/>
                <w:szCs w:val="24"/>
              </w:rPr>
            </w:pPr>
          </w:p>
          <w:p w:rsidR="00553A20" w:rsidRPr="008F6C45" w:rsidRDefault="00553A20" w:rsidP="005A2024">
            <w:pPr>
              <w:pStyle w:val="ConsPlusTitle"/>
              <w:widowControl/>
              <w:jc w:val="center"/>
              <w:rPr>
                <w:b w:val="0"/>
                <w:sz w:val="24"/>
                <w:szCs w:val="24"/>
              </w:rPr>
            </w:pPr>
          </w:p>
          <w:p w:rsidR="00553A20" w:rsidRPr="008F6C45" w:rsidRDefault="00553A20" w:rsidP="005A2024">
            <w:pPr>
              <w:pStyle w:val="ConsPlusTitle"/>
              <w:widowControl/>
              <w:jc w:val="center"/>
              <w:rPr>
                <w:b w:val="0"/>
                <w:sz w:val="24"/>
                <w:szCs w:val="24"/>
              </w:rPr>
            </w:pPr>
          </w:p>
          <w:p w:rsidR="00553A20" w:rsidRPr="008F6C45" w:rsidRDefault="00553A20" w:rsidP="005A2024">
            <w:pPr>
              <w:pStyle w:val="ConsPlusTitle"/>
              <w:widowControl/>
              <w:jc w:val="center"/>
              <w:rPr>
                <w:b w:val="0"/>
                <w:sz w:val="24"/>
                <w:szCs w:val="24"/>
              </w:rPr>
            </w:pPr>
          </w:p>
          <w:p w:rsidR="00553A20" w:rsidRPr="008F6C45" w:rsidRDefault="00553A20" w:rsidP="005A2024">
            <w:pPr>
              <w:pStyle w:val="ConsPlusTitle"/>
              <w:widowControl/>
              <w:jc w:val="center"/>
              <w:rPr>
                <w:b w:val="0"/>
                <w:sz w:val="24"/>
                <w:szCs w:val="24"/>
              </w:rPr>
            </w:pPr>
          </w:p>
          <w:p w:rsidR="00553A20" w:rsidRPr="008F6C45" w:rsidRDefault="00553A20" w:rsidP="005A2024">
            <w:pPr>
              <w:pStyle w:val="ConsPlusTitle"/>
              <w:widowControl/>
              <w:jc w:val="center"/>
              <w:rPr>
                <w:b w:val="0"/>
                <w:sz w:val="24"/>
                <w:szCs w:val="24"/>
              </w:rPr>
            </w:pPr>
          </w:p>
          <w:p w:rsidR="00553A20" w:rsidRPr="008F6C45" w:rsidRDefault="00553A20" w:rsidP="005A2024">
            <w:pPr>
              <w:pStyle w:val="ConsPlusTitle"/>
              <w:widowControl/>
              <w:jc w:val="center"/>
              <w:rPr>
                <w:b w:val="0"/>
                <w:sz w:val="24"/>
                <w:szCs w:val="24"/>
              </w:rPr>
            </w:pPr>
          </w:p>
          <w:p w:rsidR="00553A20" w:rsidRPr="008F6C45" w:rsidRDefault="00553A20" w:rsidP="005A2024">
            <w:pPr>
              <w:pStyle w:val="ConsPlusTitle"/>
              <w:widowControl/>
              <w:jc w:val="center"/>
              <w:rPr>
                <w:b w:val="0"/>
                <w:sz w:val="24"/>
                <w:szCs w:val="24"/>
              </w:rPr>
            </w:pPr>
          </w:p>
          <w:p w:rsidR="00553A20" w:rsidRPr="008F6C45" w:rsidRDefault="00553A20" w:rsidP="005A2024">
            <w:pPr>
              <w:pStyle w:val="ConsPlusTitle"/>
              <w:jc w:val="center"/>
              <w:rPr>
                <w:b w:val="0"/>
                <w:sz w:val="24"/>
                <w:szCs w:val="24"/>
              </w:rPr>
            </w:pPr>
          </w:p>
        </w:tc>
        <w:tc>
          <w:tcPr>
            <w:tcW w:w="1843"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lastRenderedPageBreak/>
              <w:t>аналитическая</w:t>
            </w:r>
            <w:r w:rsidRPr="008F6C45">
              <w:rPr>
                <w:b w:val="0"/>
                <w:sz w:val="24"/>
                <w:szCs w:val="24"/>
              </w:rPr>
              <w:br/>
              <w:t>справка</w:t>
            </w: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widowControl/>
              <w:jc w:val="center"/>
              <w:rPr>
                <w:b w:val="0"/>
                <w:sz w:val="24"/>
                <w:szCs w:val="24"/>
              </w:rPr>
            </w:pPr>
          </w:p>
        </w:tc>
        <w:tc>
          <w:tcPr>
            <w:tcW w:w="2126"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lastRenderedPageBreak/>
              <w:t>ежеквартально, до 10 числа месяца, следующего за отчетным кварталом</w:t>
            </w: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widowControl/>
              <w:jc w:val="center"/>
              <w:rPr>
                <w:b w:val="0"/>
                <w:sz w:val="24"/>
                <w:szCs w:val="24"/>
              </w:rPr>
            </w:pPr>
          </w:p>
        </w:tc>
      </w:tr>
      <w:tr w:rsidR="00553A20" w:rsidRPr="008F6C45" w:rsidTr="005A2024">
        <w:tc>
          <w:tcPr>
            <w:tcW w:w="392" w:type="dxa"/>
            <w:shd w:val="clear" w:color="auto" w:fill="auto"/>
          </w:tcPr>
          <w:p w:rsidR="00553A20" w:rsidRPr="008F6C45" w:rsidRDefault="00553A20" w:rsidP="005A2024">
            <w:pPr>
              <w:jc w:val="both"/>
              <w:rPr>
                <w:b/>
              </w:rPr>
            </w:pPr>
          </w:p>
        </w:tc>
        <w:tc>
          <w:tcPr>
            <w:tcW w:w="1984" w:type="dxa"/>
            <w:shd w:val="clear" w:color="auto" w:fill="auto"/>
          </w:tcPr>
          <w:p w:rsidR="00553A20" w:rsidRPr="00BF4B04" w:rsidRDefault="00553A20" w:rsidP="005A2024">
            <w:pPr>
              <w:jc w:val="both"/>
            </w:pPr>
          </w:p>
        </w:tc>
        <w:tc>
          <w:tcPr>
            <w:tcW w:w="6379" w:type="dxa"/>
            <w:shd w:val="clear" w:color="auto" w:fill="auto"/>
          </w:tcPr>
          <w:p w:rsidR="00553A20" w:rsidRPr="00653B41" w:rsidRDefault="00553A20" w:rsidP="005A2024">
            <w:pPr>
              <w:pStyle w:val="ConsPlusTitle"/>
              <w:widowControl/>
              <w:jc w:val="both"/>
              <w:rPr>
                <w:b w:val="0"/>
                <w:sz w:val="24"/>
                <w:szCs w:val="24"/>
              </w:rPr>
            </w:pPr>
            <w:r w:rsidRPr="008F6C45">
              <w:rPr>
                <w:b w:val="0"/>
                <w:sz w:val="24"/>
                <w:szCs w:val="24"/>
              </w:rPr>
              <w:t xml:space="preserve">10. Соотношение количества представлений, частных определений суда, иных документов реагирования в адрес органов местного самоуправления Нефтеюганского района по фактам совершения коррупционных правонарушений к их общему количеству, поступившему в органы местного самоуправления Нефтеюганского района в отчетном периоде из правоохранительных органов и судов          </w:t>
            </w:r>
          </w:p>
        </w:tc>
        <w:tc>
          <w:tcPr>
            <w:tcW w:w="2268" w:type="dxa"/>
            <w:shd w:val="clear" w:color="auto" w:fill="auto"/>
          </w:tcPr>
          <w:p w:rsidR="00553A20" w:rsidRPr="008F6C45" w:rsidRDefault="00553A20" w:rsidP="005A2024">
            <w:pPr>
              <w:pStyle w:val="ConsPlusTitle"/>
              <w:jc w:val="center"/>
              <w:rPr>
                <w:b w:val="0"/>
                <w:sz w:val="24"/>
                <w:szCs w:val="24"/>
              </w:rPr>
            </w:pPr>
            <w:r w:rsidRPr="008F6C45">
              <w:rPr>
                <w:b w:val="0"/>
                <w:sz w:val="24"/>
                <w:szCs w:val="24"/>
              </w:rPr>
              <w:t>Юридическо-правовое управление аппарата Думы Нефтеюганского района</w:t>
            </w:r>
          </w:p>
          <w:p w:rsidR="00553A20" w:rsidRPr="008F6C45" w:rsidRDefault="00553A20" w:rsidP="005A2024">
            <w:pPr>
              <w:pStyle w:val="ConsPlusTitle"/>
              <w:widowControl/>
              <w:jc w:val="center"/>
              <w:rPr>
                <w:b w:val="0"/>
                <w:sz w:val="24"/>
                <w:szCs w:val="24"/>
              </w:rPr>
            </w:pPr>
            <w:r w:rsidRPr="008F6C45">
              <w:rPr>
                <w:b w:val="0"/>
                <w:sz w:val="24"/>
                <w:szCs w:val="24"/>
              </w:rPr>
              <w:t>Юридический комитет администрации Нефтеюганского района</w:t>
            </w:r>
          </w:p>
        </w:tc>
        <w:tc>
          <w:tcPr>
            <w:tcW w:w="1843"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аналитическая</w:t>
            </w:r>
            <w:r w:rsidRPr="008F6C45">
              <w:rPr>
                <w:b w:val="0"/>
                <w:sz w:val="24"/>
                <w:szCs w:val="24"/>
              </w:rPr>
              <w:br/>
              <w:t>справка</w:t>
            </w:r>
          </w:p>
          <w:p w:rsidR="00553A20" w:rsidRPr="008F6C45" w:rsidRDefault="00553A20" w:rsidP="005A2024">
            <w:pPr>
              <w:pStyle w:val="ConsPlusTitle"/>
              <w:jc w:val="center"/>
              <w:rPr>
                <w:b w:val="0"/>
                <w:sz w:val="24"/>
                <w:szCs w:val="24"/>
              </w:rPr>
            </w:pPr>
          </w:p>
          <w:p w:rsidR="00553A20" w:rsidRPr="008F6C45" w:rsidRDefault="00553A20" w:rsidP="005A2024">
            <w:pPr>
              <w:pStyle w:val="ConsPlusTitle"/>
              <w:jc w:val="center"/>
              <w:rPr>
                <w:b w:val="0"/>
                <w:sz w:val="24"/>
                <w:szCs w:val="24"/>
              </w:rPr>
            </w:pPr>
          </w:p>
          <w:p w:rsidR="00553A20" w:rsidRPr="008F6C45" w:rsidRDefault="00553A20" w:rsidP="005A2024">
            <w:pPr>
              <w:pStyle w:val="ConsPlusTitle"/>
              <w:widowControl/>
              <w:jc w:val="center"/>
              <w:rPr>
                <w:b w:val="0"/>
                <w:sz w:val="24"/>
                <w:szCs w:val="24"/>
              </w:rPr>
            </w:pPr>
          </w:p>
        </w:tc>
        <w:tc>
          <w:tcPr>
            <w:tcW w:w="2126"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ежеквартально, до 10 числа месяца, следующего за отчетным кварталом</w:t>
            </w:r>
          </w:p>
          <w:p w:rsidR="00553A20" w:rsidRPr="008F6C45" w:rsidRDefault="00553A20" w:rsidP="005A2024">
            <w:pPr>
              <w:pStyle w:val="ConsPlusTitle"/>
              <w:jc w:val="center"/>
              <w:rPr>
                <w:b w:val="0"/>
                <w:sz w:val="24"/>
                <w:szCs w:val="24"/>
              </w:rPr>
            </w:pPr>
          </w:p>
          <w:p w:rsidR="00553A20" w:rsidRPr="008F6C45" w:rsidRDefault="00553A20" w:rsidP="005A2024">
            <w:pPr>
              <w:pStyle w:val="ConsPlusTitle"/>
              <w:widowControl/>
              <w:jc w:val="center"/>
              <w:rPr>
                <w:b w:val="0"/>
                <w:sz w:val="24"/>
                <w:szCs w:val="24"/>
              </w:rPr>
            </w:pPr>
          </w:p>
        </w:tc>
      </w:tr>
      <w:tr w:rsidR="00553A20" w:rsidRPr="008F6C45" w:rsidTr="005A2024">
        <w:tc>
          <w:tcPr>
            <w:tcW w:w="392" w:type="dxa"/>
            <w:shd w:val="clear" w:color="auto" w:fill="auto"/>
          </w:tcPr>
          <w:p w:rsidR="00553A20" w:rsidRPr="008F6C45" w:rsidRDefault="00553A20" w:rsidP="005A2024">
            <w:pPr>
              <w:jc w:val="both"/>
              <w:rPr>
                <w:b/>
              </w:rPr>
            </w:pPr>
          </w:p>
        </w:tc>
        <w:tc>
          <w:tcPr>
            <w:tcW w:w="1984" w:type="dxa"/>
            <w:shd w:val="clear" w:color="auto" w:fill="auto"/>
          </w:tcPr>
          <w:p w:rsidR="00553A20" w:rsidRPr="00BF4B04" w:rsidRDefault="00553A20" w:rsidP="005A2024">
            <w:pPr>
              <w:jc w:val="both"/>
            </w:pPr>
          </w:p>
        </w:tc>
        <w:tc>
          <w:tcPr>
            <w:tcW w:w="6379" w:type="dxa"/>
            <w:shd w:val="clear" w:color="auto" w:fill="auto"/>
          </w:tcPr>
          <w:p w:rsidR="00553A20" w:rsidRPr="008F6C45" w:rsidRDefault="00553A20" w:rsidP="005A2024">
            <w:pPr>
              <w:pStyle w:val="ConsPlusTitle"/>
              <w:widowControl/>
              <w:jc w:val="both"/>
              <w:rPr>
                <w:b w:val="0"/>
                <w:sz w:val="24"/>
                <w:szCs w:val="24"/>
              </w:rPr>
            </w:pPr>
            <w:r w:rsidRPr="008F6C45">
              <w:rPr>
                <w:b w:val="0"/>
                <w:sz w:val="24"/>
                <w:szCs w:val="24"/>
              </w:rPr>
              <w:t>11. Количество жителей Нефтеюганского района, отбывающих наказание за коррупционные правонарушения и являвшихся государственными, муниципальными служащими - всего, в том числе:</w:t>
            </w:r>
          </w:p>
          <w:p w:rsidR="00553A20" w:rsidRPr="008F6C45" w:rsidRDefault="00553A20" w:rsidP="005A2024">
            <w:pPr>
              <w:pStyle w:val="ConsPlusTitle"/>
              <w:widowControl/>
              <w:jc w:val="both"/>
              <w:rPr>
                <w:b w:val="0"/>
                <w:sz w:val="24"/>
                <w:szCs w:val="24"/>
              </w:rPr>
            </w:pPr>
            <w:r w:rsidRPr="008F6C45">
              <w:rPr>
                <w:b w:val="0"/>
                <w:sz w:val="24"/>
                <w:szCs w:val="24"/>
              </w:rPr>
              <w:t xml:space="preserve">- федеральных органов государственной власти; </w:t>
            </w:r>
          </w:p>
          <w:p w:rsidR="00553A20" w:rsidRPr="008F6C45" w:rsidRDefault="00553A20" w:rsidP="005A2024">
            <w:pPr>
              <w:pStyle w:val="ConsPlusTitle"/>
              <w:widowControl/>
              <w:jc w:val="both"/>
              <w:rPr>
                <w:b w:val="0"/>
                <w:sz w:val="24"/>
                <w:szCs w:val="24"/>
              </w:rPr>
            </w:pPr>
            <w:r w:rsidRPr="008F6C45">
              <w:rPr>
                <w:b w:val="0"/>
                <w:sz w:val="24"/>
                <w:szCs w:val="24"/>
              </w:rPr>
              <w:t xml:space="preserve">- органов государственной власти Ханты-Мансийского автономного округа - Югры;                                </w:t>
            </w:r>
          </w:p>
          <w:p w:rsidR="00553A20" w:rsidRPr="008F6C45" w:rsidRDefault="00553A20" w:rsidP="005A2024">
            <w:pPr>
              <w:pStyle w:val="ConsPlusTitle"/>
              <w:jc w:val="both"/>
              <w:rPr>
                <w:b w:val="0"/>
                <w:sz w:val="24"/>
                <w:szCs w:val="24"/>
              </w:rPr>
            </w:pPr>
            <w:r w:rsidRPr="008F6C45">
              <w:rPr>
                <w:b w:val="0"/>
                <w:sz w:val="24"/>
                <w:szCs w:val="24"/>
              </w:rPr>
              <w:lastRenderedPageBreak/>
              <w:t xml:space="preserve">- органов местного самоуправления муниципальных образований </w:t>
            </w:r>
            <w:proofErr w:type="gramStart"/>
            <w:r w:rsidRPr="008F6C45">
              <w:rPr>
                <w:b w:val="0"/>
                <w:sz w:val="24"/>
                <w:szCs w:val="24"/>
              </w:rPr>
              <w:t>в</w:t>
            </w:r>
            <w:proofErr w:type="gramEnd"/>
            <w:r w:rsidRPr="008F6C45">
              <w:rPr>
                <w:b w:val="0"/>
                <w:sz w:val="24"/>
                <w:szCs w:val="24"/>
              </w:rPr>
              <w:t xml:space="preserve"> </w:t>
            </w:r>
            <w:proofErr w:type="gramStart"/>
            <w:r w:rsidRPr="008F6C45">
              <w:rPr>
                <w:b w:val="0"/>
                <w:sz w:val="24"/>
                <w:szCs w:val="24"/>
              </w:rPr>
              <w:t>Ханты-Мансийском</w:t>
            </w:r>
            <w:proofErr w:type="gramEnd"/>
            <w:r w:rsidRPr="008F6C45">
              <w:rPr>
                <w:b w:val="0"/>
                <w:sz w:val="24"/>
                <w:szCs w:val="24"/>
              </w:rPr>
              <w:t xml:space="preserve"> автономном округе - Югре.</w:t>
            </w:r>
          </w:p>
        </w:tc>
        <w:tc>
          <w:tcPr>
            <w:tcW w:w="2268" w:type="dxa"/>
            <w:shd w:val="clear" w:color="auto" w:fill="auto"/>
          </w:tcPr>
          <w:p w:rsidR="00553A20" w:rsidRPr="008F6C45" w:rsidRDefault="00553A20" w:rsidP="005A2024">
            <w:pPr>
              <w:pStyle w:val="ConsPlusTitle"/>
              <w:jc w:val="center"/>
              <w:rPr>
                <w:b w:val="0"/>
                <w:sz w:val="24"/>
                <w:szCs w:val="24"/>
              </w:rPr>
            </w:pPr>
            <w:r w:rsidRPr="008F6C45">
              <w:rPr>
                <w:b w:val="0"/>
                <w:bCs w:val="0"/>
                <w:color w:val="000000"/>
                <w:sz w:val="24"/>
                <w:szCs w:val="24"/>
                <w:shd w:val="clear" w:color="auto" w:fill="FFFFFF"/>
              </w:rPr>
              <w:lastRenderedPageBreak/>
              <w:t>ФКУ УИИ УФСИН России по Ханты-Мансийскому автономному округу – Югра</w:t>
            </w:r>
            <w:r w:rsidRPr="008F6C45">
              <w:rPr>
                <w:b w:val="0"/>
                <w:sz w:val="24"/>
                <w:szCs w:val="24"/>
              </w:rPr>
              <w:t xml:space="preserve"> (по согласованию)</w:t>
            </w:r>
          </w:p>
        </w:tc>
        <w:tc>
          <w:tcPr>
            <w:tcW w:w="1843"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аналитическая</w:t>
            </w:r>
            <w:r w:rsidRPr="008F6C45">
              <w:rPr>
                <w:b w:val="0"/>
                <w:sz w:val="24"/>
                <w:szCs w:val="24"/>
              </w:rPr>
              <w:br/>
              <w:t>справка</w:t>
            </w:r>
          </w:p>
        </w:tc>
        <w:tc>
          <w:tcPr>
            <w:tcW w:w="2126"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 xml:space="preserve">ежеквартально, до 10 числа месяца, следующего за </w:t>
            </w:r>
            <w:proofErr w:type="gramStart"/>
            <w:r w:rsidRPr="008F6C45">
              <w:rPr>
                <w:b w:val="0"/>
                <w:sz w:val="24"/>
                <w:szCs w:val="24"/>
              </w:rPr>
              <w:t>отчетным</w:t>
            </w:r>
            <w:proofErr w:type="gramEnd"/>
          </w:p>
          <w:p w:rsidR="00553A20" w:rsidRPr="008F6C45" w:rsidRDefault="00553A20" w:rsidP="005A2024">
            <w:pPr>
              <w:pStyle w:val="ConsPlusTitle"/>
              <w:jc w:val="center"/>
              <w:rPr>
                <w:b w:val="0"/>
                <w:sz w:val="24"/>
                <w:szCs w:val="24"/>
              </w:rPr>
            </w:pPr>
            <w:r w:rsidRPr="008F6C45">
              <w:rPr>
                <w:b w:val="0"/>
                <w:sz w:val="24"/>
                <w:szCs w:val="24"/>
              </w:rPr>
              <w:t>кварталом</w:t>
            </w:r>
          </w:p>
        </w:tc>
      </w:tr>
      <w:tr w:rsidR="00553A20" w:rsidRPr="008F6C45" w:rsidTr="005A2024">
        <w:tc>
          <w:tcPr>
            <w:tcW w:w="392" w:type="dxa"/>
            <w:shd w:val="clear" w:color="auto" w:fill="auto"/>
          </w:tcPr>
          <w:p w:rsidR="00553A20" w:rsidRPr="008F6C45" w:rsidRDefault="00553A20" w:rsidP="005A2024">
            <w:pPr>
              <w:pStyle w:val="ConsPlusTitle"/>
              <w:widowControl/>
              <w:jc w:val="both"/>
              <w:rPr>
                <w:sz w:val="24"/>
                <w:szCs w:val="24"/>
              </w:rPr>
            </w:pPr>
            <w:r w:rsidRPr="008F6C45">
              <w:rPr>
                <w:sz w:val="24"/>
                <w:szCs w:val="24"/>
              </w:rPr>
              <w:lastRenderedPageBreak/>
              <w:t>6</w:t>
            </w:r>
          </w:p>
        </w:tc>
        <w:tc>
          <w:tcPr>
            <w:tcW w:w="1984" w:type="dxa"/>
            <w:shd w:val="clear" w:color="auto" w:fill="auto"/>
          </w:tcPr>
          <w:p w:rsidR="00553A20" w:rsidRPr="008F6C45" w:rsidRDefault="00553A20" w:rsidP="005A2024">
            <w:pPr>
              <w:pStyle w:val="ConsPlusTitle"/>
              <w:widowControl/>
              <w:jc w:val="both"/>
              <w:rPr>
                <w:b w:val="0"/>
                <w:sz w:val="24"/>
                <w:szCs w:val="24"/>
              </w:rPr>
            </w:pPr>
            <w:r w:rsidRPr="008F6C45">
              <w:rPr>
                <w:b w:val="0"/>
                <w:sz w:val="24"/>
                <w:szCs w:val="24"/>
              </w:rPr>
              <w:t xml:space="preserve">Проведение анализа поступивших в органы          </w:t>
            </w:r>
            <w:r w:rsidRPr="008F6C45">
              <w:rPr>
                <w:b w:val="0"/>
                <w:sz w:val="24"/>
                <w:szCs w:val="24"/>
              </w:rPr>
              <w:br/>
              <w:t xml:space="preserve">местного самоуправления Нефтеюганского района жалоб и обращений граждан и организаций о фактах совершения коррупционных     </w:t>
            </w:r>
            <w:r w:rsidRPr="008F6C45">
              <w:rPr>
                <w:b w:val="0"/>
                <w:sz w:val="24"/>
                <w:szCs w:val="24"/>
              </w:rPr>
              <w:br/>
              <w:t xml:space="preserve">правонарушений с целью их обобщения по существу       </w:t>
            </w:r>
            <w:r w:rsidRPr="008F6C45">
              <w:rPr>
                <w:b w:val="0"/>
                <w:sz w:val="24"/>
                <w:szCs w:val="24"/>
              </w:rPr>
              <w:br/>
              <w:t xml:space="preserve">поставленных вопросов       </w:t>
            </w:r>
          </w:p>
        </w:tc>
        <w:tc>
          <w:tcPr>
            <w:tcW w:w="6379" w:type="dxa"/>
            <w:shd w:val="clear" w:color="auto" w:fill="auto"/>
          </w:tcPr>
          <w:p w:rsidR="00553A20" w:rsidRDefault="00553A20" w:rsidP="005A2024">
            <w:pPr>
              <w:pStyle w:val="ConsPlusTitle"/>
              <w:widowControl/>
              <w:jc w:val="both"/>
              <w:rPr>
                <w:b w:val="0"/>
                <w:sz w:val="24"/>
                <w:szCs w:val="24"/>
              </w:rPr>
            </w:pPr>
            <w:r w:rsidRPr="008F6C45">
              <w:rPr>
                <w:b w:val="0"/>
                <w:sz w:val="24"/>
                <w:szCs w:val="24"/>
              </w:rPr>
              <w:t>1. Количество обращений, поступивших на «телефон доверия» органов местного самоуправления Нефтеюганского района, из них:</w:t>
            </w:r>
          </w:p>
          <w:p w:rsidR="00553A20" w:rsidRPr="008F6C45" w:rsidRDefault="00553A20" w:rsidP="005A2024">
            <w:pPr>
              <w:pStyle w:val="ConsPlusTitle"/>
              <w:widowControl/>
              <w:jc w:val="both"/>
              <w:rPr>
                <w:b w:val="0"/>
                <w:sz w:val="24"/>
                <w:szCs w:val="24"/>
              </w:rPr>
            </w:pPr>
            <w:r w:rsidRPr="008F6C45">
              <w:rPr>
                <w:b w:val="0"/>
                <w:sz w:val="24"/>
                <w:szCs w:val="24"/>
              </w:rPr>
              <w:t xml:space="preserve">- количество обращений, переданных в правоохранительные органы, с указанием количества обращений, содержащих информацию о коррупции; </w:t>
            </w:r>
          </w:p>
          <w:p w:rsidR="00553A20" w:rsidRPr="008F6C45" w:rsidRDefault="00553A20" w:rsidP="005A2024">
            <w:pPr>
              <w:pStyle w:val="ConsPlusTitle"/>
              <w:widowControl/>
              <w:jc w:val="both"/>
              <w:rPr>
                <w:b w:val="0"/>
                <w:sz w:val="24"/>
                <w:szCs w:val="24"/>
              </w:rPr>
            </w:pPr>
            <w:r w:rsidRPr="008F6C45">
              <w:rPr>
                <w:b w:val="0"/>
                <w:sz w:val="24"/>
                <w:szCs w:val="24"/>
              </w:rPr>
              <w:t xml:space="preserve">- доля обращений, переданных в правоохранительные органы (процентов); </w:t>
            </w:r>
          </w:p>
          <w:p w:rsidR="00553A20" w:rsidRPr="008F6C45" w:rsidRDefault="00553A20" w:rsidP="005A2024">
            <w:pPr>
              <w:pStyle w:val="ConsPlusTitle"/>
              <w:widowControl/>
              <w:jc w:val="both"/>
              <w:rPr>
                <w:b w:val="0"/>
                <w:sz w:val="24"/>
                <w:szCs w:val="24"/>
              </w:rPr>
            </w:pPr>
            <w:r w:rsidRPr="008F6C45">
              <w:rPr>
                <w:b w:val="0"/>
                <w:sz w:val="24"/>
                <w:szCs w:val="24"/>
              </w:rPr>
              <w:t>- доля обращений, переданных в правоохранительные орга</w:t>
            </w:r>
            <w:r>
              <w:rPr>
                <w:b w:val="0"/>
                <w:sz w:val="24"/>
                <w:szCs w:val="24"/>
              </w:rPr>
              <w:t xml:space="preserve">ны, </w:t>
            </w:r>
            <w:r w:rsidRPr="008F6C45">
              <w:rPr>
                <w:b w:val="0"/>
                <w:sz w:val="24"/>
                <w:szCs w:val="24"/>
              </w:rPr>
              <w:t>содержащих информацию о коррупции (процентов).</w:t>
            </w:r>
          </w:p>
          <w:p w:rsidR="00553A20" w:rsidRPr="008F6C45" w:rsidRDefault="00553A20" w:rsidP="005A2024">
            <w:pPr>
              <w:pStyle w:val="ConsPlusTitle"/>
              <w:widowControl/>
              <w:jc w:val="both"/>
              <w:rPr>
                <w:b w:val="0"/>
                <w:sz w:val="24"/>
                <w:szCs w:val="24"/>
              </w:rPr>
            </w:pPr>
            <w:r w:rsidRPr="008F6C45">
              <w:rPr>
                <w:b w:val="0"/>
                <w:sz w:val="24"/>
                <w:szCs w:val="24"/>
              </w:rPr>
              <w:t xml:space="preserve">2. Количество письменных обращений, поступивших в органы местного самоуправления Нефтеюганского района, из них: </w:t>
            </w:r>
          </w:p>
          <w:p w:rsidR="00553A20" w:rsidRPr="008F6C45" w:rsidRDefault="00553A20" w:rsidP="005A2024">
            <w:pPr>
              <w:pStyle w:val="ConsPlusTitle"/>
              <w:widowControl/>
              <w:jc w:val="both"/>
              <w:rPr>
                <w:b w:val="0"/>
                <w:sz w:val="24"/>
                <w:szCs w:val="24"/>
              </w:rPr>
            </w:pPr>
            <w:r w:rsidRPr="008F6C45">
              <w:rPr>
                <w:b w:val="0"/>
                <w:sz w:val="24"/>
                <w:szCs w:val="24"/>
              </w:rPr>
              <w:t xml:space="preserve">- количество обращений, переданных в правоохранительные органы, с указанием количества обращений, содержащих информацию о коррупции; </w:t>
            </w:r>
          </w:p>
          <w:p w:rsidR="00553A20" w:rsidRPr="008F6C45" w:rsidRDefault="00553A20" w:rsidP="005A2024">
            <w:pPr>
              <w:pStyle w:val="ConsPlusTitle"/>
              <w:widowControl/>
              <w:jc w:val="both"/>
              <w:rPr>
                <w:b w:val="0"/>
                <w:sz w:val="24"/>
                <w:szCs w:val="24"/>
              </w:rPr>
            </w:pPr>
            <w:r w:rsidRPr="008F6C45">
              <w:rPr>
                <w:b w:val="0"/>
                <w:sz w:val="24"/>
                <w:szCs w:val="24"/>
              </w:rPr>
              <w:t>- доля обращений, переданных в правоохранительные орга</w:t>
            </w:r>
            <w:r>
              <w:rPr>
                <w:b w:val="0"/>
                <w:sz w:val="24"/>
                <w:szCs w:val="24"/>
              </w:rPr>
              <w:t xml:space="preserve">ны  </w:t>
            </w:r>
            <w:r w:rsidRPr="008F6C45">
              <w:rPr>
                <w:b w:val="0"/>
                <w:sz w:val="24"/>
                <w:szCs w:val="24"/>
              </w:rPr>
              <w:t xml:space="preserve">(процентов); </w:t>
            </w:r>
          </w:p>
          <w:p w:rsidR="00553A20" w:rsidRPr="008F6C45" w:rsidRDefault="00553A20" w:rsidP="005A2024">
            <w:pPr>
              <w:pStyle w:val="ConsPlusTitle"/>
              <w:widowControl/>
              <w:jc w:val="both"/>
              <w:rPr>
                <w:b w:val="0"/>
                <w:sz w:val="24"/>
                <w:szCs w:val="24"/>
              </w:rPr>
            </w:pPr>
            <w:r w:rsidRPr="008F6C45">
              <w:rPr>
                <w:b w:val="0"/>
                <w:sz w:val="24"/>
                <w:szCs w:val="24"/>
              </w:rPr>
              <w:t xml:space="preserve">- доля обращений, переданных в правоохранительные органы, содержащих информацию о коррупции (процентов).     </w:t>
            </w:r>
          </w:p>
        </w:tc>
        <w:tc>
          <w:tcPr>
            <w:tcW w:w="2268"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Управление по вопросам местного самоуправления администрации Нефтеюганского района</w:t>
            </w:r>
          </w:p>
        </w:tc>
        <w:tc>
          <w:tcPr>
            <w:tcW w:w="1843"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аналитическая</w:t>
            </w:r>
            <w:r w:rsidRPr="008F6C45">
              <w:rPr>
                <w:b w:val="0"/>
                <w:sz w:val="24"/>
                <w:szCs w:val="24"/>
              </w:rPr>
              <w:br/>
              <w:t>справка</w:t>
            </w:r>
          </w:p>
        </w:tc>
        <w:tc>
          <w:tcPr>
            <w:tcW w:w="2126"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ежеквартально, до 10 числа месяца, следующего за отчетным кварталом</w:t>
            </w:r>
          </w:p>
        </w:tc>
      </w:tr>
      <w:tr w:rsidR="00553A20" w:rsidRPr="008F6C45" w:rsidTr="005A2024">
        <w:tc>
          <w:tcPr>
            <w:tcW w:w="392" w:type="dxa"/>
            <w:shd w:val="clear" w:color="auto" w:fill="auto"/>
          </w:tcPr>
          <w:p w:rsidR="00553A20" w:rsidRPr="008F6C45" w:rsidRDefault="00553A20" w:rsidP="005A2024">
            <w:pPr>
              <w:pStyle w:val="ConsPlusTitle"/>
              <w:widowControl/>
              <w:jc w:val="both"/>
              <w:rPr>
                <w:sz w:val="24"/>
                <w:szCs w:val="24"/>
              </w:rPr>
            </w:pPr>
            <w:r w:rsidRPr="008F6C45">
              <w:rPr>
                <w:sz w:val="24"/>
                <w:szCs w:val="24"/>
              </w:rPr>
              <w:t>7</w:t>
            </w:r>
          </w:p>
        </w:tc>
        <w:tc>
          <w:tcPr>
            <w:tcW w:w="1984" w:type="dxa"/>
            <w:shd w:val="clear" w:color="auto" w:fill="auto"/>
          </w:tcPr>
          <w:p w:rsidR="00553A20" w:rsidRPr="008F6C45" w:rsidRDefault="00553A20" w:rsidP="005A2024">
            <w:pPr>
              <w:pStyle w:val="ConsPlusTitle"/>
              <w:widowControl/>
              <w:jc w:val="both"/>
              <w:rPr>
                <w:b w:val="0"/>
                <w:sz w:val="24"/>
                <w:szCs w:val="24"/>
              </w:rPr>
            </w:pPr>
            <w:r w:rsidRPr="008F6C45">
              <w:rPr>
                <w:b w:val="0"/>
                <w:sz w:val="24"/>
                <w:szCs w:val="24"/>
              </w:rPr>
              <w:t>Проведение анализа публикаций о состоянии</w:t>
            </w:r>
            <w:r>
              <w:rPr>
                <w:b w:val="0"/>
                <w:sz w:val="24"/>
                <w:szCs w:val="24"/>
              </w:rPr>
              <w:t xml:space="preserve"> </w:t>
            </w:r>
            <w:r w:rsidRPr="008F6C45">
              <w:rPr>
                <w:b w:val="0"/>
                <w:sz w:val="24"/>
                <w:szCs w:val="24"/>
              </w:rPr>
              <w:t>коррупции на тер</w:t>
            </w:r>
            <w:r>
              <w:rPr>
                <w:b w:val="0"/>
                <w:sz w:val="24"/>
                <w:szCs w:val="24"/>
              </w:rPr>
              <w:t xml:space="preserve">ритории </w:t>
            </w:r>
            <w:r w:rsidRPr="008F6C45">
              <w:rPr>
                <w:b w:val="0"/>
                <w:sz w:val="24"/>
                <w:szCs w:val="24"/>
              </w:rPr>
              <w:t>Нефтеюганского района в сред</w:t>
            </w:r>
            <w:r>
              <w:rPr>
                <w:b w:val="0"/>
                <w:sz w:val="24"/>
                <w:szCs w:val="24"/>
              </w:rPr>
              <w:t xml:space="preserve">ствах </w:t>
            </w:r>
            <w:r w:rsidRPr="008F6C45">
              <w:rPr>
                <w:b w:val="0"/>
                <w:sz w:val="24"/>
                <w:szCs w:val="24"/>
              </w:rPr>
              <w:t xml:space="preserve">массовой информации        </w:t>
            </w:r>
          </w:p>
        </w:tc>
        <w:tc>
          <w:tcPr>
            <w:tcW w:w="6379" w:type="dxa"/>
            <w:shd w:val="clear" w:color="auto" w:fill="auto"/>
          </w:tcPr>
          <w:p w:rsidR="00553A20" w:rsidRPr="008F6C45" w:rsidRDefault="00553A20" w:rsidP="005A2024">
            <w:pPr>
              <w:pStyle w:val="ConsPlusTitle"/>
              <w:widowControl/>
              <w:jc w:val="both"/>
              <w:rPr>
                <w:b w:val="0"/>
                <w:sz w:val="24"/>
                <w:szCs w:val="24"/>
              </w:rPr>
            </w:pPr>
            <w:r w:rsidRPr="008F6C45">
              <w:rPr>
                <w:b w:val="0"/>
                <w:sz w:val="24"/>
                <w:szCs w:val="24"/>
              </w:rPr>
              <w:t xml:space="preserve">Количество проанализированных информационных материалов, из них: </w:t>
            </w:r>
          </w:p>
          <w:p w:rsidR="00553A20" w:rsidRPr="008F6C45" w:rsidRDefault="00553A20" w:rsidP="005A2024">
            <w:pPr>
              <w:pStyle w:val="ConsPlusTitle"/>
              <w:widowControl/>
              <w:jc w:val="both"/>
              <w:rPr>
                <w:b w:val="0"/>
                <w:sz w:val="24"/>
                <w:szCs w:val="24"/>
              </w:rPr>
            </w:pPr>
            <w:r w:rsidRPr="008F6C45">
              <w:rPr>
                <w:b w:val="0"/>
                <w:sz w:val="24"/>
                <w:szCs w:val="24"/>
              </w:rPr>
              <w:t>- доля информационных материалов о фактах коррупционных правонарушений (процентов);</w:t>
            </w:r>
          </w:p>
          <w:p w:rsidR="00553A20" w:rsidRPr="008F6C45" w:rsidRDefault="00553A20" w:rsidP="005A2024">
            <w:pPr>
              <w:pStyle w:val="ConsPlusTitle"/>
              <w:widowControl/>
              <w:tabs>
                <w:tab w:val="left" w:pos="501"/>
              </w:tabs>
              <w:jc w:val="both"/>
              <w:rPr>
                <w:b w:val="0"/>
                <w:sz w:val="24"/>
                <w:szCs w:val="24"/>
              </w:rPr>
            </w:pPr>
            <w:r w:rsidRPr="008F6C45">
              <w:rPr>
                <w:b w:val="0"/>
                <w:sz w:val="24"/>
                <w:szCs w:val="24"/>
              </w:rPr>
              <w:t>- доля информационных материалов по вопросам антикоррупционной политики (процентов).</w:t>
            </w:r>
          </w:p>
        </w:tc>
        <w:tc>
          <w:tcPr>
            <w:tcW w:w="2268"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Муниципальное казенное учреждение «Управление по делам администрации»</w:t>
            </w:r>
          </w:p>
        </w:tc>
        <w:tc>
          <w:tcPr>
            <w:tcW w:w="1843"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аналитическая</w:t>
            </w:r>
            <w:r w:rsidRPr="008F6C45">
              <w:rPr>
                <w:b w:val="0"/>
                <w:sz w:val="24"/>
                <w:szCs w:val="24"/>
              </w:rPr>
              <w:br/>
              <w:t>справка</w:t>
            </w:r>
          </w:p>
        </w:tc>
        <w:tc>
          <w:tcPr>
            <w:tcW w:w="2126" w:type="dxa"/>
            <w:shd w:val="clear" w:color="auto" w:fill="auto"/>
          </w:tcPr>
          <w:p w:rsidR="00553A20" w:rsidRPr="008F6C45" w:rsidRDefault="00553A20" w:rsidP="005A2024">
            <w:pPr>
              <w:pStyle w:val="ConsPlusTitle"/>
              <w:widowControl/>
              <w:jc w:val="center"/>
              <w:rPr>
                <w:b w:val="0"/>
                <w:sz w:val="24"/>
                <w:szCs w:val="24"/>
              </w:rPr>
            </w:pPr>
            <w:r w:rsidRPr="008F6C45">
              <w:rPr>
                <w:b w:val="0"/>
                <w:sz w:val="24"/>
                <w:szCs w:val="24"/>
              </w:rPr>
              <w:t>ежеквартально, до 10 числа месяца, следующего за отчетным кварталом</w:t>
            </w:r>
          </w:p>
        </w:tc>
      </w:tr>
    </w:tbl>
    <w:p w:rsidR="00553A20" w:rsidRDefault="00553A20" w:rsidP="00553A20"/>
    <w:p w:rsidR="00553A20" w:rsidRDefault="00553A20" w:rsidP="0063050B">
      <w:pPr>
        <w:jc w:val="both"/>
        <w:rPr>
          <w:sz w:val="26"/>
          <w:szCs w:val="26"/>
        </w:rPr>
      </w:pPr>
    </w:p>
    <w:sectPr w:rsidR="00553A20" w:rsidSect="00C34612">
      <w:pgSz w:w="16838" w:h="11906" w:orient="landscape"/>
      <w:pgMar w:top="113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E3F" w:rsidRDefault="007F6E3F">
      <w:r>
        <w:separator/>
      </w:r>
    </w:p>
  </w:endnote>
  <w:endnote w:type="continuationSeparator" w:id="0">
    <w:p w:rsidR="007F6E3F" w:rsidRDefault="007F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DecorCTT">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E3F" w:rsidRDefault="007F6E3F">
      <w:r>
        <w:separator/>
      </w:r>
    </w:p>
  </w:footnote>
  <w:footnote w:type="continuationSeparator" w:id="0">
    <w:p w:rsidR="007F6E3F" w:rsidRDefault="007F6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1314"/>
    <w:multiLevelType w:val="hybridMultilevel"/>
    <w:tmpl w:val="95C2C4BE"/>
    <w:lvl w:ilvl="0" w:tplc="2166A814">
      <w:start w:val="1"/>
      <w:numFmt w:val="decimal"/>
      <w:lvlText w:val="%1."/>
      <w:lvlJc w:val="left"/>
      <w:pPr>
        <w:tabs>
          <w:tab w:val="num" w:pos="1035"/>
        </w:tabs>
        <w:ind w:left="1035" w:hanging="1035"/>
      </w:pPr>
      <w:rPr>
        <w:rFonts w:hint="default"/>
      </w:rPr>
    </w:lvl>
    <w:lvl w:ilvl="1" w:tplc="A43E87EA">
      <w:numFmt w:val="none"/>
      <w:lvlText w:val=""/>
      <w:lvlJc w:val="left"/>
      <w:pPr>
        <w:tabs>
          <w:tab w:val="num" w:pos="360"/>
        </w:tabs>
      </w:pPr>
    </w:lvl>
    <w:lvl w:ilvl="2" w:tplc="C4429D40">
      <w:numFmt w:val="none"/>
      <w:lvlText w:val=""/>
      <w:lvlJc w:val="left"/>
      <w:pPr>
        <w:tabs>
          <w:tab w:val="num" w:pos="360"/>
        </w:tabs>
      </w:pPr>
    </w:lvl>
    <w:lvl w:ilvl="3" w:tplc="44C2543C">
      <w:numFmt w:val="none"/>
      <w:lvlText w:val=""/>
      <w:lvlJc w:val="left"/>
      <w:pPr>
        <w:tabs>
          <w:tab w:val="num" w:pos="360"/>
        </w:tabs>
      </w:pPr>
    </w:lvl>
    <w:lvl w:ilvl="4" w:tplc="F1700A72">
      <w:numFmt w:val="none"/>
      <w:lvlText w:val=""/>
      <w:lvlJc w:val="left"/>
      <w:pPr>
        <w:tabs>
          <w:tab w:val="num" w:pos="360"/>
        </w:tabs>
      </w:pPr>
    </w:lvl>
    <w:lvl w:ilvl="5" w:tplc="0EBE00EE">
      <w:numFmt w:val="none"/>
      <w:lvlText w:val=""/>
      <w:lvlJc w:val="left"/>
      <w:pPr>
        <w:tabs>
          <w:tab w:val="num" w:pos="360"/>
        </w:tabs>
      </w:pPr>
    </w:lvl>
    <w:lvl w:ilvl="6" w:tplc="227E990A">
      <w:numFmt w:val="none"/>
      <w:lvlText w:val=""/>
      <w:lvlJc w:val="left"/>
      <w:pPr>
        <w:tabs>
          <w:tab w:val="num" w:pos="360"/>
        </w:tabs>
      </w:pPr>
    </w:lvl>
    <w:lvl w:ilvl="7" w:tplc="9BD833A2">
      <w:numFmt w:val="none"/>
      <w:lvlText w:val=""/>
      <w:lvlJc w:val="left"/>
      <w:pPr>
        <w:tabs>
          <w:tab w:val="num" w:pos="360"/>
        </w:tabs>
      </w:pPr>
    </w:lvl>
    <w:lvl w:ilvl="8" w:tplc="314C8A98">
      <w:numFmt w:val="none"/>
      <w:lvlText w:val=""/>
      <w:lvlJc w:val="left"/>
      <w:pPr>
        <w:tabs>
          <w:tab w:val="num" w:pos="360"/>
        </w:tabs>
      </w:pPr>
    </w:lvl>
  </w:abstractNum>
  <w:abstractNum w:abstractNumId="1">
    <w:nsid w:val="15907473"/>
    <w:multiLevelType w:val="multilevel"/>
    <w:tmpl w:val="3F3AEFA4"/>
    <w:lvl w:ilvl="0">
      <w:start w:val="1"/>
      <w:numFmt w:val="decimal"/>
      <w:lvlText w:val="%1."/>
      <w:lvlJc w:val="left"/>
      <w:pPr>
        <w:ind w:left="786" w:hanging="360"/>
      </w:pPr>
      <w:rPr>
        <w:rFonts w:hint="default"/>
        <w:sz w:val="28"/>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
    <w:nsid w:val="167A7553"/>
    <w:multiLevelType w:val="hybridMultilevel"/>
    <w:tmpl w:val="DCAAEE24"/>
    <w:lvl w:ilvl="0" w:tplc="8C123AD4">
      <w:start w:val="1"/>
      <w:numFmt w:val="decimal"/>
      <w:lvlText w:val="%1."/>
      <w:lvlJc w:val="left"/>
      <w:pPr>
        <w:tabs>
          <w:tab w:val="num" w:pos="720"/>
        </w:tabs>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6F172E"/>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237846"/>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08F3"/>
    <w:multiLevelType w:val="hybridMultilevel"/>
    <w:tmpl w:val="9CCE1694"/>
    <w:lvl w:ilvl="0" w:tplc="AF90C9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B271BF"/>
    <w:multiLevelType w:val="hybridMultilevel"/>
    <w:tmpl w:val="9C8C4456"/>
    <w:lvl w:ilvl="0" w:tplc="0A860C9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99652C"/>
    <w:multiLevelType w:val="hybridMultilevel"/>
    <w:tmpl w:val="9C8C4456"/>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7F0F2C"/>
    <w:multiLevelType w:val="hybridMultilevel"/>
    <w:tmpl w:val="DF381AC2"/>
    <w:lvl w:ilvl="0" w:tplc="E06E770E">
      <w:start w:val="1"/>
      <w:numFmt w:val="decimal"/>
      <w:lvlText w:val="%1."/>
      <w:lvlJc w:val="left"/>
      <w:pPr>
        <w:tabs>
          <w:tab w:val="num" w:pos="1078"/>
        </w:tabs>
        <w:ind w:left="1078" w:hanging="51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8"/>
  </w:num>
  <w:num w:numId="2">
    <w:abstractNumId w:val="4"/>
  </w:num>
  <w:num w:numId="3">
    <w:abstractNumId w:val="6"/>
  </w:num>
  <w:num w:numId="4">
    <w:abstractNumId w:val="7"/>
  </w:num>
  <w:num w:numId="5">
    <w:abstractNumId w:val="3"/>
  </w:num>
  <w:num w:numId="6">
    <w:abstractNumId w:val="1"/>
  </w:num>
  <w:num w:numId="7">
    <w:abstractNumId w:val="0"/>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DF2"/>
    <w:rsid w:val="0000323F"/>
    <w:rsid w:val="00005FB2"/>
    <w:rsid w:val="000146AB"/>
    <w:rsid w:val="00017435"/>
    <w:rsid w:val="00021BF2"/>
    <w:rsid w:val="000220FD"/>
    <w:rsid w:val="00023BEF"/>
    <w:rsid w:val="00023FE4"/>
    <w:rsid w:val="0003184A"/>
    <w:rsid w:val="00031FBD"/>
    <w:rsid w:val="00033EE6"/>
    <w:rsid w:val="0003574A"/>
    <w:rsid w:val="00036C7B"/>
    <w:rsid w:val="0003788D"/>
    <w:rsid w:val="000410AF"/>
    <w:rsid w:val="00043F26"/>
    <w:rsid w:val="000447ED"/>
    <w:rsid w:val="00047982"/>
    <w:rsid w:val="00050070"/>
    <w:rsid w:val="00051184"/>
    <w:rsid w:val="00051D56"/>
    <w:rsid w:val="0005351D"/>
    <w:rsid w:val="0006044A"/>
    <w:rsid w:val="00065268"/>
    <w:rsid w:val="00065B54"/>
    <w:rsid w:val="00066AF5"/>
    <w:rsid w:val="000704BE"/>
    <w:rsid w:val="0007287E"/>
    <w:rsid w:val="00074370"/>
    <w:rsid w:val="000746B0"/>
    <w:rsid w:val="00077A0E"/>
    <w:rsid w:val="000838FD"/>
    <w:rsid w:val="00091FBA"/>
    <w:rsid w:val="000943B1"/>
    <w:rsid w:val="000962E6"/>
    <w:rsid w:val="000A2208"/>
    <w:rsid w:val="000A41F4"/>
    <w:rsid w:val="000A5A3E"/>
    <w:rsid w:val="000B32BB"/>
    <w:rsid w:val="000B4617"/>
    <w:rsid w:val="000B4BFE"/>
    <w:rsid w:val="000C1431"/>
    <w:rsid w:val="000C3899"/>
    <w:rsid w:val="000C4D71"/>
    <w:rsid w:val="000C55E8"/>
    <w:rsid w:val="000C6492"/>
    <w:rsid w:val="000D10AF"/>
    <w:rsid w:val="000D1BA1"/>
    <w:rsid w:val="000D2DC1"/>
    <w:rsid w:val="000E26FA"/>
    <w:rsid w:val="000E2DFD"/>
    <w:rsid w:val="000F09F0"/>
    <w:rsid w:val="000F227B"/>
    <w:rsid w:val="001011E2"/>
    <w:rsid w:val="00101CC8"/>
    <w:rsid w:val="001032FA"/>
    <w:rsid w:val="001060CC"/>
    <w:rsid w:val="00113E15"/>
    <w:rsid w:val="001155C5"/>
    <w:rsid w:val="001205DC"/>
    <w:rsid w:val="00123A9B"/>
    <w:rsid w:val="0012700B"/>
    <w:rsid w:val="0013242E"/>
    <w:rsid w:val="00133ADE"/>
    <w:rsid w:val="00133BE5"/>
    <w:rsid w:val="00135B36"/>
    <w:rsid w:val="00136664"/>
    <w:rsid w:val="001375C3"/>
    <w:rsid w:val="00137CDE"/>
    <w:rsid w:val="0014033C"/>
    <w:rsid w:val="001403C6"/>
    <w:rsid w:val="001424D9"/>
    <w:rsid w:val="00144D55"/>
    <w:rsid w:val="00146993"/>
    <w:rsid w:val="00147454"/>
    <w:rsid w:val="001523AF"/>
    <w:rsid w:val="00161EF5"/>
    <w:rsid w:val="00163983"/>
    <w:rsid w:val="00167078"/>
    <w:rsid w:val="00167663"/>
    <w:rsid w:val="0017165A"/>
    <w:rsid w:val="00173A76"/>
    <w:rsid w:val="00177273"/>
    <w:rsid w:val="00177342"/>
    <w:rsid w:val="00186C10"/>
    <w:rsid w:val="00186D2E"/>
    <w:rsid w:val="00187B76"/>
    <w:rsid w:val="00187C2A"/>
    <w:rsid w:val="001904C2"/>
    <w:rsid w:val="001914D1"/>
    <w:rsid w:val="001932A3"/>
    <w:rsid w:val="001951E6"/>
    <w:rsid w:val="00196100"/>
    <w:rsid w:val="00196D65"/>
    <w:rsid w:val="001A0277"/>
    <w:rsid w:val="001A1491"/>
    <w:rsid w:val="001B0C50"/>
    <w:rsid w:val="001B13D8"/>
    <w:rsid w:val="001B1CC8"/>
    <w:rsid w:val="001B4FEC"/>
    <w:rsid w:val="001B555C"/>
    <w:rsid w:val="001B5F5C"/>
    <w:rsid w:val="001B604A"/>
    <w:rsid w:val="001B6175"/>
    <w:rsid w:val="001B6A88"/>
    <w:rsid w:val="001C393D"/>
    <w:rsid w:val="001C4123"/>
    <w:rsid w:val="001D003C"/>
    <w:rsid w:val="001D1E6A"/>
    <w:rsid w:val="001D5531"/>
    <w:rsid w:val="001D659C"/>
    <w:rsid w:val="001D6AC6"/>
    <w:rsid w:val="001E488E"/>
    <w:rsid w:val="001F38C3"/>
    <w:rsid w:val="001F6014"/>
    <w:rsid w:val="001F6545"/>
    <w:rsid w:val="001F69D7"/>
    <w:rsid w:val="00200E60"/>
    <w:rsid w:val="002030F0"/>
    <w:rsid w:val="00203607"/>
    <w:rsid w:val="002061A4"/>
    <w:rsid w:val="002148F8"/>
    <w:rsid w:val="002164B4"/>
    <w:rsid w:val="002230C7"/>
    <w:rsid w:val="002263E4"/>
    <w:rsid w:val="0023086E"/>
    <w:rsid w:val="00231BD8"/>
    <w:rsid w:val="002338E8"/>
    <w:rsid w:val="00233C55"/>
    <w:rsid w:val="00234146"/>
    <w:rsid w:val="00234AF3"/>
    <w:rsid w:val="00236E84"/>
    <w:rsid w:val="00240623"/>
    <w:rsid w:val="002411F5"/>
    <w:rsid w:val="00242271"/>
    <w:rsid w:val="00246435"/>
    <w:rsid w:val="002465B8"/>
    <w:rsid w:val="00251056"/>
    <w:rsid w:val="00252972"/>
    <w:rsid w:val="00255B19"/>
    <w:rsid w:val="00256479"/>
    <w:rsid w:val="00261641"/>
    <w:rsid w:val="002635B2"/>
    <w:rsid w:val="00264E13"/>
    <w:rsid w:val="002747F9"/>
    <w:rsid w:val="0028231C"/>
    <w:rsid w:val="00282F30"/>
    <w:rsid w:val="002836CF"/>
    <w:rsid w:val="002841C9"/>
    <w:rsid w:val="002A00A3"/>
    <w:rsid w:val="002A12B5"/>
    <w:rsid w:val="002A3681"/>
    <w:rsid w:val="002A5021"/>
    <w:rsid w:val="002B3062"/>
    <w:rsid w:val="002B3DB3"/>
    <w:rsid w:val="002B79F6"/>
    <w:rsid w:val="002C3060"/>
    <w:rsid w:val="002C52BE"/>
    <w:rsid w:val="002C54D8"/>
    <w:rsid w:val="002C6CD5"/>
    <w:rsid w:val="002D0E3B"/>
    <w:rsid w:val="002D5CFE"/>
    <w:rsid w:val="002E1F33"/>
    <w:rsid w:val="002E4A89"/>
    <w:rsid w:val="002E4E43"/>
    <w:rsid w:val="002F1543"/>
    <w:rsid w:val="00301A2F"/>
    <w:rsid w:val="00302AC9"/>
    <w:rsid w:val="00304BA1"/>
    <w:rsid w:val="00313913"/>
    <w:rsid w:val="003205E4"/>
    <w:rsid w:val="00323C45"/>
    <w:rsid w:val="00325BFB"/>
    <w:rsid w:val="00325FC0"/>
    <w:rsid w:val="00331BB9"/>
    <w:rsid w:val="0033667F"/>
    <w:rsid w:val="00336EC4"/>
    <w:rsid w:val="00340482"/>
    <w:rsid w:val="00342F8A"/>
    <w:rsid w:val="0034699E"/>
    <w:rsid w:val="003511D0"/>
    <w:rsid w:val="00353C36"/>
    <w:rsid w:val="00354087"/>
    <w:rsid w:val="003550EB"/>
    <w:rsid w:val="00360679"/>
    <w:rsid w:val="00364190"/>
    <w:rsid w:val="0036509A"/>
    <w:rsid w:val="00365C6B"/>
    <w:rsid w:val="0036665A"/>
    <w:rsid w:val="003726E1"/>
    <w:rsid w:val="003763D8"/>
    <w:rsid w:val="00380FC6"/>
    <w:rsid w:val="00382949"/>
    <w:rsid w:val="003835D1"/>
    <w:rsid w:val="00390B77"/>
    <w:rsid w:val="00392376"/>
    <w:rsid w:val="00393A9A"/>
    <w:rsid w:val="0039456B"/>
    <w:rsid w:val="00395A9A"/>
    <w:rsid w:val="00396FEA"/>
    <w:rsid w:val="003A1F30"/>
    <w:rsid w:val="003A3058"/>
    <w:rsid w:val="003A3C76"/>
    <w:rsid w:val="003B3042"/>
    <w:rsid w:val="003B49E7"/>
    <w:rsid w:val="003B5054"/>
    <w:rsid w:val="003B672C"/>
    <w:rsid w:val="003B7318"/>
    <w:rsid w:val="003B791C"/>
    <w:rsid w:val="003C163E"/>
    <w:rsid w:val="003C23AB"/>
    <w:rsid w:val="003C242B"/>
    <w:rsid w:val="003C3097"/>
    <w:rsid w:val="003C5F25"/>
    <w:rsid w:val="003D18D4"/>
    <w:rsid w:val="003D39C2"/>
    <w:rsid w:val="003E0611"/>
    <w:rsid w:val="003E33A0"/>
    <w:rsid w:val="003E3A68"/>
    <w:rsid w:val="003E62CC"/>
    <w:rsid w:val="003F2C21"/>
    <w:rsid w:val="003F55A7"/>
    <w:rsid w:val="003F64A7"/>
    <w:rsid w:val="0040043A"/>
    <w:rsid w:val="0040043E"/>
    <w:rsid w:val="004043BB"/>
    <w:rsid w:val="004073C0"/>
    <w:rsid w:val="00413969"/>
    <w:rsid w:val="00414122"/>
    <w:rsid w:val="00415B75"/>
    <w:rsid w:val="004163A4"/>
    <w:rsid w:val="0041734C"/>
    <w:rsid w:val="0042272D"/>
    <w:rsid w:val="004249F1"/>
    <w:rsid w:val="00425C2B"/>
    <w:rsid w:val="00432F37"/>
    <w:rsid w:val="00433C89"/>
    <w:rsid w:val="00434226"/>
    <w:rsid w:val="00435D83"/>
    <w:rsid w:val="004401C8"/>
    <w:rsid w:val="0044049B"/>
    <w:rsid w:val="00440522"/>
    <w:rsid w:val="00440B11"/>
    <w:rsid w:val="00450128"/>
    <w:rsid w:val="0046119B"/>
    <w:rsid w:val="00461A4E"/>
    <w:rsid w:val="004624FC"/>
    <w:rsid w:val="004652F6"/>
    <w:rsid w:val="004756AE"/>
    <w:rsid w:val="00480312"/>
    <w:rsid w:val="00484336"/>
    <w:rsid w:val="00484A64"/>
    <w:rsid w:val="00490E12"/>
    <w:rsid w:val="00495B59"/>
    <w:rsid w:val="004A149D"/>
    <w:rsid w:val="004A1AD8"/>
    <w:rsid w:val="004A1FA7"/>
    <w:rsid w:val="004A2498"/>
    <w:rsid w:val="004A378E"/>
    <w:rsid w:val="004A402D"/>
    <w:rsid w:val="004A5DEF"/>
    <w:rsid w:val="004A69F3"/>
    <w:rsid w:val="004A7453"/>
    <w:rsid w:val="004B57DB"/>
    <w:rsid w:val="004C24ED"/>
    <w:rsid w:val="004C55C1"/>
    <w:rsid w:val="004C6E34"/>
    <w:rsid w:val="004C76A9"/>
    <w:rsid w:val="004D16DB"/>
    <w:rsid w:val="004D3977"/>
    <w:rsid w:val="004D5923"/>
    <w:rsid w:val="004E12CB"/>
    <w:rsid w:val="004E1C58"/>
    <w:rsid w:val="004E204F"/>
    <w:rsid w:val="004E208B"/>
    <w:rsid w:val="004E3CCC"/>
    <w:rsid w:val="004E55F4"/>
    <w:rsid w:val="004E5BBE"/>
    <w:rsid w:val="004E6424"/>
    <w:rsid w:val="004E7EE5"/>
    <w:rsid w:val="004F1192"/>
    <w:rsid w:val="004F1329"/>
    <w:rsid w:val="004F2982"/>
    <w:rsid w:val="004F41AC"/>
    <w:rsid w:val="00501782"/>
    <w:rsid w:val="005018FC"/>
    <w:rsid w:val="00502C43"/>
    <w:rsid w:val="005127C2"/>
    <w:rsid w:val="00512D8B"/>
    <w:rsid w:val="00517727"/>
    <w:rsid w:val="00520CC8"/>
    <w:rsid w:val="00522870"/>
    <w:rsid w:val="00523B86"/>
    <w:rsid w:val="005250FD"/>
    <w:rsid w:val="0052616A"/>
    <w:rsid w:val="00527A27"/>
    <w:rsid w:val="0053010E"/>
    <w:rsid w:val="00530AA1"/>
    <w:rsid w:val="005327F8"/>
    <w:rsid w:val="0053294F"/>
    <w:rsid w:val="0054255E"/>
    <w:rsid w:val="005452AF"/>
    <w:rsid w:val="00553A20"/>
    <w:rsid w:val="005572B0"/>
    <w:rsid w:val="005575B8"/>
    <w:rsid w:val="00562260"/>
    <w:rsid w:val="00564184"/>
    <w:rsid w:val="00565CC6"/>
    <w:rsid w:val="00566D0F"/>
    <w:rsid w:val="00566DE1"/>
    <w:rsid w:val="00567DCC"/>
    <w:rsid w:val="00570A2B"/>
    <w:rsid w:val="005714DF"/>
    <w:rsid w:val="00573827"/>
    <w:rsid w:val="00581959"/>
    <w:rsid w:val="005859D2"/>
    <w:rsid w:val="0058682B"/>
    <w:rsid w:val="005871B8"/>
    <w:rsid w:val="0058744F"/>
    <w:rsid w:val="00591A19"/>
    <w:rsid w:val="00591ACB"/>
    <w:rsid w:val="00593EC8"/>
    <w:rsid w:val="0059755F"/>
    <w:rsid w:val="00597BBC"/>
    <w:rsid w:val="005A07B4"/>
    <w:rsid w:val="005A194C"/>
    <w:rsid w:val="005A19A2"/>
    <w:rsid w:val="005A2A13"/>
    <w:rsid w:val="005A368D"/>
    <w:rsid w:val="005A3BC7"/>
    <w:rsid w:val="005A3E2C"/>
    <w:rsid w:val="005A56F7"/>
    <w:rsid w:val="005A60EF"/>
    <w:rsid w:val="005A7F17"/>
    <w:rsid w:val="005B2CC7"/>
    <w:rsid w:val="005C4082"/>
    <w:rsid w:val="005C563D"/>
    <w:rsid w:val="005D4715"/>
    <w:rsid w:val="005D6B5A"/>
    <w:rsid w:val="005E017B"/>
    <w:rsid w:val="005E07A6"/>
    <w:rsid w:val="005E4816"/>
    <w:rsid w:val="005E779C"/>
    <w:rsid w:val="005E7E43"/>
    <w:rsid w:val="005F0F22"/>
    <w:rsid w:val="005F3CC8"/>
    <w:rsid w:val="005F3D21"/>
    <w:rsid w:val="005F3FB3"/>
    <w:rsid w:val="006006EC"/>
    <w:rsid w:val="00603FEC"/>
    <w:rsid w:val="00604D94"/>
    <w:rsid w:val="00610E8A"/>
    <w:rsid w:val="00610FE8"/>
    <w:rsid w:val="00613A87"/>
    <w:rsid w:val="0061492A"/>
    <w:rsid w:val="00614F53"/>
    <w:rsid w:val="00620D3A"/>
    <w:rsid w:val="00624924"/>
    <w:rsid w:val="00626AB8"/>
    <w:rsid w:val="0063050B"/>
    <w:rsid w:val="006329CB"/>
    <w:rsid w:val="00632D56"/>
    <w:rsid w:val="00633538"/>
    <w:rsid w:val="0063596E"/>
    <w:rsid w:val="00635AE2"/>
    <w:rsid w:val="00636451"/>
    <w:rsid w:val="00637CB9"/>
    <w:rsid w:val="00644F49"/>
    <w:rsid w:val="00645FE2"/>
    <w:rsid w:val="00646C51"/>
    <w:rsid w:val="0065673B"/>
    <w:rsid w:val="00656D5D"/>
    <w:rsid w:val="006645F6"/>
    <w:rsid w:val="00664A1E"/>
    <w:rsid w:val="00665144"/>
    <w:rsid w:val="0067403E"/>
    <w:rsid w:val="00674366"/>
    <w:rsid w:val="00683A2D"/>
    <w:rsid w:val="00683B9A"/>
    <w:rsid w:val="006854D2"/>
    <w:rsid w:val="006874FC"/>
    <w:rsid w:val="006876E5"/>
    <w:rsid w:val="00692644"/>
    <w:rsid w:val="0069280E"/>
    <w:rsid w:val="006A6FC0"/>
    <w:rsid w:val="006B115A"/>
    <w:rsid w:val="006C1D88"/>
    <w:rsid w:val="006C39B3"/>
    <w:rsid w:val="006C41D3"/>
    <w:rsid w:val="006D0E64"/>
    <w:rsid w:val="006D1049"/>
    <w:rsid w:val="006D18C5"/>
    <w:rsid w:val="006D2866"/>
    <w:rsid w:val="006D29F6"/>
    <w:rsid w:val="006D3A54"/>
    <w:rsid w:val="006D3D17"/>
    <w:rsid w:val="006D4A6F"/>
    <w:rsid w:val="006D5143"/>
    <w:rsid w:val="006D5646"/>
    <w:rsid w:val="006D5DA0"/>
    <w:rsid w:val="006D74B9"/>
    <w:rsid w:val="006E049D"/>
    <w:rsid w:val="006F42E1"/>
    <w:rsid w:val="006F5E1F"/>
    <w:rsid w:val="006F7AAB"/>
    <w:rsid w:val="00700233"/>
    <w:rsid w:val="00703040"/>
    <w:rsid w:val="00703E7B"/>
    <w:rsid w:val="00703F90"/>
    <w:rsid w:val="00707D22"/>
    <w:rsid w:val="00710DB7"/>
    <w:rsid w:val="00711F40"/>
    <w:rsid w:val="0071300D"/>
    <w:rsid w:val="00715B8E"/>
    <w:rsid w:val="00716231"/>
    <w:rsid w:val="007212D7"/>
    <w:rsid w:val="007235CF"/>
    <w:rsid w:val="00727DD2"/>
    <w:rsid w:val="0073038C"/>
    <w:rsid w:val="00734E4B"/>
    <w:rsid w:val="00736F3E"/>
    <w:rsid w:val="007412DF"/>
    <w:rsid w:val="0074155E"/>
    <w:rsid w:val="007458E4"/>
    <w:rsid w:val="0075163F"/>
    <w:rsid w:val="0075245F"/>
    <w:rsid w:val="007525CF"/>
    <w:rsid w:val="007537DE"/>
    <w:rsid w:val="007560BD"/>
    <w:rsid w:val="00765AEB"/>
    <w:rsid w:val="007679DC"/>
    <w:rsid w:val="00781940"/>
    <w:rsid w:val="00784976"/>
    <w:rsid w:val="00785016"/>
    <w:rsid w:val="0078520A"/>
    <w:rsid w:val="00790F83"/>
    <w:rsid w:val="007A48B1"/>
    <w:rsid w:val="007A6DC9"/>
    <w:rsid w:val="007A7BCF"/>
    <w:rsid w:val="007B0522"/>
    <w:rsid w:val="007B1531"/>
    <w:rsid w:val="007B6F61"/>
    <w:rsid w:val="007B7248"/>
    <w:rsid w:val="007B79E5"/>
    <w:rsid w:val="007C248F"/>
    <w:rsid w:val="007C2740"/>
    <w:rsid w:val="007C28B4"/>
    <w:rsid w:val="007C3EE2"/>
    <w:rsid w:val="007C794F"/>
    <w:rsid w:val="007D08B3"/>
    <w:rsid w:val="007D3E0F"/>
    <w:rsid w:val="007D42ED"/>
    <w:rsid w:val="007D4F99"/>
    <w:rsid w:val="007D58F7"/>
    <w:rsid w:val="007D650D"/>
    <w:rsid w:val="007E0C0D"/>
    <w:rsid w:val="007E4CCE"/>
    <w:rsid w:val="007E6285"/>
    <w:rsid w:val="007F1DE2"/>
    <w:rsid w:val="007F62CB"/>
    <w:rsid w:val="007F6E3F"/>
    <w:rsid w:val="00802F00"/>
    <w:rsid w:val="00803823"/>
    <w:rsid w:val="00803A2F"/>
    <w:rsid w:val="00804E4C"/>
    <w:rsid w:val="00811D5D"/>
    <w:rsid w:val="00814B40"/>
    <w:rsid w:val="0082515A"/>
    <w:rsid w:val="00826A58"/>
    <w:rsid w:val="00830A0D"/>
    <w:rsid w:val="00834B48"/>
    <w:rsid w:val="00834F29"/>
    <w:rsid w:val="00841979"/>
    <w:rsid w:val="008530D1"/>
    <w:rsid w:val="008570F6"/>
    <w:rsid w:val="00860C5A"/>
    <w:rsid w:val="008626EB"/>
    <w:rsid w:val="00863848"/>
    <w:rsid w:val="008642D9"/>
    <w:rsid w:val="008648D2"/>
    <w:rsid w:val="008661AF"/>
    <w:rsid w:val="00866E7E"/>
    <w:rsid w:val="00867FC6"/>
    <w:rsid w:val="00871880"/>
    <w:rsid w:val="0087258E"/>
    <w:rsid w:val="008747FA"/>
    <w:rsid w:val="00874843"/>
    <w:rsid w:val="0087708C"/>
    <w:rsid w:val="00880DAB"/>
    <w:rsid w:val="00883F52"/>
    <w:rsid w:val="00885386"/>
    <w:rsid w:val="00885799"/>
    <w:rsid w:val="00885D5D"/>
    <w:rsid w:val="00891EEC"/>
    <w:rsid w:val="008942D3"/>
    <w:rsid w:val="008956DA"/>
    <w:rsid w:val="008A3B87"/>
    <w:rsid w:val="008A5A02"/>
    <w:rsid w:val="008A6CC2"/>
    <w:rsid w:val="008A76A1"/>
    <w:rsid w:val="008B12AD"/>
    <w:rsid w:val="008B1C8A"/>
    <w:rsid w:val="008B2845"/>
    <w:rsid w:val="008B2E4D"/>
    <w:rsid w:val="008B3066"/>
    <w:rsid w:val="008B350A"/>
    <w:rsid w:val="008B661E"/>
    <w:rsid w:val="008B726D"/>
    <w:rsid w:val="008C2E51"/>
    <w:rsid w:val="008C4310"/>
    <w:rsid w:val="008C52F7"/>
    <w:rsid w:val="008C6E3D"/>
    <w:rsid w:val="008D36FB"/>
    <w:rsid w:val="008D52EF"/>
    <w:rsid w:val="008E51ED"/>
    <w:rsid w:val="008F18B1"/>
    <w:rsid w:val="008F39D9"/>
    <w:rsid w:val="008F50BB"/>
    <w:rsid w:val="008F568E"/>
    <w:rsid w:val="008F5721"/>
    <w:rsid w:val="008F5B77"/>
    <w:rsid w:val="008F67CA"/>
    <w:rsid w:val="009001CF"/>
    <w:rsid w:val="00901E9F"/>
    <w:rsid w:val="00903471"/>
    <w:rsid w:val="00906B1A"/>
    <w:rsid w:val="00913C0B"/>
    <w:rsid w:val="009141FE"/>
    <w:rsid w:val="009156F6"/>
    <w:rsid w:val="00915D84"/>
    <w:rsid w:val="009221CA"/>
    <w:rsid w:val="009228CB"/>
    <w:rsid w:val="0092508B"/>
    <w:rsid w:val="0093348A"/>
    <w:rsid w:val="009341C0"/>
    <w:rsid w:val="009344F4"/>
    <w:rsid w:val="009346E1"/>
    <w:rsid w:val="009401C5"/>
    <w:rsid w:val="00940BBF"/>
    <w:rsid w:val="00943614"/>
    <w:rsid w:val="00945484"/>
    <w:rsid w:val="00945A0B"/>
    <w:rsid w:val="0095115A"/>
    <w:rsid w:val="00956A40"/>
    <w:rsid w:val="00960837"/>
    <w:rsid w:val="00960EA1"/>
    <w:rsid w:val="00961C58"/>
    <w:rsid w:val="009636E4"/>
    <w:rsid w:val="00963FE9"/>
    <w:rsid w:val="009733BF"/>
    <w:rsid w:val="009739C6"/>
    <w:rsid w:val="009748B8"/>
    <w:rsid w:val="00975B29"/>
    <w:rsid w:val="00976D62"/>
    <w:rsid w:val="00981428"/>
    <w:rsid w:val="00984F6A"/>
    <w:rsid w:val="009905DD"/>
    <w:rsid w:val="009908CE"/>
    <w:rsid w:val="009934B4"/>
    <w:rsid w:val="0099555B"/>
    <w:rsid w:val="00995C35"/>
    <w:rsid w:val="009969D3"/>
    <w:rsid w:val="009976D3"/>
    <w:rsid w:val="00997755"/>
    <w:rsid w:val="0099797A"/>
    <w:rsid w:val="009A03DA"/>
    <w:rsid w:val="009A0936"/>
    <w:rsid w:val="009A226B"/>
    <w:rsid w:val="009A3614"/>
    <w:rsid w:val="009A5448"/>
    <w:rsid w:val="009B5731"/>
    <w:rsid w:val="009D0D50"/>
    <w:rsid w:val="009D1DA6"/>
    <w:rsid w:val="009D240E"/>
    <w:rsid w:val="009D644F"/>
    <w:rsid w:val="009D7C81"/>
    <w:rsid w:val="009E34DF"/>
    <w:rsid w:val="009F070B"/>
    <w:rsid w:val="009F47EE"/>
    <w:rsid w:val="00A00C79"/>
    <w:rsid w:val="00A025E1"/>
    <w:rsid w:val="00A03A1D"/>
    <w:rsid w:val="00A0674F"/>
    <w:rsid w:val="00A06783"/>
    <w:rsid w:val="00A10E30"/>
    <w:rsid w:val="00A1180A"/>
    <w:rsid w:val="00A12A70"/>
    <w:rsid w:val="00A1421A"/>
    <w:rsid w:val="00A14337"/>
    <w:rsid w:val="00A14C17"/>
    <w:rsid w:val="00A1523E"/>
    <w:rsid w:val="00A277F0"/>
    <w:rsid w:val="00A31B02"/>
    <w:rsid w:val="00A322CD"/>
    <w:rsid w:val="00A348D1"/>
    <w:rsid w:val="00A35CAF"/>
    <w:rsid w:val="00A409DC"/>
    <w:rsid w:val="00A44745"/>
    <w:rsid w:val="00A46D96"/>
    <w:rsid w:val="00A4703C"/>
    <w:rsid w:val="00A50874"/>
    <w:rsid w:val="00A530C9"/>
    <w:rsid w:val="00A54853"/>
    <w:rsid w:val="00A61469"/>
    <w:rsid w:val="00A7022C"/>
    <w:rsid w:val="00A73645"/>
    <w:rsid w:val="00A73AD8"/>
    <w:rsid w:val="00A75464"/>
    <w:rsid w:val="00A75FAE"/>
    <w:rsid w:val="00A81EFD"/>
    <w:rsid w:val="00A823D6"/>
    <w:rsid w:val="00A83004"/>
    <w:rsid w:val="00A83A6B"/>
    <w:rsid w:val="00A8548C"/>
    <w:rsid w:val="00A92671"/>
    <w:rsid w:val="00A94EED"/>
    <w:rsid w:val="00A95246"/>
    <w:rsid w:val="00A979FA"/>
    <w:rsid w:val="00AA0156"/>
    <w:rsid w:val="00AA3938"/>
    <w:rsid w:val="00AA6C04"/>
    <w:rsid w:val="00AB2550"/>
    <w:rsid w:val="00AB3C1B"/>
    <w:rsid w:val="00AB3F3B"/>
    <w:rsid w:val="00AB5E43"/>
    <w:rsid w:val="00AC11A4"/>
    <w:rsid w:val="00AC17BA"/>
    <w:rsid w:val="00AC262C"/>
    <w:rsid w:val="00AC4F80"/>
    <w:rsid w:val="00AC6075"/>
    <w:rsid w:val="00AC6693"/>
    <w:rsid w:val="00AD1459"/>
    <w:rsid w:val="00AE0CA9"/>
    <w:rsid w:val="00AE2887"/>
    <w:rsid w:val="00AE2E63"/>
    <w:rsid w:val="00AE3984"/>
    <w:rsid w:val="00AE3F75"/>
    <w:rsid w:val="00AE6A7B"/>
    <w:rsid w:val="00AE7B71"/>
    <w:rsid w:val="00AF28D6"/>
    <w:rsid w:val="00B02484"/>
    <w:rsid w:val="00B02B57"/>
    <w:rsid w:val="00B05196"/>
    <w:rsid w:val="00B06856"/>
    <w:rsid w:val="00B101AC"/>
    <w:rsid w:val="00B13253"/>
    <w:rsid w:val="00B13D38"/>
    <w:rsid w:val="00B1476E"/>
    <w:rsid w:val="00B14F3D"/>
    <w:rsid w:val="00B156F5"/>
    <w:rsid w:val="00B15CE8"/>
    <w:rsid w:val="00B171F7"/>
    <w:rsid w:val="00B178DA"/>
    <w:rsid w:val="00B20075"/>
    <w:rsid w:val="00B238CE"/>
    <w:rsid w:val="00B31AE9"/>
    <w:rsid w:val="00B420DB"/>
    <w:rsid w:val="00B438F1"/>
    <w:rsid w:val="00B4676A"/>
    <w:rsid w:val="00B50EDB"/>
    <w:rsid w:val="00B56868"/>
    <w:rsid w:val="00B574FD"/>
    <w:rsid w:val="00B57D38"/>
    <w:rsid w:val="00B605B0"/>
    <w:rsid w:val="00B66387"/>
    <w:rsid w:val="00B7072B"/>
    <w:rsid w:val="00B72568"/>
    <w:rsid w:val="00B753D7"/>
    <w:rsid w:val="00B764EC"/>
    <w:rsid w:val="00B77788"/>
    <w:rsid w:val="00B87802"/>
    <w:rsid w:val="00B90B1D"/>
    <w:rsid w:val="00B90ED7"/>
    <w:rsid w:val="00B94BC9"/>
    <w:rsid w:val="00B953ED"/>
    <w:rsid w:val="00B958C7"/>
    <w:rsid w:val="00B97BBB"/>
    <w:rsid w:val="00BA09B7"/>
    <w:rsid w:val="00BA2154"/>
    <w:rsid w:val="00BA33C8"/>
    <w:rsid w:val="00BA5BEF"/>
    <w:rsid w:val="00BA5DA8"/>
    <w:rsid w:val="00BA7A0B"/>
    <w:rsid w:val="00BB35E2"/>
    <w:rsid w:val="00BB556F"/>
    <w:rsid w:val="00BC12D3"/>
    <w:rsid w:val="00BC1656"/>
    <w:rsid w:val="00BC3CBE"/>
    <w:rsid w:val="00BD08ED"/>
    <w:rsid w:val="00BD0DD0"/>
    <w:rsid w:val="00BD2681"/>
    <w:rsid w:val="00BD6D29"/>
    <w:rsid w:val="00BE2688"/>
    <w:rsid w:val="00BE3D68"/>
    <w:rsid w:val="00BE6D5F"/>
    <w:rsid w:val="00BE7872"/>
    <w:rsid w:val="00BF7EC0"/>
    <w:rsid w:val="00C0145E"/>
    <w:rsid w:val="00C05683"/>
    <w:rsid w:val="00C113D5"/>
    <w:rsid w:val="00C1207D"/>
    <w:rsid w:val="00C14A2C"/>
    <w:rsid w:val="00C15713"/>
    <w:rsid w:val="00C15764"/>
    <w:rsid w:val="00C165E0"/>
    <w:rsid w:val="00C17EF6"/>
    <w:rsid w:val="00C2617B"/>
    <w:rsid w:val="00C26F05"/>
    <w:rsid w:val="00C27AB9"/>
    <w:rsid w:val="00C31192"/>
    <w:rsid w:val="00C34612"/>
    <w:rsid w:val="00C352A0"/>
    <w:rsid w:val="00C436B9"/>
    <w:rsid w:val="00C43C4D"/>
    <w:rsid w:val="00C45E2D"/>
    <w:rsid w:val="00C474AD"/>
    <w:rsid w:val="00C564EB"/>
    <w:rsid w:val="00C5709D"/>
    <w:rsid w:val="00C65128"/>
    <w:rsid w:val="00C66501"/>
    <w:rsid w:val="00C70107"/>
    <w:rsid w:val="00C710BB"/>
    <w:rsid w:val="00C72FA1"/>
    <w:rsid w:val="00C73665"/>
    <w:rsid w:val="00C766C1"/>
    <w:rsid w:val="00C77062"/>
    <w:rsid w:val="00C80E11"/>
    <w:rsid w:val="00C84C88"/>
    <w:rsid w:val="00C85258"/>
    <w:rsid w:val="00C872E2"/>
    <w:rsid w:val="00C938D8"/>
    <w:rsid w:val="00C93DAD"/>
    <w:rsid w:val="00C944E7"/>
    <w:rsid w:val="00C94529"/>
    <w:rsid w:val="00C95321"/>
    <w:rsid w:val="00CA4F6E"/>
    <w:rsid w:val="00CB7E01"/>
    <w:rsid w:val="00CC7CDE"/>
    <w:rsid w:val="00CD0E2B"/>
    <w:rsid w:val="00CD1A51"/>
    <w:rsid w:val="00CD7BB3"/>
    <w:rsid w:val="00CE1611"/>
    <w:rsid w:val="00CE2156"/>
    <w:rsid w:val="00CE5451"/>
    <w:rsid w:val="00CF0190"/>
    <w:rsid w:val="00CF1862"/>
    <w:rsid w:val="00CF615B"/>
    <w:rsid w:val="00D005D0"/>
    <w:rsid w:val="00D02464"/>
    <w:rsid w:val="00D12E6A"/>
    <w:rsid w:val="00D13403"/>
    <w:rsid w:val="00D13982"/>
    <w:rsid w:val="00D14869"/>
    <w:rsid w:val="00D14DDD"/>
    <w:rsid w:val="00D2316B"/>
    <w:rsid w:val="00D30394"/>
    <w:rsid w:val="00D31D8C"/>
    <w:rsid w:val="00D33A01"/>
    <w:rsid w:val="00D33B88"/>
    <w:rsid w:val="00D37306"/>
    <w:rsid w:val="00D410CD"/>
    <w:rsid w:val="00D449C6"/>
    <w:rsid w:val="00D45415"/>
    <w:rsid w:val="00D53904"/>
    <w:rsid w:val="00D54375"/>
    <w:rsid w:val="00D55430"/>
    <w:rsid w:val="00D60977"/>
    <w:rsid w:val="00D61098"/>
    <w:rsid w:val="00D615AA"/>
    <w:rsid w:val="00D64E74"/>
    <w:rsid w:val="00D67C2D"/>
    <w:rsid w:val="00D71B6A"/>
    <w:rsid w:val="00D7322B"/>
    <w:rsid w:val="00D73E89"/>
    <w:rsid w:val="00D807F1"/>
    <w:rsid w:val="00D84F6F"/>
    <w:rsid w:val="00D86FF2"/>
    <w:rsid w:val="00D90110"/>
    <w:rsid w:val="00D935CB"/>
    <w:rsid w:val="00D94CA8"/>
    <w:rsid w:val="00D94CB0"/>
    <w:rsid w:val="00DA21D0"/>
    <w:rsid w:val="00DA3A9D"/>
    <w:rsid w:val="00DB3148"/>
    <w:rsid w:val="00DB658C"/>
    <w:rsid w:val="00DC1CDE"/>
    <w:rsid w:val="00DC394D"/>
    <w:rsid w:val="00DC52C5"/>
    <w:rsid w:val="00DC5C5B"/>
    <w:rsid w:val="00DC67CB"/>
    <w:rsid w:val="00DD1658"/>
    <w:rsid w:val="00DD5D64"/>
    <w:rsid w:val="00DE0D7F"/>
    <w:rsid w:val="00DE3042"/>
    <w:rsid w:val="00DE7918"/>
    <w:rsid w:val="00DF2B52"/>
    <w:rsid w:val="00DF394A"/>
    <w:rsid w:val="00DF5C17"/>
    <w:rsid w:val="00E01A46"/>
    <w:rsid w:val="00E02448"/>
    <w:rsid w:val="00E03858"/>
    <w:rsid w:val="00E04512"/>
    <w:rsid w:val="00E05172"/>
    <w:rsid w:val="00E13124"/>
    <w:rsid w:val="00E139BF"/>
    <w:rsid w:val="00E1590D"/>
    <w:rsid w:val="00E17171"/>
    <w:rsid w:val="00E17914"/>
    <w:rsid w:val="00E200D9"/>
    <w:rsid w:val="00E2524A"/>
    <w:rsid w:val="00E30051"/>
    <w:rsid w:val="00E32805"/>
    <w:rsid w:val="00E32F05"/>
    <w:rsid w:val="00E3358A"/>
    <w:rsid w:val="00E34FA1"/>
    <w:rsid w:val="00E35340"/>
    <w:rsid w:val="00E3697C"/>
    <w:rsid w:val="00E46340"/>
    <w:rsid w:val="00E4716B"/>
    <w:rsid w:val="00E61C43"/>
    <w:rsid w:val="00E622B4"/>
    <w:rsid w:val="00E62461"/>
    <w:rsid w:val="00E673A6"/>
    <w:rsid w:val="00E674C1"/>
    <w:rsid w:val="00E71FED"/>
    <w:rsid w:val="00E7387A"/>
    <w:rsid w:val="00E7435B"/>
    <w:rsid w:val="00E76FC1"/>
    <w:rsid w:val="00E81232"/>
    <w:rsid w:val="00E82D56"/>
    <w:rsid w:val="00E83444"/>
    <w:rsid w:val="00E83A85"/>
    <w:rsid w:val="00E83E5E"/>
    <w:rsid w:val="00E9188F"/>
    <w:rsid w:val="00E94CB1"/>
    <w:rsid w:val="00E95E73"/>
    <w:rsid w:val="00E96B3F"/>
    <w:rsid w:val="00EA19E6"/>
    <w:rsid w:val="00EA3CA8"/>
    <w:rsid w:val="00EA5D1F"/>
    <w:rsid w:val="00EA72DE"/>
    <w:rsid w:val="00EB41D3"/>
    <w:rsid w:val="00EB46BA"/>
    <w:rsid w:val="00EB7920"/>
    <w:rsid w:val="00EC029F"/>
    <w:rsid w:val="00EC3ADF"/>
    <w:rsid w:val="00EC57BE"/>
    <w:rsid w:val="00EC7D21"/>
    <w:rsid w:val="00ED1600"/>
    <w:rsid w:val="00ED1CC6"/>
    <w:rsid w:val="00ED4AF4"/>
    <w:rsid w:val="00ED6193"/>
    <w:rsid w:val="00ED7DF2"/>
    <w:rsid w:val="00EE1BEC"/>
    <w:rsid w:val="00EE43E7"/>
    <w:rsid w:val="00EF0E7F"/>
    <w:rsid w:val="00EF2BC7"/>
    <w:rsid w:val="00EF3331"/>
    <w:rsid w:val="00EF659C"/>
    <w:rsid w:val="00F0188D"/>
    <w:rsid w:val="00F01D57"/>
    <w:rsid w:val="00F02194"/>
    <w:rsid w:val="00F03F74"/>
    <w:rsid w:val="00F05144"/>
    <w:rsid w:val="00F07638"/>
    <w:rsid w:val="00F101BC"/>
    <w:rsid w:val="00F25259"/>
    <w:rsid w:val="00F27F91"/>
    <w:rsid w:val="00F27FC8"/>
    <w:rsid w:val="00F31890"/>
    <w:rsid w:val="00F373EB"/>
    <w:rsid w:val="00F42922"/>
    <w:rsid w:val="00F42CCC"/>
    <w:rsid w:val="00F43174"/>
    <w:rsid w:val="00F443C2"/>
    <w:rsid w:val="00F461D2"/>
    <w:rsid w:val="00F47FD9"/>
    <w:rsid w:val="00F501F9"/>
    <w:rsid w:val="00F56C93"/>
    <w:rsid w:val="00F61466"/>
    <w:rsid w:val="00F65065"/>
    <w:rsid w:val="00F65693"/>
    <w:rsid w:val="00F66287"/>
    <w:rsid w:val="00F66303"/>
    <w:rsid w:val="00F67416"/>
    <w:rsid w:val="00F71D19"/>
    <w:rsid w:val="00F71DC8"/>
    <w:rsid w:val="00F73327"/>
    <w:rsid w:val="00F73D4B"/>
    <w:rsid w:val="00F74A0F"/>
    <w:rsid w:val="00F74AE5"/>
    <w:rsid w:val="00F759A4"/>
    <w:rsid w:val="00F808D6"/>
    <w:rsid w:val="00F82BCE"/>
    <w:rsid w:val="00F8362E"/>
    <w:rsid w:val="00F844D6"/>
    <w:rsid w:val="00F91B0A"/>
    <w:rsid w:val="00F91F68"/>
    <w:rsid w:val="00F92457"/>
    <w:rsid w:val="00F92573"/>
    <w:rsid w:val="00F932A3"/>
    <w:rsid w:val="00F9434B"/>
    <w:rsid w:val="00F95EB2"/>
    <w:rsid w:val="00FA1A49"/>
    <w:rsid w:val="00FA797B"/>
    <w:rsid w:val="00FB251D"/>
    <w:rsid w:val="00FB3248"/>
    <w:rsid w:val="00FB733C"/>
    <w:rsid w:val="00FB7E47"/>
    <w:rsid w:val="00FC4B47"/>
    <w:rsid w:val="00FC5180"/>
    <w:rsid w:val="00FC5406"/>
    <w:rsid w:val="00FC6F39"/>
    <w:rsid w:val="00FC7B8B"/>
    <w:rsid w:val="00FD04EE"/>
    <w:rsid w:val="00FD48B2"/>
    <w:rsid w:val="00FD4ADB"/>
    <w:rsid w:val="00FE5EFB"/>
    <w:rsid w:val="00FE6E36"/>
    <w:rsid w:val="00FF5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FE4"/>
    <w:rPr>
      <w:sz w:val="24"/>
      <w:szCs w:val="24"/>
    </w:rPr>
  </w:style>
  <w:style w:type="paragraph" w:styleId="6">
    <w:name w:val="heading 6"/>
    <w:basedOn w:val="a"/>
    <w:next w:val="a"/>
    <w:qFormat/>
    <w:rsid w:val="00023FE4"/>
    <w:pPr>
      <w:spacing w:before="240" w:after="60"/>
      <w:outlineLvl w:val="5"/>
    </w:pPr>
    <w:rPr>
      <w:b/>
      <w:bCs/>
      <w:sz w:val="22"/>
      <w:szCs w:val="22"/>
    </w:rPr>
  </w:style>
  <w:style w:type="paragraph" w:styleId="8">
    <w:name w:val="heading 8"/>
    <w:basedOn w:val="a"/>
    <w:next w:val="a"/>
    <w:link w:val="80"/>
    <w:qFormat/>
    <w:rsid w:val="007D42ED"/>
    <w:pPr>
      <w:keepNext/>
      <w:spacing w:before="120" w:after="120"/>
      <w:outlineLvl w:val="7"/>
    </w:pPr>
    <w:rPr>
      <w:rFonts w:ascii="Arial"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link w:val="a5"/>
    <w:rsid w:val="00023FE4"/>
    <w:pPr>
      <w:jc w:val="both"/>
    </w:pPr>
    <w:rPr>
      <w:rFonts w:ascii="Arial" w:hAnsi="Arial" w:cs="Arial"/>
      <w:sz w:val="26"/>
    </w:rPr>
  </w:style>
  <w:style w:type="paragraph" w:customStyle="1" w:styleId="a6">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a7">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styleId="a8">
    <w:name w:val="header"/>
    <w:basedOn w:val="a"/>
    <w:link w:val="a9"/>
    <w:uiPriority w:val="99"/>
    <w:rsid w:val="00AE6A7B"/>
    <w:pPr>
      <w:tabs>
        <w:tab w:val="center" w:pos="4677"/>
        <w:tab w:val="right" w:pos="9355"/>
      </w:tabs>
    </w:pPr>
  </w:style>
  <w:style w:type="character" w:styleId="aa">
    <w:name w:val="page number"/>
    <w:basedOn w:val="a0"/>
    <w:rsid w:val="00AE6A7B"/>
  </w:style>
  <w:style w:type="paragraph" w:styleId="ab">
    <w:name w:val="footer"/>
    <w:basedOn w:val="a"/>
    <w:rsid w:val="00AE6A7B"/>
    <w:pPr>
      <w:tabs>
        <w:tab w:val="center" w:pos="4677"/>
        <w:tab w:val="right" w:pos="9355"/>
      </w:tabs>
    </w:pPr>
  </w:style>
  <w:style w:type="character" w:customStyle="1" w:styleId="a9">
    <w:name w:val="Верхний колонтитул Знак"/>
    <w:link w:val="a8"/>
    <w:uiPriority w:val="99"/>
    <w:rsid w:val="008570F6"/>
    <w:rPr>
      <w:sz w:val="24"/>
      <w:szCs w:val="24"/>
    </w:rPr>
  </w:style>
  <w:style w:type="character" w:customStyle="1" w:styleId="1">
    <w:name w:val="Заголовок №1_"/>
    <w:link w:val="10"/>
    <w:rsid w:val="00AC17BA"/>
    <w:rPr>
      <w:rFonts w:ascii="MS Reference Sans Serif" w:hAnsi="MS Reference Sans Serif"/>
      <w:i/>
      <w:iCs/>
      <w:spacing w:val="40"/>
      <w:sz w:val="29"/>
      <w:szCs w:val="29"/>
      <w:lang w:val="en-US" w:eastAsia="en-US" w:bidi="ar-SA"/>
    </w:rPr>
  </w:style>
  <w:style w:type="paragraph" w:customStyle="1" w:styleId="10">
    <w:name w:val="Заголовок №1"/>
    <w:basedOn w:val="a"/>
    <w:link w:val="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character" w:customStyle="1" w:styleId="80">
    <w:name w:val="Заголовок 8 Знак"/>
    <w:link w:val="8"/>
    <w:rsid w:val="007D42ED"/>
    <w:rPr>
      <w:rFonts w:ascii="Arial" w:hAnsi="Arial"/>
      <w:b/>
    </w:rPr>
  </w:style>
  <w:style w:type="paragraph" w:styleId="ac">
    <w:name w:val="Balloon Text"/>
    <w:basedOn w:val="a"/>
    <w:link w:val="ad"/>
    <w:rsid w:val="00527A27"/>
    <w:rPr>
      <w:rFonts w:ascii="Tahoma" w:hAnsi="Tahoma"/>
      <w:sz w:val="16"/>
      <w:szCs w:val="16"/>
    </w:rPr>
  </w:style>
  <w:style w:type="character" w:customStyle="1" w:styleId="ad">
    <w:name w:val="Текст выноски Знак"/>
    <w:link w:val="ac"/>
    <w:rsid w:val="00527A27"/>
    <w:rPr>
      <w:rFonts w:ascii="Tahoma" w:hAnsi="Tahoma" w:cs="Tahoma"/>
      <w:sz w:val="16"/>
      <w:szCs w:val="16"/>
    </w:rPr>
  </w:style>
  <w:style w:type="paragraph" w:styleId="ae">
    <w:name w:val="Title"/>
    <w:basedOn w:val="a"/>
    <w:link w:val="af"/>
    <w:qFormat/>
    <w:rsid w:val="007E6285"/>
    <w:pPr>
      <w:ind w:firstLine="720"/>
      <w:jc w:val="center"/>
    </w:pPr>
    <w:rPr>
      <w:rFonts w:ascii="DecorCTT" w:hAnsi="DecorCTT"/>
      <w:sz w:val="48"/>
      <w:szCs w:val="20"/>
    </w:rPr>
  </w:style>
  <w:style w:type="character" w:customStyle="1" w:styleId="af">
    <w:name w:val="Название Знак"/>
    <w:link w:val="ae"/>
    <w:rsid w:val="007E6285"/>
    <w:rPr>
      <w:rFonts w:ascii="DecorCTT" w:hAnsi="DecorCTT"/>
      <w:sz w:val="48"/>
    </w:rPr>
  </w:style>
  <w:style w:type="paragraph" w:customStyle="1" w:styleId="af0">
    <w:name w:val="Знак Знак Знак Знак Знак Знак Знак Знак Знак Знак Знак Знак Знак"/>
    <w:basedOn w:val="a"/>
    <w:rsid w:val="00137CDE"/>
    <w:pPr>
      <w:spacing w:after="160" w:line="240" w:lineRule="exact"/>
    </w:pPr>
    <w:rPr>
      <w:rFonts w:ascii="Verdana" w:hAnsi="Verdana"/>
      <w:sz w:val="20"/>
      <w:szCs w:val="20"/>
      <w:lang w:val="en-US" w:eastAsia="en-US"/>
    </w:rPr>
  </w:style>
  <w:style w:type="paragraph" w:styleId="af1">
    <w:name w:val="No Spacing"/>
    <w:qFormat/>
    <w:rsid w:val="002C52BE"/>
    <w:rPr>
      <w:sz w:val="24"/>
      <w:szCs w:val="24"/>
    </w:rPr>
  </w:style>
  <w:style w:type="paragraph" w:customStyle="1" w:styleId="af2">
    <w:name w:val="Знак"/>
    <w:basedOn w:val="a"/>
    <w:rsid w:val="00BD6D29"/>
    <w:pPr>
      <w:spacing w:before="100" w:beforeAutospacing="1" w:after="100" w:afterAutospacing="1"/>
    </w:pPr>
    <w:rPr>
      <w:rFonts w:ascii="Tahoma" w:hAnsi="Tahoma"/>
      <w:sz w:val="20"/>
      <w:szCs w:val="20"/>
      <w:lang w:val="en-US" w:eastAsia="en-US"/>
    </w:rPr>
  </w:style>
  <w:style w:type="character" w:customStyle="1" w:styleId="a5">
    <w:name w:val="Основной текст Знак"/>
    <w:link w:val="a4"/>
    <w:rsid w:val="00803823"/>
    <w:rPr>
      <w:rFonts w:ascii="Arial" w:hAnsi="Arial" w:cs="Arial"/>
      <w:sz w:val="26"/>
      <w:szCs w:val="24"/>
    </w:rPr>
  </w:style>
  <w:style w:type="paragraph" w:styleId="af3">
    <w:name w:val="List Paragraph"/>
    <w:basedOn w:val="a"/>
    <w:uiPriority w:val="34"/>
    <w:qFormat/>
    <w:rsid w:val="0063050B"/>
    <w:pPr>
      <w:ind w:left="720"/>
      <w:contextualSpacing/>
    </w:pPr>
  </w:style>
  <w:style w:type="paragraph" w:customStyle="1" w:styleId="ConsPlusTitle">
    <w:name w:val="ConsPlusTitle"/>
    <w:uiPriority w:val="99"/>
    <w:rsid w:val="00553A20"/>
    <w:pPr>
      <w:widowControl w:val="0"/>
      <w:autoSpaceDE w:val="0"/>
      <w:autoSpaceDN w:val="0"/>
      <w:adjustRightInd w:val="0"/>
    </w:pPr>
    <w:rPr>
      <w:b/>
      <w:bCs/>
      <w:sz w:val="28"/>
      <w:szCs w:val="28"/>
    </w:rPr>
  </w:style>
  <w:style w:type="character" w:customStyle="1" w:styleId="apple-converted-space">
    <w:name w:val="apple-converted-space"/>
    <w:rsid w:val="00553A20"/>
  </w:style>
  <w:style w:type="paragraph" w:customStyle="1" w:styleId="ConsNormal">
    <w:name w:val="ConsNormal"/>
    <w:rsid w:val="00553A20"/>
    <w:pPr>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31704">
      <w:bodyDiv w:val="1"/>
      <w:marLeft w:val="0"/>
      <w:marRight w:val="0"/>
      <w:marTop w:val="0"/>
      <w:marBottom w:val="0"/>
      <w:divBdr>
        <w:top w:val="none" w:sz="0" w:space="0" w:color="auto"/>
        <w:left w:val="none" w:sz="0" w:space="0" w:color="auto"/>
        <w:bottom w:val="none" w:sz="0" w:space="0" w:color="auto"/>
        <w:right w:val="none" w:sz="0" w:space="0" w:color="auto"/>
      </w:divBdr>
    </w:div>
    <w:div w:id="596445118">
      <w:bodyDiv w:val="1"/>
      <w:marLeft w:val="0"/>
      <w:marRight w:val="0"/>
      <w:marTop w:val="0"/>
      <w:marBottom w:val="0"/>
      <w:divBdr>
        <w:top w:val="none" w:sz="0" w:space="0" w:color="auto"/>
        <w:left w:val="none" w:sz="0" w:space="0" w:color="auto"/>
        <w:bottom w:val="none" w:sz="0" w:space="0" w:color="auto"/>
        <w:right w:val="none" w:sz="0" w:space="0" w:color="auto"/>
      </w:divBdr>
    </w:div>
    <w:div w:id="1043215140">
      <w:bodyDiv w:val="1"/>
      <w:marLeft w:val="0"/>
      <w:marRight w:val="0"/>
      <w:marTop w:val="0"/>
      <w:marBottom w:val="0"/>
      <w:divBdr>
        <w:top w:val="none" w:sz="0" w:space="0" w:color="auto"/>
        <w:left w:val="none" w:sz="0" w:space="0" w:color="auto"/>
        <w:bottom w:val="none" w:sz="0" w:space="0" w:color="auto"/>
        <w:right w:val="none" w:sz="0" w:space="0" w:color="auto"/>
      </w:divBdr>
    </w:div>
    <w:div w:id="1118719619">
      <w:bodyDiv w:val="1"/>
      <w:marLeft w:val="0"/>
      <w:marRight w:val="0"/>
      <w:marTop w:val="0"/>
      <w:marBottom w:val="0"/>
      <w:divBdr>
        <w:top w:val="none" w:sz="0" w:space="0" w:color="auto"/>
        <w:left w:val="none" w:sz="0" w:space="0" w:color="auto"/>
        <w:bottom w:val="none" w:sz="0" w:space="0" w:color="auto"/>
        <w:right w:val="none" w:sz="0" w:space="0" w:color="auto"/>
      </w:divBdr>
    </w:div>
    <w:div w:id="1372223521">
      <w:bodyDiv w:val="1"/>
      <w:marLeft w:val="0"/>
      <w:marRight w:val="0"/>
      <w:marTop w:val="0"/>
      <w:marBottom w:val="0"/>
      <w:divBdr>
        <w:top w:val="none" w:sz="0" w:space="0" w:color="auto"/>
        <w:left w:val="none" w:sz="0" w:space="0" w:color="auto"/>
        <w:bottom w:val="none" w:sz="0" w:space="0" w:color="auto"/>
        <w:right w:val="none" w:sz="0" w:space="0" w:color="auto"/>
      </w:divBdr>
    </w:div>
    <w:div w:id="2121601657">
      <w:bodyDiv w:val="1"/>
      <w:marLeft w:val="0"/>
      <w:marRight w:val="0"/>
      <w:marTop w:val="0"/>
      <w:marBottom w:val="0"/>
      <w:divBdr>
        <w:top w:val="none" w:sz="0" w:space="0" w:color="auto"/>
        <w:left w:val="none" w:sz="0" w:space="0" w:color="auto"/>
        <w:bottom w:val="none" w:sz="0" w:space="0" w:color="auto"/>
        <w:right w:val="none" w:sz="0" w:space="0" w:color="auto"/>
      </w:divBdr>
      <w:divsChild>
        <w:div w:id="1553424894">
          <w:marLeft w:val="0"/>
          <w:marRight w:val="0"/>
          <w:marTop w:val="0"/>
          <w:marBottom w:val="0"/>
          <w:divBdr>
            <w:top w:val="none" w:sz="0" w:space="0" w:color="auto"/>
            <w:left w:val="none" w:sz="0" w:space="0" w:color="auto"/>
            <w:bottom w:val="none" w:sz="0" w:space="0" w:color="auto"/>
            <w:right w:val="none" w:sz="0" w:space="0" w:color="auto"/>
          </w:divBdr>
          <w:divsChild>
            <w:div w:id="34158485">
              <w:marLeft w:val="0"/>
              <w:marRight w:val="0"/>
              <w:marTop w:val="0"/>
              <w:marBottom w:val="0"/>
              <w:divBdr>
                <w:top w:val="none" w:sz="0" w:space="0" w:color="auto"/>
                <w:left w:val="none" w:sz="0" w:space="0" w:color="auto"/>
                <w:bottom w:val="none" w:sz="0" w:space="0" w:color="auto"/>
                <w:right w:val="none" w:sz="0" w:space="0" w:color="auto"/>
              </w:divBdr>
              <w:divsChild>
                <w:div w:id="90786024">
                  <w:marLeft w:val="0"/>
                  <w:marRight w:val="0"/>
                  <w:marTop w:val="0"/>
                  <w:marBottom w:val="0"/>
                  <w:divBdr>
                    <w:top w:val="none" w:sz="0" w:space="0" w:color="auto"/>
                    <w:left w:val="none" w:sz="0" w:space="0" w:color="auto"/>
                    <w:bottom w:val="none" w:sz="0" w:space="0" w:color="auto"/>
                    <w:right w:val="none" w:sz="0" w:space="0" w:color="auto"/>
                  </w:divBdr>
                  <w:divsChild>
                    <w:div w:id="14698771">
                      <w:marLeft w:val="0"/>
                      <w:marRight w:val="0"/>
                      <w:marTop w:val="0"/>
                      <w:marBottom w:val="236"/>
                      <w:divBdr>
                        <w:top w:val="none" w:sz="0" w:space="0" w:color="auto"/>
                        <w:left w:val="none" w:sz="0" w:space="0" w:color="auto"/>
                        <w:bottom w:val="none" w:sz="0" w:space="0" w:color="auto"/>
                        <w:right w:val="none" w:sz="0" w:space="0" w:color="auto"/>
                      </w:divBdr>
                    </w:div>
                    <w:div w:id="717557391">
                      <w:marLeft w:val="236"/>
                      <w:marRight w:val="0"/>
                      <w:marTop w:val="0"/>
                      <w:marBottom w:val="0"/>
                      <w:divBdr>
                        <w:top w:val="none" w:sz="0" w:space="0" w:color="auto"/>
                        <w:left w:val="none" w:sz="0" w:space="0" w:color="auto"/>
                        <w:bottom w:val="none" w:sz="0" w:space="0" w:color="auto"/>
                        <w:right w:val="none" w:sz="0" w:space="0" w:color="auto"/>
                      </w:divBdr>
                    </w:div>
                    <w:div w:id="873880507">
                      <w:marLeft w:val="3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ADE18-A0AC-451C-BA93-03CC6D20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4739</TotalTime>
  <Pages>15</Pages>
  <Words>3785</Words>
  <Characters>21580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KORIPHEY</Company>
  <LinksUpToDate>false</LinksUpToDate>
  <CharactersWithSpaces>25315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KvochinaSV</dc:creator>
  <cp:keywords/>
  <cp:lastModifiedBy>Москвина Елена Факильевна</cp:lastModifiedBy>
  <cp:revision>565</cp:revision>
  <cp:lastPrinted>2014-10-31T06:12:00Z</cp:lastPrinted>
  <dcterms:created xsi:type="dcterms:W3CDTF">2013-03-28T03:18:00Z</dcterms:created>
  <dcterms:modified xsi:type="dcterms:W3CDTF">2014-11-07T07:26:00Z</dcterms:modified>
</cp:coreProperties>
</file>