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D2D9C" w14:textId="668BF8B9" w:rsidR="0080763D" w:rsidRDefault="0080763D" w:rsidP="0080763D">
      <w:pPr>
        <w:pStyle w:val="6"/>
        <w:tabs>
          <w:tab w:val="left" w:pos="9639"/>
        </w:tabs>
        <w:jc w:val="center"/>
      </w:pPr>
      <w:bookmarkStart w:id="0" w:name="_Hlk151462355"/>
      <w:r w:rsidRPr="00A45B34">
        <w:rPr>
          <w:noProof/>
        </w:rPr>
        <w:drawing>
          <wp:inline distT="0" distB="0" distL="0" distR="0" wp14:anchorId="355AB276" wp14:editId="2920B351">
            <wp:extent cx="605790" cy="712470"/>
            <wp:effectExtent l="0" t="0" r="3810" b="0"/>
            <wp:docPr id="7" name="Рисунок 7"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2004"/>
                    <pic:cNvPicPr>
                      <a:picLocks noChangeAspect="1" noChangeArrowheads="1"/>
                    </pic:cNvPicPr>
                  </pic:nvPicPr>
                  <pic:blipFill>
                    <a:blip r:embed="rId9">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5790" cy="712470"/>
                    </a:xfrm>
                    <a:prstGeom prst="rect">
                      <a:avLst/>
                    </a:prstGeom>
                    <a:noFill/>
                    <a:ln>
                      <a:noFill/>
                    </a:ln>
                  </pic:spPr>
                </pic:pic>
              </a:graphicData>
            </a:graphic>
          </wp:inline>
        </w:drawing>
      </w:r>
    </w:p>
    <w:p w14:paraId="244BA439" w14:textId="77777777" w:rsidR="0080763D" w:rsidRPr="00557F1B" w:rsidRDefault="0080763D" w:rsidP="0080763D">
      <w:pPr>
        <w:ind w:right="-1"/>
        <w:jc w:val="center"/>
        <w:rPr>
          <w:b/>
          <w:sz w:val="10"/>
          <w:szCs w:val="10"/>
        </w:rPr>
      </w:pPr>
    </w:p>
    <w:p w14:paraId="04E7DD93" w14:textId="77777777" w:rsidR="0080763D" w:rsidRPr="002C1DF4" w:rsidRDefault="0080763D" w:rsidP="002C1DF4">
      <w:pPr>
        <w:ind w:firstLine="0"/>
        <w:jc w:val="center"/>
        <w:rPr>
          <w:b/>
          <w:sz w:val="20"/>
          <w:szCs w:val="20"/>
        </w:rPr>
      </w:pPr>
      <w:r w:rsidRPr="002C1DF4">
        <w:rPr>
          <w:b/>
          <w:sz w:val="20"/>
          <w:szCs w:val="20"/>
        </w:rPr>
        <w:t>Муниципальное образование Нефтеюганский район</w:t>
      </w:r>
      <w:r w:rsidRPr="002C1DF4">
        <w:rPr>
          <w:b/>
          <w:sz w:val="20"/>
          <w:szCs w:val="20"/>
        </w:rPr>
        <w:br/>
        <w:t>(Ханты-Мансийский автономный округ – Югра)</w:t>
      </w:r>
    </w:p>
    <w:p w14:paraId="4E2C1317" w14:textId="77777777" w:rsidR="0080763D" w:rsidRPr="002C1DF4" w:rsidRDefault="0080763D" w:rsidP="0080763D">
      <w:pPr>
        <w:ind w:right="-1"/>
        <w:jc w:val="center"/>
        <w:rPr>
          <w:b/>
          <w:sz w:val="20"/>
          <w:szCs w:val="20"/>
        </w:rPr>
      </w:pPr>
    </w:p>
    <w:p w14:paraId="0BE52629" w14:textId="77777777" w:rsidR="0080763D" w:rsidRPr="00067D39" w:rsidRDefault="0080763D" w:rsidP="002C1DF4">
      <w:pPr>
        <w:ind w:firstLine="0"/>
        <w:jc w:val="center"/>
        <w:rPr>
          <w:b/>
          <w:caps/>
          <w:sz w:val="19"/>
          <w:szCs w:val="42"/>
        </w:rPr>
      </w:pPr>
      <w:r>
        <w:rPr>
          <w:b/>
          <w:caps/>
          <w:sz w:val="42"/>
          <w:szCs w:val="42"/>
        </w:rPr>
        <w:t xml:space="preserve">дума  Нефтеюганского  района  </w:t>
      </w:r>
    </w:p>
    <w:p w14:paraId="70F5AD56" w14:textId="77777777" w:rsidR="0080763D" w:rsidRPr="002C1DF4" w:rsidRDefault="0080763D" w:rsidP="0080763D">
      <w:pPr>
        <w:jc w:val="center"/>
        <w:rPr>
          <w:b/>
          <w:sz w:val="32"/>
          <w:szCs w:val="32"/>
        </w:rPr>
      </w:pPr>
    </w:p>
    <w:p w14:paraId="1C07B029" w14:textId="77777777" w:rsidR="0080763D" w:rsidRPr="00067D39" w:rsidRDefault="0080763D" w:rsidP="002C1DF4">
      <w:pPr>
        <w:ind w:firstLine="0"/>
        <w:jc w:val="center"/>
        <w:rPr>
          <w:b/>
          <w:caps/>
          <w:sz w:val="36"/>
          <w:szCs w:val="38"/>
        </w:rPr>
      </w:pPr>
      <w:r>
        <w:rPr>
          <w:b/>
          <w:caps/>
          <w:sz w:val="36"/>
          <w:szCs w:val="38"/>
        </w:rPr>
        <w:t>решение</w:t>
      </w:r>
    </w:p>
    <w:p w14:paraId="6DFDC85E" w14:textId="77777777" w:rsidR="0080763D" w:rsidRPr="009A0CCA" w:rsidRDefault="0080763D" w:rsidP="0080763D"/>
    <w:tbl>
      <w:tblPr>
        <w:tblW w:w="9356" w:type="dxa"/>
        <w:tblInd w:w="70" w:type="dxa"/>
        <w:tblLayout w:type="fixed"/>
        <w:tblCellMar>
          <w:left w:w="70" w:type="dxa"/>
          <w:right w:w="70" w:type="dxa"/>
        </w:tblCellMar>
        <w:tblLook w:val="0000" w:firstRow="0" w:lastRow="0" w:firstColumn="0" w:lastColumn="0" w:noHBand="0" w:noVBand="0"/>
      </w:tblPr>
      <w:tblGrid>
        <w:gridCol w:w="1418"/>
        <w:gridCol w:w="7938"/>
      </w:tblGrid>
      <w:tr w:rsidR="0080763D" w:rsidRPr="008B43A5" w14:paraId="5AFF1D32" w14:textId="77777777" w:rsidTr="0080763D">
        <w:trPr>
          <w:cantSplit/>
          <w:trHeight w:val="232"/>
        </w:trPr>
        <w:tc>
          <w:tcPr>
            <w:tcW w:w="1418" w:type="dxa"/>
            <w:tcBorders>
              <w:bottom w:val="single" w:sz="4" w:space="0" w:color="auto"/>
            </w:tcBorders>
          </w:tcPr>
          <w:p w14:paraId="3BFCB62F" w14:textId="0BAC881A" w:rsidR="0080763D" w:rsidRPr="0091535E" w:rsidRDefault="005747A4" w:rsidP="005747A4">
            <w:pPr>
              <w:ind w:firstLine="0"/>
              <w:jc w:val="center"/>
              <w:rPr>
                <w:szCs w:val="24"/>
              </w:rPr>
            </w:pPr>
            <w:r>
              <w:rPr>
                <w:szCs w:val="24"/>
              </w:rPr>
              <w:t>29.11.2023</w:t>
            </w:r>
          </w:p>
        </w:tc>
        <w:tc>
          <w:tcPr>
            <w:tcW w:w="7938" w:type="dxa"/>
            <w:vMerge w:val="restart"/>
          </w:tcPr>
          <w:p w14:paraId="68E6029D" w14:textId="5C1A1795" w:rsidR="0080763D" w:rsidRPr="008B43A5" w:rsidRDefault="0080763D" w:rsidP="0080763D">
            <w:pPr>
              <w:jc w:val="right"/>
              <w:rPr>
                <w:szCs w:val="24"/>
              </w:rPr>
            </w:pPr>
            <w:r w:rsidRPr="008B43A5">
              <w:rPr>
                <w:szCs w:val="24"/>
              </w:rPr>
              <w:t>№</w:t>
            </w:r>
            <w:r w:rsidRPr="00722C1A">
              <w:rPr>
                <w:szCs w:val="24"/>
                <w:u w:val="single"/>
              </w:rPr>
              <w:t xml:space="preserve"> </w:t>
            </w:r>
            <w:r w:rsidR="005747A4">
              <w:rPr>
                <w:szCs w:val="24"/>
                <w:u w:val="single"/>
              </w:rPr>
              <w:t>962</w:t>
            </w:r>
            <w:r w:rsidRPr="00F23411">
              <w:rPr>
                <w:szCs w:val="24"/>
                <w:u w:val="single"/>
              </w:rPr>
              <w:t xml:space="preserve"> </w:t>
            </w:r>
            <w:r w:rsidRPr="00FC3CEF">
              <w:rPr>
                <w:color w:val="FFFFFF"/>
                <w:szCs w:val="24"/>
                <w:u w:val="single"/>
              </w:rPr>
              <w:t>.</w:t>
            </w:r>
            <w:r>
              <w:rPr>
                <w:szCs w:val="24"/>
                <w:u w:val="single"/>
              </w:rPr>
              <w:t xml:space="preserve"> </w:t>
            </w:r>
          </w:p>
        </w:tc>
      </w:tr>
      <w:tr w:rsidR="0080763D" w:rsidRPr="009A0CCA" w14:paraId="77057842" w14:textId="77777777" w:rsidTr="0080763D">
        <w:trPr>
          <w:cantSplit/>
          <w:trHeight w:val="232"/>
        </w:trPr>
        <w:tc>
          <w:tcPr>
            <w:tcW w:w="1418" w:type="dxa"/>
          </w:tcPr>
          <w:p w14:paraId="080FF10B" w14:textId="77777777" w:rsidR="0080763D" w:rsidRPr="009A0CCA" w:rsidRDefault="0080763D" w:rsidP="0080763D">
            <w:pPr>
              <w:jc w:val="center"/>
            </w:pPr>
          </w:p>
        </w:tc>
        <w:tc>
          <w:tcPr>
            <w:tcW w:w="7938" w:type="dxa"/>
            <w:vMerge/>
          </w:tcPr>
          <w:p w14:paraId="669ED95B" w14:textId="77777777" w:rsidR="0080763D" w:rsidRPr="009A0CCA" w:rsidRDefault="0080763D" w:rsidP="0080763D">
            <w:pPr>
              <w:jc w:val="right"/>
            </w:pPr>
          </w:p>
        </w:tc>
      </w:tr>
    </w:tbl>
    <w:p w14:paraId="27E37403" w14:textId="77777777" w:rsidR="0080763D" w:rsidRPr="002C1DF4" w:rsidRDefault="0080763D" w:rsidP="002C1DF4">
      <w:pPr>
        <w:ind w:firstLine="0"/>
        <w:jc w:val="center"/>
        <w:rPr>
          <w:sz w:val="20"/>
          <w:szCs w:val="20"/>
        </w:rPr>
      </w:pPr>
      <w:proofErr w:type="spellStart"/>
      <w:r w:rsidRPr="002C1DF4">
        <w:rPr>
          <w:sz w:val="20"/>
          <w:szCs w:val="20"/>
        </w:rPr>
        <w:t>г.Нефтеюганск</w:t>
      </w:r>
      <w:proofErr w:type="spellEnd"/>
    </w:p>
    <w:p w14:paraId="5BE670A1" w14:textId="77777777" w:rsidR="0080763D" w:rsidRPr="00201F71" w:rsidRDefault="0080763D" w:rsidP="0080763D">
      <w:pPr>
        <w:tabs>
          <w:tab w:val="left" w:pos="1134"/>
        </w:tabs>
        <w:rPr>
          <w:sz w:val="26"/>
          <w:szCs w:val="26"/>
        </w:rPr>
      </w:pPr>
    </w:p>
    <w:p w14:paraId="327BACA7" w14:textId="77777777" w:rsidR="0080763D" w:rsidRPr="00201F71" w:rsidRDefault="0080763D" w:rsidP="0080763D">
      <w:pPr>
        <w:tabs>
          <w:tab w:val="left" w:pos="1134"/>
        </w:tabs>
        <w:rPr>
          <w:sz w:val="26"/>
          <w:szCs w:val="26"/>
        </w:rPr>
      </w:pPr>
    </w:p>
    <w:p w14:paraId="4D9B462E" w14:textId="73A10C95" w:rsidR="0080763D" w:rsidRPr="006B78DC" w:rsidRDefault="0080763D" w:rsidP="0080763D">
      <w:pPr>
        <w:ind w:right="4224" w:firstLine="0"/>
        <w:rPr>
          <w:sz w:val="28"/>
        </w:rPr>
      </w:pPr>
      <w:r w:rsidRPr="006B78DC">
        <w:rPr>
          <w:sz w:val="28"/>
        </w:rPr>
        <w:t xml:space="preserve">Об утверждении Стратегии социально-экономического развития Нефтеюганского муниципального района Ханты-Мансийского автономного округа – Югры </w:t>
      </w:r>
      <w:r w:rsidR="002C1DF4">
        <w:rPr>
          <w:sz w:val="28"/>
        </w:rPr>
        <w:br/>
      </w:r>
      <w:r w:rsidRPr="006B78DC">
        <w:rPr>
          <w:sz w:val="28"/>
        </w:rPr>
        <w:t xml:space="preserve">до 2036 года с целевыми ориентирами </w:t>
      </w:r>
      <w:r>
        <w:rPr>
          <w:sz w:val="28"/>
        </w:rPr>
        <w:br/>
      </w:r>
      <w:r w:rsidRPr="006B78DC">
        <w:rPr>
          <w:sz w:val="28"/>
        </w:rPr>
        <w:t>до 2050 года</w:t>
      </w:r>
    </w:p>
    <w:p w14:paraId="58E01F70" w14:textId="77777777" w:rsidR="0080763D" w:rsidRPr="006B78DC" w:rsidRDefault="0080763D" w:rsidP="0080763D">
      <w:pPr>
        <w:jc w:val="center"/>
        <w:rPr>
          <w:sz w:val="28"/>
        </w:rPr>
      </w:pPr>
    </w:p>
    <w:p w14:paraId="2922E587" w14:textId="5DF51D29" w:rsidR="0080763D" w:rsidRPr="006B78DC" w:rsidRDefault="0080763D" w:rsidP="0080763D">
      <w:pPr>
        <w:suppressAutoHyphens/>
        <w:rPr>
          <w:sz w:val="28"/>
        </w:rPr>
      </w:pPr>
      <w:r w:rsidRPr="006B78DC">
        <w:rPr>
          <w:sz w:val="28"/>
        </w:rPr>
        <w:t xml:space="preserve">В соответствии с Федеральными законами от 06.11.2003 № 131-ФЗ </w:t>
      </w:r>
      <w:r>
        <w:rPr>
          <w:sz w:val="28"/>
        </w:rPr>
        <w:br/>
      </w:r>
      <w:r w:rsidRPr="006B78DC">
        <w:rPr>
          <w:sz w:val="28"/>
        </w:rPr>
        <w:t xml:space="preserve">«Об общих принципах организации местного самоуправления в Российской Федерации», от 28.06.2014 № 172-ФЗ «О стратегическом планировании </w:t>
      </w:r>
      <w:r>
        <w:rPr>
          <w:sz w:val="28"/>
        </w:rPr>
        <w:br/>
      </w:r>
      <w:r w:rsidRPr="006B78DC">
        <w:rPr>
          <w:sz w:val="28"/>
        </w:rPr>
        <w:t xml:space="preserve">в Российской Федерации», распоряжением Правительства Ханты-Мансийского автономного округа – Югры от 03.11.2022 № 679-рп «О Стратегии социально-экономического развития Ханты-Мансийского автономного округа – Югры </w:t>
      </w:r>
      <w:r>
        <w:rPr>
          <w:sz w:val="28"/>
        </w:rPr>
        <w:br/>
      </w:r>
      <w:r w:rsidRPr="006B78DC">
        <w:rPr>
          <w:sz w:val="28"/>
        </w:rPr>
        <w:t xml:space="preserve">до 2036 года с целевыми ориентирами до 2050 года», Уставом Нефтеюганского муниципального района Ханты-Мансийского автономного округа – Югры, постановлением администрации Нефтеюганского района от 23.01.2017 № 77-па-нпа «О порядке разработки, корректировки, осуществления мониторинга </w:t>
      </w:r>
      <w:r>
        <w:rPr>
          <w:sz w:val="28"/>
        </w:rPr>
        <w:br/>
      </w:r>
      <w:r w:rsidRPr="006B78DC">
        <w:rPr>
          <w:sz w:val="28"/>
        </w:rPr>
        <w:t xml:space="preserve">и контроля реализации стратегии социально-экономического развития муниципального образования Нефтеюганский район», с учетом протокола общественных обсуждений от 07.11.2023 и протокола публичных слушаний </w:t>
      </w:r>
      <w:r>
        <w:rPr>
          <w:sz w:val="28"/>
        </w:rPr>
        <w:br/>
      </w:r>
      <w:r w:rsidRPr="006B78DC">
        <w:rPr>
          <w:sz w:val="28"/>
        </w:rPr>
        <w:t>от 16.11.2023</w:t>
      </w:r>
    </w:p>
    <w:p w14:paraId="3ACC3DB7" w14:textId="77777777" w:rsidR="0080763D" w:rsidRPr="00FD4DE7" w:rsidRDefault="0080763D" w:rsidP="0080763D">
      <w:pPr>
        <w:suppressAutoHyphens/>
        <w:ind w:firstLine="567"/>
        <w:rPr>
          <w:sz w:val="18"/>
          <w:szCs w:val="18"/>
        </w:rPr>
      </w:pPr>
    </w:p>
    <w:p w14:paraId="48686EDF" w14:textId="77777777" w:rsidR="0080763D" w:rsidRPr="006B78DC" w:rsidRDefault="0080763D" w:rsidP="0080763D">
      <w:pPr>
        <w:jc w:val="center"/>
        <w:rPr>
          <w:sz w:val="28"/>
        </w:rPr>
      </w:pPr>
      <w:r w:rsidRPr="006B78DC">
        <w:rPr>
          <w:sz w:val="28"/>
        </w:rPr>
        <w:t>Дума Нефтеюганского района решила:</w:t>
      </w:r>
    </w:p>
    <w:p w14:paraId="69722F3C" w14:textId="77777777" w:rsidR="0080763D" w:rsidRPr="002C1DF4" w:rsidRDefault="0080763D" w:rsidP="0080763D">
      <w:pPr>
        <w:jc w:val="center"/>
        <w:rPr>
          <w:b/>
          <w:sz w:val="22"/>
          <w:szCs w:val="22"/>
        </w:rPr>
      </w:pPr>
    </w:p>
    <w:p w14:paraId="5C8B02E9" w14:textId="1A6FC27B" w:rsidR="00B73C6C" w:rsidRDefault="0080763D" w:rsidP="0080763D">
      <w:pPr>
        <w:numPr>
          <w:ilvl w:val="0"/>
          <w:numId w:val="137"/>
        </w:numPr>
        <w:tabs>
          <w:tab w:val="left" w:pos="1134"/>
        </w:tabs>
        <w:ind w:left="0" w:firstLine="709"/>
        <w:rPr>
          <w:sz w:val="28"/>
        </w:rPr>
      </w:pPr>
      <w:r w:rsidRPr="006B78DC">
        <w:rPr>
          <w:sz w:val="28"/>
        </w:rPr>
        <w:t>Утвердить Стратегию социально-экономического развития Нефтеюганского муниципального района Ханты-Мансийского автономного округа – Югры до 2036 года с целевыми ориентирами до 2050 года (приложение).</w:t>
      </w:r>
    </w:p>
    <w:p w14:paraId="3B7767EB" w14:textId="77777777" w:rsidR="00B73C6C" w:rsidRDefault="00B73C6C">
      <w:pPr>
        <w:spacing w:after="160"/>
        <w:ind w:firstLine="0"/>
        <w:jc w:val="left"/>
        <w:rPr>
          <w:sz w:val="28"/>
        </w:rPr>
        <w:sectPr w:rsidR="00B73C6C" w:rsidSect="00B73C6C">
          <w:footerReference w:type="default" r:id="rId10"/>
          <w:footerReference w:type="first" r:id="rId11"/>
          <w:footnotePr>
            <w:numRestart w:val="eachPage"/>
          </w:footnotePr>
          <w:pgSz w:w="11906" w:h="16838"/>
          <w:pgMar w:top="1134" w:right="567" w:bottom="1134" w:left="1701" w:header="709" w:footer="709" w:gutter="0"/>
          <w:pgNumType w:start="0"/>
          <w:cols w:space="720"/>
          <w:titlePg/>
          <w:docGrid w:linePitch="360"/>
        </w:sectPr>
      </w:pPr>
      <w:r>
        <w:rPr>
          <w:sz w:val="28"/>
        </w:rPr>
        <w:br w:type="page"/>
      </w:r>
    </w:p>
    <w:p w14:paraId="5BFB96FC" w14:textId="3F434A69" w:rsidR="0080763D" w:rsidRPr="006B78DC" w:rsidRDefault="0080763D" w:rsidP="0080763D">
      <w:pPr>
        <w:numPr>
          <w:ilvl w:val="0"/>
          <w:numId w:val="137"/>
        </w:numPr>
        <w:tabs>
          <w:tab w:val="left" w:pos="1134"/>
        </w:tabs>
        <w:ind w:left="0" w:firstLine="709"/>
        <w:rPr>
          <w:sz w:val="28"/>
        </w:rPr>
      </w:pPr>
      <w:r w:rsidRPr="006B78DC">
        <w:rPr>
          <w:sz w:val="28"/>
        </w:rPr>
        <w:lastRenderedPageBreak/>
        <w:t xml:space="preserve">Признать утратившим силу решение Думы Нефтеюганского района </w:t>
      </w:r>
      <w:r w:rsidR="00135699">
        <w:rPr>
          <w:sz w:val="28"/>
        </w:rPr>
        <w:br/>
      </w:r>
      <w:r w:rsidRPr="006B78DC">
        <w:rPr>
          <w:sz w:val="28"/>
        </w:rPr>
        <w:t>от 31.07.2018 № 257 «Об утверждении Стратегии социально-экономического развития муниципального образования Нефтеюганский район до 2030 года».</w:t>
      </w:r>
    </w:p>
    <w:p w14:paraId="5DDC226D" w14:textId="77777777" w:rsidR="0080763D" w:rsidRPr="006B78DC" w:rsidRDefault="0080763D" w:rsidP="0080763D">
      <w:pPr>
        <w:numPr>
          <w:ilvl w:val="0"/>
          <w:numId w:val="137"/>
        </w:numPr>
        <w:tabs>
          <w:tab w:val="left" w:pos="1134"/>
        </w:tabs>
        <w:ind w:left="0" w:firstLine="709"/>
        <w:rPr>
          <w:sz w:val="28"/>
        </w:rPr>
      </w:pPr>
      <w:r w:rsidRPr="006B78DC">
        <w:rPr>
          <w:sz w:val="28"/>
        </w:rPr>
        <w:t>Настоящее решение вступает в силу после его официального опубликования в газете «Югорское обозрение».</w:t>
      </w:r>
    </w:p>
    <w:p w14:paraId="6121AA7A" w14:textId="77777777" w:rsidR="0080763D" w:rsidRPr="00201F71" w:rsidRDefault="0080763D" w:rsidP="0080763D">
      <w:pPr>
        <w:tabs>
          <w:tab w:val="left" w:pos="1134"/>
        </w:tabs>
        <w:rPr>
          <w:sz w:val="28"/>
        </w:rPr>
      </w:pPr>
    </w:p>
    <w:p w14:paraId="63960653" w14:textId="77777777" w:rsidR="0080763D" w:rsidRPr="00201F71" w:rsidRDefault="0080763D" w:rsidP="0080763D">
      <w:pPr>
        <w:tabs>
          <w:tab w:val="left" w:pos="1134"/>
        </w:tabs>
        <w:rPr>
          <w:sz w:val="28"/>
        </w:rPr>
      </w:pPr>
    </w:p>
    <w:p w14:paraId="0D7D8F99" w14:textId="77777777" w:rsidR="0080763D" w:rsidRPr="00201F71" w:rsidRDefault="0080763D" w:rsidP="0080763D">
      <w:pPr>
        <w:tabs>
          <w:tab w:val="left" w:pos="1134"/>
        </w:tabs>
        <w:rPr>
          <w:sz w:val="28"/>
        </w:rPr>
      </w:pPr>
    </w:p>
    <w:tbl>
      <w:tblPr>
        <w:tblW w:w="9781" w:type="dxa"/>
        <w:tblLook w:val="04A0" w:firstRow="1" w:lastRow="0" w:firstColumn="1" w:lastColumn="0" w:noHBand="0" w:noVBand="1"/>
      </w:tblPr>
      <w:tblGrid>
        <w:gridCol w:w="5103"/>
        <w:gridCol w:w="4678"/>
      </w:tblGrid>
      <w:tr w:rsidR="0080763D" w:rsidRPr="00201F71" w14:paraId="1A2F4AD9" w14:textId="77777777" w:rsidTr="0080763D">
        <w:trPr>
          <w:trHeight w:val="2104"/>
        </w:trPr>
        <w:tc>
          <w:tcPr>
            <w:tcW w:w="5103" w:type="dxa"/>
          </w:tcPr>
          <w:p w14:paraId="24FA9436" w14:textId="77777777" w:rsidR="0080763D" w:rsidRPr="00201F71" w:rsidRDefault="0080763D" w:rsidP="0080763D">
            <w:pPr>
              <w:ind w:firstLine="34"/>
              <w:rPr>
                <w:sz w:val="28"/>
              </w:rPr>
            </w:pPr>
            <w:r w:rsidRPr="00201F71">
              <w:rPr>
                <w:sz w:val="28"/>
              </w:rPr>
              <w:t xml:space="preserve">Глава </w:t>
            </w:r>
          </w:p>
          <w:p w14:paraId="3C1494DD" w14:textId="77777777" w:rsidR="0080763D" w:rsidRPr="00201F71" w:rsidRDefault="0080763D" w:rsidP="0080763D">
            <w:pPr>
              <w:ind w:firstLine="34"/>
              <w:rPr>
                <w:sz w:val="28"/>
              </w:rPr>
            </w:pPr>
            <w:r w:rsidRPr="00201F71">
              <w:rPr>
                <w:sz w:val="28"/>
              </w:rPr>
              <w:t>Нефтеюганского района</w:t>
            </w:r>
          </w:p>
          <w:p w14:paraId="7C9FB36E" w14:textId="77777777" w:rsidR="0080763D" w:rsidRPr="00201F71" w:rsidRDefault="0080763D" w:rsidP="0080763D">
            <w:pPr>
              <w:ind w:firstLine="34"/>
              <w:rPr>
                <w:sz w:val="28"/>
              </w:rPr>
            </w:pPr>
          </w:p>
          <w:p w14:paraId="15B3784D" w14:textId="77777777" w:rsidR="0080763D" w:rsidRPr="00201F71" w:rsidRDefault="0080763D" w:rsidP="0080763D">
            <w:pPr>
              <w:ind w:firstLine="34"/>
              <w:rPr>
                <w:sz w:val="28"/>
              </w:rPr>
            </w:pPr>
            <w:r w:rsidRPr="00201F71">
              <w:rPr>
                <w:sz w:val="28"/>
                <w:u w:val="single"/>
              </w:rPr>
              <w:t xml:space="preserve">                                </w:t>
            </w:r>
            <w:proofErr w:type="spellStart"/>
            <w:r w:rsidRPr="00201F71">
              <w:rPr>
                <w:sz w:val="28"/>
              </w:rPr>
              <w:t>А.А.Бочко</w:t>
            </w:r>
            <w:proofErr w:type="spellEnd"/>
          </w:p>
          <w:p w14:paraId="211AE6D5" w14:textId="77777777" w:rsidR="0080763D" w:rsidRPr="00201F71" w:rsidRDefault="0080763D" w:rsidP="0080763D">
            <w:pPr>
              <w:ind w:firstLine="34"/>
              <w:rPr>
                <w:sz w:val="28"/>
              </w:rPr>
            </w:pPr>
          </w:p>
          <w:p w14:paraId="20165073" w14:textId="6986ED73" w:rsidR="0080763D" w:rsidRPr="00201F71" w:rsidRDefault="0080763D" w:rsidP="0080763D">
            <w:pPr>
              <w:ind w:firstLine="0"/>
              <w:rPr>
                <w:rFonts w:eastAsia="Calibri"/>
                <w:bCs/>
                <w:sz w:val="28"/>
              </w:rPr>
            </w:pPr>
            <w:r w:rsidRPr="00201F71">
              <w:rPr>
                <w:sz w:val="28"/>
              </w:rPr>
              <w:t>«</w:t>
            </w:r>
            <w:r w:rsidRPr="0080763D">
              <w:rPr>
                <w:sz w:val="28"/>
                <w:u w:val="single"/>
              </w:rPr>
              <w:t xml:space="preserve"> </w:t>
            </w:r>
            <w:r w:rsidR="005747A4">
              <w:rPr>
                <w:sz w:val="28"/>
                <w:u w:val="single"/>
              </w:rPr>
              <w:t>29</w:t>
            </w:r>
            <w:r w:rsidRPr="0080763D">
              <w:rPr>
                <w:sz w:val="28"/>
                <w:u w:val="single"/>
              </w:rPr>
              <w:t xml:space="preserve"> </w:t>
            </w:r>
            <w:r w:rsidRPr="00201F71">
              <w:rPr>
                <w:sz w:val="28"/>
              </w:rPr>
              <w:t>»</w:t>
            </w:r>
            <w:r w:rsidRPr="00201F71">
              <w:rPr>
                <w:sz w:val="28"/>
                <w:u w:val="single"/>
              </w:rPr>
              <w:t xml:space="preserve">  </w:t>
            </w:r>
            <w:r w:rsidR="005747A4">
              <w:rPr>
                <w:sz w:val="28"/>
                <w:u w:val="single"/>
              </w:rPr>
              <w:t>ноября</w:t>
            </w:r>
            <w:r w:rsidRPr="00201F71">
              <w:rPr>
                <w:sz w:val="28"/>
                <w:u w:val="single"/>
              </w:rPr>
              <w:t xml:space="preserve">  </w:t>
            </w:r>
            <w:r w:rsidRPr="00201F71">
              <w:rPr>
                <w:sz w:val="28"/>
              </w:rPr>
              <w:t>2023 г.</w:t>
            </w:r>
          </w:p>
        </w:tc>
        <w:tc>
          <w:tcPr>
            <w:tcW w:w="4678" w:type="dxa"/>
          </w:tcPr>
          <w:p w14:paraId="131901CE" w14:textId="77777777" w:rsidR="0080763D" w:rsidRPr="00201F71" w:rsidRDefault="0080763D" w:rsidP="0080763D">
            <w:pPr>
              <w:ind w:firstLine="0"/>
              <w:rPr>
                <w:rFonts w:eastAsia="Calibri"/>
                <w:bCs/>
                <w:sz w:val="28"/>
              </w:rPr>
            </w:pPr>
            <w:r w:rsidRPr="00201F71">
              <w:rPr>
                <w:rFonts w:eastAsia="Calibri"/>
                <w:bCs/>
                <w:sz w:val="28"/>
              </w:rPr>
              <w:t xml:space="preserve">Председатель Думы </w:t>
            </w:r>
          </w:p>
          <w:p w14:paraId="4166EDE3" w14:textId="77777777" w:rsidR="0080763D" w:rsidRPr="00201F71" w:rsidRDefault="0080763D" w:rsidP="0080763D">
            <w:pPr>
              <w:ind w:firstLine="0"/>
              <w:rPr>
                <w:rFonts w:eastAsia="Calibri"/>
                <w:bCs/>
                <w:sz w:val="28"/>
              </w:rPr>
            </w:pPr>
            <w:r w:rsidRPr="00201F71">
              <w:rPr>
                <w:rFonts w:eastAsia="Calibri"/>
                <w:bCs/>
                <w:sz w:val="28"/>
              </w:rPr>
              <w:t>Нефтеюганского района</w:t>
            </w:r>
          </w:p>
          <w:p w14:paraId="24C10432" w14:textId="77777777" w:rsidR="0080763D" w:rsidRPr="00201F71" w:rsidRDefault="0080763D" w:rsidP="0080763D">
            <w:pPr>
              <w:ind w:firstLine="0"/>
              <w:rPr>
                <w:rFonts w:eastAsia="Calibri"/>
                <w:bCs/>
                <w:sz w:val="28"/>
              </w:rPr>
            </w:pPr>
          </w:p>
          <w:p w14:paraId="1BCAA6C4" w14:textId="77777777" w:rsidR="0080763D" w:rsidRPr="00201F71" w:rsidRDefault="0080763D" w:rsidP="0080763D">
            <w:pPr>
              <w:ind w:firstLine="0"/>
              <w:rPr>
                <w:rFonts w:eastAsia="Calibri"/>
                <w:bCs/>
                <w:sz w:val="28"/>
              </w:rPr>
            </w:pPr>
            <w:r w:rsidRPr="00201F71">
              <w:rPr>
                <w:rFonts w:eastAsia="Calibri"/>
                <w:bCs/>
                <w:sz w:val="28"/>
                <w:u w:val="single"/>
              </w:rPr>
              <w:t xml:space="preserve">                           </w:t>
            </w:r>
            <w:r w:rsidRPr="00201F71">
              <w:rPr>
                <w:rFonts w:eastAsia="Calibri"/>
                <w:bCs/>
                <w:sz w:val="28"/>
              </w:rPr>
              <w:t>Т.Г.Котова</w:t>
            </w:r>
          </w:p>
          <w:p w14:paraId="486C744F" w14:textId="77777777" w:rsidR="0080763D" w:rsidRPr="00201F71" w:rsidRDefault="0080763D" w:rsidP="0080763D">
            <w:pPr>
              <w:ind w:firstLine="0"/>
              <w:rPr>
                <w:rFonts w:eastAsia="Calibri"/>
                <w:bCs/>
                <w:sz w:val="28"/>
              </w:rPr>
            </w:pPr>
          </w:p>
          <w:p w14:paraId="03B6E301" w14:textId="2264C81B" w:rsidR="0080763D" w:rsidRPr="00201F71" w:rsidRDefault="0080763D" w:rsidP="0080763D">
            <w:pPr>
              <w:ind w:firstLine="0"/>
              <w:rPr>
                <w:rFonts w:eastAsia="Calibri"/>
                <w:bCs/>
                <w:sz w:val="28"/>
              </w:rPr>
            </w:pPr>
            <w:r w:rsidRPr="00201F71">
              <w:rPr>
                <w:sz w:val="28"/>
              </w:rPr>
              <w:t>«</w:t>
            </w:r>
            <w:r w:rsidRPr="00201F71">
              <w:rPr>
                <w:sz w:val="28"/>
                <w:u w:val="single"/>
              </w:rPr>
              <w:t xml:space="preserve"> </w:t>
            </w:r>
            <w:r w:rsidR="005747A4">
              <w:rPr>
                <w:sz w:val="28"/>
                <w:u w:val="single"/>
              </w:rPr>
              <w:t>29</w:t>
            </w:r>
            <w:r w:rsidRPr="00201F71">
              <w:rPr>
                <w:sz w:val="28"/>
                <w:u w:val="single"/>
              </w:rPr>
              <w:t xml:space="preserve"> </w:t>
            </w:r>
            <w:r w:rsidRPr="00201F71">
              <w:rPr>
                <w:sz w:val="28"/>
              </w:rPr>
              <w:t>»</w:t>
            </w:r>
            <w:r w:rsidRPr="00201F71">
              <w:rPr>
                <w:sz w:val="28"/>
                <w:u w:val="single"/>
              </w:rPr>
              <w:t xml:space="preserve">  </w:t>
            </w:r>
            <w:r w:rsidR="005747A4">
              <w:rPr>
                <w:sz w:val="28"/>
                <w:u w:val="single"/>
              </w:rPr>
              <w:t>ноября</w:t>
            </w:r>
            <w:r w:rsidRPr="00201F71">
              <w:rPr>
                <w:sz w:val="28"/>
                <w:u w:val="single"/>
              </w:rPr>
              <w:t xml:space="preserve">  </w:t>
            </w:r>
            <w:r w:rsidRPr="00201F71">
              <w:rPr>
                <w:sz w:val="28"/>
              </w:rPr>
              <w:t>2023 г.</w:t>
            </w:r>
          </w:p>
        </w:tc>
      </w:tr>
    </w:tbl>
    <w:p w14:paraId="23572420" w14:textId="24EAC465" w:rsidR="00B73C6C" w:rsidRDefault="00B73C6C" w:rsidP="0080763D">
      <w:pPr>
        <w:rPr>
          <w:bCs/>
          <w:iCs/>
          <w:sz w:val="28"/>
        </w:rPr>
      </w:pPr>
    </w:p>
    <w:p w14:paraId="5D7D201F" w14:textId="77777777" w:rsidR="00B73C6C" w:rsidRDefault="00B73C6C">
      <w:pPr>
        <w:spacing w:after="160"/>
        <w:ind w:firstLine="0"/>
        <w:jc w:val="left"/>
        <w:rPr>
          <w:bCs/>
          <w:iCs/>
          <w:sz w:val="28"/>
        </w:rPr>
      </w:pPr>
      <w:r>
        <w:rPr>
          <w:bCs/>
          <w:iCs/>
          <w:sz w:val="28"/>
        </w:rPr>
        <w:br w:type="page"/>
      </w:r>
    </w:p>
    <w:bookmarkEnd w:id="0"/>
    <w:p w14:paraId="312F799A" w14:textId="77777777" w:rsidR="00B73C6C" w:rsidRDefault="00B73C6C" w:rsidP="009D2C80">
      <w:pPr>
        <w:widowControl w:val="0"/>
        <w:autoSpaceDE w:val="0"/>
        <w:autoSpaceDN w:val="0"/>
        <w:adjustRightInd w:val="0"/>
        <w:ind w:left="5103"/>
        <w:outlineLvl w:val="0"/>
        <w:rPr>
          <w:szCs w:val="24"/>
        </w:rPr>
        <w:sectPr w:rsidR="00B73C6C" w:rsidSect="00B73C6C">
          <w:footnotePr>
            <w:numRestart w:val="eachPage"/>
          </w:footnotePr>
          <w:pgSz w:w="11906" w:h="16838"/>
          <w:pgMar w:top="1134" w:right="567" w:bottom="1134" w:left="1701" w:header="709" w:footer="709" w:gutter="0"/>
          <w:pgNumType w:start="0"/>
          <w:cols w:space="720"/>
          <w:titlePg/>
          <w:docGrid w:linePitch="360"/>
        </w:sectPr>
      </w:pPr>
    </w:p>
    <w:p w14:paraId="0C9E3CCB" w14:textId="24461F67" w:rsidR="009D2C80" w:rsidRPr="00135699" w:rsidRDefault="009D2C80" w:rsidP="009D2C80">
      <w:pPr>
        <w:widowControl w:val="0"/>
        <w:autoSpaceDE w:val="0"/>
        <w:autoSpaceDN w:val="0"/>
        <w:adjustRightInd w:val="0"/>
        <w:ind w:left="5103"/>
        <w:outlineLvl w:val="0"/>
        <w:rPr>
          <w:szCs w:val="24"/>
        </w:rPr>
      </w:pPr>
      <w:r w:rsidRPr="00135699">
        <w:rPr>
          <w:szCs w:val="24"/>
        </w:rPr>
        <w:lastRenderedPageBreak/>
        <w:t>Приложение  к решению</w:t>
      </w:r>
    </w:p>
    <w:p w14:paraId="2D8EDDF6" w14:textId="77777777" w:rsidR="009D2C80" w:rsidRPr="00135699" w:rsidRDefault="009D2C80" w:rsidP="009D2C80">
      <w:pPr>
        <w:widowControl w:val="0"/>
        <w:autoSpaceDE w:val="0"/>
        <w:autoSpaceDN w:val="0"/>
        <w:adjustRightInd w:val="0"/>
        <w:ind w:left="5103"/>
        <w:outlineLvl w:val="0"/>
        <w:rPr>
          <w:szCs w:val="24"/>
        </w:rPr>
      </w:pPr>
      <w:r w:rsidRPr="00135699">
        <w:rPr>
          <w:szCs w:val="24"/>
        </w:rPr>
        <w:t>Думы Нефтеюганского района</w:t>
      </w:r>
    </w:p>
    <w:p w14:paraId="7C8C1AFA" w14:textId="6B5D369E" w:rsidR="009D2C80" w:rsidRPr="00135699" w:rsidRDefault="0080763D" w:rsidP="0080763D">
      <w:pPr>
        <w:ind w:left="5103"/>
        <w:rPr>
          <w:color w:val="FFFFFF"/>
          <w:szCs w:val="24"/>
          <w:u w:val="single"/>
        </w:rPr>
      </w:pPr>
      <w:r w:rsidRPr="00135699">
        <w:rPr>
          <w:szCs w:val="24"/>
        </w:rPr>
        <w:t>от «</w:t>
      </w:r>
      <w:r w:rsidRPr="00135699">
        <w:rPr>
          <w:szCs w:val="24"/>
          <w:u w:val="single"/>
        </w:rPr>
        <w:t xml:space="preserve"> </w:t>
      </w:r>
      <w:r w:rsidR="005747A4">
        <w:rPr>
          <w:szCs w:val="24"/>
          <w:u w:val="single"/>
        </w:rPr>
        <w:t>29</w:t>
      </w:r>
      <w:r w:rsidRPr="00135699">
        <w:rPr>
          <w:szCs w:val="24"/>
          <w:u w:val="single"/>
        </w:rPr>
        <w:t xml:space="preserve"> </w:t>
      </w:r>
      <w:r w:rsidRPr="00135699">
        <w:rPr>
          <w:szCs w:val="24"/>
        </w:rPr>
        <w:t>»</w:t>
      </w:r>
      <w:r w:rsidRPr="00135699">
        <w:rPr>
          <w:szCs w:val="24"/>
          <w:u w:val="single"/>
        </w:rPr>
        <w:t xml:space="preserve">  </w:t>
      </w:r>
      <w:r w:rsidR="005747A4">
        <w:rPr>
          <w:szCs w:val="24"/>
          <w:u w:val="single"/>
        </w:rPr>
        <w:t xml:space="preserve">ноября </w:t>
      </w:r>
      <w:r w:rsidRPr="00135699">
        <w:rPr>
          <w:szCs w:val="24"/>
          <w:u w:val="single"/>
        </w:rPr>
        <w:t xml:space="preserve"> </w:t>
      </w:r>
      <w:r w:rsidRPr="00135699">
        <w:rPr>
          <w:szCs w:val="24"/>
        </w:rPr>
        <w:t>2023 г. №</w:t>
      </w:r>
      <w:r w:rsidRPr="00135699">
        <w:rPr>
          <w:szCs w:val="24"/>
          <w:u w:val="single"/>
        </w:rPr>
        <w:t xml:space="preserve"> </w:t>
      </w:r>
      <w:r w:rsidR="005747A4">
        <w:rPr>
          <w:szCs w:val="24"/>
          <w:u w:val="single"/>
        </w:rPr>
        <w:t>962</w:t>
      </w:r>
      <w:bookmarkStart w:id="1" w:name="_GoBack"/>
      <w:bookmarkEnd w:id="1"/>
      <w:r w:rsidRPr="00135699">
        <w:rPr>
          <w:szCs w:val="24"/>
          <w:u w:val="single"/>
        </w:rPr>
        <w:t xml:space="preserve"> </w:t>
      </w:r>
      <w:r w:rsidRPr="00135699">
        <w:rPr>
          <w:color w:val="FFFFFF" w:themeColor="background1"/>
          <w:szCs w:val="24"/>
        </w:rPr>
        <w:t xml:space="preserve"> .</w:t>
      </w:r>
    </w:p>
    <w:p w14:paraId="25F3E7D3" w14:textId="77777777" w:rsidR="009D2C80" w:rsidRPr="005969F2" w:rsidRDefault="009D2C80" w:rsidP="009D2C80">
      <w:pPr>
        <w:autoSpaceDE w:val="0"/>
        <w:autoSpaceDN w:val="0"/>
        <w:adjustRightInd w:val="0"/>
        <w:rPr>
          <w:rStyle w:val="aff0"/>
          <w:sz w:val="36"/>
        </w:rPr>
      </w:pPr>
    </w:p>
    <w:p w14:paraId="19115F00" w14:textId="77777777" w:rsidR="009D2C80" w:rsidRPr="005969F2" w:rsidRDefault="009D2C80" w:rsidP="009D2C80">
      <w:pPr>
        <w:autoSpaceDE w:val="0"/>
        <w:autoSpaceDN w:val="0"/>
        <w:adjustRightInd w:val="0"/>
        <w:rPr>
          <w:rStyle w:val="aff0"/>
          <w:sz w:val="36"/>
        </w:rPr>
      </w:pPr>
      <w:r w:rsidRPr="005969F2">
        <w:rPr>
          <w:rStyle w:val="aff0"/>
          <w:sz w:val="36"/>
        </w:rPr>
        <w:t xml:space="preserve">      </w:t>
      </w:r>
    </w:p>
    <w:p w14:paraId="4A763234" w14:textId="77777777" w:rsidR="009D2C80" w:rsidRPr="005969F2" w:rsidRDefault="009D2C80" w:rsidP="009D2C80">
      <w:pPr>
        <w:autoSpaceDE w:val="0"/>
        <w:autoSpaceDN w:val="0"/>
        <w:adjustRightInd w:val="0"/>
        <w:rPr>
          <w:rStyle w:val="aff0"/>
          <w:sz w:val="36"/>
        </w:rPr>
      </w:pPr>
      <w:r w:rsidRPr="005969F2">
        <w:rPr>
          <w:rStyle w:val="aff0"/>
          <w:sz w:val="36"/>
        </w:rPr>
        <w:t xml:space="preserve"> </w:t>
      </w:r>
    </w:p>
    <w:p w14:paraId="3370DF5D" w14:textId="77777777" w:rsidR="009D2C80" w:rsidRPr="005969F2" w:rsidRDefault="009D2C80" w:rsidP="009D2C80">
      <w:pPr>
        <w:autoSpaceDE w:val="0"/>
        <w:autoSpaceDN w:val="0"/>
        <w:adjustRightInd w:val="0"/>
        <w:rPr>
          <w:rStyle w:val="aff0"/>
          <w:sz w:val="36"/>
        </w:rPr>
      </w:pPr>
    </w:p>
    <w:p w14:paraId="0C35D0E6" w14:textId="77777777" w:rsidR="009D2C80" w:rsidRPr="005969F2" w:rsidRDefault="009D2C80" w:rsidP="009D2C80">
      <w:pPr>
        <w:autoSpaceDE w:val="0"/>
        <w:autoSpaceDN w:val="0"/>
        <w:adjustRightInd w:val="0"/>
        <w:rPr>
          <w:rStyle w:val="aff0"/>
          <w:sz w:val="36"/>
        </w:rPr>
      </w:pPr>
    </w:p>
    <w:p w14:paraId="079BC06E" w14:textId="2670004B" w:rsidR="009D2C80" w:rsidRDefault="009D2C80" w:rsidP="009D2C80">
      <w:pPr>
        <w:autoSpaceDE w:val="0"/>
        <w:autoSpaceDN w:val="0"/>
        <w:adjustRightInd w:val="0"/>
        <w:rPr>
          <w:rStyle w:val="aff0"/>
          <w:sz w:val="36"/>
        </w:rPr>
      </w:pPr>
    </w:p>
    <w:p w14:paraId="31C809D3" w14:textId="622DAF8E" w:rsidR="0080763D" w:rsidRDefault="0080763D" w:rsidP="009D2C80">
      <w:pPr>
        <w:autoSpaceDE w:val="0"/>
        <w:autoSpaceDN w:val="0"/>
        <w:adjustRightInd w:val="0"/>
        <w:rPr>
          <w:rStyle w:val="aff0"/>
          <w:sz w:val="36"/>
        </w:rPr>
      </w:pPr>
    </w:p>
    <w:p w14:paraId="0DB4B481" w14:textId="687D6B23" w:rsidR="0080763D" w:rsidRDefault="0080763D" w:rsidP="009D2C80">
      <w:pPr>
        <w:autoSpaceDE w:val="0"/>
        <w:autoSpaceDN w:val="0"/>
        <w:adjustRightInd w:val="0"/>
        <w:rPr>
          <w:rStyle w:val="aff0"/>
          <w:sz w:val="36"/>
        </w:rPr>
      </w:pPr>
    </w:p>
    <w:p w14:paraId="2E841959" w14:textId="77777777" w:rsidR="0080763D" w:rsidRPr="005969F2" w:rsidRDefault="0080763D" w:rsidP="009D2C80">
      <w:pPr>
        <w:autoSpaceDE w:val="0"/>
        <w:autoSpaceDN w:val="0"/>
        <w:adjustRightInd w:val="0"/>
        <w:rPr>
          <w:rStyle w:val="aff0"/>
          <w:sz w:val="36"/>
        </w:rPr>
      </w:pPr>
    </w:p>
    <w:p w14:paraId="7D31EA43" w14:textId="77777777" w:rsidR="009D2C80" w:rsidRPr="005969F2" w:rsidRDefault="009D2C80" w:rsidP="009D2C80">
      <w:pPr>
        <w:autoSpaceDE w:val="0"/>
        <w:autoSpaceDN w:val="0"/>
        <w:adjustRightInd w:val="0"/>
        <w:rPr>
          <w:rStyle w:val="aff0"/>
          <w:sz w:val="36"/>
        </w:rPr>
      </w:pPr>
    </w:p>
    <w:p w14:paraId="480FE1E3" w14:textId="4B73192C" w:rsidR="005D2464" w:rsidRDefault="009D2C80" w:rsidP="009D2C80">
      <w:pPr>
        <w:autoSpaceDE w:val="0"/>
        <w:autoSpaceDN w:val="0"/>
        <w:adjustRightInd w:val="0"/>
        <w:ind w:firstLine="0"/>
        <w:jc w:val="center"/>
        <w:rPr>
          <w:rStyle w:val="aff0"/>
          <w:sz w:val="26"/>
          <w:szCs w:val="26"/>
        </w:rPr>
      </w:pPr>
      <w:r w:rsidRPr="009D2C80">
        <w:rPr>
          <w:rStyle w:val="aff0"/>
          <w:b w:val="0"/>
          <w:sz w:val="26"/>
          <w:szCs w:val="26"/>
        </w:rPr>
        <w:t xml:space="preserve">Стратегия социально-экономического развития Нефтеюганского </w:t>
      </w:r>
      <w:r w:rsidR="006E4A3E" w:rsidRPr="006E4A3E">
        <w:rPr>
          <w:rStyle w:val="aff0"/>
          <w:b w:val="0"/>
          <w:sz w:val="26"/>
          <w:szCs w:val="26"/>
        </w:rPr>
        <w:t xml:space="preserve">муниципального </w:t>
      </w:r>
      <w:r w:rsidRPr="009D2C80">
        <w:rPr>
          <w:rStyle w:val="aff0"/>
          <w:b w:val="0"/>
          <w:sz w:val="26"/>
          <w:szCs w:val="26"/>
        </w:rPr>
        <w:t>района Ханты-Мансийского автономного округа – Югры</w:t>
      </w:r>
      <w:r w:rsidRPr="009D2C80">
        <w:rPr>
          <w:rStyle w:val="aff0"/>
          <w:sz w:val="26"/>
          <w:szCs w:val="26"/>
        </w:rPr>
        <w:t xml:space="preserve"> </w:t>
      </w:r>
    </w:p>
    <w:p w14:paraId="7EF51648" w14:textId="7F71B3E9" w:rsidR="009D2C80" w:rsidRPr="009D2C80" w:rsidRDefault="009D2C80" w:rsidP="009D2C80">
      <w:pPr>
        <w:autoSpaceDE w:val="0"/>
        <w:autoSpaceDN w:val="0"/>
        <w:adjustRightInd w:val="0"/>
        <w:ind w:firstLine="0"/>
        <w:jc w:val="center"/>
        <w:rPr>
          <w:sz w:val="26"/>
          <w:szCs w:val="26"/>
        </w:rPr>
      </w:pPr>
      <w:r w:rsidRPr="009D2C80">
        <w:rPr>
          <w:sz w:val="26"/>
          <w:szCs w:val="26"/>
        </w:rPr>
        <w:t>до 2036 года с целевыми ориентирами до 2050 года</w:t>
      </w:r>
    </w:p>
    <w:p w14:paraId="4DE7A13C" w14:textId="1BFE7A15" w:rsidR="00947712" w:rsidRDefault="00947712">
      <w:pPr>
        <w:keepNext/>
        <w:keepLines/>
        <w:pBdr>
          <w:top w:val="none" w:sz="4" w:space="0" w:color="000000"/>
          <w:left w:val="none" w:sz="4" w:space="0" w:color="000000"/>
          <w:bottom w:val="none" w:sz="4" w:space="0" w:color="000000"/>
          <w:right w:val="none" w:sz="4" w:space="0" w:color="000000"/>
          <w:between w:val="none" w:sz="4" w:space="0" w:color="000000"/>
        </w:pBdr>
        <w:spacing w:before="240"/>
        <w:rPr>
          <w:b/>
          <w:i/>
          <w:color w:val="2F5496"/>
          <w:szCs w:val="24"/>
        </w:rPr>
      </w:pPr>
    </w:p>
    <w:p w14:paraId="4A216BF0" w14:textId="7C81D532" w:rsidR="00947712" w:rsidRDefault="00947712" w:rsidP="00856CCC">
      <w:pPr>
        <w:rPr>
          <w:i/>
          <w:szCs w:val="24"/>
        </w:rPr>
      </w:pPr>
    </w:p>
    <w:p w14:paraId="7F36BAAA" w14:textId="77777777" w:rsidR="00947712" w:rsidRDefault="00561CC3">
      <w:pPr>
        <w:keepNext/>
        <w:keepLines/>
        <w:pBdr>
          <w:top w:val="none" w:sz="4" w:space="0" w:color="000000"/>
          <w:left w:val="none" w:sz="4" w:space="0" w:color="000000"/>
          <w:bottom w:val="none" w:sz="4" w:space="0" w:color="000000"/>
          <w:right w:val="none" w:sz="4" w:space="0" w:color="000000"/>
          <w:between w:val="none" w:sz="4" w:space="0" w:color="000000"/>
        </w:pBdr>
        <w:spacing w:before="240"/>
        <w:rPr>
          <w:b/>
          <w:color w:val="2F5496"/>
          <w:szCs w:val="24"/>
        </w:rPr>
      </w:pPr>
      <w:r>
        <w:rPr>
          <w:szCs w:val="24"/>
        </w:rPr>
        <w:br w:type="page" w:clear="all"/>
      </w:r>
    </w:p>
    <w:p w14:paraId="71A3FBD9" w14:textId="77777777" w:rsidR="00947712" w:rsidRDefault="00856CCC">
      <w:pPr>
        <w:pStyle w:val="15"/>
        <w:tabs>
          <w:tab w:val="right" w:leader="dot" w:pos="9344"/>
        </w:tabs>
        <w:jc w:val="center"/>
        <w:rPr>
          <w:b/>
          <w:bCs/>
          <w:szCs w:val="24"/>
        </w:rPr>
      </w:pPr>
      <w:bookmarkStart w:id="2" w:name="_Hlk148535044"/>
      <w:r>
        <w:rPr>
          <w:b/>
          <w:bCs/>
          <w:szCs w:val="24"/>
        </w:rPr>
        <w:lastRenderedPageBreak/>
        <w:t>Содержание</w:t>
      </w:r>
    </w:p>
    <w:p w14:paraId="006CD5B0" w14:textId="77777777" w:rsidR="005F3B79" w:rsidRDefault="008E44CB" w:rsidP="005F3B79">
      <w:pPr>
        <w:pStyle w:val="15"/>
        <w:tabs>
          <w:tab w:val="right" w:leader="dot" w:pos="9628"/>
        </w:tabs>
        <w:ind w:firstLine="0"/>
        <w:rPr>
          <w:rFonts w:asciiTheme="minorHAnsi" w:eastAsiaTheme="minorEastAsia" w:hAnsiTheme="minorHAnsi" w:cstheme="minorBidi"/>
          <w:noProof/>
          <w:sz w:val="22"/>
          <w:szCs w:val="22"/>
        </w:rPr>
      </w:pPr>
      <w:r>
        <w:rPr>
          <w:szCs w:val="24"/>
        </w:rPr>
        <w:fldChar w:fldCharType="begin"/>
      </w:r>
      <w:r w:rsidR="00561CC3">
        <w:rPr>
          <w:szCs w:val="24"/>
        </w:rPr>
        <w:instrText xml:space="preserve"> TOC \o "1-3" \h \z \u </w:instrText>
      </w:r>
      <w:r>
        <w:rPr>
          <w:szCs w:val="24"/>
        </w:rPr>
        <w:fldChar w:fldCharType="separate"/>
      </w:r>
      <w:hyperlink w:anchor="_Toc148971670" w:history="1">
        <w:r w:rsidR="005F3B79" w:rsidRPr="007F1CBA">
          <w:rPr>
            <w:rStyle w:val="af"/>
            <w:noProof/>
          </w:rPr>
          <w:t>Введение</w:t>
        </w:r>
        <w:r w:rsidR="005F3B79">
          <w:rPr>
            <w:noProof/>
            <w:webHidden/>
          </w:rPr>
          <w:tab/>
        </w:r>
        <w:r w:rsidR="005F3B79">
          <w:rPr>
            <w:noProof/>
            <w:webHidden/>
          </w:rPr>
          <w:fldChar w:fldCharType="begin"/>
        </w:r>
        <w:r w:rsidR="005F3B79">
          <w:rPr>
            <w:noProof/>
            <w:webHidden/>
          </w:rPr>
          <w:instrText xml:space="preserve"> PAGEREF _Toc148971670 \h </w:instrText>
        </w:r>
        <w:r w:rsidR="005F3B79">
          <w:rPr>
            <w:noProof/>
            <w:webHidden/>
          </w:rPr>
        </w:r>
        <w:r w:rsidR="005F3B79">
          <w:rPr>
            <w:noProof/>
            <w:webHidden/>
          </w:rPr>
          <w:fldChar w:fldCharType="separate"/>
        </w:r>
        <w:r w:rsidR="00CC6500">
          <w:rPr>
            <w:noProof/>
            <w:webHidden/>
          </w:rPr>
          <w:t>4</w:t>
        </w:r>
        <w:r w:rsidR="005F3B79">
          <w:rPr>
            <w:noProof/>
            <w:webHidden/>
          </w:rPr>
          <w:fldChar w:fldCharType="end"/>
        </w:r>
      </w:hyperlink>
    </w:p>
    <w:p w14:paraId="6A4E79A8" w14:textId="77777777"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671" w:history="1">
        <w:r w:rsidR="005F3B79" w:rsidRPr="007F1CBA">
          <w:rPr>
            <w:rStyle w:val="af"/>
            <w:noProof/>
          </w:rPr>
          <w:t>1. Рейтинг Нефтеюганского района среди городов и районов Югры и сходных районов России и развитых стран</w:t>
        </w:r>
        <w:r w:rsidR="005F3B79">
          <w:rPr>
            <w:noProof/>
            <w:webHidden/>
          </w:rPr>
          <w:tab/>
        </w:r>
        <w:r w:rsidR="005F3B79">
          <w:rPr>
            <w:noProof/>
            <w:webHidden/>
          </w:rPr>
          <w:fldChar w:fldCharType="begin"/>
        </w:r>
        <w:r w:rsidR="005F3B79">
          <w:rPr>
            <w:noProof/>
            <w:webHidden/>
          </w:rPr>
          <w:instrText xml:space="preserve"> PAGEREF _Toc148971671 \h </w:instrText>
        </w:r>
        <w:r w:rsidR="005F3B79">
          <w:rPr>
            <w:noProof/>
            <w:webHidden/>
          </w:rPr>
        </w:r>
        <w:r w:rsidR="005F3B79">
          <w:rPr>
            <w:noProof/>
            <w:webHidden/>
          </w:rPr>
          <w:fldChar w:fldCharType="separate"/>
        </w:r>
        <w:r w:rsidR="00CC6500">
          <w:rPr>
            <w:noProof/>
            <w:webHidden/>
          </w:rPr>
          <w:t>5</w:t>
        </w:r>
        <w:r w:rsidR="005F3B79">
          <w:rPr>
            <w:noProof/>
            <w:webHidden/>
          </w:rPr>
          <w:fldChar w:fldCharType="end"/>
        </w:r>
      </w:hyperlink>
    </w:p>
    <w:p w14:paraId="5F9E0F20"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72" w:history="1">
        <w:r w:rsidR="005F3B79" w:rsidRPr="007F1CBA">
          <w:rPr>
            <w:rStyle w:val="af"/>
            <w:noProof/>
          </w:rPr>
          <w:t>1.1. Нефтеюганский район среди муниципальных образований Ханты-Мансийского автономного округа – Югры</w:t>
        </w:r>
        <w:r w:rsidR="005F3B79">
          <w:rPr>
            <w:noProof/>
            <w:webHidden/>
          </w:rPr>
          <w:tab/>
        </w:r>
        <w:r w:rsidR="005F3B79">
          <w:rPr>
            <w:noProof/>
            <w:webHidden/>
          </w:rPr>
          <w:fldChar w:fldCharType="begin"/>
        </w:r>
        <w:r w:rsidR="005F3B79">
          <w:rPr>
            <w:noProof/>
            <w:webHidden/>
          </w:rPr>
          <w:instrText xml:space="preserve"> PAGEREF _Toc148971672 \h </w:instrText>
        </w:r>
        <w:r w:rsidR="005F3B79">
          <w:rPr>
            <w:noProof/>
            <w:webHidden/>
          </w:rPr>
        </w:r>
        <w:r w:rsidR="005F3B79">
          <w:rPr>
            <w:noProof/>
            <w:webHidden/>
          </w:rPr>
          <w:fldChar w:fldCharType="separate"/>
        </w:r>
        <w:r w:rsidR="00CC6500">
          <w:rPr>
            <w:noProof/>
            <w:webHidden/>
          </w:rPr>
          <w:t>5</w:t>
        </w:r>
        <w:r w:rsidR="005F3B79">
          <w:rPr>
            <w:noProof/>
            <w:webHidden/>
          </w:rPr>
          <w:fldChar w:fldCharType="end"/>
        </w:r>
      </w:hyperlink>
    </w:p>
    <w:p w14:paraId="4DB735E9"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73" w:history="1">
        <w:r w:rsidR="005F3B79" w:rsidRPr="007F1CBA">
          <w:rPr>
            <w:rStyle w:val="af"/>
            <w:noProof/>
          </w:rPr>
          <w:t>1.2. Сравнение района со сходными российскими муниципальными образованиями</w:t>
        </w:r>
        <w:r w:rsidR="005F3B79">
          <w:rPr>
            <w:noProof/>
            <w:webHidden/>
          </w:rPr>
          <w:tab/>
        </w:r>
        <w:r w:rsidR="005F3B79">
          <w:rPr>
            <w:noProof/>
            <w:webHidden/>
          </w:rPr>
          <w:fldChar w:fldCharType="begin"/>
        </w:r>
        <w:r w:rsidR="005F3B79">
          <w:rPr>
            <w:noProof/>
            <w:webHidden/>
          </w:rPr>
          <w:instrText xml:space="preserve"> PAGEREF _Toc148971673 \h </w:instrText>
        </w:r>
        <w:r w:rsidR="005F3B79">
          <w:rPr>
            <w:noProof/>
            <w:webHidden/>
          </w:rPr>
        </w:r>
        <w:r w:rsidR="005F3B79">
          <w:rPr>
            <w:noProof/>
            <w:webHidden/>
          </w:rPr>
          <w:fldChar w:fldCharType="separate"/>
        </w:r>
        <w:r w:rsidR="00CC6500">
          <w:rPr>
            <w:noProof/>
            <w:webHidden/>
          </w:rPr>
          <w:t>8</w:t>
        </w:r>
        <w:r w:rsidR="005F3B79">
          <w:rPr>
            <w:noProof/>
            <w:webHidden/>
          </w:rPr>
          <w:fldChar w:fldCharType="end"/>
        </w:r>
      </w:hyperlink>
    </w:p>
    <w:p w14:paraId="089C0C15"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74" w:history="1">
        <w:r w:rsidR="005F3B79" w:rsidRPr="007F1CBA">
          <w:rPr>
            <w:rStyle w:val="af"/>
            <w:noProof/>
          </w:rPr>
          <w:t>1.3. Сравнение социально-экономической ситуации Нефтеюганского района со сходными городами и районами стран с развитой экономикой</w:t>
        </w:r>
        <w:r w:rsidR="005F3B79">
          <w:rPr>
            <w:noProof/>
            <w:webHidden/>
          </w:rPr>
          <w:tab/>
        </w:r>
        <w:r w:rsidR="005F3B79">
          <w:rPr>
            <w:noProof/>
            <w:webHidden/>
          </w:rPr>
          <w:fldChar w:fldCharType="begin"/>
        </w:r>
        <w:r w:rsidR="005F3B79">
          <w:rPr>
            <w:noProof/>
            <w:webHidden/>
          </w:rPr>
          <w:instrText xml:space="preserve"> PAGEREF _Toc148971674 \h </w:instrText>
        </w:r>
        <w:r w:rsidR="005F3B79">
          <w:rPr>
            <w:noProof/>
            <w:webHidden/>
          </w:rPr>
        </w:r>
        <w:r w:rsidR="005F3B79">
          <w:rPr>
            <w:noProof/>
            <w:webHidden/>
          </w:rPr>
          <w:fldChar w:fldCharType="separate"/>
        </w:r>
        <w:r w:rsidR="00CC6500">
          <w:rPr>
            <w:noProof/>
            <w:webHidden/>
          </w:rPr>
          <w:t>12</w:t>
        </w:r>
        <w:r w:rsidR="005F3B79">
          <w:rPr>
            <w:noProof/>
            <w:webHidden/>
          </w:rPr>
          <w:fldChar w:fldCharType="end"/>
        </w:r>
      </w:hyperlink>
    </w:p>
    <w:p w14:paraId="65882C56" w14:textId="77777777"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675" w:history="1">
        <w:r w:rsidR="005F3B79" w:rsidRPr="007F1CBA">
          <w:rPr>
            <w:rStyle w:val="af"/>
            <w:noProof/>
          </w:rPr>
          <w:t>2. Общий анализ социально-экономического развития муниципального образования</w:t>
        </w:r>
        <w:r w:rsidR="005F3B79">
          <w:rPr>
            <w:noProof/>
            <w:webHidden/>
          </w:rPr>
          <w:tab/>
        </w:r>
        <w:r w:rsidR="005F3B79">
          <w:rPr>
            <w:noProof/>
            <w:webHidden/>
          </w:rPr>
          <w:fldChar w:fldCharType="begin"/>
        </w:r>
        <w:r w:rsidR="005F3B79">
          <w:rPr>
            <w:noProof/>
            <w:webHidden/>
          </w:rPr>
          <w:instrText xml:space="preserve"> PAGEREF _Toc148971675 \h </w:instrText>
        </w:r>
        <w:r w:rsidR="005F3B79">
          <w:rPr>
            <w:noProof/>
            <w:webHidden/>
          </w:rPr>
        </w:r>
        <w:r w:rsidR="005F3B79">
          <w:rPr>
            <w:noProof/>
            <w:webHidden/>
          </w:rPr>
          <w:fldChar w:fldCharType="separate"/>
        </w:r>
        <w:r w:rsidR="00CC6500">
          <w:rPr>
            <w:noProof/>
            <w:webHidden/>
          </w:rPr>
          <w:t>17</w:t>
        </w:r>
        <w:r w:rsidR="005F3B79">
          <w:rPr>
            <w:noProof/>
            <w:webHidden/>
          </w:rPr>
          <w:fldChar w:fldCharType="end"/>
        </w:r>
      </w:hyperlink>
    </w:p>
    <w:p w14:paraId="3419CD9D"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76" w:history="1">
        <w:r w:rsidR="005F3B79" w:rsidRPr="007F1CBA">
          <w:rPr>
            <w:rStyle w:val="af"/>
            <w:noProof/>
          </w:rPr>
          <w:t>2.1. Анализ соответствия стратегических целей, задач, направлений, приоритетов и показателей региональной стратегии</w:t>
        </w:r>
        <w:r w:rsidR="005F3B79">
          <w:rPr>
            <w:noProof/>
            <w:webHidden/>
          </w:rPr>
          <w:tab/>
        </w:r>
        <w:r w:rsidR="005F3B79">
          <w:rPr>
            <w:noProof/>
            <w:webHidden/>
          </w:rPr>
          <w:fldChar w:fldCharType="begin"/>
        </w:r>
        <w:r w:rsidR="005F3B79">
          <w:rPr>
            <w:noProof/>
            <w:webHidden/>
          </w:rPr>
          <w:instrText xml:space="preserve"> PAGEREF _Toc148971676 \h </w:instrText>
        </w:r>
        <w:r w:rsidR="005F3B79">
          <w:rPr>
            <w:noProof/>
            <w:webHidden/>
          </w:rPr>
        </w:r>
        <w:r w:rsidR="005F3B79">
          <w:rPr>
            <w:noProof/>
            <w:webHidden/>
          </w:rPr>
          <w:fldChar w:fldCharType="separate"/>
        </w:r>
        <w:r w:rsidR="00CC6500">
          <w:rPr>
            <w:noProof/>
            <w:webHidden/>
          </w:rPr>
          <w:t>17</w:t>
        </w:r>
        <w:r w:rsidR="005F3B79">
          <w:rPr>
            <w:noProof/>
            <w:webHidden/>
          </w:rPr>
          <w:fldChar w:fldCharType="end"/>
        </w:r>
      </w:hyperlink>
    </w:p>
    <w:p w14:paraId="5CF1C8DD"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77" w:history="1">
        <w:r w:rsidR="005F3B79" w:rsidRPr="007F1CBA">
          <w:rPr>
            <w:rStyle w:val="af"/>
            <w:noProof/>
          </w:rPr>
          <w:t>2.2. Анализ выполнения стратегических целей, задач и показателей действующей Стратегии социально-экономического развития Нефтеюганского района</w:t>
        </w:r>
        <w:r w:rsidR="005F3B79">
          <w:rPr>
            <w:noProof/>
            <w:webHidden/>
          </w:rPr>
          <w:tab/>
        </w:r>
        <w:r w:rsidR="005F3B79">
          <w:rPr>
            <w:noProof/>
            <w:webHidden/>
          </w:rPr>
          <w:fldChar w:fldCharType="begin"/>
        </w:r>
        <w:r w:rsidR="005F3B79">
          <w:rPr>
            <w:noProof/>
            <w:webHidden/>
          </w:rPr>
          <w:instrText xml:space="preserve"> PAGEREF _Toc148971677 \h </w:instrText>
        </w:r>
        <w:r w:rsidR="005F3B79">
          <w:rPr>
            <w:noProof/>
            <w:webHidden/>
          </w:rPr>
        </w:r>
        <w:r w:rsidR="005F3B79">
          <w:rPr>
            <w:noProof/>
            <w:webHidden/>
          </w:rPr>
          <w:fldChar w:fldCharType="separate"/>
        </w:r>
        <w:r w:rsidR="00CC6500">
          <w:rPr>
            <w:noProof/>
            <w:webHidden/>
          </w:rPr>
          <w:t>17</w:t>
        </w:r>
        <w:r w:rsidR="005F3B79">
          <w:rPr>
            <w:noProof/>
            <w:webHidden/>
          </w:rPr>
          <w:fldChar w:fldCharType="end"/>
        </w:r>
      </w:hyperlink>
    </w:p>
    <w:p w14:paraId="42B3B567"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78" w:history="1">
        <w:r w:rsidR="005F3B79" w:rsidRPr="007F1CBA">
          <w:rPr>
            <w:rStyle w:val="af"/>
            <w:noProof/>
          </w:rPr>
          <w:t>2.3. Социальное самочувствие</w:t>
        </w:r>
        <w:r w:rsidR="005F3B79">
          <w:rPr>
            <w:noProof/>
            <w:webHidden/>
          </w:rPr>
          <w:tab/>
        </w:r>
        <w:r w:rsidR="005F3B79">
          <w:rPr>
            <w:noProof/>
            <w:webHidden/>
          </w:rPr>
          <w:fldChar w:fldCharType="begin"/>
        </w:r>
        <w:r w:rsidR="005F3B79">
          <w:rPr>
            <w:noProof/>
            <w:webHidden/>
          </w:rPr>
          <w:instrText xml:space="preserve"> PAGEREF _Toc148971678 \h </w:instrText>
        </w:r>
        <w:r w:rsidR="005F3B79">
          <w:rPr>
            <w:noProof/>
            <w:webHidden/>
          </w:rPr>
        </w:r>
        <w:r w:rsidR="005F3B79">
          <w:rPr>
            <w:noProof/>
            <w:webHidden/>
          </w:rPr>
          <w:fldChar w:fldCharType="separate"/>
        </w:r>
        <w:r w:rsidR="00CC6500">
          <w:rPr>
            <w:noProof/>
            <w:webHidden/>
          </w:rPr>
          <w:t>19</w:t>
        </w:r>
        <w:r w:rsidR="005F3B79">
          <w:rPr>
            <w:noProof/>
            <w:webHidden/>
          </w:rPr>
          <w:fldChar w:fldCharType="end"/>
        </w:r>
      </w:hyperlink>
    </w:p>
    <w:p w14:paraId="03431893"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79" w:history="1">
        <w:r w:rsidR="005F3B79" w:rsidRPr="007F1CBA">
          <w:rPr>
            <w:rStyle w:val="af"/>
            <w:noProof/>
          </w:rPr>
          <w:t>2.4. Комплексный анализ стратегических сфер социально-экономического развития Нефтеюганского района</w:t>
        </w:r>
        <w:r w:rsidR="005F3B79">
          <w:rPr>
            <w:noProof/>
            <w:webHidden/>
          </w:rPr>
          <w:tab/>
        </w:r>
        <w:r w:rsidR="005F3B79">
          <w:rPr>
            <w:noProof/>
            <w:webHidden/>
          </w:rPr>
          <w:fldChar w:fldCharType="begin"/>
        </w:r>
        <w:r w:rsidR="005F3B79">
          <w:rPr>
            <w:noProof/>
            <w:webHidden/>
          </w:rPr>
          <w:instrText xml:space="preserve"> PAGEREF _Toc148971679 \h </w:instrText>
        </w:r>
        <w:r w:rsidR="005F3B79">
          <w:rPr>
            <w:noProof/>
            <w:webHidden/>
          </w:rPr>
        </w:r>
        <w:r w:rsidR="005F3B79">
          <w:rPr>
            <w:noProof/>
            <w:webHidden/>
          </w:rPr>
          <w:fldChar w:fldCharType="separate"/>
        </w:r>
        <w:r w:rsidR="00CC6500">
          <w:rPr>
            <w:noProof/>
            <w:webHidden/>
          </w:rPr>
          <w:t>24</w:t>
        </w:r>
        <w:r w:rsidR="005F3B79">
          <w:rPr>
            <w:noProof/>
            <w:webHidden/>
          </w:rPr>
          <w:fldChar w:fldCharType="end"/>
        </w:r>
      </w:hyperlink>
    </w:p>
    <w:p w14:paraId="40125EF3" w14:textId="77777777" w:rsidR="005F3B79" w:rsidRDefault="005747A4" w:rsidP="004F41EC">
      <w:pPr>
        <w:pStyle w:val="15"/>
        <w:tabs>
          <w:tab w:val="right" w:leader="dot" w:pos="9628"/>
        </w:tabs>
        <w:ind w:firstLine="1"/>
        <w:rPr>
          <w:rFonts w:asciiTheme="minorHAnsi" w:eastAsiaTheme="minorEastAsia" w:hAnsiTheme="minorHAnsi" w:cstheme="minorBidi"/>
          <w:noProof/>
          <w:sz w:val="22"/>
          <w:szCs w:val="22"/>
        </w:rPr>
      </w:pPr>
      <w:hyperlink w:anchor="_Toc148971680" w:history="1">
        <w:r w:rsidR="005F3B79" w:rsidRPr="007F1CBA">
          <w:rPr>
            <w:rStyle w:val="af"/>
            <w:noProof/>
          </w:rPr>
          <w:t>3. Анализ и оценка внешних и внутренних ограничений развития муниципального образования, конкурентные преимущества</w:t>
        </w:r>
        <w:r w:rsidR="005F3B79">
          <w:rPr>
            <w:noProof/>
            <w:webHidden/>
          </w:rPr>
          <w:tab/>
        </w:r>
        <w:r w:rsidR="005F3B79">
          <w:rPr>
            <w:noProof/>
            <w:webHidden/>
          </w:rPr>
          <w:fldChar w:fldCharType="begin"/>
        </w:r>
        <w:r w:rsidR="005F3B79">
          <w:rPr>
            <w:noProof/>
            <w:webHidden/>
          </w:rPr>
          <w:instrText xml:space="preserve"> PAGEREF _Toc148971680 \h </w:instrText>
        </w:r>
        <w:r w:rsidR="005F3B79">
          <w:rPr>
            <w:noProof/>
            <w:webHidden/>
          </w:rPr>
        </w:r>
        <w:r w:rsidR="005F3B79">
          <w:rPr>
            <w:noProof/>
            <w:webHidden/>
          </w:rPr>
          <w:fldChar w:fldCharType="separate"/>
        </w:r>
        <w:r w:rsidR="00CC6500">
          <w:rPr>
            <w:noProof/>
            <w:webHidden/>
          </w:rPr>
          <w:t>45</w:t>
        </w:r>
        <w:r w:rsidR="005F3B79">
          <w:rPr>
            <w:noProof/>
            <w:webHidden/>
          </w:rPr>
          <w:fldChar w:fldCharType="end"/>
        </w:r>
      </w:hyperlink>
    </w:p>
    <w:p w14:paraId="1BD155D1"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81" w:history="1">
        <w:r w:rsidR="005F3B79" w:rsidRPr="007F1CBA">
          <w:rPr>
            <w:rStyle w:val="af"/>
            <w:noProof/>
          </w:rPr>
          <w:t>3.1. Анализ внутренних и внешних возможностей и ограничений</w:t>
        </w:r>
        <w:r w:rsidR="005F3B79">
          <w:rPr>
            <w:noProof/>
            <w:webHidden/>
          </w:rPr>
          <w:tab/>
        </w:r>
        <w:r w:rsidR="005F3B79">
          <w:rPr>
            <w:noProof/>
            <w:webHidden/>
          </w:rPr>
          <w:fldChar w:fldCharType="begin"/>
        </w:r>
        <w:r w:rsidR="005F3B79">
          <w:rPr>
            <w:noProof/>
            <w:webHidden/>
          </w:rPr>
          <w:instrText xml:space="preserve"> PAGEREF _Toc148971681 \h </w:instrText>
        </w:r>
        <w:r w:rsidR="005F3B79">
          <w:rPr>
            <w:noProof/>
            <w:webHidden/>
          </w:rPr>
        </w:r>
        <w:r w:rsidR="005F3B79">
          <w:rPr>
            <w:noProof/>
            <w:webHidden/>
          </w:rPr>
          <w:fldChar w:fldCharType="separate"/>
        </w:r>
        <w:r w:rsidR="00CC6500">
          <w:rPr>
            <w:noProof/>
            <w:webHidden/>
          </w:rPr>
          <w:t>45</w:t>
        </w:r>
        <w:r w:rsidR="005F3B79">
          <w:rPr>
            <w:noProof/>
            <w:webHidden/>
          </w:rPr>
          <w:fldChar w:fldCharType="end"/>
        </w:r>
      </w:hyperlink>
    </w:p>
    <w:p w14:paraId="48D5EC9F" w14:textId="77777777" w:rsidR="005F3B79" w:rsidRDefault="005747A4" w:rsidP="004F41EC">
      <w:pPr>
        <w:pStyle w:val="24"/>
        <w:tabs>
          <w:tab w:val="right" w:leader="dot" w:pos="9628"/>
        </w:tabs>
        <w:ind w:firstLine="1"/>
        <w:rPr>
          <w:rFonts w:asciiTheme="minorHAnsi" w:eastAsiaTheme="minorEastAsia" w:hAnsiTheme="minorHAnsi" w:cstheme="minorBidi"/>
          <w:noProof/>
          <w:sz w:val="22"/>
          <w:szCs w:val="22"/>
        </w:rPr>
      </w:pPr>
      <w:hyperlink w:anchor="_Toc148971682" w:history="1">
        <w:r w:rsidR="005F3B79" w:rsidRPr="007F1CBA">
          <w:rPr>
            <w:rStyle w:val="af"/>
            <w:noProof/>
          </w:rPr>
          <w:t>3.2. Анализ и прогноз влияния факторов межрегионального и глобального характера</w:t>
        </w:r>
        <w:r w:rsidR="005F3B79">
          <w:rPr>
            <w:noProof/>
            <w:webHidden/>
          </w:rPr>
          <w:tab/>
        </w:r>
        <w:r w:rsidR="005F3B79">
          <w:rPr>
            <w:noProof/>
            <w:webHidden/>
          </w:rPr>
          <w:fldChar w:fldCharType="begin"/>
        </w:r>
        <w:r w:rsidR="005F3B79">
          <w:rPr>
            <w:noProof/>
            <w:webHidden/>
          </w:rPr>
          <w:instrText xml:space="preserve"> PAGEREF _Toc148971682 \h </w:instrText>
        </w:r>
        <w:r w:rsidR="005F3B79">
          <w:rPr>
            <w:noProof/>
            <w:webHidden/>
          </w:rPr>
        </w:r>
        <w:r w:rsidR="005F3B79">
          <w:rPr>
            <w:noProof/>
            <w:webHidden/>
          </w:rPr>
          <w:fldChar w:fldCharType="separate"/>
        </w:r>
        <w:r w:rsidR="00CC6500">
          <w:rPr>
            <w:noProof/>
            <w:webHidden/>
          </w:rPr>
          <w:t>52</w:t>
        </w:r>
        <w:r w:rsidR="005F3B79">
          <w:rPr>
            <w:noProof/>
            <w:webHidden/>
          </w:rPr>
          <w:fldChar w:fldCharType="end"/>
        </w:r>
      </w:hyperlink>
    </w:p>
    <w:p w14:paraId="51E3645B" w14:textId="77777777"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683" w:history="1">
        <w:r w:rsidR="005F3B79" w:rsidRPr="007F1CBA">
          <w:rPr>
            <w:rStyle w:val="af"/>
            <w:noProof/>
          </w:rPr>
          <w:t>4. Определение целевого сценария стратегического развития Нефтеюганского района</w:t>
        </w:r>
        <w:r w:rsidR="005F3B79">
          <w:rPr>
            <w:noProof/>
            <w:webHidden/>
          </w:rPr>
          <w:tab/>
        </w:r>
        <w:r w:rsidR="005F3B79">
          <w:rPr>
            <w:noProof/>
            <w:webHidden/>
          </w:rPr>
          <w:fldChar w:fldCharType="begin"/>
        </w:r>
        <w:r w:rsidR="005F3B79">
          <w:rPr>
            <w:noProof/>
            <w:webHidden/>
          </w:rPr>
          <w:instrText xml:space="preserve"> PAGEREF _Toc148971683 \h </w:instrText>
        </w:r>
        <w:r w:rsidR="005F3B79">
          <w:rPr>
            <w:noProof/>
            <w:webHidden/>
          </w:rPr>
        </w:r>
        <w:r w:rsidR="005F3B79">
          <w:rPr>
            <w:noProof/>
            <w:webHidden/>
          </w:rPr>
          <w:fldChar w:fldCharType="separate"/>
        </w:r>
        <w:r w:rsidR="00CC6500">
          <w:rPr>
            <w:noProof/>
            <w:webHidden/>
          </w:rPr>
          <w:t>58</w:t>
        </w:r>
        <w:r w:rsidR="005F3B79">
          <w:rPr>
            <w:noProof/>
            <w:webHidden/>
          </w:rPr>
          <w:fldChar w:fldCharType="end"/>
        </w:r>
      </w:hyperlink>
    </w:p>
    <w:p w14:paraId="1B8DD3AC" w14:textId="77777777"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684" w:history="1">
        <w:r w:rsidR="005F3B79" w:rsidRPr="007F1CBA">
          <w:rPr>
            <w:rStyle w:val="af"/>
            <w:noProof/>
          </w:rPr>
          <w:t>5. Миссия, цель, задачи, направления и долгосрочные приоритеты развития</w:t>
        </w:r>
        <w:r w:rsidR="005F3B79">
          <w:rPr>
            <w:noProof/>
            <w:webHidden/>
          </w:rPr>
          <w:tab/>
        </w:r>
        <w:r w:rsidR="005F3B79">
          <w:rPr>
            <w:noProof/>
            <w:webHidden/>
          </w:rPr>
          <w:fldChar w:fldCharType="begin"/>
        </w:r>
        <w:r w:rsidR="005F3B79">
          <w:rPr>
            <w:noProof/>
            <w:webHidden/>
          </w:rPr>
          <w:instrText xml:space="preserve"> PAGEREF _Toc148971684 \h </w:instrText>
        </w:r>
        <w:r w:rsidR="005F3B79">
          <w:rPr>
            <w:noProof/>
            <w:webHidden/>
          </w:rPr>
        </w:r>
        <w:r w:rsidR="005F3B79">
          <w:rPr>
            <w:noProof/>
            <w:webHidden/>
          </w:rPr>
          <w:fldChar w:fldCharType="separate"/>
        </w:r>
        <w:r w:rsidR="00CC6500">
          <w:rPr>
            <w:noProof/>
            <w:webHidden/>
          </w:rPr>
          <w:t>61</w:t>
        </w:r>
        <w:r w:rsidR="005F3B79">
          <w:rPr>
            <w:noProof/>
            <w:webHidden/>
          </w:rPr>
          <w:fldChar w:fldCharType="end"/>
        </w:r>
      </w:hyperlink>
    </w:p>
    <w:p w14:paraId="2AFE3471"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85" w:history="1">
        <w:r w:rsidR="005F3B79" w:rsidRPr="007F1CBA">
          <w:rPr>
            <w:rStyle w:val="af"/>
            <w:noProof/>
          </w:rPr>
          <w:t>5.1. Приоритет 1 «Человеческий капитал и качество жизни»</w:t>
        </w:r>
        <w:r w:rsidR="005F3B79">
          <w:rPr>
            <w:noProof/>
            <w:webHidden/>
          </w:rPr>
          <w:tab/>
        </w:r>
        <w:r w:rsidR="005F3B79">
          <w:rPr>
            <w:noProof/>
            <w:webHidden/>
          </w:rPr>
          <w:fldChar w:fldCharType="begin"/>
        </w:r>
        <w:r w:rsidR="005F3B79">
          <w:rPr>
            <w:noProof/>
            <w:webHidden/>
          </w:rPr>
          <w:instrText xml:space="preserve"> PAGEREF _Toc148971685 \h </w:instrText>
        </w:r>
        <w:r w:rsidR="005F3B79">
          <w:rPr>
            <w:noProof/>
            <w:webHidden/>
          </w:rPr>
        </w:r>
        <w:r w:rsidR="005F3B79">
          <w:rPr>
            <w:noProof/>
            <w:webHidden/>
          </w:rPr>
          <w:fldChar w:fldCharType="separate"/>
        </w:r>
        <w:r w:rsidR="00CC6500">
          <w:rPr>
            <w:noProof/>
            <w:webHidden/>
          </w:rPr>
          <w:t>61</w:t>
        </w:r>
        <w:r w:rsidR="005F3B79">
          <w:rPr>
            <w:noProof/>
            <w:webHidden/>
          </w:rPr>
          <w:fldChar w:fldCharType="end"/>
        </w:r>
      </w:hyperlink>
    </w:p>
    <w:p w14:paraId="752EAD69"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86" w:history="1">
        <w:r w:rsidR="005F3B79" w:rsidRPr="007F1CBA">
          <w:rPr>
            <w:rStyle w:val="af"/>
            <w:noProof/>
          </w:rPr>
          <w:t>5.2. Приоритет 2 «Развитие и диверсификация экономики»</w:t>
        </w:r>
        <w:r w:rsidR="005F3B79">
          <w:rPr>
            <w:noProof/>
            <w:webHidden/>
          </w:rPr>
          <w:tab/>
        </w:r>
        <w:r w:rsidR="005F3B79">
          <w:rPr>
            <w:noProof/>
            <w:webHidden/>
          </w:rPr>
          <w:fldChar w:fldCharType="begin"/>
        </w:r>
        <w:r w:rsidR="005F3B79">
          <w:rPr>
            <w:noProof/>
            <w:webHidden/>
          </w:rPr>
          <w:instrText xml:space="preserve"> PAGEREF _Toc148971686 \h </w:instrText>
        </w:r>
        <w:r w:rsidR="005F3B79">
          <w:rPr>
            <w:noProof/>
            <w:webHidden/>
          </w:rPr>
        </w:r>
        <w:r w:rsidR="005F3B79">
          <w:rPr>
            <w:noProof/>
            <w:webHidden/>
          </w:rPr>
          <w:fldChar w:fldCharType="separate"/>
        </w:r>
        <w:r w:rsidR="00CC6500">
          <w:rPr>
            <w:noProof/>
            <w:webHidden/>
          </w:rPr>
          <w:t>66</w:t>
        </w:r>
        <w:r w:rsidR="005F3B79">
          <w:rPr>
            <w:noProof/>
            <w:webHidden/>
          </w:rPr>
          <w:fldChar w:fldCharType="end"/>
        </w:r>
      </w:hyperlink>
    </w:p>
    <w:p w14:paraId="1ABF9799"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87" w:history="1">
        <w:r w:rsidR="005F3B79" w:rsidRPr="007F1CBA">
          <w:rPr>
            <w:rStyle w:val="af"/>
            <w:noProof/>
          </w:rPr>
          <w:t>5.3. Приоритет 3 «Устойчивое экологическое развитие»</w:t>
        </w:r>
        <w:r w:rsidR="005F3B79">
          <w:rPr>
            <w:noProof/>
            <w:webHidden/>
          </w:rPr>
          <w:tab/>
        </w:r>
        <w:r w:rsidR="005F3B79">
          <w:rPr>
            <w:noProof/>
            <w:webHidden/>
          </w:rPr>
          <w:fldChar w:fldCharType="begin"/>
        </w:r>
        <w:r w:rsidR="005F3B79">
          <w:rPr>
            <w:noProof/>
            <w:webHidden/>
          </w:rPr>
          <w:instrText xml:space="preserve"> PAGEREF _Toc148971687 \h </w:instrText>
        </w:r>
        <w:r w:rsidR="005F3B79">
          <w:rPr>
            <w:noProof/>
            <w:webHidden/>
          </w:rPr>
        </w:r>
        <w:r w:rsidR="005F3B79">
          <w:rPr>
            <w:noProof/>
            <w:webHidden/>
          </w:rPr>
          <w:fldChar w:fldCharType="separate"/>
        </w:r>
        <w:r w:rsidR="00CC6500">
          <w:rPr>
            <w:noProof/>
            <w:webHidden/>
          </w:rPr>
          <w:t>70</w:t>
        </w:r>
        <w:r w:rsidR="005F3B79">
          <w:rPr>
            <w:noProof/>
            <w:webHidden/>
          </w:rPr>
          <w:fldChar w:fldCharType="end"/>
        </w:r>
      </w:hyperlink>
    </w:p>
    <w:p w14:paraId="43278533"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88" w:history="1">
        <w:r w:rsidR="005F3B79" w:rsidRPr="007F1CBA">
          <w:rPr>
            <w:rStyle w:val="af"/>
            <w:noProof/>
          </w:rPr>
          <w:t>5.4. Приоритет 4 «Цифровизация»</w:t>
        </w:r>
        <w:r w:rsidR="005F3B79">
          <w:rPr>
            <w:noProof/>
            <w:webHidden/>
          </w:rPr>
          <w:tab/>
        </w:r>
        <w:r w:rsidR="005F3B79">
          <w:rPr>
            <w:noProof/>
            <w:webHidden/>
          </w:rPr>
          <w:fldChar w:fldCharType="begin"/>
        </w:r>
        <w:r w:rsidR="005F3B79">
          <w:rPr>
            <w:noProof/>
            <w:webHidden/>
          </w:rPr>
          <w:instrText xml:space="preserve"> PAGEREF _Toc148971688 \h </w:instrText>
        </w:r>
        <w:r w:rsidR="005F3B79">
          <w:rPr>
            <w:noProof/>
            <w:webHidden/>
          </w:rPr>
        </w:r>
        <w:r w:rsidR="005F3B79">
          <w:rPr>
            <w:noProof/>
            <w:webHidden/>
          </w:rPr>
          <w:fldChar w:fldCharType="separate"/>
        </w:r>
        <w:r w:rsidR="00CC6500">
          <w:rPr>
            <w:noProof/>
            <w:webHidden/>
          </w:rPr>
          <w:t>73</w:t>
        </w:r>
        <w:r w:rsidR="005F3B79">
          <w:rPr>
            <w:noProof/>
            <w:webHidden/>
          </w:rPr>
          <w:fldChar w:fldCharType="end"/>
        </w:r>
      </w:hyperlink>
    </w:p>
    <w:p w14:paraId="5E2DCD57"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89" w:history="1">
        <w:r w:rsidR="005F3B79" w:rsidRPr="007F1CBA">
          <w:rPr>
            <w:rStyle w:val="af"/>
            <w:noProof/>
          </w:rPr>
          <w:t>5.5. Приоритет 5 «Эффективное управление муниципалитетом»</w:t>
        </w:r>
        <w:r w:rsidR="005F3B79">
          <w:rPr>
            <w:noProof/>
            <w:webHidden/>
          </w:rPr>
          <w:tab/>
        </w:r>
        <w:r w:rsidR="005F3B79">
          <w:rPr>
            <w:noProof/>
            <w:webHidden/>
          </w:rPr>
          <w:fldChar w:fldCharType="begin"/>
        </w:r>
        <w:r w:rsidR="005F3B79">
          <w:rPr>
            <w:noProof/>
            <w:webHidden/>
          </w:rPr>
          <w:instrText xml:space="preserve"> PAGEREF _Toc148971689 \h </w:instrText>
        </w:r>
        <w:r w:rsidR="005F3B79">
          <w:rPr>
            <w:noProof/>
            <w:webHidden/>
          </w:rPr>
        </w:r>
        <w:r w:rsidR="005F3B79">
          <w:rPr>
            <w:noProof/>
            <w:webHidden/>
          </w:rPr>
          <w:fldChar w:fldCharType="separate"/>
        </w:r>
        <w:r w:rsidR="00CC6500">
          <w:rPr>
            <w:noProof/>
            <w:webHidden/>
          </w:rPr>
          <w:t>75</w:t>
        </w:r>
        <w:r w:rsidR="005F3B79">
          <w:rPr>
            <w:noProof/>
            <w:webHidden/>
          </w:rPr>
          <w:fldChar w:fldCharType="end"/>
        </w:r>
      </w:hyperlink>
    </w:p>
    <w:p w14:paraId="1E2B7E51" w14:textId="77777777"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690" w:history="1">
        <w:r w:rsidR="005F3B79" w:rsidRPr="007F1CBA">
          <w:rPr>
            <w:rStyle w:val="af"/>
            <w:noProof/>
          </w:rPr>
          <w:t>6. Механизмы реализации Стратегии</w:t>
        </w:r>
        <w:r w:rsidR="005F3B79">
          <w:rPr>
            <w:noProof/>
            <w:webHidden/>
          </w:rPr>
          <w:tab/>
        </w:r>
        <w:r w:rsidR="005F3B79">
          <w:rPr>
            <w:noProof/>
            <w:webHidden/>
          </w:rPr>
          <w:fldChar w:fldCharType="begin"/>
        </w:r>
        <w:r w:rsidR="005F3B79">
          <w:rPr>
            <w:noProof/>
            <w:webHidden/>
          </w:rPr>
          <w:instrText xml:space="preserve"> PAGEREF _Toc148971690 \h </w:instrText>
        </w:r>
        <w:r w:rsidR="005F3B79">
          <w:rPr>
            <w:noProof/>
            <w:webHidden/>
          </w:rPr>
        </w:r>
        <w:r w:rsidR="005F3B79">
          <w:rPr>
            <w:noProof/>
            <w:webHidden/>
          </w:rPr>
          <w:fldChar w:fldCharType="separate"/>
        </w:r>
        <w:r w:rsidR="00CC6500">
          <w:rPr>
            <w:noProof/>
            <w:webHidden/>
          </w:rPr>
          <w:t>78</w:t>
        </w:r>
        <w:r w:rsidR="005F3B79">
          <w:rPr>
            <w:noProof/>
            <w:webHidden/>
          </w:rPr>
          <w:fldChar w:fldCharType="end"/>
        </w:r>
      </w:hyperlink>
    </w:p>
    <w:p w14:paraId="059998A2"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1" w:history="1">
        <w:r w:rsidR="005F3B79" w:rsidRPr="007F1CBA">
          <w:rPr>
            <w:rStyle w:val="af"/>
            <w:noProof/>
          </w:rPr>
          <w:t>6.1. Человеческий капитал и качество жизни</w:t>
        </w:r>
        <w:r w:rsidR="005F3B79">
          <w:rPr>
            <w:noProof/>
            <w:webHidden/>
          </w:rPr>
          <w:tab/>
        </w:r>
        <w:r w:rsidR="005F3B79">
          <w:rPr>
            <w:noProof/>
            <w:webHidden/>
          </w:rPr>
          <w:fldChar w:fldCharType="begin"/>
        </w:r>
        <w:r w:rsidR="005F3B79">
          <w:rPr>
            <w:noProof/>
            <w:webHidden/>
          </w:rPr>
          <w:instrText xml:space="preserve"> PAGEREF _Toc148971691 \h </w:instrText>
        </w:r>
        <w:r w:rsidR="005F3B79">
          <w:rPr>
            <w:noProof/>
            <w:webHidden/>
          </w:rPr>
        </w:r>
        <w:r w:rsidR="005F3B79">
          <w:rPr>
            <w:noProof/>
            <w:webHidden/>
          </w:rPr>
          <w:fldChar w:fldCharType="separate"/>
        </w:r>
        <w:r w:rsidR="00CC6500">
          <w:rPr>
            <w:noProof/>
            <w:webHidden/>
          </w:rPr>
          <w:t>79</w:t>
        </w:r>
        <w:r w:rsidR="005F3B79">
          <w:rPr>
            <w:noProof/>
            <w:webHidden/>
          </w:rPr>
          <w:fldChar w:fldCharType="end"/>
        </w:r>
      </w:hyperlink>
    </w:p>
    <w:p w14:paraId="708142F5"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2" w:history="1">
        <w:r w:rsidR="005F3B79" w:rsidRPr="007F1CBA">
          <w:rPr>
            <w:rStyle w:val="af"/>
            <w:noProof/>
          </w:rPr>
          <w:t>6.2. Развитие и диверсификация экономики</w:t>
        </w:r>
        <w:r w:rsidR="005F3B79">
          <w:rPr>
            <w:noProof/>
            <w:webHidden/>
          </w:rPr>
          <w:tab/>
        </w:r>
        <w:r w:rsidR="005F3B79">
          <w:rPr>
            <w:noProof/>
            <w:webHidden/>
          </w:rPr>
          <w:fldChar w:fldCharType="begin"/>
        </w:r>
        <w:r w:rsidR="005F3B79">
          <w:rPr>
            <w:noProof/>
            <w:webHidden/>
          </w:rPr>
          <w:instrText xml:space="preserve"> PAGEREF _Toc148971692 \h </w:instrText>
        </w:r>
        <w:r w:rsidR="005F3B79">
          <w:rPr>
            <w:noProof/>
            <w:webHidden/>
          </w:rPr>
        </w:r>
        <w:r w:rsidR="005F3B79">
          <w:rPr>
            <w:noProof/>
            <w:webHidden/>
          </w:rPr>
          <w:fldChar w:fldCharType="separate"/>
        </w:r>
        <w:r w:rsidR="00CC6500">
          <w:rPr>
            <w:noProof/>
            <w:webHidden/>
          </w:rPr>
          <w:t>85</w:t>
        </w:r>
        <w:r w:rsidR="005F3B79">
          <w:rPr>
            <w:noProof/>
            <w:webHidden/>
          </w:rPr>
          <w:fldChar w:fldCharType="end"/>
        </w:r>
      </w:hyperlink>
    </w:p>
    <w:p w14:paraId="29F2B57B"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3" w:history="1">
        <w:r w:rsidR="005F3B79" w:rsidRPr="007F1CBA">
          <w:rPr>
            <w:rStyle w:val="af"/>
            <w:noProof/>
          </w:rPr>
          <w:t>6.3. Устойчивое экологическое развитие</w:t>
        </w:r>
        <w:r w:rsidR="005F3B79">
          <w:rPr>
            <w:noProof/>
            <w:webHidden/>
          </w:rPr>
          <w:tab/>
        </w:r>
        <w:r w:rsidR="005F3B79">
          <w:rPr>
            <w:noProof/>
            <w:webHidden/>
          </w:rPr>
          <w:fldChar w:fldCharType="begin"/>
        </w:r>
        <w:r w:rsidR="005F3B79">
          <w:rPr>
            <w:noProof/>
            <w:webHidden/>
          </w:rPr>
          <w:instrText xml:space="preserve"> PAGEREF _Toc148971693 \h </w:instrText>
        </w:r>
        <w:r w:rsidR="005F3B79">
          <w:rPr>
            <w:noProof/>
            <w:webHidden/>
          </w:rPr>
        </w:r>
        <w:r w:rsidR="005F3B79">
          <w:rPr>
            <w:noProof/>
            <w:webHidden/>
          </w:rPr>
          <w:fldChar w:fldCharType="separate"/>
        </w:r>
        <w:r w:rsidR="00CC6500">
          <w:rPr>
            <w:noProof/>
            <w:webHidden/>
          </w:rPr>
          <w:t>95</w:t>
        </w:r>
        <w:r w:rsidR="005F3B79">
          <w:rPr>
            <w:noProof/>
            <w:webHidden/>
          </w:rPr>
          <w:fldChar w:fldCharType="end"/>
        </w:r>
      </w:hyperlink>
    </w:p>
    <w:p w14:paraId="5F28E88D"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4" w:history="1">
        <w:r w:rsidR="005F3B79" w:rsidRPr="007F1CBA">
          <w:rPr>
            <w:rStyle w:val="af"/>
            <w:noProof/>
          </w:rPr>
          <w:t>6.4. Цифровизация</w:t>
        </w:r>
        <w:r w:rsidR="005F3B79">
          <w:rPr>
            <w:noProof/>
            <w:webHidden/>
          </w:rPr>
          <w:tab/>
        </w:r>
        <w:r w:rsidR="005F3B79">
          <w:rPr>
            <w:noProof/>
            <w:webHidden/>
          </w:rPr>
          <w:fldChar w:fldCharType="begin"/>
        </w:r>
        <w:r w:rsidR="005F3B79">
          <w:rPr>
            <w:noProof/>
            <w:webHidden/>
          </w:rPr>
          <w:instrText xml:space="preserve"> PAGEREF _Toc148971694 \h </w:instrText>
        </w:r>
        <w:r w:rsidR="005F3B79">
          <w:rPr>
            <w:noProof/>
            <w:webHidden/>
          </w:rPr>
        </w:r>
        <w:r w:rsidR="005F3B79">
          <w:rPr>
            <w:noProof/>
            <w:webHidden/>
          </w:rPr>
          <w:fldChar w:fldCharType="separate"/>
        </w:r>
        <w:r w:rsidR="00CC6500">
          <w:rPr>
            <w:noProof/>
            <w:webHidden/>
          </w:rPr>
          <w:t>98</w:t>
        </w:r>
        <w:r w:rsidR="005F3B79">
          <w:rPr>
            <w:noProof/>
            <w:webHidden/>
          </w:rPr>
          <w:fldChar w:fldCharType="end"/>
        </w:r>
      </w:hyperlink>
    </w:p>
    <w:p w14:paraId="3F6E6441" w14:textId="77777777"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5" w:history="1">
        <w:r w:rsidR="005F3B79" w:rsidRPr="007F1CBA">
          <w:rPr>
            <w:rStyle w:val="af"/>
            <w:noProof/>
          </w:rPr>
          <w:t>6.5. Эффективное муниципальное управление</w:t>
        </w:r>
        <w:r w:rsidR="005F3B79">
          <w:rPr>
            <w:noProof/>
            <w:webHidden/>
          </w:rPr>
          <w:tab/>
        </w:r>
        <w:r w:rsidR="005F3B79">
          <w:rPr>
            <w:noProof/>
            <w:webHidden/>
          </w:rPr>
          <w:fldChar w:fldCharType="begin"/>
        </w:r>
        <w:r w:rsidR="005F3B79">
          <w:rPr>
            <w:noProof/>
            <w:webHidden/>
          </w:rPr>
          <w:instrText xml:space="preserve"> PAGEREF _Toc148971695 \h </w:instrText>
        </w:r>
        <w:r w:rsidR="005F3B79">
          <w:rPr>
            <w:noProof/>
            <w:webHidden/>
          </w:rPr>
        </w:r>
        <w:r w:rsidR="005F3B79">
          <w:rPr>
            <w:noProof/>
            <w:webHidden/>
          </w:rPr>
          <w:fldChar w:fldCharType="separate"/>
        </w:r>
        <w:r w:rsidR="00CC6500">
          <w:rPr>
            <w:noProof/>
            <w:webHidden/>
          </w:rPr>
          <w:t>99</w:t>
        </w:r>
        <w:r w:rsidR="005F3B79">
          <w:rPr>
            <w:noProof/>
            <w:webHidden/>
          </w:rPr>
          <w:fldChar w:fldCharType="end"/>
        </w:r>
      </w:hyperlink>
    </w:p>
    <w:p w14:paraId="0908F532" w14:textId="27CF17F2"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696" w:history="1">
        <w:r w:rsidR="005F3B79" w:rsidRPr="007F1CBA">
          <w:rPr>
            <w:rStyle w:val="af"/>
            <w:noProof/>
          </w:rPr>
          <w:t>7. Ожидаемые результаты и целевые ориентиры реализации Стратегии</w:t>
        </w:r>
        <w:r w:rsidR="005F3B79">
          <w:rPr>
            <w:noProof/>
            <w:webHidden/>
          </w:rPr>
          <w:tab/>
        </w:r>
        <w:r w:rsidR="005F3B79">
          <w:rPr>
            <w:noProof/>
            <w:webHidden/>
          </w:rPr>
          <w:fldChar w:fldCharType="begin"/>
        </w:r>
        <w:r w:rsidR="005F3B79">
          <w:rPr>
            <w:noProof/>
            <w:webHidden/>
          </w:rPr>
          <w:instrText xml:space="preserve"> PAGEREF _Toc148971696 \h </w:instrText>
        </w:r>
        <w:r w:rsidR="005F3B79">
          <w:rPr>
            <w:noProof/>
            <w:webHidden/>
          </w:rPr>
        </w:r>
        <w:r w:rsidR="005F3B79">
          <w:rPr>
            <w:noProof/>
            <w:webHidden/>
          </w:rPr>
          <w:fldChar w:fldCharType="separate"/>
        </w:r>
        <w:r w:rsidR="00CC6500">
          <w:rPr>
            <w:noProof/>
            <w:webHidden/>
          </w:rPr>
          <w:t>10</w:t>
        </w:r>
        <w:r w:rsidR="008F4413">
          <w:rPr>
            <w:noProof/>
            <w:webHidden/>
          </w:rPr>
          <w:t>5</w:t>
        </w:r>
        <w:r w:rsidR="005F3B79">
          <w:rPr>
            <w:noProof/>
            <w:webHidden/>
          </w:rPr>
          <w:fldChar w:fldCharType="end"/>
        </w:r>
      </w:hyperlink>
    </w:p>
    <w:p w14:paraId="37B34200" w14:textId="1D4E016E"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7" w:history="1">
        <w:r w:rsidR="005F3B79" w:rsidRPr="007F1CBA">
          <w:rPr>
            <w:rStyle w:val="af"/>
            <w:noProof/>
          </w:rPr>
          <w:t>7.1. Человеческий капитал и качество жизни</w:t>
        </w:r>
        <w:r w:rsidR="005F3B79">
          <w:rPr>
            <w:noProof/>
            <w:webHidden/>
          </w:rPr>
          <w:tab/>
        </w:r>
        <w:r w:rsidR="005F3B79">
          <w:rPr>
            <w:noProof/>
            <w:webHidden/>
          </w:rPr>
          <w:fldChar w:fldCharType="begin"/>
        </w:r>
        <w:r w:rsidR="005F3B79">
          <w:rPr>
            <w:noProof/>
            <w:webHidden/>
          </w:rPr>
          <w:instrText xml:space="preserve"> PAGEREF _Toc148971697 \h </w:instrText>
        </w:r>
        <w:r w:rsidR="005F3B79">
          <w:rPr>
            <w:noProof/>
            <w:webHidden/>
          </w:rPr>
        </w:r>
        <w:r w:rsidR="005F3B79">
          <w:rPr>
            <w:noProof/>
            <w:webHidden/>
          </w:rPr>
          <w:fldChar w:fldCharType="separate"/>
        </w:r>
        <w:r w:rsidR="00CC6500">
          <w:rPr>
            <w:noProof/>
            <w:webHidden/>
          </w:rPr>
          <w:t>10</w:t>
        </w:r>
        <w:r w:rsidR="008F4413">
          <w:rPr>
            <w:noProof/>
            <w:webHidden/>
          </w:rPr>
          <w:t>5</w:t>
        </w:r>
        <w:r w:rsidR="005F3B79">
          <w:rPr>
            <w:noProof/>
            <w:webHidden/>
          </w:rPr>
          <w:fldChar w:fldCharType="end"/>
        </w:r>
      </w:hyperlink>
    </w:p>
    <w:p w14:paraId="72F7D4BC" w14:textId="6E4773E9"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8" w:history="1">
        <w:r w:rsidR="005F3B79" w:rsidRPr="007F1CBA">
          <w:rPr>
            <w:rStyle w:val="af"/>
            <w:noProof/>
          </w:rPr>
          <w:t>7.2. Развитие и диверсификация экономики</w:t>
        </w:r>
        <w:r w:rsidR="005F3B79">
          <w:rPr>
            <w:noProof/>
            <w:webHidden/>
          </w:rPr>
          <w:tab/>
        </w:r>
        <w:r w:rsidR="005F3B79">
          <w:rPr>
            <w:noProof/>
            <w:webHidden/>
          </w:rPr>
          <w:fldChar w:fldCharType="begin"/>
        </w:r>
        <w:r w:rsidR="005F3B79">
          <w:rPr>
            <w:noProof/>
            <w:webHidden/>
          </w:rPr>
          <w:instrText xml:space="preserve"> PAGEREF _Toc148971698 \h </w:instrText>
        </w:r>
        <w:r w:rsidR="005F3B79">
          <w:rPr>
            <w:noProof/>
            <w:webHidden/>
          </w:rPr>
        </w:r>
        <w:r w:rsidR="005F3B79">
          <w:rPr>
            <w:noProof/>
            <w:webHidden/>
          </w:rPr>
          <w:fldChar w:fldCharType="separate"/>
        </w:r>
        <w:r w:rsidR="00CC6500">
          <w:rPr>
            <w:noProof/>
            <w:webHidden/>
          </w:rPr>
          <w:t>10</w:t>
        </w:r>
        <w:r w:rsidR="008F4413">
          <w:rPr>
            <w:noProof/>
            <w:webHidden/>
          </w:rPr>
          <w:t>8</w:t>
        </w:r>
        <w:r w:rsidR="005F3B79">
          <w:rPr>
            <w:noProof/>
            <w:webHidden/>
          </w:rPr>
          <w:fldChar w:fldCharType="end"/>
        </w:r>
      </w:hyperlink>
    </w:p>
    <w:p w14:paraId="28A92F3A" w14:textId="1BA502AB"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699" w:history="1">
        <w:r w:rsidR="005F3B79" w:rsidRPr="007F1CBA">
          <w:rPr>
            <w:rStyle w:val="af"/>
            <w:noProof/>
          </w:rPr>
          <w:t>7.3. Устойчивое экологическое развитие</w:t>
        </w:r>
        <w:r w:rsidR="005F3B79">
          <w:rPr>
            <w:noProof/>
            <w:webHidden/>
          </w:rPr>
          <w:tab/>
        </w:r>
        <w:r w:rsidR="005F3B79">
          <w:rPr>
            <w:noProof/>
            <w:webHidden/>
          </w:rPr>
          <w:fldChar w:fldCharType="begin"/>
        </w:r>
        <w:r w:rsidR="005F3B79">
          <w:rPr>
            <w:noProof/>
            <w:webHidden/>
          </w:rPr>
          <w:instrText xml:space="preserve"> PAGEREF _Toc148971699 \h </w:instrText>
        </w:r>
        <w:r w:rsidR="005F3B79">
          <w:rPr>
            <w:noProof/>
            <w:webHidden/>
          </w:rPr>
        </w:r>
        <w:r w:rsidR="005F3B79">
          <w:rPr>
            <w:noProof/>
            <w:webHidden/>
          </w:rPr>
          <w:fldChar w:fldCharType="separate"/>
        </w:r>
        <w:r w:rsidR="00CC6500">
          <w:rPr>
            <w:noProof/>
            <w:webHidden/>
          </w:rPr>
          <w:t>11</w:t>
        </w:r>
        <w:r w:rsidR="008F4413">
          <w:rPr>
            <w:noProof/>
            <w:webHidden/>
          </w:rPr>
          <w:t>1</w:t>
        </w:r>
        <w:r w:rsidR="005F3B79">
          <w:rPr>
            <w:noProof/>
            <w:webHidden/>
          </w:rPr>
          <w:fldChar w:fldCharType="end"/>
        </w:r>
      </w:hyperlink>
    </w:p>
    <w:p w14:paraId="7D859284" w14:textId="195B270A"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0" w:history="1">
        <w:r w:rsidR="005F3B79" w:rsidRPr="007F1CBA">
          <w:rPr>
            <w:rStyle w:val="af"/>
            <w:noProof/>
          </w:rPr>
          <w:t>7.4. Цифровизация</w:t>
        </w:r>
        <w:r w:rsidR="005F3B79">
          <w:rPr>
            <w:noProof/>
            <w:webHidden/>
          </w:rPr>
          <w:tab/>
        </w:r>
        <w:r w:rsidR="005F3B79">
          <w:rPr>
            <w:noProof/>
            <w:webHidden/>
          </w:rPr>
          <w:fldChar w:fldCharType="begin"/>
        </w:r>
        <w:r w:rsidR="005F3B79">
          <w:rPr>
            <w:noProof/>
            <w:webHidden/>
          </w:rPr>
          <w:instrText xml:space="preserve"> PAGEREF _Toc148971700 \h </w:instrText>
        </w:r>
        <w:r w:rsidR="005F3B79">
          <w:rPr>
            <w:noProof/>
            <w:webHidden/>
          </w:rPr>
        </w:r>
        <w:r w:rsidR="005F3B79">
          <w:rPr>
            <w:noProof/>
            <w:webHidden/>
          </w:rPr>
          <w:fldChar w:fldCharType="separate"/>
        </w:r>
        <w:r w:rsidR="00CC6500">
          <w:rPr>
            <w:noProof/>
            <w:webHidden/>
          </w:rPr>
          <w:t>11</w:t>
        </w:r>
        <w:r w:rsidR="008F4413">
          <w:rPr>
            <w:noProof/>
            <w:webHidden/>
          </w:rPr>
          <w:t>2</w:t>
        </w:r>
        <w:r w:rsidR="005F3B79">
          <w:rPr>
            <w:noProof/>
            <w:webHidden/>
          </w:rPr>
          <w:fldChar w:fldCharType="end"/>
        </w:r>
      </w:hyperlink>
    </w:p>
    <w:p w14:paraId="0852D8FA" w14:textId="6B9EFA04"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1" w:history="1">
        <w:r w:rsidR="005F3B79" w:rsidRPr="007F1CBA">
          <w:rPr>
            <w:rStyle w:val="af"/>
            <w:noProof/>
          </w:rPr>
          <w:t>7.5. Эффективное управление муниципалитетом</w:t>
        </w:r>
        <w:r w:rsidR="005F3B79">
          <w:rPr>
            <w:noProof/>
            <w:webHidden/>
          </w:rPr>
          <w:tab/>
        </w:r>
        <w:r w:rsidR="005F3B79">
          <w:rPr>
            <w:noProof/>
            <w:webHidden/>
          </w:rPr>
          <w:fldChar w:fldCharType="begin"/>
        </w:r>
        <w:r w:rsidR="005F3B79">
          <w:rPr>
            <w:noProof/>
            <w:webHidden/>
          </w:rPr>
          <w:instrText xml:space="preserve"> PAGEREF _Toc148971701 \h </w:instrText>
        </w:r>
        <w:r w:rsidR="005F3B79">
          <w:rPr>
            <w:noProof/>
            <w:webHidden/>
          </w:rPr>
        </w:r>
        <w:r w:rsidR="005F3B79">
          <w:rPr>
            <w:noProof/>
            <w:webHidden/>
          </w:rPr>
          <w:fldChar w:fldCharType="separate"/>
        </w:r>
        <w:r w:rsidR="00CC6500">
          <w:rPr>
            <w:noProof/>
            <w:webHidden/>
          </w:rPr>
          <w:t>11</w:t>
        </w:r>
        <w:r w:rsidR="008F4413">
          <w:rPr>
            <w:noProof/>
            <w:webHidden/>
          </w:rPr>
          <w:t>3</w:t>
        </w:r>
        <w:r w:rsidR="005F3B79">
          <w:rPr>
            <w:noProof/>
            <w:webHidden/>
          </w:rPr>
          <w:fldChar w:fldCharType="end"/>
        </w:r>
      </w:hyperlink>
    </w:p>
    <w:p w14:paraId="6D5AAE95" w14:textId="7C9B2F6F"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702" w:history="1">
        <w:r w:rsidR="005F3B79" w:rsidRPr="007F1CBA">
          <w:rPr>
            <w:rStyle w:val="af"/>
            <w:noProof/>
          </w:rPr>
          <w:t>8. Оценка ресурсного обеспечения реализации Стратегии</w:t>
        </w:r>
        <w:r w:rsidR="005F3B79">
          <w:rPr>
            <w:noProof/>
            <w:webHidden/>
          </w:rPr>
          <w:tab/>
        </w:r>
        <w:r w:rsidR="005F3B79">
          <w:rPr>
            <w:noProof/>
            <w:webHidden/>
          </w:rPr>
          <w:fldChar w:fldCharType="begin"/>
        </w:r>
        <w:r w:rsidR="005F3B79">
          <w:rPr>
            <w:noProof/>
            <w:webHidden/>
          </w:rPr>
          <w:instrText xml:space="preserve"> PAGEREF _Toc148971702 \h </w:instrText>
        </w:r>
        <w:r w:rsidR="005F3B79">
          <w:rPr>
            <w:noProof/>
            <w:webHidden/>
          </w:rPr>
        </w:r>
        <w:r w:rsidR="005F3B79">
          <w:rPr>
            <w:noProof/>
            <w:webHidden/>
          </w:rPr>
          <w:fldChar w:fldCharType="separate"/>
        </w:r>
        <w:r w:rsidR="00CC6500">
          <w:rPr>
            <w:noProof/>
            <w:webHidden/>
          </w:rPr>
          <w:t>11</w:t>
        </w:r>
        <w:r w:rsidR="008F4413">
          <w:rPr>
            <w:noProof/>
            <w:webHidden/>
          </w:rPr>
          <w:t>5</w:t>
        </w:r>
        <w:r w:rsidR="005F3B79">
          <w:rPr>
            <w:noProof/>
            <w:webHidden/>
          </w:rPr>
          <w:fldChar w:fldCharType="end"/>
        </w:r>
      </w:hyperlink>
    </w:p>
    <w:p w14:paraId="4AE87A12" w14:textId="3F046DDC"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703" w:history="1">
        <w:r w:rsidR="005F3B79" w:rsidRPr="007F1CBA">
          <w:rPr>
            <w:rStyle w:val="af"/>
            <w:noProof/>
          </w:rPr>
          <w:t>9. Флагманские стратегические проекты в рамках социально-экономического развития района</w:t>
        </w:r>
        <w:r w:rsidR="005F3B79">
          <w:rPr>
            <w:noProof/>
            <w:webHidden/>
          </w:rPr>
          <w:tab/>
        </w:r>
        <w:r w:rsidR="005F3B79">
          <w:rPr>
            <w:noProof/>
            <w:webHidden/>
          </w:rPr>
          <w:fldChar w:fldCharType="begin"/>
        </w:r>
        <w:r w:rsidR="005F3B79">
          <w:rPr>
            <w:noProof/>
            <w:webHidden/>
          </w:rPr>
          <w:instrText xml:space="preserve"> PAGEREF _Toc148971703 \h </w:instrText>
        </w:r>
        <w:r w:rsidR="005F3B79">
          <w:rPr>
            <w:noProof/>
            <w:webHidden/>
          </w:rPr>
        </w:r>
        <w:r w:rsidR="005F3B79">
          <w:rPr>
            <w:noProof/>
            <w:webHidden/>
          </w:rPr>
          <w:fldChar w:fldCharType="separate"/>
        </w:r>
        <w:r w:rsidR="00CC6500">
          <w:rPr>
            <w:noProof/>
            <w:webHidden/>
          </w:rPr>
          <w:t>11</w:t>
        </w:r>
        <w:r w:rsidR="008F4413">
          <w:rPr>
            <w:noProof/>
            <w:webHidden/>
          </w:rPr>
          <w:t>9</w:t>
        </w:r>
        <w:r w:rsidR="005F3B79">
          <w:rPr>
            <w:noProof/>
            <w:webHidden/>
          </w:rPr>
          <w:fldChar w:fldCharType="end"/>
        </w:r>
      </w:hyperlink>
    </w:p>
    <w:p w14:paraId="539FECC3" w14:textId="2D2CE36B"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4" w:history="1">
        <w:r w:rsidR="005F3B79" w:rsidRPr="007F1CBA">
          <w:rPr>
            <w:rStyle w:val="af"/>
            <w:noProof/>
          </w:rPr>
          <w:t>9.1. Проект «Развитие социальной инфраструктуры»</w:t>
        </w:r>
        <w:r w:rsidR="005F3B79">
          <w:rPr>
            <w:noProof/>
            <w:webHidden/>
          </w:rPr>
          <w:tab/>
        </w:r>
        <w:r w:rsidR="005F3B79">
          <w:rPr>
            <w:noProof/>
            <w:webHidden/>
          </w:rPr>
          <w:fldChar w:fldCharType="begin"/>
        </w:r>
        <w:r w:rsidR="005F3B79">
          <w:rPr>
            <w:noProof/>
            <w:webHidden/>
          </w:rPr>
          <w:instrText xml:space="preserve"> PAGEREF _Toc148971704 \h </w:instrText>
        </w:r>
        <w:r w:rsidR="005F3B79">
          <w:rPr>
            <w:noProof/>
            <w:webHidden/>
          </w:rPr>
        </w:r>
        <w:r w:rsidR="005F3B79">
          <w:rPr>
            <w:noProof/>
            <w:webHidden/>
          </w:rPr>
          <w:fldChar w:fldCharType="separate"/>
        </w:r>
        <w:r w:rsidR="00CC6500">
          <w:rPr>
            <w:noProof/>
            <w:webHidden/>
          </w:rPr>
          <w:t>11</w:t>
        </w:r>
        <w:r w:rsidR="008F4413">
          <w:rPr>
            <w:noProof/>
            <w:webHidden/>
          </w:rPr>
          <w:t>9</w:t>
        </w:r>
        <w:r w:rsidR="005F3B79">
          <w:rPr>
            <w:noProof/>
            <w:webHidden/>
          </w:rPr>
          <w:fldChar w:fldCharType="end"/>
        </w:r>
      </w:hyperlink>
    </w:p>
    <w:p w14:paraId="394AE815" w14:textId="0BF67DAC"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5" w:history="1">
        <w:r w:rsidR="005F3B79" w:rsidRPr="007F1CBA">
          <w:rPr>
            <w:rStyle w:val="af"/>
            <w:noProof/>
          </w:rPr>
          <w:t>9.2. Проект «ESG и углеродная нейтральность»</w:t>
        </w:r>
        <w:r w:rsidR="005F3B79">
          <w:rPr>
            <w:noProof/>
            <w:webHidden/>
          </w:rPr>
          <w:tab/>
        </w:r>
        <w:r w:rsidR="005F3B79">
          <w:rPr>
            <w:noProof/>
            <w:webHidden/>
          </w:rPr>
          <w:fldChar w:fldCharType="begin"/>
        </w:r>
        <w:r w:rsidR="005F3B79">
          <w:rPr>
            <w:noProof/>
            <w:webHidden/>
          </w:rPr>
          <w:instrText xml:space="preserve"> PAGEREF _Toc148971705 \h </w:instrText>
        </w:r>
        <w:r w:rsidR="005F3B79">
          <w:rPr>
            <w:noProof/>
            <w:webHidden/>
          </w:rPr>
        </w:r>
        <w:r w:rsidR="005F3B79">
          <w:rPr>
            <w:noProof/>
            <w:webHidden/>
          </w:rPr>
          <w:fldChar w:fldCharType="separate"/>
        </w:r>
        <w:r w:rsidR="00CC6500">
          <w:rPr>
            <w:noProof/>
            <w:webHidden/>
          </w:rPr>
          <w:t>11</w:t>
        </w:r>
        <w:r w:rsidR="008F4413">
          <w:rPr>
            <w:noProof/>
            <w:webHidden/>
          </w:rPr>
          <w:t>9</w:t>
        </w:r>
        <w:r w:rsidR="005F3B79">
          <w:rPr>
            <w:noProof/>
            <w:webHidden/>
          </w:rPr>
          <w:fldChar w:fldCharType="end"/>
        </w:r>
      </w:hyperlink>
    </w:p>
    <w:p w14:paraId="09B62F0C" w14:textId="6869B791"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6" w:history="1">
        <w:r w:rsidR="005F3B79" w:rsidRPr="007F1CBA">
          <w:rPr>
            <w:rStyle w:val="af"/>
            <w:noProof/>
          </w:rPr>
          <w:t>9.3. Проект «Нефтеюганский кластер нефтесервисов»</w:t>
        </w:r>
        <w:r w:rsidR="005F3B79">
          <w:rPr>
            <w:noProof/>
            <w:webHidden/>
          </w:rPr>
          <w:tab/>
        </w:r>
        <w:r w:rsidR="005F3B79">
          <w:rPr>
            <w:noProof/>
            <w:webHidden/>
          </w:rPr>
          <w:fldChar w:fldCharType="begin"/>
        </w:r>
        <w:r w:rsidR="005F3B79">
          <w:rPr>
            <w:noProof/>
            <w:webHidden/>
          </w:rPr>
          <w:instrText xml:space="preserve"> PAGEREF _Toc148971706 \h </w:instrText>
        </w:r>
        <w:r w:rsidR="005F3B79">
          <w:rPr>
            <w:noProof/>
            <w:webHidden/>
          </w:rPr>
        </w:r>
        <w:r w:rsidR="005F3B79">
          <w:rPr>
            <w:noProof/>
            <w:webHidden/>
          </w:rPr>
          <w:fldChar w:fldCharType="separate"/>
        </w:r>
        <w:r w:rsidR="00CC6500">
          <w:rPr>
            <w:noProof/>
            <w:webHidden/>
          </w:rPr>
          <w:t>1</w:t>
        </w:r>
        <w:r w:rsidR="008F4413">
          <w:rPr>
            <w:noProof/>
            <w:webHidden/>
          </w:rPr>
          <w:t>20</w:t>
        </w:r>
        <w:r w:rsidR="005F3B79">
          <w:rPr>
            <w:noProof/>
            <w:webHidden/>
          </w:rPr>
          <w:fldChar w:fldCharType="end"/>
        </w:r>
      </w:hyperlink>
    </w:p>
    <w:p w14:paraId="2D37826D" w14:textId="1FD27E0A"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7" w:history="1">
        <w:r w:rsidR="005F3B79" w:rsidRPr="007F1CBA">
          <w:rPr>
            <w:rStyle w:val="af"/>
            <w:noProof/>
          </w:rPr>
          <w:t>9.4. Проект «Точка роста социального предпринимательства»</w:t>
        </w:r>
        <w:r w:rsidR="005F3B79">
          <w:rPr>
            <w:noProof/>
            <w:webHidden/>
          </w:rPr>
          <w:tab/>
        </w:r>
        <w:r w:rsidR="005F3B79">
          <w:rPr>
            <w:noProof/>
            <w:webHidden/>
          </w:rPr>
          <w:fldChar w:fldCharType="begin"/>
        </w:r>
        <w:r w:rsidR="005F3B79">
          <w:rPr>
            <w:noProof/>
            <w:webHidden/>
          </w:rPr>
          <w:instrText xml:space="preserve"> PAGEREF _Toc148971707 \h </w:instrText>
        </w:r>
        <w:r w:rsidR="005F3B79">
          <w:rPr>
            <w:noProof/>
            <w:webHidden/>
          </w:rPr>
        </w:r>
        <w:r w:rsidR="005F3B79">
          <w:rPr>
            <w:noProof/>
            <w:webHidden/>
          </w:rPr>
          <w:fldChar w:fldCharType="separate"/>
        </w:r>
        <w:r w:rsidR="00CC6500">
          <w:rPr>
            <w:noProof/>
            <w:webHidden/>
          </w:rPr>
          <w:t>12</w:t>
        </w:r>
        <w:r w:rsidR="008F4413">
          <w:rPr>
            <w:noProof/>
            <w:webHidden/>
          </w:rPr>
          <w:t>2</w:t>
        </w:r>
        <w:r w:rsidR="005F3B79">
          <w:rPr>
            <w:noProof/>
            <w:webHidden/>
          </w:rPr>
          <w:fldChar w:fldCharType="end"/>
        </w:r>
      </w:hyperlink>
    </w:p>
    <w:p w14:paraId="459369BD" w14:textId="41DF5D4C"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8" w:history="1">
        <w:r w:rsidR="005F3B79" w:rsidRPr="007F1CBA">
          <w:rPr>
            <w:rStyle w:val="af"/>
            <w:noProof/>
          </w:rPr>
          <w:t>9.5. Проект «Этнографический парк»</w:t>
        </w:r>
        <w:r w:rsidR="005F3B79">
          <w:rPr>
            <w:noProof/>
            <w:webHidden/>
          </w:rPr>
          <w:tab/>
        </w:r>
        <w:r w:rsidR="005F3B79">
          <w:rPr>
            <w:noProof/>
            <w:webHidden/>
          </w:rPr>
          <w:fldChar w:fldCharType="begin"/>
        </w:r>
        <w:r w:rsidR="005F3B79">
          <w:rPr>
            <w:noProof/>
            <w:webHidden/>
          </w:rPr>
          <w:instrText xml:space="preserve"> PAGEREF _Toc148971708 \h </w:instrText>
        </w:r>
        <w:r w:rsidR="005F3B79">
          <w:rPr>
            <w:noProof/>
            <w:webHidden/>
          </w:rPr>
        </w:r>
        <w:r w:rsidR="005F3B79">
          <w:rPr>
            <w:noProof/>
            <w:webHidden/>
          </w:rPr>
          <w:fldChar w:fldCharType="separate"/>
        </w:r>
        <w:r w:rsidR="00CC6500">
          <w:rPr>
            <w:noProof/>
            <w:webHidden/>
          </w:rPr>
          <w:t>12</w:t>
        </w:r>
        <w:r w:rsidR="008F4413">
          <w:rPr>
            <w:noProof/>
            <w:webHidden/>
          </w:rPr>
          <w:t>2</w:t>
        </w:r>
        <w:r w:rsidR="005F3B79">
          <w:rPr>
            <w:noProof/>
            <w:webHidden/>
          </w:rPr>
          <w:fldChar w:fldCharType="end"/>
        </w:r>
      </w:hyperlink>
    </w:p>
    <w:p w14:paraId="434C3ED8" w14:textId="1BF14063"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09" w:history="1">
        <w:r w:rsidR="005F3B79" w:rsidRPr="007F1CBA">
          <w:rPr>
            <w:rStyle w:val="af"/>
            <w:noProof/>
          </w:rPr>
          <w:t>9.6. Проект «Придорожный сервис»</w:t>
        </w:r>
        <w:r w:rsidR="005F3B79">
          <w:rPr>
            <w:noProof/>
            <w:webHidden/>
          </w:rPr>
          <w:tab/>
        </w:r>
        <w:r w:rsidR="005F3B79">
          <w:rPr>
            <w:noProof/>
            <w:webHidden/>
          </w:rPr>
          <w:fldChar w:fldCharType="begin"/>
        </w:r>
        <w:r w:rsidR="005F3B79">
          <w:rPr>
            <w:noProof/>
            <w:webHidden/>
          </w:rPr>
          <w:instrText xml:space="preserve"> PAGEREF _Toc148971709 \h </w:instrText>
        </w:r>
        <w:r w:rsidR="005F3B79">
          <w:rPr>
            <w:noProof/>
            <w:webHidden/>
          </w:rPr>
        </w:r>
        <w:r w:rsidR="005F3B79">
          <w:rPr>
            <w:noProof/>
            <w:webHidden/>
          </w:rPr>
          <w:fldChar w:fldCharType="separate"/>
        </w:r>
        <w:r w:rsidR="00CC6500">
          <w:rPr>
            <w:noProof/>
            <w:webHidden/>
          </w:rPr>
          <w:t>12</w:t>
        </w:r>
        <w:r w:rsidR="008F4413">
          <w:rPr>
            <w:noProof/>
            <w:webHidden/>
          </w:rPr>
          <w:t>3</w:t>
        </w:r>
        <w:r w:rsidR="005F3B79">
          <w:rPr>
            <w:noProof/>
            <w:webHidden/>
          </w:rPr>
          <w:fldChar w:fldCharType="end"/>
        </w:r>
      </w:hyperlink>
    </w:p>
    <w:p w14:paraId="5F13AD5F" w14:textId="090E8686"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10" w:history="1">
        <w:r w:rsidR="005F3B79" w:rsidRPr="007F1CBA">
          <w:rPr>
            <w:rStyle w:val="af"/>
            <w:noProof/>
          </w:rPr>
          <w:t>9.7. Проект «Экотехнопарк на базе полигона сортировки и вторичной переработки ТБО (твердых бытовых отходов)»</w:t>
        </w:r>
        <w:r w:rsidR="005F3B79">
          <w:rPr>
            <w:noProof/>
            <w:webHidden/>
          </w:rPr>
          <w:tab/>
        </w:r>
        <w:r w:rsidR="005F3B79">
          <w:rPr>
            <w:noProof/>
            <w:webHidden/>
          </w:rPr>
          <w:fldChar w:fldCharType="begin"/>
        </w:r>
        <w:r w:rsidR="005F3B79">
          <w:rPr>
            <w:noProof/>
            <w:webHidden/>
          </w:rPr>
          <w:instrText xml:space="preserve"> PAGEREF _Toc148971710 \h </w:instrText>
        </w:r>
        <w:r w:rsidR="005F3B79">
          <w:rPr>
            <w:noProof/>
            <w:webHidden/>
          </w:rPr>
        </w:r>
        <w:r w:rsidR="005F3B79">
          <w:rPr>
            <w:noProof/>
            <w:webHidden/>
          </w:rPr>
          <w:fldChar w:fldCharType="separate"/>
        </w:r>
        <w:r w:rsidR="00CC6500">
          <w:rPr>
            <w:noProof/>
            <w:webHidden/>
          </w:rPr>
          <w:t>12</w:t>
        </w:r>
        <w:r w:rsidR="008F4413">
          <w:rPr>
            <w:noProof/>
            <w:webHidden/>
          </w:rPr>
          <w:t>4</w:t>
        </w:r>
        <w:r w:rsidR="005F3B79">
          <w:rPr>
            <w:noProof/>
            <w:webHidden/>
          </w:rPr>
          <w:fldChar w:fldCharType="end"/>
        </w:r>
      </w:hyperlink>
    </w:p>
    <w:p w14:paraId="10EF0B9A" w14:textId="71EFF590" w:rsidR="005F3B79" w:rsidRDefault="005747A4" w:rsidP="005F3B79">
      <w:pPr>
        <w:pStyle w:val="24"/>
        <w:tabs>
          <w:tab w:val="right" w:leader="dot" w:pos="9628"/>
        </w:tabs>
        <w:ind w:firstLine="1"/>
        <w:rPr>
          <w:rFonts w:asciiTheme="minorHAnsi" w:eastAsiaTheme="minorEastAsia" w:hAnsiTheme="minorHAnsi" w:cstheme="minorBidi"/>
          <w:noProof/>
          <w:sz w:val="22"/>
          <w:szCs w:val="22"/>
        </w:rPr>
      </w:pPr>
      <w:hyperlink w:anchor="_Toc148971711" w:history="1">
        <w:r w:rsidR="005F3B79" w:rsidRPr="007F1CBA">
          <w:rPr>
            <w:rStyle w:val="af"/>
            <w:noProof/>
          </w:rPr>
          <w:t>9.8. Проект «Цифровизация»</w:t>
        </w:r>
        <w:r w:rsidR="005F3B79">
          <w:rPr>
            <w:noProof/>
            <w:webHidden/>
          </w:rPr>
          <w:tab/>
        </w:r>
        <w:r w:rsidR="005F3B79">
          <w:rPr>
            <w:noProof/>
            <w:webHidden/>
          </w:rPr>
          <w:fldChar w:fldCharType="begin"/>
        </w:r>
        <w:r w:rsidR="005F3B79">
          <w:rPr>
            <w:noProof/>
            <w:webHidden/>
          </w:rPr>
          <w:instrText xml:space="preserve"> PAGEREF _Toc148971711 \h </w:instrText>
        </w:r>
        <w:r w:rsidR="005F3B79">
          <w:rPr>
            <w:noProof/>
            <w:webHidden/>
          </w:rPr>
        </w:r>
        <w:r w:rsidR="005F3B79">
          <w:rPr>
            <w:noProof/>
            <w:webHidden/>
          </w:rPr>
          <w:fldChar w:fldCharType="separate"/>
        </w:r>
        <w:r w:rsidR="00CC6500">
          <w:rPr>
            <w:noProof/>
            <w:webHidden/>
          </w:rPr>
          <w:t>12</w:t>
        </w:r>
        <w:r w:rsidR="008F4413">
          <w:rPr>
            <w:noProof/>
            <w:webHidden/>
          </w:rPr>
          <w:t>5</w:t>
        </w:r>
        <w:r w:rsidR="005F3B79">
          <w:rPr>
            <w:noProof/>
            <w:webHidden/>
          </w:rPr>
          <w:fldChar w:fldCharType="end"/>
        </w:r>
      </w:hyperlink>
    </w:p>
    <w:p w14:paraId="3D9CD09D" w14:textId="55C5D8E0" w:rsidR="005F3B79" w:rsidRDefault="005747A4" w:rsidP="005F3B79">
      <w:pPr>
        <w:pStyle w:val="15"/>
        <w:tabs>
          <w:tab w:val="right" w:leader="dot" w:pos="9628"/>
        </w:tabs>
        <w:ind w:firstLine="0"/>
        <w:rPr>
          <w:rFonts w:asciiTheme="minorHAnsi" w:eastAsiaTheme="minorEastAsia" w:hAnsiTheme="minorHAnsi" w:cstheme="minorBidi"/>
          <w:noProof/>
          <w:sz w:val="22"/>
          <w:szCs w:val="22"/>
        </w:rPr>
      </w:pPr>
      <w:hyperlink w:anchor="_Toc148971712" w:history="1">
        <w:r w:rsidR="005F3B79" w:rsidRPr="007F1CBA">
          <w:rPr>
            <w:rStyle w:val="af"/>
            <w:noProof/>
          </w:rPr>
          <w:t>10. Учет выполнения показателей муниципальных Стратегий социально-экономического развития при оценивании высших должностных лиц муниципальных образований</w:t>
        </w:r>
        <w:r w:rsidR="005F3B79">
          <w:rPr>
            <w:noProof/>
            <w:webHidden/>
          </w:rPr>
          <w:tab/>
        </w:r>
        <w:r w:rsidR="005F3B79">
          <w:rPr>
            <w:noProof/>
            <w:webHidden/>
          </w:rPr>
          <w:fldChar w:fldCharType="begin"/>
        </w:r>
        <w:r w:rsidR="005F3B79">
          <w:rPr>
            <w:noProof/>
            <w:webHidden/>
          </w:rPr>
          <w:instrText xml:space="preserve"> PAGEREF _Toc148971712 \h </w:instrText>
        </w:r>
        <w:r w:rsidR="005F3B79">
          <w:rPr>
            <w:noProof/>
            <w:webHidden/>
          </w:rPr>
        </w:r>
        <w:r w:rsidR="005F3B79">
          <w:rPr>
            <w:noProof/>
            <w:webHidden/>
          </w:rPr>
          <w:fldChar w:fldCharType="separate"/>
        </w:r>
        <w:r w:rsidR="00CC6500">
          <w:rPr>
            <w:noProof/>
            <w:webHidden/>
          </w:rPr>
          <w:t>12</w:t>
        </w:r>
        <w:r w:rsidR="008F4413">
          <w:rPr>
            <w:noProof/>
            <w:webHidden/>
          </w:rPr>
          <w:t>7</w:t>
        </w:r>
        <w:r w:rsidR="005F3B79">
          <w:rPr>
            <w:noProof/>
            <w:webHidden/>
          </w:rPr>
          <w:fldChar w:fldCharType="end"/>
        </w:r>
      </w:hyperlink>
    </w:p>
    <w:p w14:paraId="3A37CA88" w14:textId="77777777" w:rsidR="005F66AE" w:rsidRDefault="008E44CB">
      <w:pPr>
        <w:pStyle w:val="15"/>
        <w:tabs>
          <w:tab w:val="right" w:leader="dot" w:pos="9344"/>
        </w:tabs>
        <w:rPr>
          <w:szCs w:val="24"/>
        </w:rPr>
      </w:pPr>
      <w:r>
        <w:rPr>
          <w:szCs w:val="24"/>
        </w:rPr>
        <w:fldChar w:fldCharType="end"/>
      </w:r>
      <w:bookmarkEnd w:id="2"/>
    </w:p>
    <w:p w14:paraId="09618D10" w14:textId="77777777" w:rsidR="005F66AE" w:rsidRDefault="005F66AE">
      <w:pPr>
        <w:rPr>
          <w:szCs w:val="24"/>
        </w:rPr>
      </w:pPr>
      <w:r>
        <w:rPr>
          <w:szCs w:val="24"/>
        </w:rPr>
        <w:br w:type="page"/>
      </w:r>
    </w:p>
    <w:p w14:paraId="7E6D677D" w14:textId="77777777" w:rsidR="00947712" w:rsidRPr="00120357" w:rsidRDefault="00561CC3" w:rsidP="00EC59DD">
      <w:pPr>
        <w:pStyle w:val="1"/>
        <w:jc w:val="center"/>
      </w:pPr>
      <w:bookmarkStart w:id="3" w:name="_heading=h.gjdgxs"/>
      <w:bookmarkStart w:id="4" w:name="_Toc148971670"/>
      <w:bookmarkEnd w:id="3"/>
      <w:r w:rsidRPr="00120357">
        <w:lastRenderedPageBreak/>
        <w:t>Введение</w:t>
      </w:r>
      <w:bookmarkEnd w:id="4"/>
    </w:p>
    <w:p w14:paraId="46282DF5" w14:textId="77777777" w:rsidR="004101EE" w:rsidRPr="00120357" w:rsidRDefault="004101EE">
      <w:pPr>
        <w:rPr>
          <w:szCs w:val="24"/>
        </w:rPr>
      </w:pPr>
    </w:p>
    <w:p w14:paraId="0E77DA1D" w14:textId="77777777" w:rsidR="00947712" w:rsidRPr="00120357" w:rsidRDefault="00561CC3">
      <w:pPr>
        <w:rPr>
          <w:szCs w:val="24"/>
        </w:rPr>
      </w:pPr>
      <w:r w:rsidRPr="00120357">
        <w:rPr>
          <w:szCs w:val="24"/>
        </w:rPr>
        <w:t>Стратегия социально-экономического развития Нефтеюганского района Ханты-Мансийского автономного округа – Югры до 2036 года с целевыми ориентирами до 2050 года разработана в соответствии с Федеральным законом от 28 июня 2014 года №</w:t>
      </w:r>
      <w:r w:rsidR="0056404D" w:rsidRPr="00120357">
        <w:rPr>
          <w:szCs w:val="24"/>
        </w:rPr>
        <w:t> </w:t>
      </w:r>
      <w:r w:rsidRPr="00120357">
        <w:rPr>
          <w:szCs w:val="24"/>
        </w:rPr>
        <w:t xml:space="preserve">172-ФЗ </w:t>
      </w:r>
      <w:r w:rsidR="004101EE" w:rsidRPr="00120357">
        <w:rPr>
          <w:szCs w:val="24"/>
        </w:rPr>
        <w:br/>
      </w:r>
      <w:r w:rsidRPr="00120357">
        <w:rPr>
          <w:szCs w:val="24"/>
        </w:rPr>
        <w:t xml:space="preserve">«О стратегическом планировании в Российской Федерации», «Модельной стратегией социально-экономического развития муниципального образования Ханты-Мансийского автономного округа </w:t>
      </w:r>
      <w:r w:rsidRPr="00120357">
        <w:rPr>
          <w:i/>
          <w:szCs w:val="24"/>
        </w:rPr>
        <w:t>–</w:t>
      </w:r>
      <w:r w:rsidRPr="00120357">
        <w:rPr>
          <w:szCs w:val="24"/>
        </w:rPr>
        <w:t xml:space="preserve"> Югры» и определяет систему долгосрочных целей, приоритеты социально-экономического развития и механизмы их достижения.</w:t>
      </w:r>
    </w:p>
    <w:p w14:paraId="26F7304D" w14:textId="77777777" w:rsidR="00947712" w:rsidRPr="00120357" w:rsidRDefault="0056404D">
      <w:pPr>
        <w:rPr>
          <w:szCs w:val="24"/>
        </w:rPr>
      </w:pPr>
      <w:r w:rsidRPr="00120357">
        <w:rPr>
          <w:szCs w:val="24"/>
        </w:rPr>
        <w:t>Реализаци</w:t>
      </w:r>
      <w:r w:rsidR="0010156A" w:rsidRPr="00120357">
        <w:rPr>
          <w:szCs w:val="24"/>
        </w:rPr>
        <w:t>я</w:t>
      </w:r>
      <w:r w:rsidRPr="00120357">
        <w:rPr>
          <w:szCs w:val="24"/>
        </w:rPr>
        <w:t xml:space="preserve"> с</w:t>
      </w:r>
      <w:r w:rsidR="00561CC3" w:rsidRPr="00120357">
        <w:rPr>
          <w:szCs w:val="24"/>
        </w:rPr>
        <w:t>тратеги</w:t>
      </w:r>
      <w:r w:rsidR="0010156A" w:rsidRPr="00120357">
        <w:rPr>
          <w:szCs w:val="24"/>
        </w:rPr>
        <w:t>и</w:t>
      </w:r>
      <w:r w:rsidR="00561CC3" w:rsidRPr="00120357">
        <w:rPr>
          <w:szCs w:val="24"/>
        </w:rPr>
        <w:t xml:space="preserve"> будет способствовать диверсификации экономики и повышению качества жизни граждан, стимулировать приток инвестиций, развитие предпринимательства </w:t>
      </w:r>
      <w:r w:rsidR="004101EE" w:rsidRPr="00120357">
        <w:rPr>
          <w:szCs w:val="24"/>
        </w:rPr>
        <w:br/>
      </w:r>
      <w:r w:rsidR="00561CC3" w:rsidRPr="00120357">
        <w:rPr>
          <w:szCs w:val="24"/>
        </w:rPr>
        <w:t>и образования.</w:t>
      </w:r>
    </w:p>
    <w:p w14:paraId="7404C26D" w14:textId="77777777" w:rsidR="00947712" w:rsidRPr="00120357" w:rsidRDefault="00561CC3">
      <w:pPr>
        <w:rPr>
          <w:szCs w:val="24"/>
        </w:rPr>
      </w:pPr>
      <w:r w:rsidRPr="00120357">
        <w:rPr>
          <w:szCs w:val="24"/>
        </w:rPr>
        <w:t>В качестве ключевых факторов развития Нефтеюганского района выделены:</w:t>
      </w:r>
    </w:p>
    <w:p w14:paraId="75A3C23C" w14:textId="77777777" w:rsidR="00947712" w:rsidRPr="00120357" w:rsidRDefault="0010156A">
      <w:pPr>
        <w:rPr>
          <w:szCs w:val="24"/>
        </w:rPr>
      </w:pPr>
      <w:r w:rsidRPr="00120357">
        <w:rPr>
          <w:szCs w:val="24"/>
        </w:rPr>
        <w:t>– </w:t>
      </w:r>
      <w:r w:rsidR="00561CC3" w:rsidRPr="00120357">
        <w:rPr>
          <w:szCs w:val="24"/>
        </w:rPr>
        <w:t>деятельность крупнейших нефтедобывающих компаний</w:t>
      </w:r>
      <w:r w:rsidRPr="00120357">
        <w:rPr>
          <w:szCs w:val="24"/>
        </w:rPr>
        <w:t>, которая</w:t>
      </w:r>
      <w:r w:rsidR="00561CC3" w:rsidRPr="00120357">
        <w:rPr>
          <w:szCs w:val="24"/>
        </w:rPr>
        <w:t xml:space="preserve"> предопределяет развитие нефтесервисных услуг, а также повестки устойчивого развития;</w:t>
      </w:r>
    </w:p>
    <w:p w14:paraId="265F74B4" w14:textId="77777777" w:rsidR="00947712" w:rsidRPr="00120357" w:rsidRDefault="0010156A">
      <w:pPr>
        <w:rPr>
          <w:szCs w:val="24"/>
        </w:rPr>
      </w:pPr>
      <w:r w:rsidRPr="00120357">
        <w:rPr>
          <w:szCs w:val="24"/>
        </w:rPr>
        <w:t>– </w:t>
      </w:r>
      <w:r w:rsidR="00561CC3" w:rsidRPr="00120357">
        <w:rPr>
          <w:szCs w:val="24"/>
        </w:rPr>
        <w:t>транспортная инфраструктура, формирующая потенциал логистического развития;</w:t>
      </w:r>
    </w:p>
    <w:p w14:paraId="370CEF70" w14:textId="77777777" w:rsidR="00947712" w:rsidRPr="00120357" w:rsidRDefault="0010156A">
      <w:pPr>
        <w:rPr>
          <w:szCs w:val="24"/>
        </w:rPr>
      </w:pPr>
      <w:r w:rsidRPr="00120357">
        <w:rPr>
          <w:szCs w:val="24"/>
        </w:rPr>
        <w:t>– </w:t>
      </w:r>
      <w:r w:rsidR="00561CC3" w:rsidRPr="00120357">
        <w:rPr>
          <w:szCs w:val="24"/>
        </w:rPr>
        <w:t xml:space="preserve">большой потенциал развития малого и среднего предпринимательства, особенно </w:t>
      </w:r>
      <w:r w:rsidR="004101EE" w:rsidRPr="00120357">
        <w:rPr>
          <w:szCs w:val="24"/>
        </w:rPr>
        <w:br/>
      </w:r>
      <w:r w:rsidR="00561CC3" w:rsidRPr="00120357">
        <w:rPr>
          <w:szCs w:val="24"/>
        </w:rPr>
        <w:t>в сегменте социально-ориентированного предпринимательства и оказания бытовых услуг;</w:t>
      </w:r>
    </w:p>
    <w:p w14:paraId="064A718F" w14:textId="77777777" w:rsidR="00947712" w:rsidRPr="00120357" w:rsidRDefault="0010156A">
      <w:pPr>
        <w:rPr>
          <w:szCs w:val="24"/>
        </w:rPr>
      </w:pPr>
      <w:r w:rsidRPr="00120357">
        <w:rPr>
          <w:szCs w:val="24"/>
        </w:rPr>
        <w:t>– </w:t>
      </w:r>
      <w:r w:rsidR="00561CC3" w:rsidRPr="00120357">
        <w:rPr>
          <w:szCs w:val="24"/>
        </w:rPr>
        <w:t>культурное и природное наследие</w:t>
      </w:r>
      <w:r w:rsidRPr="00120357">
        <w:rPr>
          <w:szCs w:val="24"/>
        </w:rPr>
        <w:t>, позволяющее</w:t>
      </w:r>
      <w:r w:rsidR="00561CC3" w:rsidRPr="00120357">
        <w:rPr>
          <w:szCs w:val="24"/>
        </w:rPr>
        <w:t xml:space="preserve"> создат</w:t>
      </w:r>
      <w:r w:rsidRPr="00120357">
        <w:rPr>
          <w:szCs w:val="24"/>
        </w:rPr>
        <w:t>ь</w:t>
      </w:r>
      <w:r w:rsidR="00561CC3" w:rsidRPr="00120357">
        <w:rPr>
          <w:szCs w:val="24"/>
        </w:rPr>
        <w:t xml:space="preserve"> предпосылки </w:t>
      </w:r>
      <w:r w:rsidR="0008446F" w:rsidRPr="00120357">
        <w:rPr>
          <w:szCs w:val="24"/>
        </w:rPr>
        <w:t xml:space="preserve">для </w:t>
      </w:r>
      <w:r w:rsidR="00561CC3" w:rsidRPr="00120357">
        <w:rPr>
          <w:szCs w:val="24"/>
        </w:rPr>
        <w:t>развития этнографического туризма</w:t>
      </w:r>
      <w:r w:rsidR="0008446F" w:rsidRPr="00120357">
        <w:rPr>
          <w:szCs w:val="24"/>
        </w:rPr>
        <w:t xml:space="preserve"> и имеющее</w:t>
      </w:r>
      <w:r w:rsidR="00561CC3" w:rsidRPr="00120357">
        <w:rPr>
          <w:szCs w:val="24"/>
        </w:rPr>
        <w:t xml:space="preserve"> большое значение </w:t>
      </w:r>
      <w:r w:rsidR="0008446F" w:rsidRPr="00120357">
        <w:rPr>
          <w:szCs w:val="24"/>
        </w:rPr>
        <w:t>для</w:t>
      </w:r>
      <w:r w:rsidR="00561CC3" w:rsidRPr="00120357">
        <w:rPr>
          <w:szCs w:val="24"/>
        </w:rPr>
        <w:t xml:space="preserve"> развити</w:t>
      </w:r>
      <w:r w:rsidR="0008446F" w:rsidRPr="00120357">
        <w:rPr>
          <w:szCs w:val="24"/>
        </w:rPr>
        <w:t>я</w:t>
      </w:r>
      <w:r w:rsidR="00561CC3" w:rsidRPr="00120357">
        <w:rPr>
          <w:szCs w:val="24"/>
        </w:rPr>
        <w:t xml:space="preserve"> туристических сервисов для транзитного потока;</w:t>
      </w:r>
    </w:p>
    <w:p w14:paraId="70F33491" w14:textId="77777777" w:rsidR="00947712" w:rsidRPr="00120357" w:rsidRDefault="0008446F">
      <w:pPr>
        <w:rPr>
          <w:szCs w:val="24"/>
        </w:rPr>
      </w:pPr>
      <w:r w:rsidRPr="00120357">
        <w:rPr>
          <w:szCs w:val="24"/>
        </w:rPr>
        <w:t>– </w:t>
      </w:r>
      <w:r w:rsidR="00561CC3" w:rsidRPr="00120357">
        <w:rPr>
          <w:szCs w:val="24"/>
        </w:rPr>
        <w:t>использование созданной сетевой инфраструктуры для развития сервисов «цифровой экономики» и предоставления государственных и муниципальных услуг в электронном виде;</w:t>
      </w:r>
    </w:p>
    <w:p w14:paraId="3D3492AA" w14:textId="77777777" w:rsidR="00947712" w:rsidRPr="00120357" w:rsidRDefault="007C311A">
      <w:pPr>
        <w:rPr>
          <w:szCs w:val="24"/>
        </w:rPr>
      </w:pPr>
      <w:r w:rsidRPr="00120357">
        <w:rPr>
          <w:szCs w:val="24"/>
        </w:rPr>
        <w:t>– </w:t>
      </w:r>
      <w:r w:rsidR="00561CC3" w:rsidRPr="00120357">
        <w:rPr>
          <w:szCs w:val="24"/>
        </w:rPr>
        <w:t>созданная межмуниципальная инфраструктура</w:t>
      </w:r>
      <w:r w:rsidRPr="00120357">
        <w:rPr>
          <w:szCs w:val="24"/>
        </w:rPr>
        <w:t>, которая</w:t>
      </w:r>
      <w:r w:rsidR="00561CC3" w:rsidRPr="00120357">
        <w:rPr>
          <w:szCs w:val="24"/>
        </w:rPr>
        <w:t xml:space="preserve"> будет способствовать развитию сегментов вторичной переработки сырья, внедрению и апробации </w:t>
      </w:r>
      <w:proofErr w:type="spellStart"/>
      <w:r w:rsidR="00561CC3" w:rsidRPr="00120357">
        <w:rPr>
          <w:szCs w:val="24"/>
        </w:rPr>
        <w:t>природосберегающих</w:t>
      </w:r>
      <w:proofErr w:type="spellEnd"/>
      <w:r w:rsidR="00561CC3" w:rsidRPr="00120357">
        <w:rPr>
          <w:szCs w:val="24"/>
        </w:rPr>
        <w:t xml:space="preserve"> технологий.</w:t>
      </w:r>
    </w:p>
    <w:p w14:paraId="24EB647E" w14:textId="77777777" w:rsidR="00947712" w:rsidRPr="00120357" w:rsidRDefault="00561CC3">
      <w:pPr>
        <w:rPr>
          <w:szCs w:val="24"/>
        </w:rPr>
      </w:pPr>
      <w:r w:rsidRPr="00120357">
        <w:rPr>
          <w:szCs w:val="24"/>
        </w:rPr>
        <w:t>Стратегия является базовым документом долгосрочного развития Нефтеюганского района, направленным на обеспечение высокого качества жизни для населения и возможности самореализации, достойных условий эффективного труда и предпринимательства для каждого жителя.</w:t>
      </w:r>
    </w:p>
    <w:p w14:paraId="757AFC5A" w14:textId="77777777" w:rsidR="00947712" w:rsidRPr="00120357" w:rsidRDefault="00561CC3">
      <w:pPr>
        <w:rPr>
          <w:szCs w:val="24"/>
        </w:rPr>
      </w:pPr>
      <w:r w:rsidRPr="00120357">
        <w:rPr>
          <w:szCs w:val="24"/>
        </w:rPr>
        <w:t xml:space="preserve">Основные положения Стратегии разработаны с учетом целей: </w:t>
      </w:r>
    </w:p>
    <w:p w14:paraId="0A300CF3" w14:textId="77777777" w:rsidR="00947712" w:rsidRPr="00120357" w:rsidRDefault="007C311A">
      <w:pPr>
        <w:rPr>
          <w:szCs w:val="24"/>
        </w:rPr>
      </w:pPr>
      <w:r w:rsidRPr="00120357">
        <w:rPr>
          <w:szCs w:val="24"/>
        </w:rPr>
        <w:t>– </w:t>
      </w:r>
      <w:r w:rsidR="00977A72" w:rsidRPr="00120357">
        <w:rPr>
          <w:szCs w:val="24"/>
        </w:rPr>
        <w:t>У</w:t>
      </w:r>
      <w:r w:rsidR="00561CC3" w:rsidRPr="00120357">
        <w:rPr>
          <w:szCs w:val="24"/>
        </w:rPr>
        <w:t>казов Президента Российской Федерации от 7 мая 2018 года №</w:t>
      </w:r>
      <w:r w:rsidRPr="00120357">
        <w:rPr>
          <w:szCs w:val="24"/>
        </w:rPr>
        <w:t> </w:t>
      </w:r>
      <w:r w:rsidR="00561CC3" w:rsidRPr="00120357">
        <w:rPr>
          <w:szCs w:val="24"/>
        </w:rPr>
        <w:t xml:space="preserve">204 </w:t>
      </w:r>
      <w:r w:rsidR="004101EE" w:rsidRPr="00120357">
        <w:rPr>
          <w:szCs w:val="24"/>
        </w:rPr>
        <w:br/>
      </w:r>
      <w:r w:rsidR="00561CC3" w:rsidRPr="00120357">
        <w:rPr>
          <w:szCs w:val="24"/>
        </w:rPr>
        <w:t>«О национальных целях и стратегических задачах развития Российской Федерации на период до 2024 года» и от 21 июля 2020 года №</w:t>
      </w:r>
      <w:r w:rsidRPr="00120357">
        <w:rPr>
          <w:szCs w:val="24"/>
        </w:rPr>
        <w:t> </w:t>
      </w:r>
      <w:r w:rsidR="00561CC3" w:rsidRPr="00120357">
        <w:rPr>
          <w:szCs w:val="24"/>
        </w:rPr>
        <w:t xml:space="preserve">474 «О национальных целях развития Российской Федерации на период до 2030 года»; </w:t>
      </w:r>
    </w:p>
    <w:p w14:paraId="706D6A51" w14:textId="77777777" w:rsidR="00947712" w:rsidRPr="00120357" w:rsidRDefault="007C311A">
      <w:pPr>
        <w:rPr>
          <w:szCs w:val="24"/>
        </w:rPr>
      </w:pPr>
      <w:r w:rsidRPr="00120357">
        <w:rPr>
          <w:szCs w:val="24"/>
        </w:rPr>
        <w:t>– </w:t>
      </w:r>
      <w:r w:rsidR="00561CC3" w:rsidRPr="00120357">
        <w:rPr>
          <w:szCs w:val="24"/>
        </w:rPr>
        <w:t>Единого плана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года №</w:t>
      </w:r>
      <w:r w:rsidR="00977A72" w:rsidRPr="00120357">
        <w:rPr>
          <w:szCs w:val="24"/>
        </w:rPr>
        <w:t> </w:t>
      </w:r>
      <w:r w:rsidR="00561CC3" w:rsidRPr="00120357">
        <w:rPr>
          <w:szCs w:val="24"/>
        </w:rPr>
        <w:t xml:space="preserve">2765- р; </w:t>
      </w:r>
    </w:p>
    <w:p w14:paraId="30948D6D" w14:textId="77777777" w:rsidR="00947712" w:rsidRPr="00120357" w:rsidRDefault="00977A72">
      <w:pPr>
        <w:rPr>
          <w:szCs w:val="24"/>
        </w:rPr>
      </w:pPr>
      <w:r w:rsidRPr="00120357">
        <w:rPr>
          <w:szCs w:val="24"/>
        </w:rPr>
        <w:t>– </w:t>
      </w:r>
      <w:r w:rsidR="00561CC3" w:rsidRPr="00120357">
        <w:rPr>
          <w:szCs w:val="24"/>
        </w:rPr>
        <w:t xml:space="preserve">Стратегии социально-экономического развития Ханты-Мансийского автономного округа </w:t>
      </w:r>
      <w:r w:rsidR="00561CC3" w:rsidRPr="00120357">
        <w:rPr>
          <w:i/>
          <w:szCs w:val="24"/>
        </w:rPr>
        <w:t>–</w:t>
      </w:r>
      <w:r w:rsidR="00561CC3" w:rsidRPr="00120357">
        <w:rPr>
          <w:szCs w:val="24"/>
        </w:rPr>
        <w:t xml:space="preserve"> Югры до 2036 года с целевыми ориентирами до 2050 года, утвержденной Распоряжением Правительства Ханты-Мансийского автономного округа – Югры от 3 ноября 2022 г. №</w:t>
      </w:r>
      <w:r w:rsidRPr="00120357">
        <w:rPr>
          <w:szCs w:val="24"/>
        </w:rPr>
        <w:t> </w:t>
      </w:r>
      <w:r w:rsidR="00561CC3" w:rsidRPr="00120357">
        <w:rPr>
          <w:szCs w:val="24"/>
        </w:rPr>
        <w:t xml:space="preserve">679-рп; </w:t>
      </w:r>
    </w:p>
    <w:p w14:paraId="4E026CEF" w14:textId="77777777" w:rsidR="00947712" w:rsidRPr="00120357" w:rsidRDefault="00977A72">
      <w:pPr>
        <w:rPr>
          <w:szCs w:val="24"/>
        </w:rPr>
      </w:pPr>
      <w:r w:rsidRPr="00120357">
        <w:rPr>
          <w:szCs w:val="24"/>
        </w:rPr>
        <w:t>– </w:t>
      </w:r>
      <w:r w:rsidR="00561CC3" w:rsidRPr="00120357">
        <w:rPr>
          <w:szCs w:val="24"/>
        </w:rPr>
        <w:t>отраслевых стратегий Российской Федерации.</w:t>
      </w:r>
    </w:p>
    <w:p w14:paraId="4E19DA99" w14:textId="77777777" w:rsidR="00947712" w:rsidRPr="00120357" w:rsidRDefault="00561CC3">
      <w:pPr>
        <w:rPr>
          <w:szCs w:val="24"/>
        </w:rPr>
      </w:pPr>
      <w:r w:rsidRPr="00120357">
        <w:rPr>
          <w:szCs w:val="24"/>
        </w:rPr>
        <w:t xml:space="preserve">В процессе разработки Стратегии принимали участие жители Нефтеюганского </w:t>
      </w:r>
      <w:r w:rsidR="004101EE" w:rsidRPr="00120357">
        <w:rPr>
          <w:szCs w:val="24"/>
        </w:rPr>
        <w:br/>
      </w:r>
      <w:r w:rsidRPr="00120357">
        <w:rPr>
          <w:szCs w:val="24"/>
        </w:rPr>
        <w:t xml:space="preserve">района – представители экспертного сообщества, администрации района и главы поселений, бизнес-сообщества, общественных организаций, представители социокультурный сферы. Основные задачи, вызовы и направления стратегического развития района разрабатывались совместно с населением посредством проведения онлайн-опросов, экспертных интервью </w:t>
      </w:r>
      <w:r w:rsidR="006A2626" w:rsidRPr="00120357">
        <w:rPr>
          <w:szCs w:val="24"/>
        </w:rPr>
        <w:br/>
      </w:r>
      <w:r w:rsidRPr="00120357">
        <w:rPr>
          <w:szCs w:val="24"/>
        </w:rPr>
        <w:t>и фокус-групп. На завершающем этапе состоялась стратегическая сессия, в рамках которой участники проработали флагманские проекты развития территории.</w:t>
      </w:r>
    </w:p>
    <w:p w14:paraId="50E40E40" w14:textId="77777777" w:rsidR="00947712" w:rsidRPr="00120357" w:rsidRDefault="00561CC3" w:rsidP="0017566C">
      <w:pPr>
        <w:pStyle w:val="1"/>
      </w:pPr>
      <w:r w:rsidRPr="00120357">
        <w:br w:type="page" w:clear="all"/>
      </w:r>
      <w:bookmarkStart w:id="5" w:name="_Toc148971671"/>
      <w:r w:rsidRPr="00120357">
        <w:lastRenderedPageBreak/>
        <w:t>1.</w:t>
      </w:r>
      <w:r w:rsidR="00A85CFA" w:rsidRPr="00120357">
        <w:t> </w:t>
      </w:r>
      <w:r w:rsidRPr="00120357">
        <w:t>Рейтинг Нефтеюганского района среди городов и районов Югры и сходных районов России и развитых стран</w:t>
      </w:r>
      <w:bookmarkEnd w:id="5"/>
    </w:p>
    <w:p w14:paraId="580391F4"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rPr>
      </w:pPr>
    </w:p>
    <w:p w14:paraId="1C031C47" w14:textId="77777777" w:rsidR="00947712" w:rsidRPr="00120357" w:rsidRDefault="00561CC3" w:rsidP="0017566C">
      <w:pPr>
        <w:rPr>
          <w:szCs w:val="24"/>
        </w:rPr>
      </w:pPr>
      <w:r w:rsidRPr="00120357">
        <w:rPr>
          <w:szCs w:val="24"/>
        </w:rPr>
        <w:t xml:space="preserve">Нефтеюганский район расположен в центральной части Западно-Сибирской равнины – в центральной части Ханты-Мансийского автономного округа – Югры. На северо-востоке граничит с Сургутским районом, на юге – с Тюменской областью, на западе – с Ханты-Мансийским районом. Территория Нефтеюганского района обладает высокой транспортной доступностью. </w:t>
      </w:r>
    </w:p>
    <w:p w14:paraId="3E609314" w14:textId="77777777" w:rsidR="00A85CFA" w:rsidRPr="00120357" w:rsidRDefault="00A85CFA" w:rsidP="0017566C">
      <w:pPr>
        <w:rPr>
          <w:szCs w:val="24"/>
        </w:rPr>
      </w:pPr>
    </w:p>
    <w:p w14:paraId="19F74474" w14:textId="77777777" w:rsidR="00947712" w:rsidRPr="00120357" w:rsidRDefault="00561CC3" w:rsidP="0017566C">
      <w:pPr>
        <w:pStyle w:val="2"/>
      </w:pPr>
      <w:bookmarkStart w:id="6" w:name="_Toc148971672"/>
      <w:r w:rsidRPr="00120357">
        <w:t>1.1.</w:t>
      </w:r>
      <w:r w:rsidR="00A85CFA" w:rsidRPr="00120357">
        <w:t> </w:t>
      </w:r>
      <w:r w:rsidRPr="00120357">
        <w:t>Нефтеюганский район среди муниципальных образований Ханты-Мансийского автономного округа – Югры</w:t>
      </w:r>
      <w:bookmarkEnd w:id="6"/>
    </w:p>
    <w:p w14:paraId="3E09D5FB" w14:textId="77777777" w:rsidR="00EC59DD" w:rsidRPr="00120357" w:rsidRDefault="00EC59DD" w:rsidP="0017566C">
      <w:pPr>
        <w:rPr>
          <w:szCs w:val="24"/>
        </w:rPr>
      </w:pPr>
    </w:p>
    <w:p w14:paraId="1A62CEBC" w14:textId="77777777" w:rsidR="00947712" w:rsidRPr="00120357" w:rsidRDefault="00561CC3" w:rsidP="0017566C">
      <w:pPr>
        <w:rPr>
          <w:szCs w:val="24"/>
        </w:rPr>
      </w:pPr>
      <w:r w:rsidRPr="00120357">
        <w:rPr>
          <w:szCs w:val="24"/>
        </w:rPr>
        <w:t>Демографический, экономический и промышленный потенциал</w:t>
      </w:r>
      <w:r w:rsidR="00A825EB">
        <w:rPr>
          <w:szCs w:val="24"/>
        </w:rPr>
        <w:t>ы</w:t>
      </w:r>
      <w:r w:rsidRPr="00120357">
        <w:rPr>
          <w:szCs w:val="24"/>
        </w:rPr>
        <w:t xml:space="preserve"> района устойчиво высок</w:t>
      </w:r>
      <w:r w:rsidR="00A825EB">
        <w:rPr>
          <w:szCs w:val="24"/>
        </w:rPr>
        <w:t>и</w:t>
      </w:r>
      <w:r w:rsidRPr="00120357">
        <w:rPr>
          <w:szCs w:val="24"/>
        </w:rPr>
        <w:t xml:space="preserve">. Нефтеюганский район смог успешно конвертировать природно-географические особенности в конкретные конкурентные преимущества. </w:t>
      </w:r>
      <w:r w:rsidR="00A825EB">
        <w:rPr>
          <w:szCs w:val="24"/>
        </w:rPr>
        <w:t>Среди муниципальных образований</w:t>
      </w:r>
      <w:r w:rsidRPr="00120357">
        <w:rPr>
          <w:szCs w:val="24"/>
        </w:rPr>
        <w:t xml:space="preserve"> Ханты-Мансийско</w:t>
      </w:r>
      <w:r w:rsidR="00A825EB">
        <w:rPr>
          <w:szCs w:val="24"/>
        </w:rPr>
        <w:t>го</w:t>
      </w:r>
      <w:r w:rsidRPr="00120357">
        <w:rPr>
          <w:szCs w:val="24"/>
        </w:rPr>
        <w:t xml:space="preserve"> автономно</w:t>
      </w:r>
      <w:r w:rsidR="00A825EB">
        <w:rPr>
          <w:szCs w:val="24"/>
        </w:rPr>
        <w:t>го</w:t>
      </w:r>
      <w:r w:rsidRPr="00120357">
        <w:rPr>
          <w:szCs w:val="24"/>
        </w:rPr>
        <w:t xml:space="preserve"> округ</w:t>
      </w:r>
      <w:r w:rsidR="00A825EB">
        <w:rPr>
          <w:szCs w:val="24"/>
        </w:rPr>
        <w:t>а</w:t>
      </w:r>
      <w:r w:rsidRPr="00120357">
        <w:rPr>
          <w:szCs w:val="24"/>
        </w:rPr>
        <w:t xml:space="preserve"> </w:t>
      </w:r>
      <w:r w:rsidRPr="00120357">
        <w:rPr>
          <w:i/>
          <w:szCs w:val="24"/>
        </w:rPr>
        <w:t xml:space="preserve">– </w:t>
      </w:r>
      <w:r w:rsidRPr="00120357">
        <w:rPr>
          <w:szCs w:val="24"/>
        </w:rPr>
        <w:t>Югр</w:t>
      </w:r>
      <w:r w:rsidR="00A825EB">
        <w:rPr>
          <w:szCs w:val="24"/>
        </w:rPr>
        <w:t>а</w:t>
      </w:r>
      <w:r w:rsidRPr="00120357">
        <w:rPr>
          <w:szCs w:val="24"/>
        </w:rPr>
        <w:t xml:space="preserve"> Нефтеюганский район </w:t>
      </w:r>
      <w:r w:rsidR="00A825EB">
        <w:rPr>
          <w:szCs w:val="24"/>
        </w:rPr>
        <w:t>имеет самую большую</w:t>
      </w:r>
      <w:r w:rsidRPr="00120357">
        <w:rPr>
          <w:szCs w:val="24"/>
        </w:rPr>
        <w:t xml:space="preserve"> плотност</w:t>
      </w:r>
      <w:r w:rsidR="00A825EB">
        <w:rPr>
          <w:szCs w:val="24"/>
        </w:rPr>
        <w:t>ь</w:t>
      </w:r>
      <w:r w:rsidRPr="00120357">
        <w:rPr>
          <w:szCs w:val="24"/>
        </w:rPr>
        <w:t xml:space="preserve"> нефтяных месторождений, занимает устойчивые лидирующие позиции </w:t>
      </w:r>
      <w:r w:rsidR="00914899">
        <w:rPr>
          <w:szCs w:val="24"/>
        </w:rPr>
        <w:br/>
      </w:r>
      <w:r w:rsidRPr="00120357">
        <w:rPr>
          <w:szCs w:val="24"/>
        </w:rPr>
        <w:t xml:space="preserve">по ряду демографических, социально-экономических показателей, по уровню развития промышленности и инфраструктуры. На рисунке 1.1 представлена карта показателей Нефтеюганского района по сравнению с другими муниципальными образованиями Ханты-Мансийского автономного округа – Югры. </w:t>
      </w:r>
    </w:p>
    <w:p w14:paraId="5BA1BFE3" w14:textId="77777777" w:rsidR="0017566C" w:rsidRPr="00120357" w:rsidRDefault="0017566C" w:rsidP="0017566C">
      <w:pPr>
        <w:rPr>
          <w:szCs w:val="24"/>
        </w:rPr>
      </w:pPr>
    </w:p>
    <w:p w14:paraId="674B4D24" w14:textId="77777777" w:rsidR="00947712" w:rsidRPr="009B2AE0" w:rsidRDefault="00561CC3" w:rsidP="0017566C">
      <w:pPr>
        <w:rPr>
          <w:b/>
          <w:i/>
          <w:szCs w:val="24"/>
        </w:rPr>
      </w:pPr>
      <w:bookmarkStart w:id="7" w:name="_heading=h.3znysh7"/>
      <w:bookmarkEnd w:id="7"/>
      <w:r w:rsidRPr="009B2AE0">
        <w:rPr>
          <w:b/>
          <w:i/>
          <w:szCs w:val="24"/>
        </w:rPr>
        <w:t>Демографические показатели</w:t>
      </w:r>
    </w:p>
    <w:p w14:paraId="4EDB4A93" w14:textId="5E3DE3C4"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highlight w:val="white"/>
        </w:rPr>
        <w:t xml:space="preserve">Нефтеюганский район относится к типу муниципальных образований со стабильным демографическим развитием. </w:t>
      </w:r>
      <w:r w:rsidRPr="00120357">
        <w:rPr>
          <w:szCs w:val="24"/>
        </w:rPr>
        <w:t>Численность населения Нефтеюганского района на 1</w:t>
      </w:r>
      <w:r w:rsidR="009B2AE0">
        <w:rPr>
          <w:szCs w:val="24"/>
        </w:rPr>
        <w:t xml:space="preserve"> </w:t>
      </w:r>
      <w:r w:rsidRPr="00120357">
        <w:rPr>
          <w:szCs w:val="24"/>
        </w:rPr>
        <w:t>января 2023</w:t>
      </w:r>
      <w:r w:rsidR="009B2AE0">
        <w:rPr>
          <w:szCs w:val="24"/>
        </w:rPr>
        <w:t xml:space="preserve"> </w:t>
      </w:r>
      <w:r w:rsidRPr="00120357">
        <w:rPr>
          <w:szCs w:val="24"/>
        </w:rPr>
        <w:t>года составляет 47</w:t>
      </w:r>
      <w:r w:rsidR="009B2AE0">
        <w:rPr>
          <w:szCs w:val="24"/>
        </w:rPr>
        <w:t> </w:t>
      </w:r>
      <w:r w:rsidRPr="00120357">
        <w:rPr>
          <w:szCs w:val="24"/>
        </w:rPr>
        <w:t>014 человек, или 2,7</w:t>
      </w:r>
      <w:r w:rsidR="00B06F5C">
        <w:rPr>
          <w:szCs w:val="24"/>
        </w:rPr>
        <w:t> %</w:t>
      </w:r>
      <w:r w:rsidRPr="00120357">
        <w:rPr>
          <w:szCs w:val="24"/>
        </w:rPr>
        <w:t xml:space="preserve"> от общей численности населения Ханты-Мансийского автономного округа. В рейтинге муниципальных районов Ханты-Мансийского автономного округа – Югры Нефтеюганский район занимает третье место по численности населения после Сургутского и Советского муниципальных районов. По доле трудоспособного населения район опережает муниципальные образования референтной группы (за исключением г</w:t>
      </w:r>
      <w:r w:rsidR="002B68AD">
        <w:rPr>
          <w:szCs w:val="24"/>
        </w:rPr>
        <w:t>орода</w:t>
      </w:r>
      <w:r w:rsidRPr="00120357">
        <w:rPr>
          <w:szCs w:val="24"/>
        </w:rPr>
        <w:t xml:space="preserve"> Ханты-Мансийска и Нижневартовского района).</w:t>
      </w:r>
    </w:p>
    <w:p w14:paraId="4DC8C3D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Высокая доля трудоспособного населения обусловлена отчасти вахтовой занятостью, отчасти </w:t>
      </w:r>
      <w:r w:rsidR="002B68AD">
        <w:rPr>
          <w:szCs w:val="24"/>
        </w:rPr>
        <w:t xml:space="preserve">– </w:t>
      </w:r>
      <w:r w:rsidRPr="00120357">
        <w:rPr>
          <w:szCs w:val="24"/>
        </w:rPr>
        <w:t xml:space="preserve">природно-климатическими условиями. В целом такое соотношение трудовых ресурсов снижает нагрузку на социальную инфраструктуру района. Кроме этого, </w:t>
      </w:r>
      <w:r w:rsidR="00914899">
        <w:rPr>
          <w:szCs w:val="24"/>
        </w:rPr>
        <w:br/>
      </w:r>
      <w:r w:rsidRPr="00120357">
        <w:rPr>
          <w:szCs w:val="24"/>
        </w:rPr>
        <w:t xml:space="preserve">в Нефтеюганском районе один из самых низких уровней смертности среди муниципальных образований округа. </w:t>
      </w:r>
    </w:p>
    <w:p w14:paraId="2A0DF22A" w14:textId="77777777" w:rsidR="00947712" w:rsidRPr="00120357" w:rsidRDefault="00561CC3" w:rsidP="0017566C">
      <w:pPr>
        <w:rPr>
          <w:szCs w:val="24"/>
        </w:rPr>
      </w:pPr>
      <w:r w:rsidRPr="00120357">
        <w:rPr>
          <w:szCs w:val="24"/>
        </w:rPr>
        <w:t xml:space="preserve">По показателям, </w:t>
      </w:r>
      <w:r w:rsidR="009464E0">
        <w:rPr>
          <w:szCs w:val="24"/>
        </w:rPr>
        <w:t>характеризующим</w:t>
      </w:r>
      <w:r w:rsidRPr="00120357">
        <w:rPr>
          <w:szCs w:val="24"/>
        </w:rPr>
        <w:t xml:space="preserve"> прирост населения, Нефтеюганский район входит </w:t>
      </w:r>
      <w:r w:rsidR="00914899">
        <w:rPr>
          <w:szCs w:val="24"/>
        </w:rPr>
        <w:br/>
      </w:r>
      <w:r w:rsidRPr="00120357">
        <w:rPr>
          <w:szCs w:val="24"/>
        </w:rPr>
        <w:t xml:space="preserve">в десятку муниципальных образований референтной группы с высоким уровнем миграционного прироста </w:t>
      </w:r>
      <w:r w:rsidR="00757143">
        <w:rPr>
          <w:szCs w:val="24"/>
        </w:rPr>
        <w:t>–</w:t>
      </w:r>
      <w:r w:rsidRPr="00120357">
        <w:rPr>
          <w:szCs w:val="24"/>
        </w:rPr>
        <w:t xml:space="preserve"> 7 место в Ханты-Мансийском автономном округе – Югре (значение соответствующего коэффициента составл</w:t>
      </w:r>
      <w:r w:rsidR="00757143">
        <w:rPr>
          <w:szCs w:val="24"/>
        </w:rPr>
        <w:t>я</w:t>
      </w:r>
      <w:r w:rsidRPr="00120357">
        <w:rPr>
          <w:szCs w:val="24"/>
        </w:rPr>
        <w:t xml:space="preserve">ет 3,1). Это является следствием того, что район привлекает людей как центр трудовой занятости, что создает предпосылки для успешной реализации проектов в различных сферах экономики и развития культуры предпринимательства. </w:t>
      </w:r>
      <w:r w:rsidR="00757143" w:rsidRPr="00120357">
        <w:rPr>
          <w:szCs w:val="24"/>
        </w:rPr>
        <w:t>Так же это может свидетельствовать о формировании в районе трудовых ресурсов, нацеленных на профессиональную самореализацию.</w:t>
      </w:r>
    </w:p>
    <w:p w14:paraId="740FEDAD" w14:textId="77777777" w:rsidR="00947712" w:rsidRPr="00120357" w:rsidRDefault="00561CC3" w:rsidP="0017566C">
      <w:pPr>
        <w:rPr>
          <w:szCs w:val="24"/>
        </w:rPr>
        <w:sectPr w:rsidR="00947712" w:rsidRPr="00120357" w:rsidSect="0080763D">
          <w:footnotePr>
            <w:numRestart w:val="eachPage"/>
          </w:footnotePr>
          <w:pgSz w:w="11906" w:h="16838"/>
          <w:pgMar w:top="1134" w:right="567" w:bottom="1134" w:left="1701" w:header="709" w:footer="709" w:gutter="0"/>
          <w:cols w:space="720"/>
          <w:titlePg/>
          <w:docGrid w:linePitch="360"/>
        </w:sectPr>
      </w:pPr>
      <w:r w:rsidRPr="00120357">
        <w:rPr>
          <w:szCs w:val="24"/>
        </w:rPr>
        <w:t>Одновременно особенностью демографического развития анализируемого муниципального обр</w:t>
      </w:r>
      <w:r w:rsidR="00757143">
        <w:rPr>
          <w:szCs w:val="24"/>
        </w:rPr>
        <w:t>а</w:t>
      </w:r>
      <w:r w:rsidRPr="00120357">
        <w:rPr>
          <w:szCs w:val="24"/>
        </w:rPr>
        <w:t xml:space="preserve">зования является низкий уровень рождаемости. Основная причина </w:t>
      </w:r>
      <w:r w:rsidR="00757143">
        <w:rPr>
          <w:szCs w:val="24"/>
        </w:rPr>
        <w:t xml:space="preserve">этого состоит </w:t>
      </w:r>
      <w:r w:rsidRPr="00120357">
        <w:rPr>
          <w:szCs w:val="24"/>
        </w:rPr>
        <w:t xml:space="preserve">в том, что большое количество детей родилось и зарегистрировано на территории других муниципальных образований. </w:t>
      </w:r>
    </w:p>
    <w:p w14:paraId="221DFD6F" w14:textId="77777777" w:rsidR="00947712" w:rsidRPr="00120357" w:rsidRDefault="007C5295" w:rsidP="00372238">
      <w:pPr>
        <w:ind w:firstLine="0"/>
        <w:rPr>
          <w:szCs w:val="24"/>
        </w:rPr>
      </w:pPr>
      <w:r w:rsidRPr="00120357">
        <w:rPr>
          <w:noProof/>
          <w:szCs w:val="24"/>
        </w:rPr>
        <w:lastRenderedPageBreak/>
        <w:drawing>
          <wp:anchor distT="0" distB="0" distL="114300" distR="114300" simplePos="0" relativeHeight="251660288" behindDoc="0" locked="0" layoutInCell="1" allowOverlap="1" wp14:anchorId="5270DE09" wp14:editId="4F02F222">
            <wp:simplePos x="0" y="0"/>
            <wp:positionH relativeFrom="margin">
              <wp:align>left</wp:align>
            </wp:positionH>
            <wp:positionV relativeFrom="margin">
              <wp:align>top</wp:align>
            </wp:positionV>
            <wp:extent cx="9105900" cy="4587240"/>
            <wp:effectExtent l="0" t="0" r="0" b="3810"/>
            <wp:wrapSquare wrapText="bothSides"/>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05900" cy="4587240"/>
                    </a:xfrm>
                    <a:prstGeom prst="rect">
                      <a:avLst/>
                    </a:prstGeom>
                    <a:noFill/>
                    <a:ln>
                      <a:noFill/>
                    </a:ln>
                  </pic:spPr>
                </pic:pic>
              </a:graphicData>
            </a:graphic>
          </wp:anchor>
        </w:drawing>
      </w:r>
      <w:r w:rsidR="00445051" w:rsidRPr="00120357">
        <w:rPr>
          <w:noProof/>
          <w:szCs w:val="24"/>
        </w:rPr>
        <mc:AlternateContent>
          <mc:Choice Requires="wps">
            <w:drawing>
              <wp:anchor distT="0" distB="0" distL="114300" distR="114300" simplePos="0" relativeHeight="251656192" behindDoc="0" locked="0" layoutInCell="1" allowOverlap="1" wp14:anchorId="1BA3D1C5" wp14:editId="76B32A76">
                <wp:simplePos x="0" y="0"/>
                <wp:positionH relativeFrom="column">
                  <wp:posOffset>0</wp:posOffset>
                </wp:positionH>
                <wp:positionV relativeFrom="paragraph">
                  <wp:posOffset>0</wp:posOffset>
                </wp:positionV>
                <wp:extent cx="635000" cy="635000"/>
                <wp:effectExtent l="0" t="0" r="0" b="0"/>
                <wp:wrapNone/>
                <wp:docPr id="10" name="Прямоугольник 10"/>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73A4C80" id="Прямоугольник 10" o:spid="_x0000_s1026" style="position:absolute;margin-left:0;margin-top:0;width:50pt;height: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">
                <v:stroke joinstyle="round"/>
                <o:lock v:ext="edit" selection="t"/>
              </v:rect>
            </w:pict>
          </mc:Fallback>
        </mc:AlternateContent>
      </w:r>
    </w:p>
    <w:p w14:paraId="73906144" w14:textId="77777777" w:rsidR="00947712" w:rsidRPr="00120357" w:rsidRDefault="00561CC3" w:rsidP="00683B92">
      <w:pPr>
        <w:ind w:firstLine="0"/>
        <w:rPr>
          <w:szCs w:val="24"/>
        </w:rPr>
        <w:sectPr w:rsidR="00947712" w:rsidRPr="00120357" w:rsidSect="00D72610">
          <w:footnotePr>
            <w:numRestart w:val="eachPage"/>
          </w:footnotePr>
          <w:pgSz w:w="16838" w:h="11906" w:orient="landscape"/>
          <w:pgMar w:top="1701" w:right="1134" w:bottom="567" w:left="1134" w:header="709" w:footer="709" w:gutter="0"/>
          <w:cols w:space="720"/>
          <w:docGrid w:linePitch="360"/>
        </w:sectPr>
      </w:pPr>
      <w:r w:rsidRPr="00120357">
        <w:rPr>
          <w:i/>
          <w:szCs w:val="24"/>
        </w:rPr>
        <w:t>Рисунок 1.1</w:t>
      </w:r>
      <w:r w:rsidR="007C5295">
        <w:rPr>
          <w:i/>
          <w:szCs w:val="24"/>
        </w:rPr>
        <w:t xml:space="preserve"> – </w:t>
      </w:r>
      <w:r w:rsidRPr="00120357">
        <w:rPr>
          <w:i/>
          <w:szCs w:val="24"/>
        </w:rPr>
        <w:t xml:space="preserve">Рейтинговые показатели Нефтеюганского района среди других муниципалитетов Ханты-Мансийского автономного </w:t>
      </w:r>
      <w:r w:rsidR="00683B92">
        <w:rPr>
          <w:i/>
          <w:szCs w:val="24"/>
        </w:rPr>
        <w:br/>
      </w:r>
      <w:r w:rsidRPr="00120357">
        <w:rPr>
          <w:i/>
          <w:szCs w:val="24"/>
        </w:rPr>
        <w:t>округа – Югры</w:t>
      </w:r>
      <w:r w:rsidR="00683B92">
        <w:rPr>
          <w:i/>
          <w:szCs w:val="24"/>
        </w:rPr>
        <w:t xml:space="preserve"> за 2022 год</w:t>
      </w:r>
      <w:r w:rsidRPr="00120357">
        <w:rPr>
          <w:szCs w:val="24"/>
          <w:vertAlign w:val="superscript"/>
        </w:rPr>
        <w:footnoteReference w:id="1"/>
      </w:r>
    </w:p>
    <w:p w14:paraId="04F054A9" w14:textId="77777777" w:rsidR="00947712" w:rsidRPr="0019769E" w:rsidRDefault="00561CC3" w:rsidP="0017566C">
      <w:pPr>
        <w:rPr>
          <w:b/>
          <w:i/>
          <w:szCs w:val="24"/>
        </w:rPr>
      </w:pPr>
      <w:bookmarkStart w:id="8" w:name="_heading=h.2et92p0"/>
      <w:bookmarkEnd w:id="8"/>
      <w:r w:rsidRPr="0019769E">
        <w:rPr>
          <w:b/>
          <w:i/>
          <w:szCs w:val="24"/>
        </w:rPr>
        <w:lastRenderedPageBreak/>
        <w:t>Социокультурное развитие</w:t>
      </w:r>
    </w:p>
    <w:p w14:paraId="12EC7AB0" w14:textId="77777777" w:rsidR="00947712" w:rsidRPr="00120357" w:rsidRDefault="00561CC3" w:rsidP="0017566C">
      <w:pPr>
        <w:rPr>
          <w:szCs w:val="24"/>
        </w:rPr>
      </w:pPr>
      <w:r w:rsidRPr="00120357">
        <w:rPr>
          <w:szCs w:val="24"/>
        </w:rPr>
        <w:t xml:space="preserve">Уровень развития сферы образования в Нефтеюганском районе находится </w:t>
      </w:r>
      <w:r w:rsidR="00666C8A">
        <w:rPr>
          <w:szCs w:val="24"/>
        </w:rPr>
        <w:br/>
      </w:r>
      <w:r w:rsidRPr="00120357">
        <w:rPr>
          <w:szCs w:val="24"/>
        </w:rPr>
        <w:t>на достаточно высоком уровне, соответствуя средним показателям развития образования Ханты- Мансийского округа –</w:t>
      </w:r>
      <w:r w:rsidR="0019769E">
        <w:rPr>
          <w:szCs w:val="24"/>
        </w:rPr>
        <w:t xml:space="preserve"> </w:t>
      </w:r>
      <w:r w:rsidRPr="00120357">
        <w:rPr>
          <w:szCs w:val="24"/>
        </w:rPr>
        <w:t xml:space="preserve">Югры. Активно развивается сфера культуры: увеличивается количество посещений домов культуры, наблюдается повышение числа культурных мероприятий и динамики их посещений, объема совокупного библиотечного фонда. Уровень развития физической культуры и спорта в Нефтеюганском районе сопоставим </w:t>
      </w:r>
      <w:r w:rsidR="00666C8A">
        <w:rPr>
          <w:szCs w:val="24"/>
        </w:rPr>
        <w:br/>
      </w:r>
      <w:r w:rsidRPr="00120357">
        <w:rPr>
          <w:szCs w:val="24"/>
        </w:rPr>
        <w:t>со среднерегиональным уровнем.</w:t>
      </w:r>
    </w:p>
    <w:p w14:paraId="152B7A9F" w14:textId="77777777" w:rsidR="0019769E" w:rsidRDefault="0019769E" w:rsidP="0017566C">
      <w:pPr>
        <w:rPr>
          <w:b/>
          <w:i/>
          <w:szCs w:val="24"/>
        </w:rPr>
      </w:pPr>
      <w:bookmarkStart w:id="9" w:name="_heading=h.tyjcwt"/>
      <w:bookmarkEnd w:id="9"/>
    </w:p>
    <w:p w14:paraId="400BE095" w14:textId="77777777" w:rsidR="00947712" w:rsidRPr="0019769E" w:rsidRDefault="00561CC3" w:rsidP="0017566C">
      <w:pPr>
        <w:rPr>
          <w:b/>
          <w:i/>
          <w:szCs w:val="24"/>
        </w:rPr>
      </w:pPr>
      <w:r w:rsidRPr="0019769E">
        <w:rPr>
          <w:b/>
          <w:i/>
          <w:szCs w:val="24"/>
        </w:rPr>
        <w:t>Развитие экономики, отраслей промышленности и инфраструктуры</w:t>
      </w:r>
    </w:p>
    <w:p w14:paraId="22B37E29" w14:textId="77777777" w:rsidR="00947712" w:rsidRPr="00120357" w:rsidRDefault="00561CC3" w:rsidP="0017566C">
      <w:pPr>
        <w:rPr>
          <w:szCs w:val="24"/>
        </w:rPr>
      </w:pPr>
      <w:r w:rsidRPr="00120357">
        <w:rPr>
          <w:szCs w:val="24"/>
        </w:rPr>
        <w:t>В Нефтеюганском районе наблюдается высок</w:t>
      </w:r>
      <w:r w:rsidR="00914899">
        <w:rPr>
          <w:szCs w:val="24"/>
        </w:rPr>
        <w:t>ое значение показателя</w:t>
      </w:r>
      <w:r w:rsidRPr="00120357">
        <w:rPr>
          <w:szCs w:val="24"/>
        </w:rPr>
        <w:t xml:space="preserve"> оборот</w:t>
      </w:r>
      <w:r w:rsidR="00914899">
        <w:rPr>
          <w:szCs w:val="24"/>
        </w:rPr>
        <w:t>а</w:t>
      </w:r>
      <w:r w:rsidRPr="00120357">
        <w:rPr>
          <w:szCs w:val="24"/>
        </w:rPr>
        <w:t xml:space="preserve"> </w:t>
      </w:r>
      <w:r w:rsidR="00914899">
        <w:rPr>
          <w:szCs w:val="24"/>
        </w:rPr>
        <w:t xml:space="preserve">предприятий </w:t>
      </w:r>
      <w:r w:rsidRPr="00120357">
        <w:rPr>
          <w:szCs w:val="24"/>
        </w:rPr>
        <w:t xml:space="preserve">общественного питания </w:t>
      </w:r>
      <w:r w:rsidR="00914899">
        <w:rPr>
          <w:szCs w:val="24"/>
        </w:rPr>
        <w:t xml:space="preserve">в расчёте </w:t>
      </w:r>
      <w:r w:rsidRPr="00120357">
        <w:rPr>
          <w:szCs w:val="24"/>
        </w:rPr>
        <w:t xml:space="preserve">на душу населения. Благодаря тому, что </w:t>
      </w:r>
      <w:r w:rsidR="00666C8A">
        <w:rPr>
          <w:szCs w:val="24"/>
        </w:rPr>
        <w:br/>
      </w:r>
      <w:r w:rsidRPr="00120357">
        <w:rPr>
          <w:szCs w:val="24"/>
        </w:rPr>
        <w:t>в районе расположено множество личных подсобных хозяйств жителей, в том числе г</w:t>
      </w:r>
      <w:r w:rsidR="004C04DE">
        <w:rPr>
          <w:szCs w:val="24"/>
        </w:rPr>
        <w:t>орода</w:t>
      </w:r>
      <w:r w:rsidRPr="00120357">
        <w:rPr>
          <w:szCs w:val="24"/>
        </w:rPr>
        <w:t xml:space="preserve"> Нефтеюганска и в целом Сургутской агломерации, район вошел в тройку лидеров по объемам производства продукции сельского хозяйства в Ханты-Мансийском автономном округе – Югре. Район является абсолютным лидером в округе по валовому сбору картофеля</w:t>
      </w:r>
      <w:r w:rsidR="004C04DE">
        <w:rPr>
          <w:szCs w:val="24"/>
        </w:rPr>
        <w:t xml:space="preserve"> и</w:t>
      </w:r>
      <w:r w:rsidRPr="00120357">
        <w:rPr>
          <w:szCs w:val="24"/>
        </w:rPr>
        <w:t xml:space="preserve"> овощей</w:t>
      </w:r>
      <w:r w:rsidR="004C04DE">
        <w:rPr>
          <w:szCs w:val="24"/>
        </w:rPr>
        <w:t>,</w:t>
      </w:r>
      <w:r w:rsidRPr="00120357">
        <w:rPr>
          <w:szCs w:val="24"/>
        </w:rPr>
        <w:t xml:space="preserve"> по поголовью крупнорогатого скота</w:t>
      </w:r>
      <w:r w:rsidR="004C04DE">
        <w:rPr>
          <w:szCs w:val="24"/>
        </w:rPr>
        <w:t>,</w:t>
      </w:r>
      <w:r w:rsidRPr="00120357">
        <w:rPr>
          <w:szCs w:val="24"/>
        </w:rPr>
        <w:t xml:space="preserve"> коз и овец</w:t>
      </w:r>
      <w:r w:rsidR="004C04DE">
        <w:rPr>
          <w:szCs w:val="24"/>
        </w:rPr>
        <w:t>, а также</w:t>
      </w:r>
      <w:r w:rsidRPr="00120357">
        <w:rPr>
          <w:szCs w:val="24"/>
        </w:rPr>
        <w:t xml:space="preserve"> по производству молока</w:t>
      </w:r>
      <w:r w:rsidRPr="00120357">
        <w:rPr>
          <w:szCs w:val="24"/>
          <w:vertAlign w:val="superscript"/>
        </w:rPr>
        <w:footnoteReference w:id="2"/>
      </w:r>
      <w:r w:rsidR="00666C8A">
        <w:rPr>
          <w:szCs w:val="24"/>
        </w:rPr>
        <w:t>.</w:t>
      </w:r>
    </w:p>
    <w:p w14:paraId="5AFBB00D" w14:textId="77777777" w:rsidR="00947712" w:rsidRPr="00120357" w:rsidRDefault="006E14D6" w:rsidP="0017566C">
      <w:pPr>
        <w:rPr>
          <w:szCs w:val="24"/>
        </w:rPr>
      </w:pPr>
      <w:r>
        <w:rPr>
          <w:szCs w:val="24"/>
        </w:rPr>
        <w:t>В</w:t>
      </w:r>
      <w:r w:rsidR="00561CC3" w:rsidRPr="00120357">
        <w:rPr>
          <w:szCs w:val="24"/>
        </w:rPr>
        <w:t xml:space="preserve"> районе самый низкий уровень безработицы среди муниципальных образований Ханты-Мансийского автономного округа – Югры</w:t>
      </w:r>
      <w:r w:rsidR="004C04DE">
        <w:rPr>
          <w:szCs w:val="24"/>
        </w:rPr>
        <w:t xml:space="preserve"> и</w:t>
      </w:r>
      <w:r w:rsidR="00561CC3" w:rsidRPr="00120357">
        <w:rPr>
          <w:szCs w:val="24"/>
        </w:rPr>
        <w:t xml:space="preserve"> высокие показатели обеспеченности населения собственными доходами бюджета, которые </w:t>
      </w:r>
      <w:r w:rsidR="004C04DE">
        <w:rPr>
          <w:szCs w:val="24"/>
        </w:rPr>
        <w:t>в основном</w:t>
      </w:r>
      <w:r w:rsidR="00561CC3" w:rsidRPr="00120357">
        <w:rPr>
          <w:szCs w:val="24"/>
        </w:rPr>
        <w:t xml:space="preserve"> обеспечены присутствием на территории района крупнейших нефтегазодобывающих предприятий – плательщиков </w:t>
      </w:r>
      <w:r>
        <w:rPr>
          <w:szCs w:val="24"/>
        </w:rPr>
        <w:t>налога на доходы физических лиц</w:t>
      </w:r>
      <w:r w:rsidR="00561CC3" w:rsidRPr="00120357">
        <w:rPr>
          <w:szCs w:val="24"/>
        </w:rPr>
        <w:t xml:space="preserve"> (ключевого налога</w:t>
      </w:r>
      <w:r>
        <w:rPr>
          <w:szCs w:val="24"/>
        </w:rPr>
        <w:t>, поступающего</w:t>
      </w:r>
      <w:r w:rsidR="00561CC3" w:rsidRPr="00120357">
        <w:rPr>
          <w:szCs w:val="24"/>
        </w:rPr>
        <w:t xml:space="preserve"> в местный бюджет)</w:t>
      </w:r>
      <w:r>
        <w:rPr>
          <w:szCs w:val="24"/>
        </w:rPr>
        <w:t>. Также район занимает ведущие</w:t>
      </w:r>
      <w:r w:rsidR="00561CC3" w:rsidRPr="00120357">
        <w:rPr>
          <w:szCs w:val="24"/>
        </w:rPr>
        <w:t xml:space="preserve"> позиции по объемам инвестиций в основной капитал, объемам отгрузки по </w:t>
      </w:r>
      <w:r>
        <w:rPr>
          <w:szCs w:val="24"/>
        </w:rPr>
        <w:t>вид</w:t>
      </w:r>
      <w:r w:rsidR="00A26873">
        <w:rPr>
          <w:szCs w:val="24"/>
        </w:rPr>
        <w:t>ам</w:t>
      </w:r>
      <w:r>
        <w:rPr>
          <w:szCs w:val="24"/>
        </w:rPr>
        <w:t xml:space="preserve"> экономической деятельности</w:t>
      </w:r>
      <w:r w:rsidR="00561CC3" w:rsidRPr="00120357">
        <w:rPr>
          <w:szCs w:val="24"/>
        </w:rPr>
        <w:t xml:space="preserve"> «Добыча полезных ископаемых» </w:t>
      </w:r>
      <w:r w:rsidR="00666C8A">
        <w:rPr>
          <w:szCs w:val="24"/>
        </w:rPr>
        <w:br/>
      </w:r>
      <w:r w:rsidR="00561CC3" w:rsidRPr="00120357">
        <w:rPr>
          <w:szCs w:val="24"/>
        </w:rPr>
        <w:t xml:space="preserve">и строительства </w:t>
      </w:r>
      <w:r>
        <w:rPr>
          <w:szCs w:val="24"/>
        </w:rPr>
        <w:t xml:space="preserve">– по каждому из направлений входит в </w:t>
      </w:r>
      <w:r w:rsidR="00561CC3" w:rsidRPr="00120357">
        <w:rPr>
          <w:szCs w:val="24"/>
        </w:rPr>
        <w:t>пятерк</w:t>
      </w:r>
      <w:r>
        <w:rPr>
          <w:szCs w:val="24"/>
        </w:rPr>
        <w:t>у</w:t>
      </w:r>
      <w:r w:rsidR="00561CC3" w:rsidRPr="00120357">
        <w:rPr>
          <w:szCs w:val="24"/>
        </w:rPr>
        <w:t xml:space="preserve"> лидеров.</w:t>
      </w:r>
    </w:p>
    <w:p w14:paraId="049DD5AB" w14:textId="77777777" w:rsidR="00B55462" w:rsidRDefault="00561CC3" w:rsidP="00B55462">
      <w:pPr>
        <w:rPr>
          <w:szCs w:val="24"/>
        </w:rPr>
      </w:pPr>
      <w:r w:rsidRPr="00120357">
        <w:rPr>
          <w:szCs w:val="24"/>
        </w:rPr>
        <w:t xml:space="preserve">Кроме того, район относится к числу муниципальных образований с высоким уровнем заработной платы (92,4 тыс. руб. в месяц </w:t>
      </w:r>
      <w:r w:rsidR="00A26873">
        <w:rPr>
          <w:szCs w:val="24"/>
        </w:rPr>
        <w:t>–</w:t>
      </w:r>
      <w:r w:rsidRPr="00120357">
        <w:rPr>
          <w:szCs w:val="24"/>
        </w:rPr>
        <w:t xml:space="preserve"> 11 место в Ханты-Мансийском автономном </w:t>
      </w:r>
      <w:r w:rsidR="00666C8A">
        <w:rPr>
          <w:szCs w:val="24"/>
        </w:rPr>
        <w:br/>
      </w:r>
      <w:r w:rsidRPr="00120357">
        <w:rPr>
          <w:szCs w:val="24"/>
        </w:rPr>
        <w:t>округе – Югре). На достаточно высоком уровне находится производительность труда</w:t>
      </w:r>
      <w:r w:rsidRPr="00120357">
        <w:rPr>
          <w:szCs w:val="24"/>
          <w:vertAlign w:val="superscript"/>
        </w:rPr>
        <w:footnoteReference w:id="3"/>
      </w:r>
      <w:r w:rsidRPr="00120357">
        <w:rPr>
          <w:szCs w:val="24"/>
        </w:rPr>
        <w:t xml:space="preserve"> </w:t>
      </w:r>
      <w:r w:rsidR="00666C8A">
        <w:rPr>
          <w:szCs w:val="24"/>
        </w:rPr>
        <w:br/>
      </w:r>
      <w:r w:rsidRPr="00120357">
        <w:rPr>
          <w:szCs w:val="24"/>
        </w:rPr>
        <w:t xml:space="preserve">по основным отраслям экономики (15,5 млн. руб. в год на одного работника </w:t>
      </w:r>
      <w:r w:rsidR="00A26873">
        <w:rPr>
          <w:szCs w:val="24"/>
        </w:rPr>
        <w:t>–</w:t>
      </w:r>
      <w:r w:rsidRPr="00120357">
        <w:rPr>
          <w:szCs w:val="24"/>
        </w:rPr>
        <w:t xml:space="preserve"> 7 место </w:t>
      </w:r>
      <w:r w:rsidR="00666C8A">
        <w:rPr>
          <w:szCs w:val="24"/>
        </w:rPr>
        <w:br/>
      </w:r>
      <w:r w:rsidRPr="00120357">
        <w:rPr>
          <w:szCs w:val="24"/>
        </w:rPr>
        <w:t xml:space="preserve">в регионе). </w:t>
      </w:r>
    </w:p>
    <w:p w14:paraId="361AA6A9" w14:textId="1E429A26" w:rsidR="00B55462" w:rsidRPr="00120357" w:rsidRDefault="00561CC3" w:rsidP="00B55462">
      <w:pPr>
        <w:rPr>
          <w:szCs w:val="24"/>
        </w:rPr>
      </w:pPr>
      <w:bookmarkStart w:id="10" w:name="_Hlk148972489"/>
      <w:r w:rsidRPr="00120357">
        <w:rPr>
          <w:szCs w:val="24"/>
        </w:rPr>
        <w:t>В Нефтеюганском районе создан задел для развития туризма: в районе 11 коллективных средств размещения (КСР)</w:t>
      </w:r>
      <w:r w:rsidR="00B55462">
        <w:rPr>
          <w:szCs w:val="24"/>
        </w:rPr>
        <w:t xml:space="preserve"> –</w:t>
      </w:r>
      <w:r w:rsidRPr="00120357">
        <w:rPr>
          <w:szCs w:val="24"/>
        </w:rPr>
        <w:t xml:space="preserve"> 7 гостиниц, 2 автокемпинга, 2 базы отдыха (</w:t>
      </w:r>
      <w:r w:rsidR="00B55462">
        <w:rPr>
          <w:szCs w:val="24"/>
        </w:rPr>
        <w:t>6</w:t>
      </w:r>
      <w:r w:rsidRPr="00120357">
        <w:rPr>
          <w:szCs w:val="24"/>
        </w:rPr>
        <w:t xml:space="preserve"> мест</w:t>
      </w:r>
      <w:r w:rsidR="00B55462">
        <w:rPr>
          <w:szCs w:val="24"/>
        </w:rPr>
        <w:t>о</w:t>
      </w:r>
      <w:r w:rsidRPr="00120357">
        <w:rPr>
          <w:szCs w:val="24"/>
        </w:rPr>
        <w:t xml:space="preserve"> в Ханты-Мансийском автономном округе – Югре), </w:t>
      </w:r>
      <w:r w:rsidR="003712A5">
        <w:rPr>
          <w:szCs w:val="24"/>
        </w:rPr>
        <w:t>в</w:t>
      </w:r>
      <w:r w:rsidRPr="00120357">
        <w:rPr>
          <w:szCs w:val="24"/>
        </w:rPr>
        <w:t xml:space="preserve"> 2022 год</w:t>
      </w:r>
      <w:r w:rsidR="003712A5">
        <w:rPr>
          <w:szCs w:val="24"/>
        </w:rPr>
        <w:t>у</w:t>
      </w:r>
      <w:r w:rsidRPr="00120357">
        <w:rPr>
          <w:szCs w:val="24"/>
        </w:rPr>
        <w:t xml:space="preserve"> </w:t>
      </w:r>
      <w:r w:rsidR="00B55462">
        <w:rPr>
          <w:szCs w:val="24"/>
        </w:rPr>
        <w:t xml:space="preserve">в них </w:t>
      </w:r>
      <w:r w:rsidRPr="00120357">
        <w:rPr>
          <w:szCs w:val="24"/>
        </w:rPr>
        <w:t xml:space="preserve">было размещено более 76,4 тыс. лиц (3 место в регионе). </w:t>
      </w:r>
      <w:r w:rsidR="00B55462" w:rsidRPr="00120357">
        <w:rPr>
          <w:szCs w:val="24"/>
        </w:rPr>
        <w:t xml:space="preserve">Также район входит в десятку муниципальных образований </w:t>
      </w:r>
      <w:r w:rsidR="00B55462">
        <w:rPr>
          <w:szCs w:val="24"/>
        </w:rPr>
        <w:t xml:space="preserve">округа </w:t>
      </w:r>
      <w:r w:rsidR="00B55462" w:rsidRPr="00120357">
        <w:rPr>
          <w:szCs w:val="24"/>
        </w:rPr>
        <w:t>по доле дорог с усовершенствованным покрытием (90,6</w:t>
      </w:r>
      <w:r w:rsidR="00B06F5C">
        <w:rPr>
          <w:szCs w:val="24"/>
        </w:rPr>
        <w:t> %</w:t>
      </w:r>
      <w:r w:rsidR="00B55462" w:rsidRPr="00120357">
        <w:rPr>
          <w:szCs w:val="24"/>
        </w:rPr>
        <w:t>).</w:t>
      </w:r>
      <w:bookmarkEnd w:id="10"/>
    </w:p>
    <w:p w14:paraId="37787B4F" w14:textId="77777777" w:rsidR="00947712" w:rsidRPr="00120357" w:rsidRDefault="00561CC3" w:rsidP="0017566C">
      <w:pPr>
        <w:rPr>
          <w:szCs w:val="24"/>
        </w:rPr>
      </w:pPr>
      <w:r w:rsidRPr="00120357">
        <w:rPr>
          <w:szCs w:val="24"/>
        </w:rPr>
        <w:t xml:space="preserve">Зонами роста для района являются развитие малого и среднего предпринимательства, развитие рынка бытовых услуг, социальной и инженерной инфраструктуры. Недостаточный уровень развития субъектов малого и среднего бизнеса возник вследствие реализации сценария, при котором жители района предпочитают получать услуги на территории Сургута и Нефтеюганска. В сфере образования происходит повышение нагрузки на кадровый состав </w:t>
      </w:r>
      <w:r w:rsidR="00666C8A">
        <w:rPr>
          <w:szCs w:val="24"/>
        </w:rPr>
        <w:br/>
      </w:r>
      <w:r w:rsidRPr="00120357">
        <w:rPr>
          <w:szCs w:val="24"/>
        </w:rPr>
        <w:t>в муниципальных общеобразовательных учреждениях и учреждениях дополнительного образования, отмечается дефицит преподавателей по узкоспециализированным предметам</w:t>
      </w:r>
      <w:r w:rsidR="0018331E">
        <w:rPr>
          <w:szCs w:val="24"/>
        </w:rPr>
        <w:t xml:space="preserve">; </w:t>
      </w:r>
      <w:r w:rsidR="0018331E" w:rsidRPr="00120357">
        <w:rPr>
          <w:szCs w:val="24"/>
        </w:rPr>
        <w:t>уровень образовательных услуг в коммерческой сфере</w:t>
      </w:r>
      <w:r w:rsidR="0018331E">
        <w:rPr>
          <w:szCs w:val="24"/>
        </w:rPr>
        <w:t xml:space="preserve"> очень ограничен</w:t>
      </w:r>
      <w:r w:rsidRPr="00120357">
        <w:rPr>
          <w:szCs w:val="24"/>
        </w:rPr>
        <w:t>. В сфере здравоохранения низкая обеспеченность населения Нефтеюганского района медицинским персоналом отчасти компенсируется собственными медицинскими службами нефтедобывающих предприятий. Тем не менее, после завершения строительства поликлиники в г</w:t>
      </w:r>
      <w:r w:rsidR="0018331E">
        <w:rPr>
          <w:szCs w:val="24"/>
        </w:rPr>
        <w:t>ородском поселении</w:t>
      </w:r>
      <w:r w:rsidRPr="00120357">
        <w:rPr>
          <w:szCs w:val="24"/>
        </w:rPr>
        <w:t xml:space="preserve"> Пойковский ожидается повышение качества и доступности </w:t>
      </w:r>
      <w:r w:rsidRPr="00120357">
        <w:rPr>
          <w:szCs w:val="24"/>
        </w:rPr>
        <w:lastRenderedPageBreak/>
        <w:t xml:space="preserve">медицинской помощи в районе. В сфере </w:t>
      </w:r>
      <w:r w:rsidR="00C44849" w:rsidRPr="00120357">
        <w:rPr>
          <w:szCs w:val="24"/>
        </w:rPr>
        <w:t>физической культур</w:t>
      </w:r>
      <w:r w:rsidR="00C44849">
        <w:rPr>
          <w:szCs w:val="24"/>
        </w:rPr>
        <w:t>ы</w:t>
      </w:r>
      <w:r w:rsidR="00C44849" w:rsidRPr="00120357">
        <w:rPr>
          <w:szCs w:val="24"/>
        </w:rPr>
        <w:t xml:space="preserve"> и спорт</w:t>
      </w:r>
      <w:r w:rsidR="00C44849">
        <w:rPr>
          <w:szCs w:val="24"/>
        </w:rPr>
        <w:t>а</w:t>
      </w:r>
      <w:r w:rsidR="00C44849" w:rsidRPr="00120357">
        <w:rPr>
          <w:szCs w:val="24"/>
        </w:rPr>
        <w:t xml:space="preserve"> </w:t>
      </w:r>
      <w:r w:rsidRPr="00120357">
        <w:rPr>
          <w:szCs w:val="24"/>
        </w:rPr>
        <w:t xml:space="preserve">главной причиной низкого охвата населения </w:t>
      </w:r>
      <w:r w:rsidR="00C44849">
        <w:rPr>
          <w:szCs w:val="24"/>
        </w:rPr>
        <w:t xml:space="preserve">соответствующими услугами </w:t>
      </w:r>
      <w:r w:rsidRPr="00120357">
        <w:rPr>
          <w:szCs w:val="24"/>
        </w:rPr>
        <w:t xml:space="preserve">является кадровый дефицит. </w:t>
      </w:r>
    </w:p>
    <w:p w14:paraId="241F5E57" w14:textId="77777777" w:rsidR="00947712" w:rsidRPr="00120357" w:rsidRDefault="00561CC3" w:rsidP="0017566C">
      <w:pPr>
        <w:rPr>
          <w:szCs w:val="24"/>
        </w:rPr>
      </w:pPr>
      <w:r w:rsidRPr="00120357">
        <w:rPr>
          <w:szCs w:val="24"/>
        </w:rPr>
        <w:t>Серьезным</w:t>
      </w:r>
      <w:r w:rsidR="00C44849">
        <w:rPr>
          <w:szCs w:val="24"/>
        </w:rPr>
        <w:t>и</w:t>
      </w:r>
      <w:r w:rsidRPr="00120357">
        <w:rPr>
          <w:szCs w:val="24"/>
        </w:rPr>
        <w:t xml:space="preserve"> вызов</w:t>
      </w:r>
      <w:r w:rsidR="00C44849">
        <w:rPr>
          <w:szCs w:val="24"/>
        </w:rPr>
        <w:t>ами</w:t>
      </w:r>
      <w:r w:rsidRPr="00120357">
        <w:rPr>
          <w:szCs w:val="24"/>
        </w:rPr>
        <w:t xml:space="preserve"> для Нефтеюганского района оста</w:t>
      </w:r>
      <w:r w:rsidR="00C44849">
        <w:rPr>
          <w:szCs w:val="24"/>
        </w:rPr>
        <w:t>ю</w:t>
      </w:r>
      <w:r w:rsidRPr="00120357">
        <w:rPr>
          <w:szCs w:val="24"/>
        </w:rPr>
        <w:t>тся значительное число объектов ветхого жилья</w:t>
      </w:r>
      <w:r w:rsidR="00C44849">
        <w:rPr>
          <w:szCs w:val="24"/>
        </w:rPr>
        <w:t xml:space="preserve"> и</w:t>
      </w:r>
      <w:r w:rsidRPr="00120357">
        <w:rPr>
          <w:szCs w:val="24"/>
        </w:rPr>
        <w:t xml:space="preserve"> необходимость увеличения доли современного жилья. Жилищный фонд Нефтеюганского района не покрывает потребности населения в жилье. Преимущественно это обусловлено нехваткой земель соответствующего назначения для строительства жилья и высокой стоимостью подготовки и обеспечения инфраструктурой земельных участков, а также природно-климатически</w:t>
      </w:r>
      <w:r w:rsidR="00643838">
        <w:rPr>
          <w:szCs w:val="24"/>
        </w:rPr>
        <w:t>ми</w:t>
      </w:r>
      <w:r w:rsidRPr="00120357">
        <w:rPr>
          <w:szCs w:val="24"/>
        </w:rPr>
        <w:t xml:space="preserve"> особенност</w:t>
      </w:r>
      <w:r w:rsidR="00643838">
        <w:rPr>
          <w:szCs w:val="24"/>
        </w:rPr>
        <w:t>ями</w:t>
      </w:r>
      <w:r w:rsidRPr="00120357">
        <w:rPr>
          <w:szCs w:val="24"/>
        </w:rPr>
        <w:t xml:space="preserve"> Нефтеюганского района и влияни</w:t>
      </w:r>
      <w:r w:rsidR="00643838">
        <w:rPr>
          <w:szCs w:val="24"/>
        </w:rPr>
        <w:t>ем</w:t>
      </w:r>
      <w:r w:rsidRPr="00120357">
        <w:rPr>
          <w:szCs w:val="24"/>
        </w:rPr>
        <w:t xml:space="preserve"> агломерационного эффекта от Сургута и Нефтеюганска, </w:t>
      </w:r>
      <w:r w:rsidR="009B438D">
        <w:rPr>
          <w:szCs w:val="24"/>
        </w:rPr>
        <w:t>которые являются более привлекательными для</w:t>
      </w:r>
      <w:r w:rsidRPr="00120357">
        <w:rPr>
          <w:szCs w:val="24"/>
        </w:rPr>
        <w:t xml:space="preserve"> </w:t>
      </w:r>
      <w:r w:rsidR="009B438D">
        <w:rPr>
          <w:szCs w:val="24"/>
        </w:rPr>
        <w:t xml:space="preserve">реализации </w:t>
      </w:r>
      <w:r w:rsidRPr="00120357">
        <w:rPr>
          <w:szCs w:val="24"/>
        </w:rPr>
        <w:t>перспективны</w:t>
      </w:r>
      <w:r w:rsidR="009B438D">
        <w:rPr>
          <w:szCs w:val="24"/>
        </w:rPr>
        <w:t>х</w:t>
      </w:r>
      <w:r w:rsidRPr="00120357">
        <w:rPr>
          <w:szCs w:val="24"/>
        </w:rPr>
        <w:t xml:space="preserve"> проект</w:t>
      </w:r>
      <w:r w:rsidR="009B438D">
        <w:rPr>
          <w:szCs w:val="24"/>
        </w:rPr>
        <w:t>ов</w:t>
      </w:r>
      <w:r w:rsidRPr="00120357">
        <w:rPr>
          <w:szCs w:val="24"/>
        </w:rPr>
        <w:t xml:space="preserve"> </w:t>
      </w:r>
      <w:r w:rsidR="009B438D">
        <w:rPr>
          <w:szCs w:val="24"/>
        </w:rPr>
        <w:t xml:space="preserve">жилищного </w:t>
      </w:r>
      <w:r w:rsidRPr="00120357">
        <w:rPr>
          <w:szCs w:val="24"/>
        </w:rPr>
        <w:t>строительства.</w:t>
      </w:r>
    </w:p>
    <w:p w14:paraId="627304DF" w14:textId="77777777" w:rsidR="00947712" w:rsidRPr="00120357" w:rsidRDefault="00561CC3" w:rsidP="0017566C">
      <w:pPr>
        <w:rPr>
          <w:szCs w:val="24"/>
        </w:rPr>
      </w:pPr>
      <w:r w:rsidRPr="00120357">
        <w:rPr>
          <w:szCs w:val="24"/>
        </w:rPr>
        <w:t xml:space="preserve">В целом в части экономического развития необходимо отметить сложившуюся </w:t>
      </w:r>
      <w:proofErr w:type="spellStart"/>
      <w:r w:rsidRPr="00120357">
        <w:rPr>
          <w:szCs w:val="24"/>
        </w:rPr>
        <w:t>монопрофильность</w:t>
      </w:r>
      <w:proofErr w:type="spellEnd"/>
      <w:r w:rsidRPr="00120357">
        <w:rPr>
          <w:szCs w:val="24"/>
        </w:rPr>
        <w:t xml:space="preserve"> экономики Нефтеюганского района, что ставит в зависимость важнейшие аспекты социально-экономического развития</w:t>
      </w:r>
      <w:r w:rsidR="0067370F">
        <w:rPr>
          <w:szCs w:val="24"/>
        </w:rPr>
        <w:t xml:space="preserve"> (состояние</w:t>
      </w:r>
      <w:r w:rsidRPr="00120357">
        <w:rPr>
          <w:szCs w:val="24"/>
        </w:rPr>
        <w:t xml:space="preserve"> рынк</w:t>
      </w:r>
      <w:r w:rsidR="0067370F">
        <w:rPr>
          <w:szCs w:val="24"/>
        </w:rPr>
        <w:t>а</w:t>
      </w:r>
      <w:r w:rsidRPr="00120357">
        <w:rPr>
          <w:szCs w:val="24"/>
        </w:rPr>
        <w:t xml:space="preserve"> труда, уровень заработной платы, бюджетную обеспеченность собственными доходами и др</w:t>
      </w:r>
      <w:r w:rsidR="00FA5A09">
        <w:rPr>
          <w:szCs w:val="24"/>
        </w:rPr>
        <w:t>угие)</w:t>
      </w:r>
      <w:r w:rsidRPr="00120357">
        <w:rPr>
          <w:szCs w:val="24"/>
        </w:rPr>
        <w:t xml:space="preserve"> от показателей нефтегазодобывающей отрасли. Подобные дисбалансы наблюдаются и в сходных городах </w:t>
      </w:r>
      <w:r w:rsidR="00666C8A">
        <w:rPr>
          <w:szCs w:val="24"/>
        </w:rPr>
        <w:br/>
      </w:r>
      <w:r w:rsidRPr="00120357">
        <w:rPr>
          <w:szCs w:val="24"/>
        </w:rPr>
        <w:t xml:space="preserve">и районах России и других развитых стран </w:t>
      </w:r>
      <w:r w:rsidRPr="00120357">
        <w:rPr>
          <w:i/>
          <w:szCs w:val="24"/>
        </w:rPr>
        <w:t>–</w:t>
      </w:r>
      <w:r w:rsidRPr="00120357">
        <w:rPr>
          <w:szCs w:val="24"/>
        </w:rPr>
        <w:t xml:space="preserve"> «бенчмарках», выбранных для сравнения. </w:t>
      </w:r>
    </w:p>
    <w:p w14:paraId="718ED3F9" w14:textId="77777777" w:rsidR="000F1F6D" w:rsidRPr="00120357" w:rsidRDefault="000F1F6D" w:rsidP="0017566C">
      <w:pPr>
        <w:rPr>
          <w:szCs w:val="24"/>
        </w:rPr>
      </w:pPr>
    </w:p>
    <w:p w14:paraId="0F66E60E" w14:textId="77777777" w:rsidR="00947712" w:rsidRPr="00120357" w:rsidRDefault="00561CC3" w:rsidP="000F1F6D">
      <w:pPr>
        <w:pStyle w:val="2"/>
      </w:pPr>
      <w:bookmarkStart w:id="11" w:name="_Toc148971673"/>
      <w:r w:rsidRPr="00120357">
        <w:t>1.2.</w:t>
      </w:r>
      <w:r w:rsidR="004B5A44" w:rsidRPr="00120357">
        <w:t> </w:t>
      </w:r>
      <w:r w:rsidRPr="00120357">
        <w:t>Сравнение района со сходными российскими муниципальными образованиями</w:t>
      </w:r>
      <w:bookmarkEnd w:id="11"/>
    </w:p>
    <w:p w14:paraId="79945E74" w14:textId="77777777" w:rsidR="000F1F6D" w:rsidRPr="00120357" w:rsidRDefault="000F1F6D" w:rsidP="0017566C">
      <w:pPr>
        <w:rPr>
          <w:szCs w:val="24"/>
        </w:rPr>
      </w:pPr>
    </w:p>
    <w:p w14:paraId="4BF89142" w14:textId="77777777" w:rsidR="00947712" w:rsidRPr="00120357" w:rsidRDefault="00561CC3" w:rsidP="0017566C">
      <w:pPr>
        <w:rPr>
          <w:szCs w:val="24"/>
        </w:rPr>
      </w:pPr>
      <w:r w:rsidRPr="00120357">
        <w:rPr>
          <w:szCs w:val="24"/>
        </w:rPr>
        <w:t>В целях определения конкурентных преимуществ Нефтеюганского района и уровня его промышленного, социального и экономического потенциала проведен сравнительный анализ его показателей с муниципальными образованиями других регионов страны и мира</w:t>
      </w:r>
      <w:r w:rsidR="00B8323D">
        <w:rPr>
          <w:szCs w:val="24"/>
        </w:rPr>
        <w:t xml:space="preserve">. </w:t>
      </w:r>
      <w:r w:rsidR="00B8323D" w:rsidRPr="00120357">
        <w:rPr>
          <w:szCs w:val="24"/>
        </w:rPr>
        <w:t>Для выбора районов-«бенчмарков» принимались во внимание следующие критерии:</w:t>
      </w:r>
      <w:r w:rsidRPr="00120357">
        <w:rPr>
          <w:szCs w:val="24"/>
        </w:rPr>
        <w:t xml:space="preserve"> </w:t>
      </w:r>
      <w:r w:rsidR="00B8323D" w:rsidRPr="00120357">
        <w:rPr>
          <w:szCs w:val="24"/>
        </w:rPr>
        <w:t>численност</w:t>
      </w:r>
      <w:r w:rsidR="00B8323D">
        <w:rPr>
          <w:szCs w:val="24"/>
        </w:rPr>
        <w:t>ь</w:t>
      </w:r>
      <w:r w:rsidR="00B8323D" w:rsidRPr="00120357">
        <w:rPr>
          <w:szCs w:val="24"/>
        </w:rPr>
        <w:t xml:space="preserve"> постоянного населения, плотност</w:t>
      </w:r>
      <w:r w:rsidR="00B8323D">
        <w:rPr>
          <w:szCs w:val="24"/>
        </w:rPr>
        <w:t>ь</w:t>
      </w:r>
      <w:r w:rsidR="00B8323D" w:rsidRPr="00120357">
        <w:rPr>
          <w:szCs w:val="24"/>
        </w:rPr>
        <w:t xml:space="preserve"> населения</w:t>
      </w:r>
      <w:r w:rsidR="00B8323D">
        <w:rPr>
          <w:szCs w:val="24"/>
        </w:rPr>
        <w:t>,</w:t>
      </w:r>
      <w:r w:rsidR="00B8323D" w:rsidRPr="00120357">
        <w:rPr>
          <w:szCs w:val="24"/>
        </w:rPr>
        <w:t xml:space="preserve"> природно-климатически</w:t>
      </w:r>
      <w:r w:rsidR="00B8323D">
        <w:rPr>
          <w:szCs w:val="24"/>
        </w:rPr>
        <w:t>е</w:t>
      </w:r>
      <w:r w:rsidR="00B8323D" w:rsidRPr="00120357">
        <w:rPr>
          <w:szCs w:val="24"/>
        </w:rPr>
        <w:t xml:space="preserve"> характеристик</w:t>
      </w:r>
      <w:r w:rsidR="00B8323D">
        <w:rPr>
          <w:szCs w:val="24"/>
        </w:rPr>
        <w:t>и</w:t>
      </w:r>
      <w:r w:rsidR="00B8323D" w:rsidRPr="00120357">
        <w:rPr>
          <w:szCs w:val="24"/>
        </w:rPr>
        <w:t xml:space="preserve"> </w:t>
      </w:r>
      <w:r w:rsidR="00666C8A">
        <w:rPr>
          <w:szCs w:val="24"/>
        </w:rPr>
        <w:br/>
      </w:r>
      <w:r w:rsidR="00B8323D" w:rsidRPr="00120357">
        <w:rPr>
          <w:szCs w:val="24"/>
        </w:rPr>
        <w:t>и структур</w:t>
      </w:r>
      <w:r w:rsidR="00B8323D">
        <w:rPr>
          <w:szCs w:val="24"/>
        </w:rPr>
        <w:t>а</w:t>
      </w:r>
      <w:r w:rsidR="00B8323D" w:rsidRPr="00120357">
        <w:rPr>
          <w:szCs w:val="24"/>
        </w:rPr>
        <w:t xml:space="preserve"> экономики</w:t>
      </w:r>
      <w:r w:rsidR="00B8323D">
        <w:rPr>
          <w:szCs w:val="24"/>
        </w:rPr>
        <w:t xml:space="preserve"> (см. </w:t>
      </w:r>
      <w:r w:rsidR="008C2015">
        <w:rPr>
          <w:szCs w:val="24"/>
        </w:rPr>
        <w:t>т</w:t>
      </w:r>
      <w:r w:rsidR="00B8323D">
        <w:rPr>
          <w:szCs w:val="24"/>
        </w:rPr>
        <w:t>аблиц</w:t>
      </w:r>
      <w:r w:rsidR="00666C8A">
        <w:rPr>
          <w:szCs w:val="24"/>
        </w:rPr>
        <w:t>у</w:t>
      </w:r>
      <w:r w:rsidR="00B8323D">
        <w:rPr>
          <w:szCs w:val="24"/>
        </w:rPr>
        <w:t xml:space="preserve"> 1.1)</w:t>
      </w:r>
      <w:r w:rsidRPr="00120357">
        <w:rPr>
          <w:szCs w:val="24"/>
        </w:rPr>
        <w:t>.</w:t>
      </w:r>
    </w:p>
    <w:p w14:paraId="19E97A67" w14:textId="77777777" w:rsidR="00947712" w:rsidRPr="00120357" w:rsidRDefault="00947712" w:rsidP="0017566C">
      <w:pPr>
        <w:rPr>
          <w:szCs w:val="24"/>
        </w:rPr>
      </w:pPr>
    </w:p>
    <w:p w14:paraId="2D098AB3" w14:textId="77777777" w:rsidR="00947712" w:rsidRPr="008C2015" w:rsidRDefault="00561CC3" w:rsidP="0017566C">
      <w:pPr>
        <w:rPr>
          <w:szCs w:val="24"/>
        </w:rPr>
      </w:pPr>
      <w:r w:rsidRPr="008C2015">
        <w:rPr>
          <w:szCs w:val="24"/>
        </w:rPr>
        <w:t>Таблица 1.1 – Критерии выбора районов-«бенчмарков» для Нефтеюганского района</w:t>
      </w:r>
    </w:p>
    <w:p w14:paraId="621AC13A" w14:textId="77777777" w:rsidR="00666C8A" w:rsidRDefault="00666C8A" w:rsidP="0017566C">
      <w:pPr>
        <w:rPr>
          <w:b/>
          <w:szCs w:val="24"/>
        </w:rPr>
      </w:pPr>
    </w:p>
    <w:tbl>
      <w:tblPr>
        <w:tblStyle w:val="ae"/>
        <w:tblW w:w="9634" w:type="dxa"/>
        <w:tblLayout w:type="fixed"/>
        <w:tblLook w:val="04A0" w:firstRow="1" w:lastRow="0" w:firstColumn="1" w:lastColumn="0" w:noHBand="0" w:noVBand="1"/>
      </w:tblPr>
      <w:tblGrid>
        <w:gridCol w:w="1555"/>
        <w:gridCol w:w="8079"/>
      </w:tblGrid>
      <w:tr w:rsidR="00D94E81" w:rsidRPr="00666C8A" w14:paraId="4309B108" w14:textId="77777777" w:rsidTr="00666C8A">
        <w:tc>
          <w:tcPr>
            <w:tcW w:w="1555" w:type="dxa"/>
          </w:tcPr>
          <w:p w14:paraId="3773C3DC" w14:textId="77777777" w:rsidR="00D94E81" w:rsidRPr="00666C8A" w:rsidRDefault="00D94E81" w:rsidP="00D94E81">
            <w:pPr>
              <w:ind w:firstLine="0"/>
              <w:jc w:val="center"/>
              <w:rPr>
                <w:b/>
                <w:sz w:val="20"/>
                <w:szCs w:val="24"/>
              </w:rPr>
            </w:pPr>
            <w:r w:rsidRPr="00666C8A">
              <w:rPr>
                <w:b/>
                <w:sz w:val="20"/>
                <w:szCs w:val="24"/>
              </w:rPr>
              <w:t>Критерий</w:t>
            </w:r>
          </w:p>
        </w:tc>
        <w:tc>
          <w:tcPr>
            <w:tcW w:w="8079" w:type="dxa"/>
          </w:tcPr>
          <w:p w14:paraId="6F2D9713" w14:textId="77777777" w:rsidR="00D94E81" w:rsidRPr="00666C8A" w:rsidRDefault="00D94E81" w:rsidP="00D94E81">
            <w:pPr>
              <w:ind w:firstLine="0"/>
              <w:jc w:val="center"/>
              <w:rPr>
                <w:b/>
                <w:sz w:val="20"/>
                <w:szCs w:val="24"/>
              </w:rPr>
            </w:pPr>
            <w:r w:rsidRPr="00666C8A">
              <w:rPr>
                <w:b/>
                <w:sz w:val="20"/>
                <w:szCs w:val="24"/>
              </w:rPr>
              <w:t>Характеристика критерия</w:t>
            </w:r>
          </w:p>
        </w:tc>
      </w:tr>
      <w:tr w:rsidR="00D94E81" w14:paraId="45A7D398" w14:textId="77777777" w:rsidTr="00666C8A">
        <w:tc>
          <w:tcPr>
            <w:tcW w:w="1555" w:type="dxa"/>
          </w:tcPr>
          <w:p w14:paraId="65D966EE" w14:textId="77777777" w:rsidR="00D94E81" w:rsidRPr="00D94E81" w:rsidRDefault="00D94E81" w:rsidP="00666C8A">
            <w:pPr>
              <w:ind w:firstLine="0"/>
              <w:jc w:val="center"/>
              <w:rPr>
                <w:szCs w:val="24"/>
              </w:rPr>
            </w:pPr>
            <w:r w:rsidRPr="00D94E81">
              <w:rPr>
                <w:sz w:val="20"/>
                <w:szCs w:val="24"/>
              </w:rPr>
              <w:t>Численность населения</w:t>
            </w:r>
          </w:p>
        </w:tc>
        <w:tc>
          <w:tcPr>
            <w:tcW w:w="8079" w:type="dxa"/>
          </w:tcPr>
          <w:p w14:paraId="604EAF4C" w14:textId="77777777" w:rsidR="00D94E81" w:rsidRPr="00120357" w:rsidRDefault="00D94E81" w:rsidP="00D94E81">
            <w:pPr>
              <w:ind w:firstLine="0"/>
              <w:rPr>
                <w:sz w:val="20"/>
                <w:szCs w:val="24"/>
              </w:rPr>
            </w:pPr>
            <w:r w:rsidRPr="00120357">
              <w:rPr>
                <w:sz w:val="20"/>
                <w:szCs w:val="24"/>
              </w:rPr>
              <w:t>Показывает масштаб экономики и уровень функционирования социально-экономической системы территории</w:t>
            </w:r>
          </w:p>
        </w:tc>
      </w:tr>
      <w:tr w:rsidR="00D94E81" w14:paraId="0A9C4E5E" w14:textId="77777777" w:rsidTr="00666C8A">
        <w:tc>
          <w:tcPr>
            <w:tcW w:w="1555" w:type="dxa"/>
          </w:tcPr>
          <w:p w14:paraId="526D5804" w14:textId="77777777" w:rsidR="00D94E81" w:rsidRPr="00D94E81" w:rsidRDefault="00D94E81" w:rsidP="00666C8A">
            <w:pPr>
              <w:ind w:firstLine="0"/>
              <w:jc w:val="center"/>
              <w:rPr>
                <w:szCs w:val="24"/>
              </w:rPr>
            </w:pPr>
            <w:r w:rsidRPr="00D94E81">
              <w:rPr>
                <w:sz w:val="20"/>
                <w:szCs w:val="24"/>
              </w:rPr>
              <w:t>Плотность населения</w:t>
            </w:r>
          </w:p>
        </w:tc>
        <w:tc>
          <w:tcPr>
            <w:tcW w:w="8079" w:type="dxa"/>
          </w:tcPr>
          <w:p w14:paraId="47D67D93" w14:textId="77777777" w:rsidR="00D94E81" w:rsidRPr="00120357" w:rsidRDefault="00D94E81" w:rsidP="008C44F7">
            <w:pPr>
              <w:ind w:firstLine="0"/>
              <w:rPr>
                <w:sz w:val="20"/>
                <w:szCs w:val="24"/>
              </w:rPr>
            </w:pPr>
            <w:r w:rsidRPr="00120357">
              <w:rPr>
                <w:sz w:val="20"/>
                <w:szCs w:val="24"/>
              </w:rPr>
              <w:t>«Участвует» в экономическом развитии через связанность территории. Чем выше плотность населения, тем большую роль в развитии территории играет эффект масштаба и синергии. Территорией с низкой плотностью населения сложнее управлять, а также сложнее обеспечить надлежащую социальную инфраструктуру. В связи с этим плотность населения при сопоставлении уровней и показателей социально-экономического развития является одним из ключевых факторов</w:t>
            </w:r>
          </w:p>
        </w:tc>
      </w:tr>
      <w:tr w:rsidR="00D94E81" w14:paraId="73BA59F6" w14:textId="77777777" w:rsidTr="00666C8A">
        <w:tc>
          <w:tcPr>
            <w:tcW w:w="1555" w:type="dxa"/>
          </w:tcPr>
          <w:p w14:paraId="29771716" w14:textId="77777777" w:rsidR="00D94E81" w:rsidRPr="00D94E81" w:rsidRDefault="00D94E81" w:rsidP="00666C8A">
            <w:pPr>
              <w:ind w:firstLine="0"/>
              <w:jc w:val="center"/>
              <w:rPr>
                <w:szCs w:val="24"/>
              </w:rPr>
            </w:pPr>
            <w:r w:rsidRPr="00D94E81">
              <w:rPr>
                <w:sz w:val="20"/>
                <w:szCs w:val="24"/>
              </w:rPr>
              <w:t>Природно-климатические факторы</w:t>
            </w:r>
          </w:p>
        </w:tc>
        <w:tc>
          <w:tcPr>
            <w:tcW w:w="8079" w:type="dxa"/>
          </w:tcPr>
          <w:p w14:paraId="58BD5D8A" w14:textId="77777777" w:rsidR="00D94E81" w:rsidRPr="00120357" w:rsidRDefault="00D94E81" w:rsidP="008C44F7">
            <w:pPr>
              <w:ind w:firstLine="0"/>
              <w:rPr>
                <w:sz w:val="20"/>
                <w:szCs w:val="24"/>
              </w:rPr>
            </w:pPr>
            <w:r w:rsidRPr="00120357">
              <w:rPr>
                <w:sz w:val="20"/>
                <w:szCs w:val="24"/>
              </w:rPr>
              <w:t>Определяют политическое, социально-экономическое, историческое и культурное развитие любой территории. Нефтеюганский район приравнивается к районам Крайнего Севера, что оказыва</w:t>
            </w:r>
            <w:r w:rsidR="008C44F7">
              <w:rPr>
                <w:sz w:val="20"/>
                <w:szCs w:val="24"/>
              </w:rPr>
              <w:t>е</w:t>
            </w:r>
            <w:r w:rsidRPr="00120357">
              <w:rPr>
                <w:sz w:val="20"/>
                <w:szCs w:val="24"/>
              </w:rPr>
              <w:t xml:space="preserve">т существенное влияние на функционирование предприятий, объектов социальной сферы, инвестиционную привлекательность, условия жизни населения и многое другое. </w:t>
            </w:r>
            <w:r w:rsidR="008F2404">
              <w:rPr>
                <w:sz w:val="20"/>
                <w:szCs w:val="24"/>
              </w:rPr>
              <w:br/>
            </w:r>
            <w:r w:rsidRPr="00120357">
              <w:rPr>
                <w:sz w:val="20"/>
                <w:szCs w:val="24"/>
              </w:rPr>
              <w:t>В связи с этим при анализе показателей районов-«бенчмарков» необходимо учитывать климатическую зону</w:t>
            </w:r>
          </w:p>
        </w:tc>
      </w:tr>
      <w:tr w:rsidR="00D94E81" w14:paraId="1D19B08A" w14:textId="77777777" w:rsidTr="00666C8A">
        <w:tc>
          <w:tcPr>
            <w:tcW w:w="1555" w:type="dxa"/>
          </w:tcPr>
          <w:p w14:paraId="4F1A229C" w14:textId="77777777" w:rsidR="00D94E81" w:rsidRPr="00D94E81" w:rsidRDefault="00D94E81" w:rsidP="00666C8A">
            <w:pPr>
              <w:ind w:firstLine="0"/>
              <w:jc w:val="center"/>
              <w:rPr>
                <w:szCs w:val="24"/>
              </w:rPr>
            </w:pPr>
            <w:r w:rsidRPr="00D94E81">
              <w:rPr>
                <w:sz w:val="20"/>
                <w:szCs w:val="24"/>
              </w:rPr>
              <w:t>Структура и специализация экономики</w:t>
            </w:r>
          </w:p>
        </w:tc>
        <w:tc>
          <w:tcPr>
            <w:tcW w:w="8079" w:type="dxa"/>
          </w:tcPr>
          <w:p w14:paraId="38AE9868" w14:textId="77777777" w:rsidR="00D94E81" w:rsidRPr="00120357" w:rsidRDefault="00D94E81" w:rsidP="008C44F7">
            <w:pPr>
              <w:ind w:firstLine="0"/>
              <w:rPr>
                <w:sz w:val="20"/>
                <w:szCs w:val="24"/>
              </w:rPr>
            </w:pPr>
            <w:r w:rsidRPr="00120357">
              <w:rPr>
                <w:sz w:val="20"/>
                <w:szCs w:val="24"/>
              </w:rPr>
              <w:t xml:space="preserve">В связи с тем, что добывающий сектор превалирует </w:t>
            </w:r>
            <w:r w:rsidR="008C44F7">
              <w:rPr>
                <w:sz w:val="20"/>
                <w:szCs w:val="24"/>
              </w:rPr>
              <w:t>в структуре экономики</w:t>
            </w:r>
            <w:r w:rsidRPr="00120357">
              <w:rPr>
                <w:sz w:val="20"/>
                <w:szCs w:val="24"/>
              </w:rPr>
              <w:t xml:space="preserve"> Нефтеюганского района и существенно перетягивает на себя трудовые ресурсы, формируя более высокие зарплатные ожидания, выбор муниципальных образований для сопоставления необходимо осуществлять среди районов, имеющих такую же специализацию</w:t>
            </w:r>
          </w:p>
        </w:tc>
      </w:tr>
    </w:tbl>
    <w:p w14:paraId="7D96610A" w14:textId="77777777" w:rsidR="00D94E81" w:rsidRDefault="00D94E81"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D15C4B5"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Используя данные критерии, для сопоставления Нефтеюганского района в качестве районов-«бенчмарков» в России были выбраны следующие муниципальные образования</w:t>
      </w:r>
      <w:r w:rsidR="003125D2">
        <w:rPr>
          <w:szCs w:val="24"/>
        </w:rPr>
        <w:t>:</w:t>
      </w:r>
    </w:p>
    <w:p w14:paraId="172801D6" w14:textId="1C03ECEB" w:rsidR="00947712" w:rsidRPr="00120357" w:rsidRDefault="003125D2" w:rsidP="0017566C">
      <w:pPr>
        <w:rPr>
          <w:szCs w:val="24"/>
        </w:rPr>
      </w:pPr>
      <w:bookmarkStart w:id="12" w:name="_heading=h.1t3h5sf"/>
      <w:bookmarkEnd w:id="12"/>
      <w:r>
        <w:rPr>
          <w:b/>
          <w:szCs w:val="24"/>
        </w:rPr>
        <w:t>1. </w:t>
      </w:r>
      <w:proofErr w:type="spellStart"/>
      <w:r w:rsidR="00561CC3" w:rsidRPr="00120357">
        <w:rPr>
          <w:b/>
          <w:szCs w:val="24"/>
        </w:rPr>
        <w:t>Пуровский</w:t>
      </w:r>
      <w:proofErr w:type="spellEnd"/>
      <w:r w:rsidR="00561CC3" w:rsidRPr="00120357">
        <w:rPr>
          <w:b/>
          <w:szCs w:val="24"/>
        </w:rPr>
        <w:t xml:space="preserve"> муниципальный район Ямало-Ненецкого автономного округа </w:t>
      </w:r>
      <w:r>
        <w:rPr>
          <w:b/>
          <w:szCs w:val="24"/>
        </w:rPr>
        <w:t>(</w:t>
      </w:r>
      <w:r w:rsidR="00561CC3" w:rsidRPr="00120357">
        <w:rPr>
          <w:b/>
          <w:szCs w:val="24"/>
        </w:rPr>
        <w:t>Уральск</w:t>
      </w:r>
      <w:r>
        <w:rPr>
          <w:b/>
          <w:szCs w:val="24"/>
        </w:rPr>
        <w:t>ий</w:t>
      </w:r>
      <w:r w:rsidR="00561CC3" w:rsidRPr="00120357">
        <w:rPr>
          <w:b/>
          <w:szCs w:val="24"/>
        </w:rPr>
        <w:t xml:space="preserve"> федеральн</w:t>
      </w:r>
      <w:r>
        <w:rPr>
          <w:b/>
          <w:szCs w:val="24"/>
        </w:rPr>
        <w:t>ый</w:t>
      </w:r>
      <w:r w:rsidR="00561CC3" w:rsidRPr="00120357">
        <w:rPr>
          <w:b/>
          <w:szCs w:val="24"/>
        </w:rPr>
        <w:t xml:space="preserve"> округ</w:t>
      </w:r>
      <w:r>
        <w:rPr>
          <w:b/>
          <w:szCs w:val="24"/>
        </w:rPr>
        <w:t>)</w:t>
      </w:r>
      <w:r w:rsidR="00B72FCD">
        <w:rPr>
          <w:b/>
          <w:szCs w:val="24"/>
        </w:rPr>
        <w:t xml:space="preserve">. </w:t>
      </w:r>
      <w:r w:rsidR="00561CC3" w:rsidRPr="00120357">
        <w:rPr>
          <w:szCs w:val="24"/>
        </w:rPr>
        <w:t>Доля добычи газа в районе составляет 45</w:t>
      </w:r>
      <w:r w:rsidR="00B06F5C">
        <w:rPr>
          <w:szCs w:val="24"/>
        </w:rPr>
        <w:t> %</w:t>
      </w:r>
      <w:r w:rsidR="00561CC3" w:rsidRPr="00120357">
        <w:rPr>
          <w:szCs w:val="24"/>
        </w:rPr>
        <w:t xml:space="preserve">, а нефти </w:t>
      </w:r>
      <w:r w:rsidR="004423B9">
        <w:rPr>
          <w:szCs w:val="24"/>
        </w:rPr>
        <w:br/>
      </w:r>
      <w:r w:rsidR="00561CC3" w:rsidRPr="00120357">
        <w:rPr>
          <w:szCs w:val="24"/>
        </w:rPr>
        <w:t xml:space="preserve">и газоконденсата </w:t>
      </w:r>
      <w:r w:rsidR="00B72FCD">
        <w:rPr>
          <w:szCs w:val="24"/>
        </w:rPr>
        <w:t>–</w:t>
      </w:r>
      <w:r w:rsidR="00561CC3" w:rsidRPr="00120357">
        <w:rPr>
          <w:szCs w:val="24"/>
        </w:rPr>
        <w:t xml:space="preserve"> 80</w:t>
      </w:r>
      <w:r w:rsidR="00B06F5C">
        <w:rPr>
          <w:szCs w:val="24"/>
        </w:rPr>
        <w:t> %</w:t>
      </w:r>
      <w:r w:rsidR="00561CC3" w:rsidRPr="00120357">
        <w:rPr>
          <w:szCs w:val="24"/>
        </w:rPr>
        <w:t xml:space="preserve"> от всего объема добычи в Ямало-Ненецком </w:t>
      </w:r>
      <w:r w:rsidR="00B72FCD">
        <w:rPr>
          <w:szCs w:val="24"/>
        </w:rPr>
        <w:t>а</w:t>
      </w:r>
      <w:r w:rsidR="00561CC3" w:rsidRPr="00120357">
        <w:rPr>
          <w:szCs w:val="24"/>
        </w:rPr>
        <w:t xml:space="preserve">втономном округе, что, соответственно, составляет </w:t>
      </w:r>
      <w:r w:rsidR="00B72FCD">
        <w:rPr>
          <w:szCs w:val="24"/>
        </w:rPr>
        <w:t>около</w:t>
      </w:r>
      <w:r w:rsidR="00561CC3" w:rsidRPr="00120357">
        <w:rPr>
          <w:szCs w:val="24"/>
        </w:rPr>
        <w:t xml:space="preserve"> 40</w:t>
      </w:r>
      <w:r w:rsidR="00B06F5C">
        <w:rPr>
          <w:szCs w:val="24"/>
        </w:rPr>
        <w:t> %</w:t>
      </w:r>
      <w:r w:rsidR="00561CC3" w:rsidRPr="00120357">
        <w:rPr>
          <w:szCs w:val="24"/>
        </w:rPr>
        <w:t xml:space="preserve"> газа и 7</w:t>
      </w:r>
      <w:r w:rsidR="00B06F5C">
        <w:rPr>
          <w:szCs w:val="24"/>
        </w:rPr>
        <w:t> %</w:t>
      </w:r>
      <w:r w:rsidR="00561CC3" w:rsidRPr="00120357">
        <w:rPr>
          <w:szCs w:val="24"/>
        </w:rPr>
        <w:t xml:space="preserve"> нефти от объемов, добываемых по всей России. Из 175 газовых, газоконденсатных и нефтяных месторождений, разведанных в Ямало-</w:t>
      </w:r>
      <w:r w:rsidR="00561CC3" w:rsidRPr="00120357">
        <w:rPr>
          <w:szCs w:val="24"/>
        </w:rPr>
        <w:lastRenderedPageBreak/>
        <w:t xml:space="preserve">Ненецком </w:t>
      </w:r>
      <w:r w:rsidR="00B72FCD">
        <w:rPr>
          <w:szCs w:val="24"/>
        </w:rPr>
        <w:t>а</w:t>
      </w:r>
      <w:r w:rsidR="00561CC3" w:rsidRPr="00120357">
        <w:rPr>
          <w:szCs w:val="24"/>
        </w:rPr>
        <w:t xml:space="preserve">втономном округе, 114 расположено на территории </w:t>
      </w:r>
      <w:proofErr w:type="spellStart"/>
      <w:r w:rsidR="00561CC3" w:rsidRPr="00120357">
        <w:rPr>
          <w:szCs w:val="24"/>
        </w:rPr>
        <w:t>Пуровского</w:t>
      </w:r>
      <w:proofErr w:type="spellEnd"/>
      <w:r w:rsidR="00561CC3" w:rsidRPr="00120357">
        <w:rPr>
          <w:szCs w:val="24"/>
        </w:rPr>
        <w:t xml:space="preserve"> района. В районе имеются месторождения нерудных полезных ископаемых </w:t>
      </w:r>
      <w:r w:rsidR="00B72FCD">
        <w:rPr>
          <w:szCs w:val="24"/>
        </w:rPr>
        <w:t>(</w:t>
      </w:r>
      <w:r w:rsidR="00561CC3" w:rsidRPr="00120357">
        <w:rPr>
          <w:szCs w:val="24"/>
        </w:rPr>
        <w:t>глины, диатомита, песка, гравия</w:t>
      </w:r>
      <w:r w:rsidR="00B72FCD">
        <w:rPr>
          <w:szCs w:val="24"/>
        </w:rPr>
        <w:t>)</w:t>
      </w:r>
      <w:r w:rsidR="00561CC3" w:rsidRPr="00120357">
        <w:rPr>
          <w:szCs w:val="24"/>
        </w:rPr>
        <w:t xml:space="preserve">. В настоящее время </w:t>
      </w:r>
      <w:proofErr w:type="spellStart"/>
      <w:r w:rsidR="00561CC3" w:rsidRPr="00120357">
        <w:rPr>
          <w:szCs w:val="24"/>
        </w:rPr>
        <w:t>Пуровский</w:t>
      </w:r>
      <w:proofErr w:type="spellEnd"/>
      <w:r w:rsidR="00561CC3" w:rsidRPr="00120357">
        <w:rPr>
          <w:szCs w:val="24"/>
        </w:rPr>
        <w:t xml:space="preserve"> район </w:t>
      </w:r>
      <w:r w:rsidR="00B72FCD">
        <w:rPr>
          <w:szCs w:val="24"/>
        </w:rPr>
        <w:t>–</w:t>
      </w:r>
      <w:r w:rsidR="00561CC3" w:rsidRPr="00120357">
        <w:rPr>
          <w:szCs w:val="24"/>
        </w:rPr>
        <w:t xml:space="preserve"> один из наиболее быстро развивающихся районов округа, на территории района работают ведущие нефтегазодобывающие компании России </w:t>
      </w:r>
      <w:r w:rsidR="00447217">
        <w:rPr>
          <w:szCs w:val="24"/>
        </w:rPr>
        <w:t>–</w:t>
      </w:r>
      <w:r w:rsidR="00561CC3" w:rsidRPr="00120357">
        <w:rPr>
          <w:szCs w:val="24"/>
        </w:rPr>
        <w:t xml:space="preserve"> </w:t>
      </w:r>
      <w:r w:rsidR="00447217">
        <w:rPr>
          <w:szCs w:val="24"/>
        </w:rPr>
        <w:t>П</w:t>
      </w:r>
      <w:r w:rsidR="00561CC3" w:rsidRPr="00120357">
        <w:rPr>
          <w:szCs w:val="24"/>
        </w:rPr>
        <w:t xml:space="preserve">АО «Газпром», </w:t>
      </w:r>
      <w:r w:rsidR="00447217">
        <w:rPr>
          <w:szCs w:val="24"/>
        </w:rPr>
        <w:t>П</w:t>
      </w:r>
      <w:r w:rsidR="00561CC3" w:rsidRPr="00120357">
        <w:rPr>
          <w:szCs w:val="24"/>
        </w:rPr>
        <w:t xml:space="preserve">АО «НК Роснефть», </w:t>
      </w:r>
      <w:r w:rsidR="00447217">
        <w:rPr>
          <w:szCs w:val="24"/>
        </w:rPr>
        <w:t>П</w:t>
      </w:r>
      <w:r w:rsidR="00561CC3" w:rsidRPr="00120357">
        <w:rPr>
          <w:szCs w:val="24"/>
        </w:rPr>
        <w:t xml:space="preserve">АО «НОВАТЭК», </w:t>
      </w:r>
      <w:r w:rsidR="00447217">
        <w:rPr>
          <w:szCs w:val="24"/>
        </w:rPr>
        <w:t>П</w:t>
      </w:r>
      <w:r w:rsidR="00561CC3" w:rsidRPr="00120357">
        <w:rPr>
          <w:szCs w:val="24"/>
        </w:rPr>
        <w:t xml:space="preserve">АО «Лукойл», </w:t>
      </w:r>
      <w:r w:rsidR="00561CC3" w:rsidRPr="00206651">
        <w:rPr>
          <w:szCs w:val="24"/>
        </w:rPr>
        <w:t>ОАО</w:t>
      </w:r>
      <w:r w:rsidR="00561CC3" w:rsidRPr="00120357">
        <w:rPr>
          <w:szCs w:val="24"/>
        </w:rPr>
        <w:t xml:space="preserve"> «ТНК-ВР» и их дочерние предприятия</w:t>
      </w:r>
      <w:r w:rsidR="00561CC3" w:rsidRPr="00120357">
        <w:rPr>
          <w:szCs w:val="24"/>
          <w:vertAlign w:val="superscript"/>
        </w:rPr>
        <w:footnoteReference w:id="4"/>
      </w:r>
      <w:r w:rsidR="00483C2B">
        <w:rPr>
          <w:szCs w:val="24"/>
        </w:rPr>
        <w:t>.</w:t>
      </w:r>
    </w:p>
    <w:p w14:paraId="74DB3D6A" w14:textId="1F598036" w:rsidR="00947712" w:rsidRPr="00120357" w:rsidRDefault="003125D2" w:rsidP="0017566C">
      <w:pPr>
        <w:rPr>
          <w:szCs w:val="24"/>
        </w:rPr>
      </w:pPr>
      <w:r>
        <w:rPr>
          <w:b/>
          <w:szCs w:val="24"/>
        </w:rPr>
        <w:t>2. </w:t>
      </w:r>
      <w:proofErr w:type="spellStart"/>
      <w:r w:rsidR="00561CC3" w:rsidRPr="00120357">
        <w:rPr>
          <w:b/>
          <w:szCs w:val="24"/>
        </w:rPr>
        <w:t>Богучанский</w:t>
      </w:r>
      <w:proofErr w:type="spellEnd"/>
      <w:r w:rsidR="00561CC3" w:rsidRPr="00120357">
        <w:rPr>
          <w:b/>
          <w:szCs w:val="24"/>
        </w:rPr>
        <w:t xml:space="preserve"> муниципальный район Красноярского края </w:t>
      </w:r>
      <w:r>
        <w:rPr>
          <w:b/>
          <w:szCs w:val="24"/>
        </w:rPr>
        <w:t>(</w:t>
      </w:r>
      <w:r w:rsidR="00561CC3" w:rsidRPr="00120357">
        <w:rPr>
          <w:b/>
          <w:szCs w:val="24"/>
        </w:rPr>
        <w:t>Сибирск</w:t>
      </w:r>
      <w:r>
        <w:rPr>
          <w:b/>
          <w:szCs w:val="24"/>
        </w:rPr>
        <w:t xml:space="preserve">ий </w:t>
      </w:r>
      <w:r w:rsidR="00561CC3" w:rsidRPr="00120357">
        <w:rPr>
          <w:b/>
          <w:szCs w:val="24"/>
        </w:rPr>
        <w:t>федеральн</w:t>
      </w:r>
      <w:r>
        <w:rPr>
          <w:b/>
          <w:szCs w:val="24"/>
        </w:rPr>
        <w:t>ый</w:t>
      </w:r>
      <w:r w:rsidR="00561CC3" w:rsidRPr="00120357">
        <w:rPr>
          <w:b/>
          <w:szCs w:val="24"/>
        </w:rPr>
        <w:t xml:space="preserve"> округ</w:t>
      </w:r>
      <w:r>
        <w:rPr>
          <w:b/>
          <w:szCs w:val="24"/>
        </w:rPr>
        <w:t>)</w:t>
      </w:r>
      <w:r w:rsidR="00483C2B">
        <w:rPr>
          <w:b/>
          <w:szCs w:val="24"/>
        </w:rPr>
        <w:t xml:space="preserve">. </w:t>
      </w:r>
      <w:proofErr w:type="spellStart"/>
      <w:r w:rsidR="00561CC3" w:rsidRPr="00120357">
        <w:rPr>
          <w:szCs w:val="24"/>
        </w:rPr>
        <w:t>Богучанский</w:t>
      </w:r>
      <w:proofErr w:type="spellEnd"/>
      <w:r w:rsidR="00561CC3" w:rsidRPr="00120357">
        <w:rPr>
          <w:szCs w:val="24"/>
        </w:rPr>
        <w:t xml:space="preserve"> район </w:t>
      </w:r>
      <w:r w:rsidR="00483C2B">
        <w:rPr>
          <w:szCs w:val="24"/>
        </w:rPr>
        <w:t>–</w:t>
      </w:r>
      <w:r w:rsidR="00561CC3" w:rsidRPr="00120357">
        <w:rPr>
          <w:szCs w:val="24"/>
        </w:rPr>
        <w:t xml:space="preserve"> одна из самых богатых природными ресурсами территорий Красноярского края. Общая площадь лесных земель района составляет 52,78 тыс. кв. км. Здесь заготавливают ангарскую сосну. В районе известны месторождения каменного угля, торфа, железа, марганца, титана, ванадия, алюминия (бокситов), галлия, глин </w:t>
      </w:r>
      <w:r w:rsidR="004423B9">
        <w:rPr>
          <w:szCs w:val="24"/>
        </w:rPr>
        <w:br/>
      </w:r>
      <w:r w:rsidR="00561CC3" w:rsidRPr="00120357">
        <w:rPr>
          <w:szCs w:val="24"/>
        </w:rPr>
        <w:t xml:space="preserve">и суглинков, песков для бетона, песчано-гравийных материалов, карбонатных пород, гипсов </w:t>
      </w:r>
      <w:r w:rsidR="004423B9">
        <w:rPr>
          <w:szCs w:val="24"/>
        </w:rPr>
        <w:br/>
      </w:r>
      <w:r w:rsidR="00561CC3" w:rsidRPr="00120357">
        <w:rPr>
          <w:szCs w:val="24"/>
        </w:rPr>
        <w:t>и других ископаемых</w:t>
      </w:r>
      <w:r w:rsidR="00561CC3" w:rsidRPr="00120357">
        <w:rPr>
          <w:szCs w:val="24"/>
          <w:vertAlign w:val="superscript"/>
        </w:rPr>
        <w:footnoteReference w:id="5"/>
      </w:r>
      <w:r w:rsidR="0006341B">
        <w:rPr>
          <w:szCs w:val="24"/>
        </w:rPr>
        <w:t>.</w:t>
      </w:r>
    </w:p>
    <w:p w14:paraId="19D00113" w14:textId="45CF0140" w:rsidR="00947712" w:rsidRPr="00120357" w:rsidRDefault="003125D2" w:rsidP="0017566C">
      <w:pPr>
        <w:rPr>
          <w:szCs w:val="24"/>
        </w:rPr>
      </w:pPr>
      <w:r>
        <w:rPr>
          <w:b/>
          <w:szCs w:val="24"/>
        </w:rPr>
        <w:t>3. </w:t>
      </w:r>
      <w:proofErr w:type="spellStart"/>
      <w:r w:rsidR="00561CC3" w:rsidRPr="00120357">
        <w:rPr>
          <w:b/>
          <w:szCs w:val="24"/>
        </w:rPr>
        <w:t>Охинский</w:t>
      </w:r>
      <w:proofErr w:type="spellEnd"/>
      <w:r w:rsidR="00561CC3" w:rsidRPr="00120357">
        <w:rPr>
          <w:b/>
          <w:szCs w:val="24"/>
        </w:rPr>
        <w:t xml:space="preserve"> городской округ Сахалинской области </w:t>
      </w:r>
      <w:r>
        <w:rPr>
          <w:b/>
          <w:szCs w:val="24"/>
        </w:rPr>
        <w:t>(</w:t>
      </w:r>
      <w:r w:rsidR="00561CC3" w:rsidRPr="00120357">
        <w:rPr>
          <w:b/>
          <w:szCs w:val="24"/>
        </w:rPr>
        <w:t>Дальневосточн</w:t>
      </w:r>
      <w:r>
        <w:rPr>
          <w:b/>
          <w:szCs w:val="24"/>
        </w:rPr>
        <w:t>ый</w:t>
      </w:r>
      <w:r w:rsidR="00561CC3" w:rsidRPr="00120357">
        <w:rPr>
          <w:b/>
          <w:szCs w:val="24"/>
        </w:rPr>
        <w:t xml:space="preserve"> федеральн</w:t>
      </w:r>
      <w:r>
        <w:rPr>
          <w:b/>
          <w:szCs w:val="24"/>
        </w:rPr>
        <w:t>ый</w:t>
      </w:r>
      <w:r w:rsidR="00561CC3" w:rsidRPr="00120357">
        <w:rPr>
          <w:b/>
          <w:szCs w:val="24"/>
        </w:rPr>
        <w:t xml:space="preserve"> округ</w:t>
      </w:r>
      <w:r>
        <w:rPr>
          <w:b/>
          <w:szCs w:val="24"/>
        </w:rPr>
        <w:t>)</w:t>
      </w:r>
      <w:r w:rsidR="0006341B">
        <w:rPr>
          <w:b/>
          <w:szCs w:val="24"/>
        </w:rPr>
        <w:t xml:space="preserve">. </w:t>
      </w:r>
      <w:r w:rsidR="00561CC3" w:rsidRPr="00120357">
        <w:rPr>
          <w:szCs w:val="24"/>
        </w:rPr>
        <w:t>Основой экономики города является нефтегазодобывающий комплекс, составляющий почти 70</w:t>
      </w:r>
      <w:r w:rsidR="00B06F5C">
        <w:rPr>
          <w:szCs w:val="24"/>
        </w:rPr>
        <w:t> %</w:t>
      </w:r>
      <w:r w:rsidR="00561CC3" w:rsidRPr="00120357">
        <w:rPr>
          <w:szCs w:val="24"/>
        </w:rPr>
        <w:t xml:space="preserve"> всей производственной базы. Нефтегазовая отрасль обеспечивает занятость почти 35</w:t>
      </w:r>
      <w:r w:rsidR="00B06F5C">
        <w:rPr>
          <w:szCs w:val="24"/>
        </w:rPr>
        <w:t> %</w:t>
      </w:r>
      <w:r w:rsidR="00561CC3" w:rsidRPr="00120357">
        <w:rPr>
          <w:szCs w:val="24"/>
        </w:rPr>
        <w:t xml:space="preserve"> городского населения и формирует </w:t>
      </w:r>
      <w:r w:rsidR="0006341B">
        <w:rPr>
          <w:szCs w:val="24"/>
        </w:rPr>
        <w:t>основную</w:t>
      </w:r>
      <w:r w:rsidR="00561CC3" w:rsidRPr="00120357">
        <w:rPr>
          <w:szCs w:val="24"/>
        </w:rPr>
        <w:t xml:space="preserve"> долю привлекаемых </w:t>
      </w:r>
      <w:r w:rsidR="004423B9">
        <w:rPr>
          <w:szCs w:val="24"/>
        </w:rPr>
        <w:br/>
      </w:r>
      <w:r w:rsidR="00561CC3" w:rsidRPr="00120357">
        <w:rPr>
          <w:szCs w:val="24"/>
        </w:rPr>
        <w:t>на его развитие материальных и финансовых ресурсов. Базовым здесь является обособленн</w:t>
      </w:r>
      <w:r w:rsidR="00322648">
        <w:rPr>
          <w:szCs w:val="24"/>
        </w:rPr>
        <w:t>ое</w:t>
      </w:r>
      <w:r w:rsidR="00561CC3" w:rsidRPr="00120357">
        <w:rPr>
          <w:szCs w:val="24"/>
        </w:rPr>
        <w:t xml:space="preserve"> подразделени</w:t>
      </w:r>
      <w:r w:rsidR="00322648">
        <w:rPr>
          <w:szCs w:val="24"/>
        </w:rPr>
        <w:t xml:space="preserve">е </w:t>
      </w:r>
      <w:r w:rsidR="00322648" w:rsidRPr="00120357">
        <w:rPr>
          <w:szCs w:val="24"/>
        </w:rPr>
        <w:t xml:space="preserve">«Управление магистральных </w:t>
      </w:r>
      <w:proofErr w:type="spellStart"/>
      <w:r w:rsidR="00322648" w:rsidRPr="00120357">
        <w:rPr>
          <w:szCs w:val="24"/>
        </w:rPr>
        <w:t>нефтегазопроводов</w:t>
      </w:r>
      <w:proofErr w:type="spellEnd"/>
      <w:r w:rsidR="00322648" w:rsidRPr="00120357">
        <w:rPr>
          <w:szCs w:val="24"/>
        </w:rPr>
        <w:t>»</w:t>
      </w:r>
      <w:r w:rsidR="00561CC3" w:rsidRPr="00120357">
        <w:rPr>
          <w:szCs w:val="24"/>
        </w:rPr>
        <w:t xml:space="preserve"> О</w:t>
      </w:r>
      <w:r w:rsidR="00322648">
        <w:rPr>
          <w:szCs w:val="24"/>
        </w:rPr>
        <w:t>О</w:t>
      </w:r>
      <w:r w:rsidR="00561CC3" w:rsidRPr="00120357">
        <w:rPr>
          <w:szCs w:val="24"/>
        </w:rPr>
        <w:t>О «Р</w:t>
      </w:r>
      <w:r w:rsidR="008313B7">
        <w:rPr>
          <w:szCs w:val="24"/>
        </w:rPr>
        <w:t>оснефть</w:t>
      </w:r>
      <w:r w:rsidR="00561CC3" w:rsidRPr="00120357">
        <w:rPr>
          <w:szCs w:val="24"/>
        </w:rPr>
        <w:t xml:space="preserve"> – </w:t>
      </w:r>
      <w:proofErr w:type="spellStart"/>
      <w:r w:rsidR="00561CC3" w:rsidRPr="00120357">
        <w:rPr>
          <w:szCs w:val="24"/>
        </w:rPr>
        <w:t>Сахалинморнефтегаз</w:t>
      </w:r>
      <w:proofErr w:type="spellEnd"/>
      <w:r w:rsidR="00561CC3" w:rsidRPr="00120357">
        <w:rPr>
          <w:szCs w:val="24"/>
        </w:rPr>
        <w:t>»</w:t>
      </w:r>
      <w:r w:rsidR="00322648">
        <w:rPr>
          <w:szCs w:val="24"/>
        </w:rPr>
        <w:t xml:space="preserve">, </w:t>
      </w:r>
      <w:r w:rsidR="00322648" w:rsidRPr="00120357">
        <w:rPr>
          <w:szCs w:val="24"/>
        </w:rPr>
        <w:t>которое уже более 60 лет обслуживает магистрали доставки углеводородов до потребителя, в том числе и на материк</w:t>
      </w:r>
      <w:r w:rsidR="00561CC3" w:rsidRPr="00120357">
        <w:rPr>
          <w:szCs w:val="24"/>
        </w:rPr>
        <w:t xml:space="preserve">. На территории городского округа </w:t>
      </w:r>
      <w:proofErr w:type="spellStart"/>
      <w:r w:rsidR="00561CC3" w:rsidRPr="00120357">
        <w:rPr>
          <w:szCs w:val="24"/>
        </w:rPr>
        <w:t>Охинский</w:t>
      </w:r>
      <w:proofErr w:type="spellEnd"/>
      <w:r w:rsidR="00561CC3" w:rsidRPr="00120357">
        <w:rPr>
          <w:szCs w:val="24"/>
        </w:rPr>
        <w:t xml:space="preserve"> </w:t>
      </w:r>
      <w:r w:rsidR="00322648">
        <w:rPr>
          <w:szCs w:val="24"/>
        </w:rPr>
        <w:t xml:space="preserve">также </w:t>
      </w:r>
      <w:r w:rsidR="00561CC3" w:rsidRPr="00120357">
        <w:rPr>
          <w:szCs w:val="24"/>
        </w:rPr>
        <w:t>расположены</w:t>
      </w:r>
      <w:r w:rsidR="00322648">
        <w:rPr>
          <w:szCs w:val="24"/>
        </w:rPr>
        <w:t xml:space="preserve"> обособленные подразделения</w:t>
      </w:r>
      <w:r w:rsidR="00561CC3" w:rsidRPr="00120357">
        <w:rPr>
          <w:szCs w:val="24"/>
        </w:rPr>
        <w:t xml:space="preserve"> ООО «Сахалинское управление технологического транспорта», </w:t>
      </w:r>
      <w:r w:rsidR="00322648">
        <w:rPr>
          <w:szCs w:val="24"/>
        </w:rPr>
        <w:t xml:space="preserve">а </w:t>
      </w:r>
      <w:r w:rsidR="00561CC3" w:rsidRPr="00120357">
        <w:rPr>
          <w:szCs w:val="24"/>
        </w:rPr>
        <w:t xml:space="preserve">на </w:t>
      </w:r>
      <w:proofErr w:type="spellStart"/>
      <w:r w:rsidR="00561CC3" w:rsidRPr="00120357">
        <w:rPr>
          <w:szCs w:val="24"/>
        </w:rPr>
        <w:t>Охинском</w:t>
      </w:r>
      <w:proofErr w:type="spellEnd"/>
      <w:r w:rsidR="00561CC3" w:rsidRPr="00120357">
        <w:rPr>
          <w:szCs w:val="24"/>
        </w:rPr>
        <w:t xml:space="preserve"> механическом заводе ремонтируют оборудование, предназначенное для бурения, добычи и транспортировки нефти и газа, спецтехнику, технологический транспорт</w:t>
      </w:r>
      <w:r w:rsidR="00561CC3" w:rsidRPr="00120357">
        <w:rPr>
          <w:szCs w:val="24"/>
          <w:vertAlign w:val="superscript"/>
        </w:rPr>
        <w:footnoteReference w:id="6"/>
      </w:r>
      <w:r w:rsidR="00322648">
        <w:rPr>
          <w:szCs w:val="24"/>
        </w:rPr>
        <w:t>.</w:t>
      </w:r>
    </w:p>
    <w:p w14:paraId="5BC5E93A" w14:textId="77777777" w:rsidR="00947712" w:rsidRPr="00120357" w:rsidRDefault="003125D2" w:rsidP="0017566C">
      <w:pPr>
        <w:rPr>
          <w:szCs w:val="24"/>
        </w:rPr>
      </w:pPr>
      <w:r>
        <w:rPr>
          <w:b/>
          <w:szCs w:val="24"/>
        </w:rPr>
        <w:t>4. </w:t>
      </w:r>
      <w:r w:rsidR="00561CC3" w:rsidRPr="00120357">
        <w:rPr>
          <w:b/>
          <w:szCs w:val="24"/>
        </w:rPr>
        <w:t xml:space="preserve">Ленский муниципальный район Республики Саха (Якутия) </w:t>
      </w:r>
      <w:r>
        <w:rPr>
          <w:b/>
          <w:szCs w:val="24"/>
        </w:rPr>
        <w:t>(</w:t>
      </w:r>
      <w:r w:rsidR="00561CC3" w:rsidRPr="00120357">
        <w:rPr>
          <w:b/>
          <w:szCs w:val="24"/>
        </w:rPr>
        <w:t>Дальневосточн</w:t>
      </w:r>
      <w:r>
        <w:rPr>
          <w:b/>
          <w:szCs w:val="24"/>
        </w:rPr>
        <w:t>ый</w:t>
      </w:r>
      <w:r w:rsidR="00561CC3" w:rsidRPr="00120357">
        <w:rPr>
          <w:b/>
          <w:szCs w:val="24"/>
        </w:rPr>
        <w:t xml:space="preserve"> федеральн</w:t>
      </w:r>
      <w:r>
        <w:rPr>
          <w:b/>
          <w:szCs w:val="24"/>
        </w:rPr>
        <w:t>ый</w:t>
      </w:r>
      <w:r w:rsidR="00561CC3" w:rsidRPr="00120357">
        <w:rPr>
          <w:b/>
          <w:szCs w:val="24"/>
        </w:rPr>
        <w:t xml:space="preserve"> округ</w:t>
      </w:r>
      <w:r>
        <w:rPr>
          <w:b/>
          <w:szCs w:val="24"/>
        </w:rPr>
        <w:t>)</w:t>
      </w:r>
      <w:r w:rsidR="00322648">
        <w:rPr>
          <w:b/>
          <w:szCs w:val="24"/>
        </w:rPr>
        <w:t xml:space="preserve">. </w:t>
      </w:r>
      <w:r w:rsidR="00561CC3" w:rsidRPr="00120357">
        <w:rPr>
          <w:szCs w:val="24"/>
        </w:rPr>
        <w:t>Ведущее место в экономике района занима</w:t>
      </w:r>
      <w:r w:rsidR="009338AF">
        <w:rPr>
          <w:szCs w:val="24"/>
        </w:rPr>
        <w:t>ет</w:t>
      </w:r>
      <w:r w:rsidR="00561CC3" w:rsidRPr="00120357">
        <w:rPr>
          <w:szCs w:val="24"/>
        </w:rPr>
        <w:t xml:space="preserve"> лесная промышленность (лесозаготовки, деревообработка)</w:t>
      </w:r>
      <w:r w:rsidR="009338AF">
        <w:rPr>
          <w:szCs w:val="24"/>
        </w:rPr>
        <w:t>,</w:t>
      </w:r>
      <w:r w:rsidR="00561CC3" w:rsidRPr="00120357">
        <w:rPr>
          <w:szCs w:val="24"/>
        </w:rPr>
        <w:t xml:space="preserve"> </w:t>
      </w:r>
      <w:r w:rsidR="009338AF">
        <w:rPr>
          <w:szCs w:val="24"/>
        </w:rPr>
        <w:t xml:space="preserve">существенный вклад в развитие экономики района также вносят </w:t>
      </w:r>
      <w:r w:rsidR="00561CC3" w:rsidRPr="00120357">
        <w:rPr>
          <w:szCs w:val="24"/>
        </w:rPr>
        <w:t>предприятия по обслуживанию речного и автомобильного транспорта, производство строительных материалов, нефтедобывающая и пищевая промышленность. Сельское хозяйство имеет подсобный характер</w:t>
      </w:r>
      <w:r w:rsidR="000972CC">
        <w:rPr>
          <w:szCs w:val="24"/>
        </w:rPr>
        <w:t>,</w:t>
      </w:r>
      <w:r w:rsidR="00561CC3" w:rsidRPr="00120357">
        <w:rPr>
          <w:szCs w:val="24"/>
        </w:rPr>
        <w:t xml:space="preserve"> </w:t>
      </w:r>
      <w:r w:rsidR="000972CC">
        <w:rPr>
          <w:szCs w:val="24"/>
        </w:rPr>
        <w:t>з</w:t>
      </w:r>
      <w:r w:rsidR="00561CC3" w:rsidRPr="00120357">
        <w:rPr>
          <w:szCs w:val="24"/>
        </w:rPr>
        <w:t>емли сельскохозяйственного назначения составляют 15,9 тыс. га</w:t>
      </w:r>
      <w:r w:rsidR="000972CC">
        <w:rPr>
          <w:szCs w:val="24"/>
        </w:rPr>
        <w:t>;</w:t>
      </w:r>
      <w:r w:rsidR="00561CC3" w:rsidRPr="00120357">
        <w:rPr>
          <w:szCs w:val="24"/>
        </w:rPr>
        <w:t xml:space="preserve"> </w:t>
      </w:r>
      <w:r w:rsidR="000972CC">
        <w:rPr>
          <w:szCs w:val="24"/>
        </w:rPr>
        <w:t>р</w:t>
      </w:r>
      <w:r w:rsidR="00561CC3" w:rsidRPr="00120357">
        <w:rPr>
          <w:szCs w:val="24"/>
        </w:rPr>
        <w:t>азвито мясомолочное и молочное скотоводство, пушной промысел, свиноводство, выращиваются картофель, овощи, зерновые культуры</w:t>
      </w:r>
      <w:r w:rsidR="00561CC3" w:rsidRPr="00120357">
        <w:rPr>
          <w:szCs w:val="24"/>
          <w:vertAlign w:val="superscript"/>
        </w:rPr>
        <w:footnoteReference w:id="7"/>
      </w:r>
      <w:r w:rsidR="000972CC">
        <w:rPr>
          <w:szCs w:val="24"/>
        </w:rPr>
        <w:t>.</w:t>
      </w:r>
    </w:p>
    <w:p w14:paraId="5291402B" w14:textId="77777777" w:rsidR="00947712" w:rsidRPr="00120357" w:rsidRDefault="00561CC3" w:rsidP="0017566C">
      <w:pPr>
        <w:rPr>
          <w:szCs w:val="24"/>
        </w:rPr>
      </w:pPr>
      <w:r w:rsidRPr="00120357">
        <w:rPr>
          <w:szCs w:val="24"/>
        </w:rPr>
        <w:t>Кроме того, целесообразно сравнить Нефтеюганский район с районами</w:t>
      </w:r>
      <w:r w:rsidR="00AD7D10">
        <w:rPr>
          <w:szCs w:val="24"/>
        </w:rPr>
        <w:t xml:space="preserve"> </w:t>
      </w:r>
      <w:r w:rsidR="00AD7D10" w:rsidRPr="00120357">
        <w:rPr>
          <w:szCs w:val="24"/>
        </w:rPr>
        <w:t>Республики Татарстан</w:t>
      </w:r>
      <w:r w:rsidR="00AD7D10">
        <w:rPr>
          <w:szCs w:val="24"/>
        </w:rPr>
        <w:t xml:space="preserve"> </w:t>
      </w:r>
      <w:r w:rsidR="00AD7D10" w:rsidRPr="00B72FCD">
        <w:rPr>
          <w:szCs w:val="24"/>
        </w:rPr>
        <w:t>(Приволжский федеральный округ)</w:t>
      </w:r>
      <w:r w:rsidRPr="00120357">
        <w:rPr>
          <w:szCs w:val="24"/>
        </w:rPr>
        <w:t>, схожими по структуре и специализации экономики</w:t>
      </w:r>
      <w:r w:rsidR="00AD7D10">
        <w:rPr>
          <w:szCs w:val="24"/>
        </w:rPr>
        <w:t xml:space="preserve"> и</w:t>
      </w:r>
      <w:r w:rsidRPr="00120357">
        <w:rPr>
          <w:szCs w:val="24"/>
        </w:rPr>
        <w:t xml:space="preserve"> численности населения, однако необходимо учитывать существенные отличия по природно-климатическим характеристикам и плотности населения. Такими муниципальными образованиями были выбраны:</w:t>
      </w:r>
    </w:p>
    <w:p w14:paraId="29579341" w14:textId="3C9EDA30" w:rsidR="00947712" w:rsidRPr="00120357" w:rsidRDefault="00B72FCD" w:rsidP="0017566C">
      <w:pPr>
        <w:rPr>
          <w:szCs w:val="24"/>
        </w:rPr>
      </w:pPr>
      <w:r>
        <w:rPr>
          <w:b/>
          <w:szCs w:val="24"/>
        </w:rPr>
        <w:t>1</w:t>
      </w:r>
      <w:r w:rsidR="003125D2">
        <w:rPr>
          <w:b/>
          <w:szCs w:val="24"/>
        </w:rPr>
        <w:t>. </w:t>
      </w:r>
      <w:proofErr w:type="spellStart"/>
      <w:r w:rsidR="00561CC3" w:rsidRPr="00120357">
        <w:rPr>
          <w:b/>
          <w:szCs w:val="24"/>
        </w:rPr>
        <w:t>Бавлинский</w:t>
      </w:r>
      <w:proofErr w:type="spellEnd"/>
      <w:r w:rsidR="00561CC3" w:rsidRPr="00120357">
        <w:rPr>
          <w:b/>
          <w:szCs w:val="24"/>
        </w:rPr>
        <w:t xml:space="preserve"> муниципальный район Республики Татарстан</w:t>
      </w:r>
      <w:r w:rsidR="00AD7D10">
        <w:rPr>
          <w:b/>
          <w:szCs w:val="24"/>
        </w:rPr>
        <w:t xml:space="preserve">. </w:t>
      </w:r>
      <w:proofErr w:type="spellStart"/>
      <w:r w:rsidR="00561CC3" w:rsidRPr="00120357">
        <w:rPr>
          <w:szCs w:val="24"/>
        </w:rPr>
        <w:t>Бавлинский</w:t>
      </w:r>
      <w:proofErr w:type="spellEnd"/>
      <w:r w:rsidR="00561CC3" w:rsidRPr="00120357">
        <w:rPr>
          <w:szCs w:val="24"/>
        </w:rPr>
        <w:t xml:space="preserve"> район является одним из старейших нефтедобывающих районов республики Татарстан </w:t>
      </w:r>
      <w:r w:rsidR="00AD7D10">
        <w:rPr>
          <w:szCs w:val="24"/>
        </w:rPr>
        <w:t>–</w:t>
      </w:r>
      <w:r w:rsidR="00561CC3" w:rsidRPr="00120357">
        <w:rPr>
          <w:szCs w:val="24"/>
        </w:rPr>
        <w:t xml:space="preserve"> е</w:t>
      </w:r>
      <w:r w:rsidR="00AD7D10">
        <w:rPr>
          <w:szCs w:val="24"/>
        </w:rPr>
        <w:t>ё</w:t>
      </w:r>
      <w:r w:rsidR="00561CC3" w:rsidRPr="00120357">
        <w:rPr>
          <w:szCs w:val="24"/>
        </w:rPr>
        <w:t xml:space="preserve"> добыча ведется по всей территории района. Основные предприятия </w:t>
      </w:r>
      <w:r w:rsidR="00AD7D10">
        <w:rPr>
          <w:szCs w:val="24"/>
        </w:rPr>
        <w:t>–</w:t>
      </w:r>
      <w:r w:rsidR="00561CC3" w:rsidRPr="00120357">
        <w:rPr>
          <w:szCs w:val="24"/>
        </w:rPr>
        <w:t xml:space="preserve"> </w:t>
      </w:r>
      <w:r w:rsidR="00AD7D10" w:rsidRPr="00AD7D10">
        <w:rPr>
          <w:szCs w:val="24"/>
        </w:rPr>
        <w:t>Нефтегазодобывающее управление «</w:t>
      </w:r>
      <w:proofErr w:type="spellStart"/>
      <w:r w:rsidR="00AD7D10" w:rsidRPr="00AD7D10">
        <w:rPr>
          <w:szCs w:val="24"/>
        </w:rPr>
        <w:t>Бавлынефть</w:t>
      </w:r>
      <w:proofErr w:type="spellEnd"/>
      <w:r w:rsidR="00AD7D10" w:rsidRPr="00AD7D10">
        <w:rPr>
          <w:szCs w:val="24"/>
        </w:rPr>
        <w:t>» СП «Татнефть-Добыча»</w:t>
      </w:r>
      <w:r w:rsidR="00561CC3" w:rsidRPr="00120357">
        <w:rPr>
          <w:szCs w:val="24"/>
        </w:rPr>
        <w:t xml:space="preserve">, </w:t>
      </w:r>
      <w:r w:rsidR="001E6A01">
        <w:rPr>
          <w:szCs w:val="24"/>
        </w:rPr>
        <w:t xml:space="preserve">ЗАО </w:t>
      </w:r>
      <w:r w:rsidR="00561CC3" w:rsidRPr="00120357">
        <w:rPr>
          <w:szCs w:val="24"/>
        </w:rPr>
        <w:t>«</w:t>
      </w:r>
      <w:proofErr w:type="spellStart"/>
      <w:r w:rsidR="00561CC3" w:rsidRPr="00120357">
        <w:rPr>
          <w:szCs w:val="24"/>
        </w:rPr>
        <w:t>Алойл</w:t>
      </w:r>
      <w:proofErr w:type="spellEnd"/>
      <w:r w:rsidR="00561CC3" w:rsidRPr="00120357">
        <w:rPr>
          <w:szCs w:val="24"/>
        </w:rPr>
        <w:t xml:space="preserve">», а также филиалы предприятий </w:t>
      </w:r>
      <w:r w:rsidR="00E27983" w:rsidRPr="00AD7D10">
        <w:rPr>
          <w:szCs w:val="24"/>
        </w:rPr>
        <w:t>ПАО «Татнефть»</w:t>
      </w:r>
      <w:r w:rsidR="00E27983">
        <w:rPr>
          <w:szCs w:val="24"/>
        </w:rPr>
        <w:t xml:space="preserve">, </w:t>
      </w:r>
      <w:r w:rsidR="001E6A01">
        <w:rPr>
          <w:szCs w:val="24"/>
        </w:rPr>
        <w:t xml:space="preserve">ООО </w:t>
      </w:r>
      <w:r w:rsidR="00561CC3" w:rsidRPr="00120357">
        <w:rPr>
          <w:szCs w:val="24"/>
        </w:rPr>
        <w:t xml:space="preserve">«Татнефть АЗС Центр», </w:t>
      </w:r>
      <w:r w:rsidR="00E27983">
        <w:rPr>
          <w:szCs w:val="24"/>
        </w:rPr>
        <w:t xml:space="preserve">ООО </w:t>
      </w:r>
      <w:r w:rsidR="00561CC3" w:rsidRPr="00120357">
        <w:rPr>
          <w:szCs w:val="24"/>
        </w:rPr>
        <w:t>«Татнефть-Кабель». Нефтегазодобывающее управление «</w:t>
      </w:r>
      <w:proofErr w:type="spellStart"/>
      <w:r w:rsidR="00561CC3" w:rsidRPr="00120357">
        <w:rPr>
          <w:szCs w:val="24"/>
        </w:rPr>
        <w:t>Бавлынефть</w:t>
      </w:r>
      <w:proofErr w:type="spellEnd"/>
      <w:r w:rsidR="00561CC3" w:rsidRPr="00120357">
        <w:rPr>
          <w:szCs w:val="24"/>
        </w:rPr>
        <w:t xml:space="preserve">», образованное после открытия в 1946 году </w:t>
      </w:r>
      <w:proofErr w:type="spellStart"/>
      <w:r w:rsidR="00561CC3" w:rsidRPr="00120357">
        <w:rPr>
          <w:szCs w:val="24"/>
        </w:rPr>
        <w:lastRenderedPageBreak/>
        <w:t>Бавлинского</w:t>
      </w:r>
      <w:proofErr w:type="spellEnd"/>
      <w:r w:rsidR="00561CC3" w:rsidRPr="00120357">
        <w:rPr>
          <w:szCs w:val="24"/>
        </w:rPr>
        <w:t xml:space="preserve"> </w:t>
      </w:r>
      <w:r w:rsidR="00E27983">
        <w:rPr>
          <w:szCs w:val="24"/>
        </w:rPr>
        <w:t xml:space="preserve">нефтяного </w:t>
      </w:r>
      <w:r w:rsidR="00561CC3" w:rsidRPr="00120357">
        <w:rPr>
          <w:szCs w:val="24"/>
        </w:rPr>
        <w:t>месторождения, стало одним из первых нефтегазодобывающих управлений в республике. В процессе геологоразведочных работ площадь месторождения увеличивалась, на сегодняшний день оно относится к категории крупных (100</w:t>
      </w:r>
      <w:r w:rsidR="00E27983">
        <w:rPr>
          <w:szCs w:val="24"/>
        </w:rPr>
        <w:t>–</w:t>
      </w:r>
      <w:r w:rsidR="00561CC3" w:rsidRPr="00120357">
        <w:rPr>
          <w:szCs w:val="24"/>
        </w:rPr>
        <w:t>1</w:t>
      </w:r>
      <w:r w:rsidR="00E27983">
        <w:rPr>
          <w:szCs w:val="24"/>
        </w:rPr>
        <w:t> </w:t>
      </w:r>
      <w:r w:rsidR="00561CC3" w:rsidRPr="00120357">
        <w:rPr>
          <w:szCs w:val="24"/>
        </w:rPr>
        <w:t xml:space="preserve">000 млн тонн нефти). Развитие нефтяной промышленности способствовало активному развитию инфраструктуры: стали прокладывать дороги, строили новые промышленные предприятия. </w:t>
      </w:r>
      <w:r w:rsidR="004423B9">
        <w:rPr>
          <w:szCs w:val="24"/>
        </w:rPr>
        <w:br/>
      </w:r>
      <w:r w:rsidR="00561CC3" w:rsidRPr="00120357">
        <w:rPr>
          <w:szCs w:val="24"/>
        </w:rPr>
        <w:t>В районе также развиты другие отрасли экономики: сельское хозяйство, производство строительных материалов, деревопереработка</w:t>
      </w:r>
      <w:r w:rsidR="00561CC3" w:rsidRPr="00120357">
        <w:rPr>
          <w:szCs w:val="24"/>
          <w:vertAlign w:val="superscript"/>
        </w:rPr>
        <w:footnoteReference w:id="8"/>
      </w:r>
      <w:r w:rsidR="00E27983">
        <w:rPr>
          <w:szCs w:val="24"/>
        </w:rPr>
        <w:t>.</w:t>
      </w:r>
    </w:p>
    <w:p w14:paraId="1FB8F217" w14:textId="77777777" w:rsidR="00947712" w:rsidRPr="00120357" w:rsidRDefault="00B72FCD" w:rsidP="0017566C">
      <w:pPr>
        <w:rPr>
          <w:szCs w:val="24"/>
        </w:rPr>
      </w:pPr>
      <w:r>
        <w:rPr>
          <w:b/>
          <w:szCs w:val="24"/>
        </w:rPr>
        <w:t>2</w:t>
      </w:r>
      <w:r w:rsidR="003125D2">
        <w:rPr>
          <w:b/>
          <w:szCs w:val="24"/>
        </w:rPr>
        <w:t>. </w:t>
      </w:r>
      <w:proofErr w:type="spellStart"/>
      <w:r w:rsidR="00561CC3" w:rsidRPr="00120357">
        <w:rPr>
          <w:b/>
          <w:szCs w:val="24"/>
        </w:rPr>
        <w:t>Нурлатский</w:t>
      </w:r>
      <w:proofErr w:type="spellEnd"/>
      <w:r w:rsidR="00561CC3" w:rsidRPr="00120357">
        <w:rPr>
          <w:b/>
          <w:szCs w:val="24"/>
        </w:rPr>
        <w:t xml:space="preserve"> муниципальный район Республики Татарстан</w:t>
      </w:r>
      <w:r w:rsidR="00E27983">
        <w:rPr>
          <w:b/>
          <w:szCs w:val="24"/>
        </w:rPr>
        <w:t xml:space="preserve">. </w:t>
      </w:r>
      <w:r w:rsidR="00561CC3" w:rsidRPr="00120357">
        <w:rPr>
          <w:szCs w:val="24"/>
        </w:rPr>
        <w:t xml:space="preserve">Основным природным богатством района является нефть, поэтому важными отраслями экономики района являются нефтедобывающая и </w:t>
      </w:r>
      <w:proofErr w:type="spellStart"/>
      <w:r w:rsidR="00561CC3" w:rsidRPr="00120357">
        <w:rPr>
          <w:szCs w:val="24"/>
        </w:rPr>
        <w:t>нефтеобрабатывающая</w:t>
      </w:r>
      <w:proofErr w:type="spellEnd"/>
      <w:r w:rsidR="00561CC3" w:rsidRPr="00120357">
        <w:rPr>
          <w:szCs w:val="24"/>
        </w:rPr>
        <w:t xml:space="preserve"> промышленность. </w:t>
      </w:r>
      <w:r w:rsidR="006E3A93" w:rsidRPr="00120357">
        <w:rPr>
          <w:szCs w:val="24"/>
        </w:rPr>
        <w:t xml:space="preserve">К крупным районным нефтяным предприятиям относятся </w:t>
      </w:r>
      <w:r w:rsidR="006E3A93">
        <w:rPr>
          <w:szCs w:val="24"/>
        </w:rPr>
        <w:t xml:space="preserve">Нефтегазодобывающее управление </w:t>
      </w:r>
      <w:r w:rsidR="006E3A93" w:rsidRPr="00120357">
        <w:rPr>
          <w:szCs w:val="24"/>
        </w:rPr>
        <w:t>«</w:t>
      </w:r>
      <w:proofErr w:type="spellStart"/>
      <w:r w:rsidR="006E3A93" w:rsidRPr="00120357">
        <w:rPr>
          <w:szCs w:val="24"/>
        </w:rPr>
        <w:t>Нурлатнефть</w:t>
      </w:r>
      <w:proofErr w:type="spellEnd"/>
      <w:r w:rsidR="006E3A93" w:rsidRPr="00120357">
        <w:rPr>
          <w:szCs w:val="24"/>
        </w:rPr>
        <w:t xml:space="preserve">» </w:t>
      </w:r>
      <w:r w:rsidR="006E3A93">
        <w:rPr>
          <w:szCs w:val="24"/>
        </w:rPr>
        <w:t xml:space="preserve">ПАО </w:t>
      </w:r>
      <w:r w:rsidR="006E3A93" w:rsidRPr="00120357">
        <w:rPr>
          <w:szCs w:val="24"/>
        </w:rPr>
        <w:t xml:space="preserve">«Татнефть», </w:t>
      </w:r>
      <w:r w:rsidR="006E3A93">
        <w:rPr>
          <w:szCs w:val="24"/>
        </w:rPr>
        <w:t xml:space="preserve">АО </w:t>
      </w:r>
      <w:r w:rsidR="006E3A93" w:rsidRPr="00120357">
        <w:rPr>
          <w:szCs w:val="24"/>
        </w:rPr>
        <w:t>«</w:t>
      </w:r>
      <w:proofErr w:type="spellStart"/>
      <w:r w:rsidR="006E3A93" w:rsidRPr="00120357">
        <w:rPr>
          <w:szCs w:val="24"/>
        </w:rPr>
        <w:t>Татнефтепром-Зюзеевнефть</w:t>
      </w:r>
      <w:proofErr w:type="spellEnd"/>
      <w:r w:rsidR="006E3A93" w:rsidRPr="00120357">
        <w:rPr>
          <w:szCs w:val="24"/>
        </w:rPr>
        <w:t xml:space="preserve">», </w:t>
      </w:r>
      <w:r w:rsidR="006E3A93">
        <w:rPr>
          <w:szCs w:val="24"/>
        </w:rPr>
        <w:t xml:space="preserve">ООО </w:t>
      </w:r>
      <w:r w:rsidR="006E3A93" w:rsidRPr="00120357">
        <w:rPr>
          <w:szCs w:val="24"/>
        </w:rPr>
        <w:t>«</w:t>
      </w:r>
      <w:proofErr w:type="spellStart"/>
      <w:r w:rsidR="006E3A93" w:rsidRPr="00120357">
        <w:rPr>
          <w:szCs w:val="24"/>
        </w:rPr>
        <w:t>Татбурнефть</w:t>
      </w:r>
      <w:proofErr w:type="spellEnd"/>
      <w:r w:rsidR="006E3A93" w:rsidRPr="00120357">
        <w:rPr>
          <w:szCs w:val="24"/>
        </w:rPr>
        <w:t xml:space="preserve">», </w:t>
      </w:r>
      <w:r w:rsidR="006E3A93">
        <w:rPr>
          <w:szCs w:val="24"/>
        </w:rPr>
        <w:t xml:space="preserve">ООО </w:t>
      </w:r>
      <w:r w:rsidR="006E3A93" w:rsidRPr="00120357">
        <w:rPr>
          <w:szCs w:val="24"/>
        </w:rPr>
        <w:t>«</w:t>
      </w:r>
      <w:proofErr w:type="spellStart"/>
      <w:r w:rsidR="006E3A93" w:rsidRPr="00120357">
        <w:rPr>
          <w:szCs w:val="24"/>
        </w:rPr>
        <w:t>ТрансСервисНурлат</w:t>
      </w:r>
      <w:proofErr w:type="spellEnd"/>
      <w:r w:rsidR="006E3A93" w:rsidRPr="00120357">
        <w:rPr>
          <w:szCs w:val="24"/>
        </w:rPr>
        <w:t>».</w:t>
      </w:r>
      <w:r w:rsidR="006E3A93">
        <w:rPr>
          <w:szCs w:val="24"/>
        </w:rPr>
        <w:t xml:space="preserve"> </w:t>
      </w:r>
      <w:r w:rsidR="007C5295">
        <w:rPr>
          <w:szCs w:val="24"/>
        </w:rPr>
        <w:t>В</w:t>
      </w:r>
      <w:r w:rsidR="00561CC3" w:rsidRPr="00120357">
        <w:rPr>
          <w:szCs w:val="24"/>
        </w:rPr>
        <w:t xml:space="preserve"> районе также развита пищевая промышленность</w:t>
      </w:r>
      <w:r w:rsidR="0087341E">
        <w:rPr>
          <w:rStyle w:val="af2"/>
          <w:szCs w:val="24"/>
        </w:rPr>
        <w:footnoteReference w:id="9"/>
      </w:r>
      <w:r w:rsidR="00561CC3" w:rsidRPr="00120357">
        <w:rPr>
          <w:szCs w:val="24"/>
        </w:rPr>
        <w:t xml:space="preserve">. </w:t>
      </w:r>
    </w:p>
    <w:p w14:paraId="152C2F27" w14:textId="77777777" w:rsidR="00947712" w:rsidRPr="00120357" w:rsidRDefault="001750CB" w:rsidP="0017566C">
      <w:pPr>
        <w:rPr>
          <w:szCs w:val="24"/>
        </w:rPr>
      </w:pPr>
      <w:r w:rsidRPr="00120357">
        <w:rPr>
          <w:noProof/>
          <w:szCs w:val="24"/>
        </w:rPr>
        <w:drawing>
          <wp:anchor distT="0" distB="0" distL="114300" distR="114300" simplePos="0" relativeHeight="251661312" behindDoc="0" locked="0" layoutInCell="1" allowOverlap="1" wp14:anchorId="562DD0A7" wp14:editId="094682B3">
            <wp:simplePos x="0" y="0"/>
            <wp:positionH relativeFrom="margin">
              <wp:align>center</wp:align>
            </wp:positionH>
            <wp:positionV relativeFrom="paragraph">
              <wp:posOffset>468630</wp:posOffset>
            </wp:positionV>
            <wp:extent cx="5623560" cy="3192780"/>
            <wp:effectExtent l="0" t="0" r="0"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3560"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C3" w:rsidRPr="00120357">
        <w:rPr>
          <w:szCs w:val="24"/>
        </w:rPr>
        <w:t xml:space="preserve">На рисунке </w:t>
      </w:r>
      <w:r w:rsidR="007C5295">
        <w:rPr>
          <w:szCs w:val="24"/>
        </w:rPr>
        <w:t>1.2</w:t>
      </w:r>
      <w:r w:rsidR="00561CC3" w:rsidRPr="00120357">
        <w:rPr>
          <w:szCs w:val="24"/>
        </w:rPr>
        <w:t xml:space="preserve"> представлены сравнительные характеристики данных муниципальных образований. </w:t>
      </w:r>
    </w:p>
    <w:p w14:paraId="5B19B9FE" w14:textId="77777777" w:rsidR="00947712" w:rsidRPr="00120357" w:rsidRDefault="00947712" w:rsidP="0017566C">
      <w:pPr>
        <w:rPr>
          <w:szCs w:val="24"/>
        </w:rPr>
      </w:pPr>
    </w:p>
    <w:p w14:paraId="0501226A" w14:textId="77777777" w:rsidR="00947712" w:rsidRPr="007C5295" w:rsidRDefault="00561CC3" w:rsidP="007C5295">
      <w:pPr>
        <w:ind w:firstLine="0"/>
        <w:rPr>
          <w:i/>
          <w:szCs w:val="24"/>
        </w:rPr>
      </w:pPr>
      <w:r w:rsidRPr="007C5295">
        <w:rPr>
          <w:i/>
          <w:szCs w:val="24"/>
        </w:rPr>
        <w:t>Рисунок 1.2</w:t>
      </w:r>
      <w:r w:rsidR="007C5295">
        <w:rPr>
          <w:i/>
          <w:szCs w:val="24"/>
        </w:rPr>
        <w:t xml:space="preserve"> –</w:t>
      </w:r>
      <w:r w:rsidRPr="007C5295">
        <w:rPr>
          <w:i/>
          <w:szCs w:val="24"/>
        </w:rPr>
        <w:t xml:space="preserve"> Карта релевантных муниципальных образований в России </w:t>
      </w:r>
    </w:p>
    <w:p w14:paraId="1791E785" w14:textId="77777777" w:rsidR="007C5295" w:rsidRDefault="007C5295" w:rsidP="0017566C">
      <w:pPr>
        <w:rPr>
          <w:b/>
          <w:szCs w:val="24"/>
        </w:rPr>
      </w:pPr>
      <w:bookmarkStart w:id="13" w:name="_heading=h.4d34og8"/>
      <w:bookmarkEnd w:id="13"/>
    </w:p>
    <w:p w14:paraId="536B96D5" w14:textId="77777777" w:rsidR="00947712" w:rsidRPr="00AD52A6" w:rsidRDefault="00561CC3" w:rsidP="0017566C">
      <w:pPr>
        <w:rPr>
          <w:b/>
          <w:i/>
          <w:szCs w:val="24"/>
        </w:rPr>
      </w:pPr>
      <w:r w:rsidRPr="00AD52A6">
        <w:rPr>
          <w:b/>
          <w:i/>
          <w:szCs w:val="24"/>
        </w:rPr>
        <w:t xml:space="preserve">Демографические показатели </w:t>
      </w:r>
    </w:p>
    <w:p w14:paraId="61864816" w14:textId="352534D0" w:rsidR="00947712" w:rsidRDefault="00561CC3" w:rsidP="0017566C">
      <w:pPr>
        <w:rPr>
          <w:szCs w:val="24"/>
        </w:rPr>
      </w:pPr>
      <w:r w:rsidRPr="00120357">
        <w:rPr>
          <w:szCs w:val="24"/>
        </w:rPr>
        <w:t xml:space="preserve">Среди муниципальных образований-аналогов Нефтеюганский район лидирует по доле трудоспособного населения и уровню миграционного прироста (1 место). Это подтверждает тот факт, что район привлекателен для людей как центр трудовой занятости. Во многом </w:t>
      </w:r>
      <w:r w:rsidR="004423B9">
        <w:rPr>
          <w:szCs w:val="24"/>
        </w:rPr>
        <w:br/>
      </w:r>
      <w:r w:rsidRPr="00120357">
        <w:rPr>
          <w:szCs w:val="24"/>
        </w:rPr>
        <w:t>это происходит благодаря развитию нефтегазодобывающих компаний, осуществляющих свою деятельность на территории района.</w:t>
      </w:r>
    </w:p>
    <w:p w14:paraId="7788649B" w14:textId="77777777" w:rsidR="0087341E" w:rsidRPr="00120357" w:rsidRDefault="0087341E" w:rsidP="0017566C">
      <w:pPr>
        <w:rPr>
          <w:szCs w:val="24"/>
        </w:rPr>
      </w:pPr>
    </w:p>
    <w:p w14:paraId="46888EBC" w14:textId="77777777" w:rsidR="00947712" w:rsidRPr="00120357" w:rsidRDefault="00947712" w:rsidP="0017566C">
      <w:pPr>
        <w:rPr>
          <w:szCs w:val="24"/>
        </w:rPr>
      </w:pPr>
      <w:bookmarkStart w:id="14" w:name="_heading=h.2s8eyo1"/>
      <w:bookmarkEnd w:id="14"/>
    </w:p>
    <w:p w14:paraId="7FD8A905" w14:textId="77777777" w:rsidR="00947712" w:rsidRPr="00AD52A6" w:rsidRDefault="00561CC3" w:rsidP="0017566C">
      <w:pPr>
        <w:rPr>
          <w:b/>
          <w:i/>
          <w:szCs w:val="24"/>
        </w:rPr>
      </w:pPr>
      <w:r w:rsidRPr="00AD52A6">
        <w:rPr>
          <w:b/>
          <w:i/>
          <w:szCs w:val="24"/>
        </w:rPr>
        <w:t>Развитие экономики, отраслей промышленности и инфраструктуры</w:t>
      </w:r>
    </w:p>
    <w:p w14:paraId="35D92625" w14:textId="589C7F13" w:rsidR="00947712" w:rsidRPr="00120357" w:rsidRDefault="00561CC3" w:rsidP="0017566C">
      <w:pPr>
        <w:rPr>
          <w:szCs w:val="24"/>
        </w:rPr>
      </w:pPr>
      <w:r w:rsidRPr="00120357">
        <w:rPr>
          <w:szCs w:val="24"/>
        </w:rPr>
        <w:lastRenderedPageBreak/>
        <w:t xml:space="preserve">Нефтеюганский район лидирует по показателям развития малого и среднего предпринимательства (1 место по среднесписочной численности работников), а также уровню естественного прироста и бюджетной обеспеченности собственными доходами </w:t>
      </w:r>
      <w:r w:rsidR="00DD72C9">
        <w:rPr>
          <w:szCs w:val="24"/>
        </w:rPr>
        <w:t xml:space="preserve">в расчете </w:t>
      </w:r>
      <w:r w:rsidR="004423B9">
        <w:rPr>
          <w:szCs w:val="24"/>
        </w:rPr>
        <w:br/>
      </w:r>
      <w:r w:rsidR="00DD72C9">
        <w:rPr>
          <w:szCs w:val="24"/>
        </w:rPr>
        <w:t xml:space="preserve">на 1 </w:t>
      </w:r>
      <w:r w:rsidRPr="00120357">
        <w:rPr>
          <w:szCs w:val="24"/>
        </w:rPr>
        <w:t>жител</w:t>
      </w:r>
      <w:r w:rsidR="00DD72C9">
        <w:rPr>
          <w:szCs w:val="24"/>
        </w:rPr>
        <w:t>я</w:t>
      </w:r>
      <w:r w:rsidRPr="00120357">
        <w:rPr>
          <w:szCs w:val="24"/>
        </w:rPr>
        <w:t xml:space="preserve"> (1 место в сравниваемой группе). Район имеет лидирующие позиции по доле автомобильных дорог с твердым покрытием (2 место в релевантной группе). Кроме того, район отличают </w:t>
      </w:r>
      <w:r w:rsidR="009C729B">
        <w:rPr>
          <w:szCs w:val="24"/>
        </w:rPr>
        <w:t>значительные</w:t>
      </w:r>
      <w:r w:rsidRPr="00120357">
        <w:rPr>
          <w:szCs w:val="24"/>
        </w:rPr>
        <w:t xml:space="preserve"> объемы отгрузки по </w:t>
      </w:r>
      <w:r w:rsidR="009C729B">
        <w:rPr>
          <w:szCs w:val="24"/>
        </w:rPr>
        <w:t>видам экономической</w:t>
      </w:r>
      <w:r w:rsidRPr="00120357">
        <w:rPr>
          <w:szCs w:val="24"/>
        </w:rPr>
        <w:t xml:space="preserve"> деятельности «Добыча полезных ископаемых» (2 место в релевантной группе) и строительства (3 место). </w:t>
      </w:r>
      <w:r w:rsidR="004423B9">
        <w:rPr>
          <w:szCs w:val="24"/>
        </w:rPr>
        <w:br/>
      </w:r>
      <w:r w:rsidRPr="00120357">
        <w:rPr>
          <w:szCs w:val="24"/>
        </w:rPr>
        <w:t>В районе одн</w:t>
      </w:r>
      <w:r w:rsidR="009C729B">
        <w:rPr>
          <w:szCs w:val="24"/>
        </w:rPr>
        <w:t>и</w:t>
      </w:r>
      <w:r w:rsidRPr="00120357">
        <w:rPr>
          <w:szCs w:val="24"/>
        </w:rPr>
        <w:t xml:space="preserve"> из самых высоких оборотов </w:t>
      </w:r>
      <w:r w:rsidR="009C729B">
        <w:rPr>
          <w:szCs w:val="24"/>
        </w:rPr>
        <w:t xml:space="preserve">предприятий </w:t>
      </w:r>
      <w:r w:rsidRPr="00120357">
        <w:rPr>
          <w:szCs w:val="24"/>
        </w:rPr>
        <w:t>общественного питания на душу населения</w:t>
      </w:r>
      <w:r w:rsidR="009C729B">
        <w:rPr>
          <w:szCs w:val="24"/>
        </w:rPr>
        <w:t xml:space="preserve"> и</w:t>
      </w:r>
      <w:r w:rsidRPr="00120357">
        <w:rPr>
          <w:szCs w:val="24"/>
        </w:rPr>
        <w:t xml:space="preserve"> уровень производительности труда по основным отраслям экономики (3 место </w:t>
      </w:r>
      <w:r w:rsidR="004423B9">
        <w:rPr>
          <w:szCs w:val="24"/>
        </w:rPr>
        <w:br/>
      </w:r>
      <w:r w:rsidRPr="00120357">
        <w:rPr>
          <w:szCs w:val="24"/>
        </w:rPr>
        <w:t>в релевантной группе) (</w:t>
      </w:r>
      <w:r w:rsidR="009C729B">
        <w:rPr>
          <w:szCs w:val="24"/>
        </w:rPr>
        <w:t>см. т</w:t>
      </w:r>
      <w:r w:rsidRPr="00120357">
        <w:rPr>
          <w:szCs w:val="24"/>
        </w:rPr>
        <w:t>аблиц</w:t>
      </w:r>
      <w:r w:rsidR="009C729B">
        <w:rPr>
          <w:szCs w:val="24"/>
        </w:rPr>
        <w:t>у</w:t>
      </w:r>
      <w:r w:rsidRPr="00120357">
        <w:rPr>
          <w:szCs w:val="24"/>
        </w:rPr>
        <w:t xml:space="preserve"> 1.</w:t>
      </w:r>
      <w:r w:rsidR="00AD52A6">
        <w:rPr>
          <w:szCs w:val="24"/>
        </w:rPr>
        <w:t>2</w:t>
      </w:r>
      <w:r w:rsidRPr="00120357">
        <w:rPr>
          <w:szCs w:val="24"/>
        </w:rPr>
        <w:t>).</w:t>
      </w:r>
    </w:p>
    <w:p w14:paraId="669920B2" w14:textId="77777777" w:rsidR="00947712" w:rsidRPr="00120357" w:rsidRDefault="00947712" w:rsidP="0017566C">
      <w:pPr>
        <w:rPr>
          <w:szCs w:val="24"/>
        </w:rPr>
      </w:pPr>
    </w:p>
    <w:p w14:paraId="1B8842E7" w14:textId="06C3D60B" w:rsidR="00947712" w:rsidRDefault="00561CC3" w:rsidP="00AD52A6">
      <w:pPr>
        <w:rPr>
          <w:szCs w:val="24"/>
        </w:rPr>
      </w:pPr>
      <w:r w:rsidRPr="00AD52A6">
        <w:rPr>
          <w:szCs w:val="24"/>
        </w:rPr>
        <w:t>Таблица 1.</w:t>
      </w:r>
      <w:r w:rsidR="00AD52A6" w:rsidRPr="00AD52A6">
        <w:rPr>
          <w:szCs w:val="24"/>
        </w:rPr>
        <w:t>2</w:t>
      </w:r>
      <w:r w:rsidRPr="00AD52A6">
        <w:rPr>
          <w:szCs w:val="24"/>
        </w:rPr>
        <w:t xml:space="preserve">. – Место Нефтеюганского района в релевантной группе муниципальных образований по показателям развития экономики, отраслей промышленности </w:t>
      </w:r>
      <w:r w:rsidR="004423B9">
        <w:rPr>
          <w:szCs w:val="24"/>
        </w:rPr>
        <w:br/>
      </w:r>
      <w:r w:rsidRPr="00AD52A6">
        <w:rPr>
          <w:szCs w:val="24"/>
        </w:rPr>
        <w:t>и инфраструктуры</w:t>
      </w:r>
      <w:r w:rsidRPr="00AD52A6">
        <w:rPr>
          <w:szCs w:val="24"/>
          <w:vertAlign w:val="superscript"/>
        </w:rPr>
        <w:footnoteReference w:id="10"/>
      </w:r>
    </w:p>
    <w:p w14:paraId="557B6385" w14:textId="77777777" w:rsidR="00AD52A6" w:rsidRPr="00AD52A6" w:rsidRDefault="00AD52A6" w:rsidP="00AD52A6">
      <w:pPr>
        <w:rPr>
          <w:szCs w:val="24"/>
        </w:rPr>
      </w:pPr>
    </w:p>
    <w:tbl>
      <w:tblPr>
        <w:tblStyle w:val="StGen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
        <w:gridCol w:w="2176"/>
        <w:gridCol w:w="1351"/>
        <w:gridCol w:w="5311"/>
      </w:tblGrid>
      <w:tr w:rsidR="00947712" w:rsidRPr="00120357" w14:paraId="6E6B7F45" w14:textId="77777777" w:rsidTr="005461FA">
        <w:trPr>
          <w:trHeight w:val="20"/>
        </w:trPr>
        <w:tc>
          <w:tcPr>
            <w:tcW w:w="796" w:type="dxa"/>
            <w:shd w:val="clear" w:color="auto" w:fill="FFFFFF" w:themeFill="background1"/>
            <w:tcMar>
              <w:left w:w="0" w:type="dxa"/>
              <w:right w:w="0" w:type="dxa"/>
            </w:tcMar>
            <w:vAlign w:val="center"/>
          </w:tcPr>
          <w:p w14:paraId="79A5C9B8" w14:textId="77777777" w:rsidR="00947712" w:rsidRPr="00120357" w:rsidRDefault="00561CC3" w:rsidP="0018343C">
            <w:pPr>
              <w:ind w:firstLine="0"/>
              <w:jc w:val="center"/>
              <w:rPr>
                <w:b/>
                <w:sz w:val="20"/>
                <w:szCs w:val="20"/>
              </w:rPr>
            </w:pPr>
            <w:r w:rsidRPr="00120357">
              <w:rPr>
                <w:b/>
                <w:sz w:val="20"/>
                <w:szCs w:val="20"/>
              </w:rPr>
              <w:t xml:space="preserve">Место </w:t>
            </w:r>
          </w:p>
        </w:tc>
        <w:tc>
          <w:tcPr>
            <w:tcW w:w="2176" w:type="dxa"/>
            <w:shd w:val="clear" w:color="auto" w:fill="FFFFFF" w:themeFill="background1"/>
            <w:tcMar>
              <w:left w:w="0" w:type="dxa"/>
              <w:right w:w="0" w:type="dxa"/>
            </w:tcMar>
            <w:vAlign w:val="center"/>
          </w:tcPr>
          <w:p w14:paraId="683880F7" w14:textId="77777777" w:rsidR="00947712" w:rsidRPr="00120357" w:rsidRDefault="00561CC3" w:rsidP="0018343C">
            <w:pPr>
              <w:ind w:firstLine="0"/>
              <w:jc w:val="center"/>
              <w:rPr>
                <w:b/>
                <w:sz w:val="20"/>
                <w:szCs w:val="20"/>
              </w:rPr>
            </w:pPr>
            <w:r w:rsidRPr="00120357">
              <w:rPr>
                <w:b/>
                <w:sz w:val="20"/>
                <w:szCs w:val="20"/>
              </w:rPr>
              <w:t>Показатель</w:t>
            </w:r>
          </w:p>
        </w:tc>
        <w:tc>
          <w:tcPr>
            <w:tcW w:w="1351" w:type="dxa"/>
            <w:shd w:val="clear" w:color="auto" w:fill="FFFFFF" w:themeFill="background1"/>
            <w:tcMar>
              <w:left w:w="0" w:type="dxa"/>
              <w:right w:w="0" w:type="dxa"/>
            </w:tcMar>
            <w:vAlign w:val="center"/>
          </w:tcPr>
          <w:p w14:paraId="5AB87DF0" w14:textId="77777777" w:rsidR="00947712" w:rsidRPr="00120357" w:rsidRDefault="00561CC3" w:rsidP="0018343C">
            <w:pPr>
              <w:ind w:firstLine="0"/>
              <w:jc w:val="center"/>
              <w:rPr>
                <w:b/>
                <w:sz w:val="20"/>
                <w:szCs w:val="20"/>
              </w:rPr>
            </w:pPr>
            <w:r w:rsidRPr="00120357">
              <w:rPr>
                <w:b/>
                <w:sz w:val="20"/>
                <w:szCs w:val="20"/>
              </w:rPr>
              <w:t>Значение показателя</w:t>
            </w:r>
          </w:p>
        </w:tc>
        <w:tc>
          <w:tcPr>
            <w:tcW w:w="5311" w:type="dxa"/>
            <w:shd w:val="clear" w:color="auto" w:fill="FFFFFF" w:themeFill="background1"/>
            <w:tcMar>
              <w:left w:w="0" w:type="dxa"/>
              <w:right w:w="0" w:type="dxa"/>
            </w:tcMar>
            <w:vAlign w:val="center"/>
          </w:tcPr>
          <w:p w14:paraId="72C443D7" w14:textId="77777777" w:rsidR="00947712" w:rsidRPr="00120357" w:rsidRDefault="00561CC3" w:rsidP="0018343C">
            <w:pPr>
              <w:ind w:firstLine="0"/>
              <w:jc w:val="center"/>
              <w:rPr>
                <w:b/>
                <w:sz w:val="20"/>
                <w:szCs w:val="20"/>
              </w:rPr>
            </w:pPr>
            <w:proofErr w:type="spellStart"/>
            <w:r w:rsidRPr="00120357">
              <w:rPr>
                <w:b/>
                <w:sz w:val="20"/>
                <w:szCs w:val="20"/>
              </w:rPr>
              <w:t>Справочно</w:t>
            </w:r>
            <w:proofErr w:type="spellEnd"/>
          </w:p>
        </w:tc>
      </w:tr>
      <w:tr w:rsidR="00947712" w:rsidRPr="00120357" w14:paraId="2C7DB055" w14:textId="77777777" w:rsidTr="005461FA">
        <w:trPr>
          <w:trHeight w:val="20"/>
        </w:trPr>
        <w:tc>
          <w:tcPr>
            <w:tcW w:w="796" w:type="dxa"/>
            <w:shd w:val="clear" w:color="auto" w:fill="auto"/>
            <w:tcMar>
              <w:left w:w="0" w:type="dxa"/>
              <w:right w:w="0" w:type="dxa"/>
            </w:tcMar>
            <w:vAlign w:val="center"/>
          </w:tcPr>
          <w:p w14:paraId="2CFE7720"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392CC03F" w14:textId="77777777" w:rsidR="00947712" w:rsidRPr="00120357" w:rsidRDefault="00A621ED" w:rsidP="00A621ED">
            <w:pPr>
              <w:ind w:firstLine="0"/>
              <w:jc w:val="left"/>
              <w:rPr>
                <w:sz w:val="20"/>
                <w:szCs w:val="20"/>
              </w:rPr>
            </w:pPr>
            <w:r>
              <w:rPr>
                <w:sz w:val="20"/>
                <w:szCs w:val="20"/>
              </w:rPr>
              <w:t>Д</w:t>
            </w:r>
            <w:r w:rsidR="00561CC3" w:rsidRPr="00120357">
              <w:rPr>
                <w:sz w:val="20"/>
                <w:szCs w:val="20"/>
              </w:rPr>
              <w:t>ол</w:t>
            </w:r>
            <w:r>
              <w:rPr>
                <w:sz w:val="20"/>
                <w:szCs w:val="20"/>
              </w:rPr>
              <w:t>я</w:t>
            </w:r>
            <w:r w:rsidR="00561CC3" w:rsidRPr="00120357">
              <w:rPr>
                <w:sz w:val="20"/>
                <w:szCs w:val="20"/>
              </w:rPr>
              <w:t xml:space="preserve"> трудоспособного населения</w:t>
            </w:r>
          </w:p>
        </w:tc>
        <w:tc>
          <w:tcPr>
            <w:tcW w:w="1351" w:type="dxa"/>
            <w:shd w:val="clear" w:color="auto" w:fill="auto"/>
            <w:tcMar>
              <w:left w:w="0" w:type="dxa"/>
              <w:right w:w="0" w:type="dxa"/>
            </w:tcMar>
            <w:vAlign w:val="center"/>
          </w:tcPr>
          <w:p w14:paraId="04D7FE84" w14:textId="27E9298C" w:rsidR="00947712" w:rsidRPr="00120357" w:rsidRDefault="00561CC3" w:rsidP="009C729B">
            <w:pPr>
              <w:ind w:firstLine="0"/>
              <w:jc w:val="center"/>
              <w:rPr>
                <w:sz w:val="20"/>
                <w:szCs w:val="20"/>
              </w:rPr>
            </w:pPr>
            <w:r w:rsidRPr="00120357">
              <w:rPr>
                <w:sz w:val="20"/>
                <w:szCs w:val="20"/>
              </w:rPr>
              <w:t>64,06</w:t>
            </w:r>
            <w:r w:rsidR="00B06F5C">
              <w:rPr>
                <w:sz w:val="20"/>
                <w:szCs w:val="20"/>
              </w:rPr>
              <w:t> %</w:t>
            </w:r>
          </w:p>
        </w:tc>
        <w:tc>
          <w:tcPr>
            <w:tcW w:w="5311" w:type="dxa"/>
            <w:shd w:val="clear" w:color="auto" w:fill="auto"/>
            <w:tcMar>
              <w:top w:w="28" w:type="dxa"/>
              <w:left w:w="0" w:type="dxa"/>
              <w:right w:w="0" w:type="dxa"/>
            </w:tcMar>
            <w:vAlign w:val="center"/>
          </w:tcPr>
          <w:p w14:paraId="6D4BC852" w14:textId="0B8DA1B9"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53,42</w:t>
            </w:r>
            <w:r w:rsidR="00B06F5C">
              <w:rPr>
                <w:sz w:val="20"/>
                <w:szCs w:val="20"/>
              </w:rPr>
              <w:t> %</w:t>
            </w:r>
            <w:r w:rsidRPr="00120357">
              <w:rPr>
                <w:sz w:val="20"/>
                <w:szCs w:val="20"/>
              </w:rPr>
              <w:t xml:space="preserve"> (</w:t>
            </w:r>
            <w:proofErr w:type="spellStart"/>
            <w:r w:rsidRPr="00120357">
              <w:rPr>
                <w:sz w:val="20"/>
                <w:szCs w:val="20"/>
              </w:rPr>
              <w:t>Бавлинский</w:t>
            </w:r>
            <w:proofErr w:type="spellEnd"/>
            <w:r w:rsidRPr="00120357">
              <w:rPr>
                <w:sz w:val="20"/>
                <w:szCs w:val="20"/>
              </w:rPr>
              <w:t xml:space="preserve"> район </w:t>
            </w:r>
            <w:r w:rsidR="00591F4C">
              <w:rPr>
                <w:sz w:val="20"/>
                <w:szCs w:val="20"/>
              </w:rPr>
              <w:t>Р</w:t>
            </w:r>
            <w:r w:rsidRPr="00120357">
              <w:rPr>
                <w:sz w:val="20"/>
                <w:szCs w:val="20"/>
              </w:rPr>
              <w:t>еспублики Татарстан)</w:t>
            </w:r>
          </w:p>
          <w:p w14:paraId="0F50DEBD" w14:textId="37E94787" w:rsidR="00947712" w:rsidRPr="00120357" w:rsidRDefault="00561CC3" w:rsidP="005461FA">
            <w:pPr>
              <w:ind w:firstLine="0"/>
              <w:jc w:val="left"/>
              <w:rPr>
                <w:sz w:val="20"/>
                <w:szCs w:val="20"/>
              </w:rPr>
            </w:pPr>
            <w:r w:rsidRPr="00120357">
              <w:rPr>
                <w:b/>
                <w:i/>
                <w:sz w:val="20"/>
                <w:szCs w:val="20"/>
              </w:rPr>
              <w:t>Максимум:</w:t>
            </w:r>
            <w:r w:rsidRPr="00120357">
              <w:rPr>
                <w:sz w:val="20"/>
                <w:szCs w:val="20"/>
              </w:rPr>
              <w:t xml:space="preserve"> 64,</w:t>
            </w:r>
            <w:r w:rsidR="00591F4C">
              <w:rPr>
                <w:sz w:val="20"/>
                <w:szCs w:val="20"/>
              </w:rPr>
              <w:t>06</w:t>
            </w:r>
            <w:r w:rsidR="00B06F5C">
              <w:rPr>
                <w:sz w:val="20"/>
                <w:szCs w:val="20"/>
              </w:rPr>
              <w:t> %</w:t>
            </w:r>
            <w:r w:rsidRPr="00120357">
              <w:rPr>
                <w:sz w:val="20"/>
                <w:szCs w:val="20"/>
              </w:rPr>
              <w:t xml:space="preserve"> (Нефтеюганский район Ханты-Мансийского автономного округа</w:t>
            </w:r>
            <w:r w:rsidR="00591F4C">
              <w:rPr>
                <w:sz w:val="20"/>
                <w:szCs w:val="20"/>
              </w:rPr>
              <w:t xml:space="preserve"> – </w:t>
            </w:r>
            <w:r w:rsidRPr="00120357">
              <w:rPr>
                <w:sz w:val="20"/>
                <w:szCs w:val="20"/>
              </w:rPr>
              <w:t>Югры)</w:t>
            </w:r>
          </w:p>
        </w:tc>
      </w:tr>
      <w:tr w:rsidR="00947712" w:rsidRPr="00120357" w14:paraId="61FAA084" w14:textId="77777777" w:rsidTr="005461FA">
        <w:trPr>
          <w:trHeight w:val="20"/>
        </w:trPr>
        <w:tc>
          <w:tcPr>
            <w:tcW w:w="796" w:type="dxa"/>
            <w:shd w:val="clear" w:color="auto" w:fill="auto"/>
            <w:tcMar>
              <w:left w:w="0" w:type="dxa"/>
              <w:right w:w="0" w:type="dxa"/>
            </w:tcMar>
            <w:vAlign w:val="center"/>
          </w:tcPr>
          <w:p w14:paraId="6CE28524"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491AB53B" w14:textId="77777777" w:rsidR="00947712" w:rsidRPr="00120357" w:rsidRDefault="00A621ED" w:rsidP="008A2178">
            <w:pPr>
              <w:ind w:firstLine="0"/>
              <w:jc w:val="left"/>
              <w:rPr>
                <w:sz w:val="20"/>
                <w:szCs w:val="20"/>
              </w:rPr>
            </w:pPr>
            <w:r>
              <w:rPr>
                <w:sz w:val="20"/>
                <w:szCs w:val="20"/>
              </w:rPr>
              <w:t>О</w:t>
            </w:r>
            <w:r w:rsidR="00561CC3" w:rsidRPr="00120357">
              <w:rPr>
                <w:sz w:val="20"/>
                <w:szCs w:val="20"/>
              </w:rPr>
              <w:t>бщий коэффициент естественного прироста (убыли)</w:t>
            </w:r>
          </w:p>
        </w:tc>
        <w:tc>
          <w:tcPr>
            <w:tcW w:w="1351" w:type="dxa"/>
            <w:shd w:val="clear" w:color="auto" w:fill="auto"/>
            <w:tcMar>
              <w:left w:w="0" w:type="dxa"/>
              <w:right w:w="0" w:type="dxa"/>
            </w:tcMar>
            <w:vAlign w:val="center"/>
          </w:tcPr>
          <w:p w14:paraId="20A77BB7" w14:textId="77777777" w:rsidR="00947712" w:rsidRPr="00120357" w:rsidRDefault="00561CC3" w:rsidP="0018343C">
            <w:pPr>
              <w:ind w:firstLine="0"/>
              <w:jc w:val="center"/>
              <w:rPr>
                <w:sz w:val="20"/>
                <w:szCs w:val="20"/>
              </w:rPr>
            </w:pPr>
            <w:r w:rsidRPr="00120357">
              <w:rPr>
                <w:sz w:val="20"/>
                <w:szCs w:val="20"/>
              </w:rPr>
              <w:t>8,1</w:t>
            </w:r>
          </w:p>
        </w:tc>
        <w:tc>
          <w:tcPr>
            <w:tcW w:w="5311" w:type="dxa"/>
            <w:shd w:val="clear" w:color="auto" w:fill="auto"/>
            <w:tcMar>
              <w:top w:w="28" w:type="dxa"/>
              <w:left w:w="0" w:type="dxa"/>
              <w:right w:w="0" w:type="dxa"/>
            </w:tcMar>
            <w:vAlign w:val="center"/>
          </w:tcPr>
          <w:p w14:paraId="5441E8CE"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-6,3 (</w:t>
            </w:r>
            <w:proofErr w:type="spellStart"/>
            <w:r w:rsidRPr="00120357">
              <w:rPr>
                <w:sz w:val="20"/>
                <w:szCs w:val="20"/>
              </w:rPr>
              <w:t>Бавлинский</w:t>
            </w:r>
            <w:proofErr w:type="spellEnd"/>
            <w:r w:rsidRPr="00120357">
              <w:rPr>
                <w:sz w:val="20"/>
                <w:szCs w:val="20"/>
              </w:rPr>
              <w:t xml:space="preserve"> район </w:t>
            </w:r>
            <w:r w:rsidR="00591F4C">
              <w:rPr>
                <w:sz w:val="20"/>
                <w:szCs w:val="20"/>
              </w:rPr>
              <w:t>Р</w:t>
            </w:r>
            <w:r w:rsidRPr="00120357">
              <w:rPr>
                <w:sz w:val="20"/>
                <w:szCs w:val="20"/>
              </w:rPr>
              <w:t>еспублики Татарстан)</w:t>
            </w:r>
          </w:p>
          <w:p w14:paraId="7F8D120E"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8,1</w:t>
            </w:r>
            <w:r w:rsidRPr="00120357">
              <w:rPr>
                <w:b/>
                <w:i/>
                <w:sz w:val="20"/>
                <w:szCs w:val="20"/>
              </w:rPr>
              <w:t xml:space="preserve"> </w:t>
            </w:r>
            <w:r w:rsidRPr="00120357">
              <w:rPr>
                <w:sz w:val="20"/>
                <w:szCs w:val="20"/>
              </w:rPr>
              <w:t>(Нефтеюганский район Ханты-Мансийского автономного округа</w:t>
            </w:r>
            <w:r w:rsidR="00591F4C">
              <w:rPr>
                <w:sz w:val="20"/>
                <w:szCs w:val="20"/>
              </w:rPr>
              <w:t xml:space="preserve"> – </w:t>
            </w:r>
            <w:r w:rsidRPr="00120357">
              <w:rPr>
                <w:sz w:val="20"/>
                <w:szCs w:val="20"/>
              </w:rPr>
              <w:t>Югры)</w:t>
            </w:r>
          </w:p>
        </w:tc>
      </w:tr>
      <w:tr w:rsidR="00947712" w:rsidRPr="00120357" w14:paraId="59F047EE" w14:textId="77777777" w:rsidTr="005461FA">
        <w:trPr>
          <w:trHeight w:val="20"/>
        </w:trPr>
        <w:tc>
          <w:tcPr>
            <w:tcW w:w="796" w:type="dxa"/>
            <w:shd w:val="clear" w:color="auto" w:fill="auto"/>
            <w:tcMar>
              <w:left w:w="0" w:type="dxa"/>
              <w:right w:w="0" w:type="dxa"/>
            </w:tcMar>
            <w:vAlign w:val="center"/>
          </w:tcPr>
          <w:p w14:paraId="66ECC47D"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243AD5C4" w14:textId="77777777" w:rsidR="00947712" w:rsidRPr="00120357" w:rsidRDefault="00A621ED" w:rsidP="00A621ED">
            <w:pPr>
              <w:ind w:firstLine="0"/>
              <w:jc w:val="left"/>
              <w:rPr>
                <w:sz w:val="20"/>
                <w:szCs w:val="20"/>
              </w:rPr>
            </w:pPr>
            <w:r>
              <w:rPr>
                <w:sz w:val="20"/>
                <w:szCs w:val="20"/>
              </w:rPr>
              <w:t>С</w:t>
            </w:r>
            <w:r w:rsidR="00561CC3" w:rsidRPr="00120357">
              <w:rPr>
                <w:sz w:val="20"/>
                <w:szCs w:val="20"/>
              </w:rPr>
              <w:t>реднесписочн</w:t>
            </w:r>
            <w:r>
              <w:rPr>
                <w:sz w:val="20"/>
                <w:szCs w:val="20"/>
              </w:rPr>
              <w:t>ая</w:t>
            </w:r>
            <w:r w:rsidR="00561CC3" w:rsidRPr="00120357">
              <w:rPr>
                <w:sz w:val="20"/>
                <w:szCs w:val="20"/>
              </w:rPr>
              <w:t xml:space="preserve"> численност</w:t>
            </w:r>
            <w:r>
              <w:rPr>
                <w:sz w:val="20"/>
                <w:szCs w:val="20"/>
              </w:rPr>
              <w:t>ь</w:t>
            </w:r>
            <w:r w:rsidR="00561CC3" w:rsidRPr="00120357">
              <w:rPr>
                <w:sz w:val="20"/>
                <w:szCs w:val="20"/>
              </w:rPr>
              <w:t xml:space="preserve"> работников МСП</w:t>
            </w:r>
          </w:p>
        </w:tc>
        <w:tc>
          <w:tcPr>
            <w:tcW w:w="1351" w:type="dxa"/>
            <w:shd w:val="clear" w:color="auto" w:fill="auto"/>
            <w:tcMar>
              <w:left w:w="0" w:type="dxa"/>
              <w:right w:w="0" w:type="dxa"/>
            </w:tcMar>
            <w:vAlign w:val="center"/>
          </w:tcPr>
          <w:p w14:paraId="00277854" w14:textId="77777777" w:rsidR="00947712" w:rsidRPr="00120357" w:rsidRDefault="00561CC3" w:rsidP="0018343C">
            <w:pPr>
              <w:ind w:firstLine="0"/>
              <w:jc w:val="center"/>
              <w:rPr>
                <w:sz w:val="20"/>
                <w:szCs w:val="20"/>
              </w:rPr>
            </w:pPr>
            <w:r w:rsidRPr="00120357">
              <w:rPr>
                <w:sz w:val="20"/>
                <w:szCs w:val="20"/>
              </w:rPr>
              <w:t>3,58</w:t>
            </w:r>
          </w:p>
          <w:p w14:paraId="053FE3DE" w14:textId="77777777" w:rsidR="00947712" w:rsidRPr="00120357" w:rsidRDefault="00561CC3" w:rsidP="0018343C">
            <w:pPr>
              <w:ind w:firstLine="0"/>
              <w:jc w:val="center"/>
              <w:rPr>
                <w:sz w:val="20"/>
                <w:szCs w:val="20"/>
              </w:rPr>
            </w:pPr>
            <w:r w:rsidRPr="00120357">
              <w:rPr>
                <w:sz w:val="20"/>
                <w:szCs w:val="20"/>
              </w:rPr>
              <w:t>тыс. чел.</w:t>
            </w:r>
          </w:p>
        </w:tc>
        <w:tc>
          <w:tcPr>
            <w:tcW w:w="5311" w:type="dxa"/>
            <w:shd w:val="clear" w:color="auto" w:fill="auto"/>
            <w:tcMar>
              <w:top w:w="28" w:type="dxa"/>
              <w:left w:w="0" w:type="dxa"/>
              <w:right w:w="0" w:type="dxa"/>
            </w:tcMar>
            <w:vAlign w:val="center"/>
          </w:tcPr>
          <w:p w14:paraId="7F157BB6"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1,7 (</w:t>
            </w:r>
            <w:proofErr w:type="spellStart"/>
            <w:r w:rsidRPr="00120357">
              <w:rPr>
                <w:sz w:val="20"/>
                <w:szCs w:val="20"/>
              </w:rPr>
              <w:t>Нурлатский</w:t>
            </w:r>
            <w:proofErr w:type="spellEnd"/>
            <w:r w:rsidRPr="00120357">
              <w:rPr>
                <w:sz w:val="20"/>
                <w:szCs w:val="20"/>
              </w:rPr>
              <w:t xml:space="preserve"> район </w:t>
            </w:r>
            <w:r w:rsidR="00591F4C">
              <w:rPr>
                <w:sz w:val="20"/>
                <w:szCs w:val="20"/>
              </w:rPr>
              <w:t>Р</w:t>
            </w:r>
            <w:r w:rsidRPr="00120357">
              <w:rPr>
                <w:sz w:val="20"/>
                <w:szCs w:val="20"/>
              </w:rPr>
              <w:t xml:space="preserve">еспублики Татарстан) </w:t>
            </w:r>
          </w:p>
          <w:p w14:paraId="7637E8F0"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3,58 (Нефтеюганский район Ханты-Мансийского автономного округа</w:t>
            </w:r>
            <w:r w:rsidR="00591F4C">
              <w:rPr>
                <w:sz w:val="20"/>
                <w:szCs w:val="20"/>
              </w:rPr>
              <w:t xml:space="preserve"> – </w:t>
            </w:r>
            <w:r w:rsidRPr="00120357">
              <w:rPr>
                <w:sz w:val="20"/>
                <w:szCs w:val="20"/>
              </w:rPr>
              <w:t>Югры)</w:t>
            </w:r>
          </w:p>
        </w:tc>
      </w:tr>
      <w:tr w:rsidR="00947712" w:rsidRPr="00120357" w14:paraId="7DD10430" w14:textId="77777777" w:rsidTr="005461FA">
        <w:trPr>
          <w:trHeight w:val="20"/>
        </w:trPr>
        <w:tc>
          <w:tcPr>
            <w:tcW w:w="796" w:type="dxa"/>
            <w:shd w:val="clear" w:color="auto" w:fill="auto"/>
            <w:tcMar>
              <w:left w:w="0" w:type="dxa"/>
              <w:right w:w="0" w:type="dxa"/>
            </w:tcMar>
            <w:vAlign w:val="center"/>
          </w:tcPr>
          <w:p w14:paraId="72046254" w14:textId="77777777" w:rsidR="00947712" w:rsidRPr="00120357" w:rsidRDefault="00561CC3" w:rsidP="0018343C">
            <w:pPr>
              <w:ind w:firstLine="0"/>
              <w:jc w:val="center"/>
              <w:rPr>
                <w:sz w:val="20"/>
                <w:szCs w:val="20"/>
              </w:rPr>
            </w:pPr>
            <w:r w:rsidRPr="00120357">
              <w:rPr>
                <w:sz w:val="20"/>
                <w:szCs w:val="20"/>
              </w:rPr>
              <w:t>1</w:t>
            </w:r>
          </w:p>
        </w:tc>
        <w:tc>
          <w:tcPr>
            <w:tcW w:w="2176" w:type="dxa"/>
            <w:shd w:val="clear" w:color="auto" w:fill="auto"/>
            <w:tcMar>
              <w:left w:w="0" w:type="dxa"/>
              <w:right w:w="0" w:type="dxa"/>
            </w:tcMar>
            <w:vAlign w:val="center"/>
          </w:tcPr>
          <w:p w14:paraId="2D3D2DCC" w14:textId="77777777" w:rsidR="00947712" w:rsidRPr="00120357" w:rsidRDefault="00A621ED" w:rsidP="00A621ED">
            <w:pPr>
              <w:ind w:firstLine="0"/>
              <w:jc w:val="left"/>
              <w:rPr>
                <w:sz w:val="20"/>
                <w:szCs w:val="20"/>
              </w:rPr>
            </w:pPr>
            <w:r>
              <w:rPr>
                <w:sz w:val="20"/>
                <w:szCs w:val="20"/>
              </w:rPr>
              <w:t>Б</w:t>
            </w:r>
            <w:r w:rsidR="00561CC3" w:rsidRPr="00120357">
              <w:rPr>
                <w:sz w:val="20"/>
                <w:szCs w:val="20"/>
              </w:rPr>
              <w:t>юджетн</w:t>
            </w:r>
            <w:r>
              <w:rPr>
                <w:sz w:val="20"/>
                <w:szCs w:val="20"/>
              </w:rPr>
              <w:t>ая</w:t>
            </w:r>
            <w:r w:rsidR="00561CC3" w:rsidRPr="00120357">
              <w:rPr>
                <w:sz w:val="20"/>
                <w:szCs w:val="20"/>
              </w:rPr>
              <w:t xml:space="preserve"> обеспеченност</w:t>
            </w:r>
            <w:r>
              <w:rPr>
                <w:sz w:val="20"/>
                <w:szCs w:val="20"/>
              </w:rPr>
              <w:t>ь</w:t>
            </w:r>
            <w:r w:rsidR="00561CC3" w:rsidRPr="00120357">
              <w:rPr>
                <w:sz w:val="20"/>
                <w:szCs w:val="20"/>
              </w:rPr>
              <w:t xml:space="preserve"> собственными доходами</w:t>
            </w:r>
          </w:p>
        </w:tc>
        <w:tc>
          <w:tcPr>
            <w:tcW w:w="1351" w:type="dxa"/>
            <w:shd w:val="clear" w:color="auto" w:fill="auto"/>
            <w:tcMar>
              <w:left w:w="0" w:type="dxa"/>
              <w:right w:w="0" w:type="dxa"/>
            </w:tcMar>
            <w:vAlign w:val="center"/>
          </w:tcPr>
          <w:p w14:paraId="1F12B990" w14:textId="77777777" w:rsidR="00947712" w:rsidRPr="00120357" w:rsidRDefault="00561CC3" w:rsidP="0018343C">
            <w:pPr>
              <w:ind w:firstLine="0"/>
              <w:jc w:val="center"/>
              <w:rPr>
                <w:sz w:val="20"/>
                <w:szCs w:val="20"/>
              </w:rPr>
            </w:pPr>
            <w:r w:rsidRPr="00120357">
              <w:rPr>
                <w:sz w:val="20"/>
                <w:szCs w:val="20"/>
              </w:rPr>
              <w:t>49,9</w:t>
            </w:r>
          </w:p>
          <w:p w14:paraId="2C65839C" w14:textId="77777777" w:rsidR="00591F4C" w:rsidRDefault="00561CC3" w:rsidP="0018343C">
            <w:pPr>
              <w:ind w:firstLine="0"/>
              <w:jc w:val="center"/>
              <w:rPr>
                <w:sz w:val="20"/>
                <w:szCs w:val="20"/>
              </w:rPr>
            </w:pPr>
            <w:r w:rsidRPr="00120357">
              <w:rPr>
                <w:sz w:val="20"/>
                <w:szCs w:val="20"/>
              </w:rPr>
              <w:t>тыс. руб.</w:t>
            </w:r>
          </w:p>
          <w:p w14:paraId="4D76B749" w14:textId="77777777" w:rsidR="00947712" w:rsidRPr="00120357" w:rsidRDefault="00561CC3" w:rsidP="0018343C">
            <w:pPr>
              <w:ind w:firstLine="0"/>
              <w:jc w:val="center"/>
              <w:rPr>
                <w:sz w:val="20"/>
                <w:szCs w:val="20"/>
              </w:rPr>
            </w:pPr>
            <w:r w:rsidRPr="00120357">
              <w:rPr>
                <w:sz w:val="20"/>
                <w:szCs w:val="20"/>
              </w:rPr>
              <w:t>на 1 жителя</w:t>
            </w:r>
          </w:p>
        </w:tc>
        <w:tc>
          <w:tcPr>
            <w:tcW w:w="5311" w:type="dxa"/>
            <w:shd w:val="clear" w:color="auto" w:fill="auto"/>
            <w:tcMar>
              <w:top w:w="28" w:type="dxa"/>
              <w:left w:w="0" w:type="dxa"/>
              <w:right w:w="0" w:type="dxa"/>
            </w:tcMar>
            <w:vAlign w:val="center"/>
          </w:tcPr>
          <w:p w14:paraId="5E624D86"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31,73 (</w:t>
            </w:r>
            <w:proofErr w:type="spellStart"/>
            <w:r w:rsidRPr="00120357">
              <w:rPr>
                <w:sz w:val="20"/>
                <w:szCs w:val="20"/>
              </w:rPr>
              <w:t>Нурлатский</w:t>
            </w:r>
            <w:proofErr w:type="spellEnd"/>
            <w:r w:rsidRPr="00120357">
              <w:rPr>
                <w:sz w:val="20"/>
                <w:szCs w:val="20"/>
              </w:rPr>
              <w:t xml:space="preserve"> район </w:t>
            </w:r>
            <w:r w:rsidR="00591F4C">
              <w:rPr>
                <w:sz w:val="20"/>
                <w:szCs w:val="20"/>
              </w:rPr>
              <w:t>Р</w:t>
            </w:r>
            <w:r w:rsidRPr="00120357">
              <w:rPr>
                <w:sz w:val="20"/>
                <w:szCs w:val="20"/>
              </w:rPr>
              <w:t>еспублики Татарстан)</w:t>
            </w:r>
          </w:p>
          <w:p w14:paraId="7C44FDFE"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49,9 (Нефтеюганский район Ханты-Мансийского автономного округа</w:t>
            </w:r>
            <w:r w:rsidR="004D54C9">
              <w:rPr>
                <w:sz w:val="20"/>
                <w:szCs w:val="20"/>
              </w:rPr>
              <w:t xml:space="preserve"> – </w:t>
            </w:r>
            <w:r w:rsidRPr="00120357">
              <w:rPr>
                <w:sz w:val="20"/>
                <w:szCs w:val="20"/>
              </w:rPr>
              <w:t>Югры)</w:t>
            </w:r>
          </w:p>
        </w:tc>
      </w:tr>
      <w:tr w:rsidR="00947712" w:rsidRPr="00120357" w14:paraId="0F791165" w14:textId="77777777" w:rsidTr="005461FA">
        <w:trPr>
          <w:trHeight w:val="20"/>
        </w:trPr>
        <w:tc>
          <w:tcPr>
            <w:tcW w:w="796" w:type="dxa"/>
            <w:shd w:val="clear" w:color="auto" w:fill="auto"/>
            <w:tcMar>
              <w:left w:w="0" w:type="dxa"/>
              <w:right w:w="0" w:type="dxa"/>
            </w:tcMar>
            <w:vAlign w:val="center"/>
          </w:tcPr>
          <w:p w14:paraId="569A9CA6" w14:textId="77777777" w:rsidR="00947712" w:rsidRPr="00120357" w:rsidRDefault="00561CC3" w:rsidP="0018343C">
            <w:pPr>
              <w:ind w:firstLine="0"/>
              <w:jc w:val="center"/>
              <w:rPr>
                <w:sz w:val="20"/>
                <w:szCs w:val="20"/>
              </w:rPr>
            </w:pPr>
            <w:r w:rsidRPr="00120357">
              <w:rPr>
                <w:sz w:val="20"/>
                <w:szCs w:val="20"/>
              </w:rPr>
              <w:t>2</w:t>
            </w:r>
          </w:p>
        </w:tc>
        <w:tc>
          <w:tcPr>
            <w:tcW w:w="2176" w:type="dxa"/>
            <w:shd w:val="clear" w:color="auto" w:fill="auto"/>
            <w:tcMar>
              <w:left w:w="0" w:type="dxa"/>
              <w:right w:w="0" w:type="dxa"/>
            </w:tcMar>
            <w:vAlign w:val="center"/>
          </w:tcPr>
          <w:p w14:paraId="047865D9" w14:textId="21F72B2E" w:rsidR="00947712" w:rsidRPr="00120357" w:rsidRDefault="00A621ED" w:rsidP="00A621ED">
            <w:pPr>
              <w:ind w:firstLine="0"/>
              <w:jc w:val="left"/>
              <w:rPr>
                <w:sz w:val="20"/>
                <w:szCs w:val="20"/>
              </w:rPr>
            </w:pPr>
            <w:r>
              <w:rPr>
                <w:sz w:val="20"/>
                <w:szCs w:val="20"/>
              </w:rPr>
              <w:t>С</w:t>
            </w:r>
            <w:r w:rsidR="00561CC3" w:rsidRPr="00120357">
              <w:rPr>
                <w:sz w:val="20"/>
                <w:szCs w:val="20"/>
              </w:rPr>
              <w:t>реднесписочн</w:t>
            </w:r>
            <w:r>
              <w:rPr>
                <w:sz w:val="20"/>
                <w:szCs w:val="20"/>
              </w:rPr>
              <w:t>ая</w:t>
            </w:r>
            <w:r w:rsidR="00561CC3" w:rsidRPr="00120357">
              <w:rPr>
                <w:sz w:val="20"/>
                <w:szCs w:val="20"/>
              </w:rPr>
              <w:t xml:space="preserve"> численност</w:t>
            </w:r>
            <w:r>
              <w:rPr>
                <w:sz w:val="20"/>
                <w:szCs w:val="20"/>
              </w:rPr>
              <w:t>ь</w:t>
            </w:r>
            <w:r w:rsidR="00561CC3" w:rsidRPr="00120357">
              <w:rPr>
                <w:sz w:val="20"/>
                <w:szCs w:val="20"/>
              </w:rPr>
              <w:t xml:space="preserve"> работников на предприятиях малого предпринимательства </w:t>
            </w:r>
            <w:r w:rsidR="004423B9">
              <w:rPr>
                <w:sz w:val="20"/>
                <w:szCs w:val="20"/>
              </w:rPr>
              <w:br/>
            </w:r>
            <w:r w:rsidR="00561CC3" w:rsidRPr="00120357">
              <w:rPr>
                <w:sz w:val="20"/>
                <w:szCs w:val="20"/>
              </w:rPr>
              <w:t>на 10 тыс. населения</w:t>
            </w:r>
          </w:p>
        </w:tc>
        <w:tc>
          <w:tcPr>
            <w:tcW w:w="1351" w:type="dxa"/>
            <w:shd w:val="clear" w:color="auto" w:fill="auto"/>
            <w:tcMar>
              <w:left w:w="0" w:type="dxa"/>
              <w:right w:w="0" w:type="dxa"/>
            </w:tcMar>
            <w:vAlign w:val="center"/>
          </w:tcPr>
          <w:p w14:paraId="19E7EBA2" w14:textId="77777777" w:rsidR="00947712" w:rsidRPr="00120357" w:rsidRDefault="00561CC3" w:rsidP="0018343C">
            <w:pPr>
              <w:ind w:firstLine="0"/>
              <w:jc w:val="center"/>
              <w:rPr>
                <w:sz w:val="20"/>
                <w:szCs w:val="20"/>
              </w:rPr>
            </w:pPr>
            <w:r w:rsidRPr="00120357">
              <w:rPr>
                <w:sz w:val="20"/>
                <w:szCs w:val="20"/>
              </w:rPr>
              <w:t>793,4</w:t>
            </w:r>
          </w:p>
          <w:p w14:paraId="7147695C" w14:textId="77777777" w:rsidR="00591F4C" w:rsidRDefault="00561CC3" w:rsidP="0018343C">
            <w:pPr>
              <w:ind w:firstLine="0"/>
              <w:jc w:val="center"/>
              <w:rPr>
                <w:sz w:val="20"/>
                <w:szCs w:val="20"/>
              </w:rPr>
            </w:pPr>
            <w:r w:rsidRPr="00120357">
              <w:rPr>
                <w:sz w:val="20"/>
                <w:szCs w:val="20"/>
              </w:rPr>
              <w:t>чел.</w:t>
            </w:r>
          </w:p>
          <w:p w14:paraId="5BA1E183" w14:textId="77777777" w:rsidR="00947712" w:rsidRPr="00120357" w:rsidRDefault="00561CC3" w:rsidP="0018343C">
            <w:pPr>
              <w:ind w:firstLine="0"/>
              <w:jc w:val="center"/>
              <w:rPr>
                <w:sz w:val="20"/>
                <w:szCs w:val="20"/>
              </w:rPr>
            </w:pPr>
            <w:r w:rsidRPr="00120357">
              <w:rPr>
                <w:sz w:val="20"/>
                <w:szCs w:val="20"/>
              </w:rPr>
              <w:t>на 10 тыс. населения</w:t>
            </w:r>
          </w:p>
        </w:tc>
        <w:tc>
          <w:tcPr>
            <w:tcW w:w="5311" w:type="dxa"/>
            <w:shd w:val="clear" w:color="auto" w:fill="auto"/>
            <w:tcMar>
              <w:top w:w="28" w:type="dxa"/>
              <w:left w:w="0" w:type="dxa"/>
              <w:right w:w="0" w:type="dxa"/>
            </w:tcMar>
            <w:vAlign w:val="center"/>
          </w:tcPr>
          <w:p w14:paraId="6C55386D" w14:textId="77777777"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320,22 (</w:t>
            </w:r>
            <w:proofErr w:type="spellStart"/>
            <w:r w:rsidRPr="00120357">
              <w:rPr>
                <w:sz w:val="20"/>
                <w:szCs w:val="20"/>
              </w:rPr>
              <w:t>Нурлатский</w:t>
            </w:r>
            <w:proofErr w:type="spellEnd"/>
            <w:r w:rsidRPr="00120357">
              <w:rPr>
                <w:sz w:val="20"/>
                <w:szCs w:val="20"/>
              </w:rPr>
              <w:t xml:space="preserve"> район</w:t>
            </w:r>
            <w:r w:rsidR="004D54C9">
              <w:rPr>
                <w:sz w:val="20"/>
                <w:szCs w:val="20"/>
              </w:rPr>
              <w:t xml:space="preserve"> Р</w:t>
            </w:r>
            <w:r w:rsidRPr="00120357">
              <w:rPr>
                <w:sz w:val="20"/>
                <w:szCs w:val="20"/>
              </w:rPr>
              <w:t>еспублики Татарстан)</w:t>
            </w:r>
          </w:p>
          <w:p w14:paraId="1C62A5A3"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973,63 (</w:t>
            </w:r>
            <w:proofErr w:type="spellStart"/>
            <w:r w:rsidRPr="00120357">
              <w:rPr>
                <w:sz w:val="20"/>
                <w:szCs w:val="20"/>
              </w:rPr>
              <w:t>Охинский</w:t>
            </w:r>
            <w:proofErr w:type="spellEnd"/>
            <w:r w:rsidRPr="00120357">
              <w:rPr>
                <w:sz w:val="20"/>
                <w:szCs w:val="20"/>
              </w:rPr>
              <w:t xml:space="preserve"> район Сахалинской области)</w:t>
            </w:r>
          </w:p>
        </w:tc>
      </w:tr>
      <w:tr w:rsidR="00947712" w:rsidRPr="00120357" w14:paraId="5DA791E9" w14:textId="77777777" w:rsidTr="005461FA">
        <w:trPr>
          <w:trHeight w:val="20"/>
        </w:trPr>
        <w:tc>
          <w:tcPr>
            <w:tcW w:w="796" w:type="dxa"/>
            <w:shd w:val="clear" w:color="auto" w:fill="auto"/>
            <w:tcMar>
              <w:left w:w="0" w:type="dxa"/>
              <w:right w:w="0" w:type="dxa"/>
            </w:tcMar>
            <w:vAlign w:val="center"/>
          </w:tcPr>
          <w:p w14:paraId="329D057E" w14:textId="77777777" w:rsidR="00947712" w:rsidRPr="00120357" w:rsidRDefault="00561CC3" w:rsidP="0018343C">
            <w:pPr>
              <w:ind w:firstLine="0"/>
              <w:jc w:val="center"/>
              <w:rPr>
                <w:sz w:val="20"/>
                <w:szCs w:val="20"/>
              </w:rPr>
            </w:pPr>
            <w:r w:rsidRPr="00120357">
              <w:rPr>
                <w:sz w:val="20"/>
                <w:szCs w:val="20"/>
              </w:rPr>
              <w:t>2</w:t>
            </w:r>
          </w:p>
        </w:tc>
        <w:tc>
          <w:tcPr>
            <w:tcW w:w="2176" w:type="dxa"/>
            <w:shd w:val="clear" w:color="auto" w:fill="auto"/>
            <w:tcMar>
              <w:left w:w="0" w:type="dxa"/>
              <w:right w:w="0" w:type="dxa"/>
            </w:tcMar>
            <w:vAlign w:val="center"/>
          </w:tcPr>
          <w:p w14:paraId="4CE87649" w14:textId="77777777" w:rsidR="00947712" w:rsidRPr="00120357" w:rsidRDefault="00A621ED" w:rsidP="00A621ED">
            <w:pPr>
              <w:ind w:firstLine="0"/>
              <w:jc w:val="left"/>
              <w:rPr>
                <w:sz w:val="20"/>
                <w:szCs w:val="20"/>
              </w:rPr>
            </w:pPr>
            <w:r>
              <w:rPr>
                <w:sz w:val="20"/>
                <w:szCs w:val="20"/>
              </w:rPr>
              <w:t>Д</w:t>
            </w:r>
            <w:r w:rsidR="00561CC3" w:rsidRPr="00120357">
              <w:rPr>
                <w:sz w:val="20"/>
                <w:szCs w:val="20"/>
              </w:rPr>
              <w:t>ол</w:t>
            </w:r>
            <w:r>
              <w:rPr>
                <w:sz w:val="20"/>
                <w:szCs w:val="20"/>
              </w:rPr>
              <w:t>я</w:t>
            </w:r>
            <w:r w:rsidR="00561CC3" w:rsidRPr="00120357">
              <w:rPr>
                <w:sz w:val="20"/>
                <w:szCs w:val="20"/>
              </w:rPr>
              <w:t xml:space="preserve"> автомобильных дорог с твердым покрытием</w:t>
            </w:r>
          </w:p>
        </w:tc>
        <w:tc>
          <w:tcPr>
            <w:tcW w:w="1351" w:type="dxa"/>
            <w:shd w:val="clear" w:color="auto" w:fill="auto"/>
            <w:tcMar>
              <w:left w:w="0" w:type="dxa"/>
              <w:right w:w="0" w:type="dxa"/>
            </w:tcMar>
            <w:vAlign w:val="center"/>
          </w:tcPr>
          <w:p w14:paraId="0D0E9B40" w14:textId="73DC1F84" w:rsidR="00947712" w:rsidRPr="00120357" w:rsidRDefault="00561CC3" w:rsidP="00591F4C">
            <w:pPr>
              <w:ind w:firstLine="0"/>
              <w:jc w:val="center"/>
              <w:rPr>
                <w:sz w:val="20"/>
                <w:szCs w:val="20"/>
              </w:rPr>
            </w:pPr>
            <w:r w:rsidRPr="00120357">
              <w:rPr>
                <w:sz w:val="20"/>
                <w:szCs w:val="20"/>
              </w:rPr>
              <w:t>90,73</w:t>
            </w:r>
            <w:r w:rsidR="00B06F5C">
              <w:rPr>
                <w:sz w:val="20"/>
                <w:szCs w:val="20"/>
              </w:rPr>
              <w:t> %</w:t>
            </w:r>
          </w:p>
        </w:tc>
        <w:tc>
          <w:tcPr>
            <w:tcW w:w="5311" w:type="dxa"/>
            <w:shd w:val="clear" w:color="auto" w:fill="auto"/>
            <w:tcMar>
              <w:top w:w="28" w:type="dxa"/>
              <w:left w:w="0" w:type="dxa"/>
              <w:right w:w="0" w:type="dxa"/>
            </w:tcMar>
            <w:vAlign w:val="center"/>
          </w:tcPr>
          <w:p w14:paraId="046699BB" w14:textId="7048C4EE"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17,7</w:t>
            </w:r>
            <w:r w:rsidR="00B06F5C">
              <w:rPr>
                <w:sz w:val="20"/>
                <w:szCs w:val="20"/>
              </w:rPr>
              <w:t> %</w:t>
            </w:r>
            <w:r w:rsidRPr="00120357">
              <w:rPr>
                <w:sz w:val="20"/>
                <w:szCs w:val="20"/>
              </w:rPr>
              <w:t xml:space="preserve"> (</w:t>
            </w:r>
            <w:proofErr w:type="spellStart"/>
            <w:r w:rsidRPr="00120357">
              <w:rPr>
                <w:sz w:val="20"/>
                <w:szCs w:val="20"/>
              </w:rPr>
              <w:t>Охинский</w:t>
            </w:r>
            <w:proofErr w:type="spellEnd"/>
            <w:r w:rsidRPr="00120357">
              <w:rPr>
                <w:sz w:val="20"/>
                <w:szCs w:val="20"/>
              </w:rPr>
              <w:t xml:space="preserve"> район Сахалинской области)</w:t>
            </w:r>
          </w:p>
          <w:p w14:paraId="6F24463D" w14:textId="50762DA4"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94,54</w:t>
            </w:r>
            <w:r w:rsidR="00B06F5C">
              <w:rPr>
                <w:sz w:val="20"/>
                <w:szCs w:val="20"/>
              </w:rPr>
              <w:t> %</w:t>
            </w:r>
            <w:r w:rsidRPr="00120357">
              <w:rPr>
                <w:sz w:val="20"/>
                <w:szCs w:val="20"/>
              </w:rPr>
              <w:t xml:space="preserve"> (</w:t>
            </w:r>
            <w:proofErr w:type="spellStart"/>
            <w:r w:rsidRPr="00120357">
              <w:rPr>
                <w:sz w:val="20"/>
                <w:szCs w:val="20"/>
              </w:rPr>
              <w:t>Пуровский</w:t>
            </w:r>
            <w:proofErr w:type="spellEnd"/>
            <w:r w:rsidRPr="00120357">
              <w:rPr>
                <w:sz w:val="20"/>
                <w:szCs w:val="20"/>
              </w:rPr>
              <w:t xml:space="preserve"> район Ямало-Ненецкого автономного округа)</w:t>
            </w:r>
          </w:p>
        </w:tc>
      </w:tr>
      <w:tr w:rsidR="00947712" w:rsidRPr="00120357" w14:paraId="7F93E7DA" w14:textId="77777777" w:rsidTr="005461FA">
        <w:trPr>
          <w:trHeight w:val="20"/>
        </w:trPr>
        <w:tc>
          <w:tcPr>
            <w:tcW w:w="796" w:type="dxa"/>
            <w:shd w:val="clear" w:color="auto" w:fill="auto"/>
            <w:tcMar>
              <w:left w:w="0" w:type="dxa"/>
              <w:right w:w="0" w:type="dxa"/>
            </w:tcMar>
            <w:vAlign w:val="center"/>
          </w:tcPr>
          <w:p w14:paraId="00958C50" w14:textId="77777777" w:rsidR="00947712" w:rsidRPr="00120357" w:rsidRDefault="00561CC3" w:rsidP="0018343C">
            <w:pPr>
              <w:ind w:firstLine="0"/>
              <w:jc w:val="center"/>
              <w:rPr>
                <w:sz w:val="20"/>
                <w:szCs w:val="20"/>
              </w:rPr>
            </w:pPr>
            <w:r w:rsidRPr="00120357">
              <w:rPr>
                <w:sz w:val="20"/>
                <w:szCs w:val="20"/>
              </w:rPr>
              <w:t>2</w:t>
            </w:r>
          </w:p>
        </w:tc>
        <w:tc>
          <w:tcPr>
            <w:tcW w:w="2176" w:type="dxa"/>
            <w:shd w:val="clear" w:color="auto" w:fill="auto"/>
            <w:tcMar>
              <w:left w:w="0" w:type="dxa"/>
              <w:right w:w="0" w:type="dxa"/>
            </w:tcMar>
            <w:vAlign w:val="center"/>
          </w:tcPr>
          <w:p w14:paraId="0434856D" w14:textId="77777777" w:rsidR="00947712" w:rsidRPr="00120357" w:rsidRDefault="00A621ED" w:rsidP="00A621ED">
            <w:pPr>
              <w:ind w:firstLine="0"/>
              <w:jc w:val="left"/>
              <w:rPr>
                <w:sz w:val="20"/>
                <w:szCs w:val="20"/>
              </w:rPr>
            </w:pPr>
            <w:r>
              <w:rPr>
                <w:sz w:val="20"/>
                <w:szCs w:val="20"/>
              </w:rPr>
              <w:t>О</w:t>
            </w:r>
            <w:r w:rsidR="00561CC3" w:rsidRPr="00120357">
              <w:rPr>
                <w:sz w:val="20"/>
                <w:szCs w:val="20"/>
              </w:rPr>
              <w:t xml:space="preserve">бъем отгрузки по </w:t>
            </w:r>
            <w:r w:rsidR="0001157C">
              <w:rPr>
                <w:sz w:val="20"/>
                <w:szCs w:val="20"/>
              </w:rPr>
              <w:t>видам экономической деятельности</w:t>
            </w:r>
            <w:r w:rsidR="00561CC3" w:rsidRPr="00120357">
              <w:rPr>
                <w:sz w:val="20"/>
                <w:szCs w:val="20"/>
              </w:rPr>
              <w:t xml:space="preserve"> «Добыча полезных ископаемых»</w:t>
            </w:r>
          </w:p>
        </w:tc>
        <w:tc>
          <w:tcPr>
            <w:tcW w:w="1351" w:type="dxa"/>
            <w:shd w:val="clear" w:color="auto" w:fill="auto"/>
            <w:tcMar>
              <w:left w:w="0" w:type="dxa"/>
              <w:right w:w="0" w:type="dxa"/>
            </w:tcMar>
            <w:vAlign w:val="center"/>
          </w:tcPr>
          <w:p w14:paraId="6DEF4817" w14:textId="77777777" w:rsidR="00947712" w:rsidRPr="00120357" w:rsidRDefault="00561CC3" w:rsidP="0018343C">
            <w:pPr>
              <w:ind w:firstLine="0"/>
              <w:jc w:val="center"/>
              <w:rPr>
                <w:sz w:val="20"/>
                <w:szCs w:val="20"/>
              </w:rPr>
            </w:pPr>
            <w:r w:rsidRPr="00120357">
              <w:rPr>
                <w:sz w:val="20"/>
                <w:szCs w:val="20"/>
              </w:rPr>
              <w:t xml:space="preserve">433 </w:t>
            </w:r>
          </w:p>
          <w:p w14:paraId="0FAD871D" w14:textId="77777777" w:rsidR="00947712" w:rsidRPr="00120357" w:rsidRDefault="00561CC3" w:rsidP="0018343C">
            <w:pPr>
              <w:ind w:firstLine="0"/>
              <w:jc w:val="center"/>
              <w:rPr>
                <w:sz w:val="20"/>
                <w:szCs w:val="20"/>
              </w:rPr>
            </w:pPr>
            <w:r w:rsidRPr="00120357">
              <w:rPr>
                <w:sz w:val="20"/>
                <w:szCs w:val="20"/>
              </w:rPr>
              <w:t>млрд руб.</w:t>
            </w:r>
          </w:p>
        </w:tc>
        <w:tc>
          <w:tcPr>
            <w:tcW w:w="5311" w:type="dxa"/>
            <w:shd w:val="clear" w:color="auto" w:fill="auto"/>
            <w:tcMar>
              <w:top w:w="28" w:type="dxa"/>
              <w:left w:w="0" w:type="dxa"/>
              <w:right w:w="0" w:type="dxa"/>
            </w:tcMar>
            <w:vAlign w:val="center"/>
          </w:tcPr>
          <w:p w14:paraId="0F251537" w14:textId="77777777" w:rsidR="00947712" w:rsidRPr="00120357" w:rsidRDefault="00561CC3" w:rsidP="005461FA">
            <w:pPr>
              <w:ind w:firstLine="0"/>
              <w:jc w:val="left"/>
              <w:rPr>
                <w:sz w:val="20"/>
                <w:szCs w:val="20"/>
              </w:rPr>
            </w:pPr>
            <w:r w:rsidRPr="00120357">
              <w:rPr>
                <w:b/>
                <w:i/>
                <w:sz w:val="20"/>
                <w:szCs w:val="20"/>
              </w:rPr>
              <w:t>Минимум:</w:t>
            </w:r>
            <w:r w:rsidRPr="00120357">
              <w:rPr>
                <w:sz w:val="20"/>
                <w:szCs w:val="20"/>
              </w:rPr>
              <w:t xml:space="preserve"> 0,72 (</w:t>
            </w:r>
            <w:proofErr w:type="spellStart"/>
            <w:r w:rsidRPr="00120357">
              <w:rPr>
                <w:sz w:val="20"/>
                <w:szCs w:val="20"/>
              </w:rPr>
              <w:t>Богучанский</w:t>
            </w:r>
            <w:proofErr w:type="spellEnd"/>
            <w:r w:rsidRPr="00120357">
              <w:rPr>
                <w:sz w:val="20"/>
                <w:szCs w:val="20"/>
              </w:rPr>
              <w:t xml:space="preserve"> район Красноярского края)</w:t>
            </w:r>
          </w:p>
          <w:p w14:paraId="1CABA2DE" w14:textId="77777777" w:rsidR="00947712" w:rsidRPr="00120357" w:rsidRDefault="00561CC3" w:rsidP="005461FA">
            <w:pPr>
              <w:ind w:firstLine="0"/>
              <w:jc w:val="left"/>
              <w:rPr>
                <w:b/>
                <w:i/>
                <w:sz w:val="20"/>
                <w:szCs w:val="20"/>
              </w:rPr>
            </w:pPr>
            <w:r w:rsidRPr="00120357">
              <w:rPr>
                <w:b/>
                <w:i/>
                <w:sz w:val="20"/>
                <w:szCs w:val="20"/>
              </w:rPr>
              <w:t xml:space="preserve">Максимум: </w:t>
            </w:r>
            <w:r w:rsidRPr="00120357">
              <w:rPr>
                <w:sz w:val="20"/>
                <w:szCs w:val="20"/>
              </w:rPr>
              <w:t xml:space="preserve">574,8 (Ленский район </w:t>
            </w:r>
            <w:r w:rsidR="004D54C9">
              <w:rPr>
                <w:sz w:val="20"/>
                <w:szCs w:val="20"/>
              </w:rPr>
              <w:t>Р</w:t>
            </w:r>
            <w:r w:rsidRPr="00120357">
              <w:rPr>
                <w:sz w:val="20"/>
                <w:szCs w:val="20"/>
              </w:rPr>
              <w:t>еспублики Саха (Якутия))</w:t>
            </w:r>
          </w:p>
        </w:tc>
      </w:tr>
      <w:tr w:rsidR="00947712" w:rsidRPr="00120357" w14:paraId="76EDCA86" w14:textId="77777777" w:rsidTr="005461FA">
        <w:trPr>
          <w:trHeight w:val="20"/>
        </w:trPr>
        <w:tc>
          <w:tcPr>
            <w:tcW w:w="796" w:type="dxa"/>
            <w:shd w:val="clear" w:color="auto" w:fill="auto"/>
            <w:tcMar>
              <w:left w:w="0" w:type="dxa"/>
              <w:right w:w="0" w:type="dxa"/>
            </w:tcMar>
            <w:vAlign w:val="center"/>
          </w:tcPr>
          <w:p w14:paraId="683281CA" w14:textId="77777777" w:rsidR="00947712" w:rsidRPr="00120357" w:rsidRDefault="00561CC3" w:rsidP="0018343C">
            <w:pPr>
              <w:ind w:firstLine="0"/>
              <w:jc w:val="center"/>
              <w:rPr>
                <w:sz w:val="20"/>
                <w:szCs w:val="20"/>
              </w:rPr>
            </w:pPr>
            <w:r w:rsidRPr="00120357">
              <w:rPr>
                <w:sz w:val="20"/>
                <w:szCs w:val="20"/>
              </w:rPr>
              <w:t>3</w:t>
            </w:r>
          </w:p>
        </w:tc>
        <w:tc>
          <w:tcPr>
            <w:tcW w:w="2176" w:type="dxa"/>
            <w:shd w:val="clear" w:color="auto" w:fill="auto"/>
            <w:tcMar>
              <w:left w:w="0" w:type="dxa"/>
              <w:right w:w="0" w:type="dxa"/>
            </w:tcMar>
            <w:vAlign w:val="center"/>
          </w:tcPr>
          <w:p w14:paraId="74AA1C4A" w14:textId="77777777" w:rsidR="00947712" w:rsidRPr="00120357" w:rsidRDefault="00A621ED" w:rsidP="00A621ED">
            <w:pPr>
              <w:ind w:firstLine="0"/>
              <w:jc w:val="left"/>
              <w:rPr>
                <w:sz w:val="20"/>
                <w:szCs w:val="20"/>
              </w:rPr>
            </w:pPr>
            <w:r>
              <w:rPr>
                <w:sz w:val="20"/>
                <w:szCs w:val="20"/>
              </w:rPr>
              <w:t>О</w:t>
            </w:r>
            <w:r w:rsidR="00561CC3" w:rsidRPr="00120357">
              <w:rPr>
                <w:sz w:val="20"/>
                <w:szCs w:val="20"/>
              </w:rPr>
              <w:t xml:space="preserve">борот </w:t>
            </w:r>
            <w:r w:rsidR="0001157C">
              <w:rPr>
                <w:sz w:val="20"/>
                <w:szCs w:val="20"/>
              </w:rPr>
              <w:t xml:space="preserve">предприятий </w:t>
            </w:r>
            <w:r w:rsidR="00561CC3" w:rsidRPr="00120357">
              <w:rPr>
                <w:sz w:val="20"/>
                <w:szCs w:val="20"/>
              </w:rPr>
              <w:t>общественного питания на душу населения</w:t>
            </w:r>
          </w:p>
        </w:tc>
        <w:tc>
          <w:tcPr>
            <w:tcW w:w="1351" w:type="dxa"/>
            <w:shd w:val="clear" w:color="auto" w:fill="auto"/>
            <w:tcMar>
              <w:left w:w="0" w:type="dxa"/>
              <w:right w:w="0" w:type="dxa"/>
            </w:tcMar>
            <w:vAlign w:val="center"/>
          </w:tcPr>
          <w:p w14:paraId="3D0C3107" w14:textId="77777777" w:rsidR="00947712" w:rsidRPr="00120357" w:rsidRDefault="00561CC3" w:rsidP="0018343C">
            <w:pPr>
              <w:ind w:firstLine="0"/>
              <w:jc w:val="center"/>
              <w:rPr>
                <w:sz w:val="20"/>
                <w:szCs w:val="20"/>
              </w:rPr>
            </w:pPr>
            <w:r w:rsidRPr="00120357">
              <w:rPr>
                <w:sz w:val="20"/>
                <w:szCs w:val="20"/>
              </w:rPr>
              <w:t>7,94</w:t>
            </w:r>
          </w:p>
          <w:p w14:paraId="17C1B3FC" w14:textId="77777777" w:rsidR="00591F4C" w:rsidRDefault="00561CC3" w:rsidP="0018343C">
            <w:pPr>
              <w:ind w:firstLine="0"/>
              <w:jc w:val="center"/>
              <w:rPr>
                <w:sz w:val="20"/>
                <w:szCs w:val="20"/>
              </w:rPr>
            </w:pPr>
            <w:r w:rsidRPr="00120357">
              <w:rPr>
                <w:sz w:val="20"/>
                <w:szCs w:val="20"/>
              </w:rPr>
              <w:t>тыс. руб.</w:t>
            </w:r>
          </w:p>
          <w:p w14:paraId="7D22873C" w14:textId="77777777" w:rsidR="00947712" w:rsidRPr="00120357" w:rsidRDefault="00561CC3" w:rsidP="0018343C">
            <w:pPr>
              <w:ind w:firstLine="0"/>
              <w:jc w:val="center"/>
              <w:rPr>
                <w:sz w:val="20"/>
                <w:szCs w:val="20"/>
              </w:rPr>
            </w:pPr>
            <w:r w:rsidRPr="00120357">
              <w:rPr>
                <w:sz w:val="20"/>
                <w:szCs w:val="20"/>
              </w:rPr>
              <w:t>на 1 жителя</w:t>
            </w:r>
          </w:p>
        </w:tc>
        <w:tc>
          <w:tcPr>
            <w:tcW w:w="5311" w:type="dxa"/>
            <w:shd w:val="clear" w:color="auto" w:fill="auto"/>
            <w:tcMar>
              <w:top w:w="28" w:type="dxa"/>
              <w:left w:w="0" w:type="dxa"/>
              <w:right w:w="0" w:type="dxa"/>
            </w:tcMar>
            <w:vAlign w:val="center"/>
          </w:tcPr>
          <w:p w14:paraId="30AB0DF2" w14:textId="77777777" w:rsidR="00947712" w:rsidRPr="00120357" w:rsidRDefault="00561CC3" w:rsidP="005461FA">
            <w:pPr>
              <w:ind w:firstLine="0"/>
              <w:jc w:val="left"/>
              <w:rPr>
                <w:b/>
                <w:i/>
                <w:sz w:val="20"/>
                <w:szCs w:val="20"/>
              </w:rPr>
            </w:pPr>
            <w:r w:rsidRPr="00120357">
              <w:rPr>
                <w:b/>
                <w:i/>
                <w:sz w:val="20"/>
                <w:szCs w:val="20"/>
              </w:rPr>
              <w:t xml:space="preserve">Минимум: </w:t>
            </w:r>
            <w:r w:rsidRPr="00120357">
              <w:rPr>
                <w:sz w:val="20"/>
                <w:szCs w:val="20"/>
              </w:rPr>
              <w:t>1,08 (</w:t>
            </w:r>
            <w:proofErr w:type="spellStart"/>
            <w:r w:rsidRPr="00120357">
              <w:rPr>
                <w:sz w:val="20"/>
                <w:szCs w:val="20"/>
              </w:rPr>
              <w:t>Богучанский</w:t>
            </w:r>
            <w:proofErr w:type="spellEnd"/>
            <w:r w:rsidRPr="00120357">
              <w:rPr>
                <w:sz w:val="20"/>
                <w:szCs w:val="20"/>
              </w:rPr>
              <w:t xml:space="preserve"> район Красноярского края)</w:t>
            </w:r>
          </w:p>
          <w:p w14:paraId="2D42CE36"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29,68 (</w:t>
            </w:r>
            <w:proofErr w:type="spellStart"/>
            <w:r w:rsidRPr="00120357">
              <w:rPr>
                <w:sz w:val="20"/>
                <w:szCs w:val="20"/>
              </w:rPr>
              <w:t>Охинский</w:t>
            </w:r>
            <w:proofErr w:type="spellEnd"/>
            <w:r w:rsidRPr="00120357">
              <w:rPr>
                <w:sz w:val="20"/>
                <w:szCs w:val="20"/>
              </w:rPr>
              <w:t xml:space="preserve"> район Сахалинской области)</w:t>
            </w:r>
          </w:p>
        </w:tc>
      </w:tr>
      <w:tr w:rsidR="00947712" w:rsidRPr="00120357" w14:paraId="41F4F32B" w14:textId="77777777" w:rsidTr="005461FA">
        <w:trPr>
          <w:trHeight w:val="20"/>
        </w:trPr>
        <w:tc>
          <w:tcPr>
            <w:tcW w:w="796" w:type="dxa"/>
            <w:shd w:val="clear" w:color="auto" w:fill="auto"/>
            <w:tcMar>
              <w:left w:w="0" w:type="dxa"/>
              <w:right w:w="0" w:type="dxa"/>
            </w:tcMar>
            <w:vAlign w:val="center"/>
          </w:tcPr>
          <w:p w14:paraId="1B7F7FE0" w14:textId="77777777" w:rsidR="00947712" w:rsidRPr="00120357" w:rsidRDefault="00C5571F" w:rsidP="0018343C">
            <w:pPr>
              <w:ind w:firstLine="0"/>
              <w:jc w:val="center"/>
              <w:rPr>
                <w:sz w:val="20"/>
                <w:szCs w:val="20"/>
              </w:rPr>
            </w:pPr>
            <w:r w:rsidRPr="00120357">
              <w:rPr>
                <w:sz w:val="20"/>
                <w:szCs w:val="20"/>
              </w:rPr>
              <w:t>3</w:t>
            </w:r>
          </w:p>
        </w:tc>
        <w:tc>
          <w:tcPr>
            <w:tcW w:w="2176" w:type="dxa"/>
            <w:shd w:val="clear" w:color="auto" w:fill="auto"/>
            <w:tcMar>
              <w:left w:w="0" w:type="dxa"/>
              <w:right w:w="0" w:type="dxa"/>
            </w:tcMar>
            <w:vAlign w:val="center"/>
          </w:tcPr>
          <w:p w14:paraId="05597E55" w14:textId="77777777" w:rsidR="00947712" w:rsidRPr="00120357" w:rsidRDefault="00A621ED" w:rsidP="00A621ED">
            <w:pPr>
              <w:ind w:firstLine="0"/>
              <w:jc w:val="left"/>
              <w:rPr>
                <w:sz w:val="20"/>
                <w:szCs w:val="20"/>
              </w:rPr>
            </w:pPr>
            <w:r>
              <w:rPr>
                <w:sz w:val="20"/>
                <w:szCs w:val="20"/>
              </w:rPr>
              <w:t>П</w:t>
            </w:r>
            <w:r w:rsidR="00561CC3" w:rsidRPr="00120357">
              <w:rPr>
                <w:sz w:val="20"/>
                <w:szCs w:val="20"/>
              </w:rPr>
              <w:t>роизводительност</w:t>
            </w:r>
            <w:r>
              <w:rPr>
                <w:sz w:val="20"/>
                <w:szCs w:val="20"/>
              </w:rPr>
              <w:t>ь</w:t>
            </w:r>
            <w:r w:rsidR="00561CC3" w:rsidRPr="00120357">
              <w:rPr>
                <w:sz w:val="20"/>
                <w:szCs w:val="20"/>
              </w:rPr>
              <w:t xml:space="preserve"> труда</w:t>
            </w:r>
          </w:p>
        </w:tc>
        <w:tc>
          <w:tcPr>
            <w:tcW w:w="1351" w:type="dxa"/>
            <w:shd w:val="clear" w:color="auto" w:fill="auto"/>
            <w:tcMar>
              <w:left w:w="0" w:type="dxa"/>
              <w:right w:w="0" w:type="dxa"/>
            </w:tcMar>
            <w:vAlign w:val="center"/>
          </w:tcPr>
          <w:p w14:paraId="55504112" w14:textId="77777777" w:rsidR="00947712" w:rsidRPr="00120357" w:rsidRDefault="00561CC3" w:rsidP="0018343C">
            <w:pPr>
              <w:ind w:firstLine="0"/>
              <w:jc w:val="center"/>
              <w:rPr>
                <w:sz w:val="20"/>
                <w:szCs w:val="20"/>
              </w:rPr>
            </w:pPr>
            <w:r w:rsidRPr="00120357">
              <w:rPr>
                <w:sz w:val="20"/>
                <w:szCs w:val="20"/>
              </w:rPr>
              <w:t>15,4</w:t>
            </w:r>
          </w:p>
          <w:p w14:paraId="02DD203E" w14:textId="77777777" w:rsidR="00591F4C" w:rsidRDefault="00561CC3" w:rsidP="0018343C">
            <w:pPr>
              <w:ind w:firstLine="0"/>
              <w:jc w:val="center"/>
              <w:rPr>
                <w:sz w:val="20"/>
                <w:szCs w:val="20"/>
              </w:rPr>
            </w:pPr>
            <w:r w:rsidRPr="00120357">
              <w:rPr>
                <w:sz w:val="20"/>
                <w:szCs w:val="20"/>
              </w:rPr>
              <w:t>млн руб.</w:t>
            </w:r>
          </w:p>
          <w:p w14:paraId="782A8FAF" w14:textId="77777777" w:rsidR="00947712" w:rsidRPr="00120357" w:rsidRDefault="00591F4C" w:rsidP="0018343C">
            <w:pPr>
              <w:ind w:firstLine="0"/>
              <w:jc w:val="center"/>
              <w:rPr>
                <w:sz w:val="20"/>
                <w:szCs w:val="20"/>
              </w:rPr>
            </w:pPr>
            <w:r>
              <w:rPr>
                <w:sz w:val="20"/>
                <w:szCs w:val="20"/>
              </w:rPr>
              <w:t>на</w:t>
            </w:r>
            <w:r w:rsidR="00561CC3" w:rsidRPr="00120357">
              <w:rPr>
                <w:sz w:val="20"/>
                <w:szCs w:val="20"/>
              </w:rPr>
              <w:t xml:space="preserve"> 1 работника</w:t>
            </w:r>
          </w:p>
        </w:tc>
        <w:tc>
          <w:tcPr>
            <w:tcW w:w="5311" w:type="dxa"/>
            <w:shd w:val="clear" w:color="auto" w:fill="auto"/>
            <w:tcMar>
              <w:top w:w="28" w:type="dxa"/>
              <w:left w:w="0" w:type="dxa"/>
              <w:right w:w="0" w:type="dxa"/>
            </w:tcMar>
            <w:vAlign w:val="center"/>
          </w:tcPr>
          <w:p w14:paraId="13D73061" w14:textId="77777777"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1,89 (</w:t>
            </w:r>
            <w:proofErr w:type="spellStart"/>
            <w:r w:rsidRPr="00120357">
              <w:rPr>
                <w:sz w:val="20"/>
                <w:szCs w:val="20"/>
              </w:rPr>
              <w:t>Охинский</w:t>
            </w:r>
            <w:proofErr w:type="spellEnd"/>
            <w:r w:rsidRPr="00120357">
              <w:rPr>
                <w:sz w:val="20"/>
                <w:szCs w:val="20"/>
              </w:rPr>
              <w:t xml:space="preserve"> район Сахалинской области)</w:t>
            </w:r>
          </w:p>
          <w:p w14:paraId="4167B0C3" w14:textId="77777777" w:rsidR="00947712" w:rsidRPr="00120357" w:rsidRDefault="00561CC3" w:rsidP="005461FA">
            <w:pPr>
              <w:ind w:firstLine="0"/>
              <w:jc w:val="left"/>
              <w:rPr>
                <w:b/>
                <w:i/>
                <w:sz w:val="20"/>
                <w:szCs w:val="20"/>
              </w:rPr>
            </w:pPr>
            <w:r w:rsidRPr="00120357">
              <w:rPr>
                <w:b/>
                <w:i/>
                <w:sz w:val="20"/>
                <w:szCs w:val="20"/>
              </w:rPr>
              <w:t>Максимум:</w:t>
            </w:r>
            <w:r w:rsidRPr="00120357">
              <w:rPr>
                <w:sz w:val="20"/>
                <w:szCs w:val="20"/>
              </w:rPr>
              <w:t xml:space="preserve"> 40,79 (</w:t>
            </w:r>
            <w:proofErr w:type="spellStart"/>
            <w:r w:rsidRPr="00120357">
              <w:rPr>
                <w:sz w:val="20"/>
                <w:szCs w:val="20"/>
              </w:rPr>
              <w:t>Пуровский</w:t>
            </w:r>
            <w:proofErr w:type="spellEnd"/>
            <w:r w:rsidRPr="00120357">
              <w:rPr>
                <w:sz w:val="20"/>
                <w:szCs w:val="20"/>
              </w:rPr>
              <w:t xml:space="preserve"> район Ямало-Ненецкого автономного округа)</w:t>
            </w:r>
          </w:p>
        </w:tc>
      </w:tr>
      <w:tr w:rsidR="00947712" w:rsidRPr="00120357" w14:paraId="6F71F355" w14:textId="77777777" w:rsidTr="005461FA">
        <w:trPr>
          <w:trHeight w:val="20"/>
        </w:trPr>
        <w:tc>
          <w:tcPr>
            <w:tcW w:w="796" w:type="dxa"/>
            <w:shd w:val="clear" w:color="auto" w:fill="auto"/>
            <w:tcMar>
              <w:left w:w="0" w:type="dxa"/>
              <w:right w:w="0" w:type="dxa"/>
            </w:tcMar>
            <w:vAlign w:val="center"/>
          </w:tcPr>
          <w:p w14:paraId="6D2199A7" w14:textId="77777777" w:rsidR="00947712" w:rsidRPr="00120357" w:rsidRDefault="00561CC3" w:rsidP="0018343C">
            <w:pPr>
              <w:ind w:firstLine="0"/>
              <w:jc w:val="center"/>
              <w:rPr>
                <w:sz w:val="20"/>
                <w:szCs w:val="20"/>
              </w:rPr>
            </w:pPr>
            <w:r w:rsidRPr="00120357">
              <w:rPr>
                <w:sz w:val="20"/>
                <w:szCs w:val="20"/>
              </w:rPr>
              <w:t>3</w:t>
            </w:r>
          </w:p>
        </w:tc>
        <w:tc>
          <w:tcPr>
            <w:tcW w:w="2176" w:type="dxa"/>
            <w:shd w:val="clear" w:color="auto" w:fill="auto"/>
            <w:tcMar>
              <w:left w:w="0" w:type="dxa"/>
              <w:right w:w="0" w:type="dxa"/>
            </w:tcMar>
            <w:vAlign w:val="center"/>
          </w:tcPr>
          <w:p w14:paraId="3D107E20" w14:textId="77777777" w:rsidR="00947712" w:rsidRPr="00120357" w:rsidRDefault="00A621ED" w:rsidP="00A621ED">
            <w:pPr>
              <w:ind w:firstLine="0"/>
              <w:jc w:val="left"/>
              <w:rPr>
                <w:sz w:val="20"/>
                <w:szCs w:val="20"/>
              </w:rPr>
            </w:pPr>
            <w:r>
              <w:rPr>
                <w:sz w:val="20"/>
                <w:szCs w:val="20"/>
              </w:rPr>
              <w:t>О</w:t>
            </w:r>
            <w:r w:rsidR="00561CC3" w:rsidRPr="00120357">
              <w:rPr>
                <w:sz w:val="20"/>
                <w:szCs w:val="20"/>
              </w:rPr>
              <w:t xml:space="preserve">бъем строительства </w:t>
            </w:r>
          </w:p>
        </w:tc>
        <w:tc>
          <w:tcPr>
            <w:tcW w:w="1351" w:type="dxa"/>
            <w:shd w:val="clear" w:color="auto" w:fill="auto"/>
            <w:tcMar>
              <w:left w:w="0" w:type="dxa"/>
              <w:right w:w="0" w:type="dxa"/>
            </w:tcMar>
            <w:vAlign w:val="center"/>
          </w:tcPr>
          <w:p w14:paraId="3CC35F2D" w14:textId="77777777" w:rsidR="00947712" w:rsidRPr="00120357" w:rsidRDefault="00561CC3" w:rsidP="0018343C">
            <w:pPr>
              <w:ind w:firstLine="0"/>
              <w:jc w:val="center"/>
              <w:rPr>
                <w:sz w:val="20"/>
                <w:szCs w:val="20"/>
              </w:rPr>
            </w:pPr>
            <w:r w:rsidRPr="00120357">
              <w:rPr>
                <w:sz w:val="20"/>
                <w:szCs w:val="20"/>
              </w:rPr>
              <w:t>19,8</w:t>
            </w:r>
          </w:p>
          <w:p w14:paraId="2E271B1D" w14:textId="77777777" w:rsidR="00947712" w:rsidRPr="00120357" w:rsidRDefault="00561CC3" w:rsidP="0018343C">
            <w:pPr>
              <w:ind w:firstLine="0"/>
              <w:jc w:val="center"/>
              <w:rPr>
                <w:sz w:val="20"/>
                <w:szCs w:val="20"/>
              </w:rPr>
            </w:pPr>
            <w:r w:rsidRPr="00120357">
              <w:rPr>
                <w:sz w:val="20"/>
                <w:szCs w:val="20"/>
              </w:rPr>
              <w:t>млрд руб.</w:t>
            </w:r>
          </w:p>
        </w:tc>
        <w:tc>
          <w:tcPr>
            <w:tcW w:w="5311" w:type="dxa"/>
            <w:shd w:val="clear" w:color="auto" w:fill="auto"/>
            <w:tcMar>
              <w:top w:w="28" w:type="dxa"/>
              <w:left w:w="0" w:type="dxa"/>
              <w:right w:w="0" w:type="dxa"/>
            </w:tcMar>
            <w:vAlign w:val="center"/>
          </w:tcPr>
          <w:p w14:paraId="2D47F23D" w14:textId="77777777" w:rsidR="00947712" w:rsidRPr="00120357" w:rsidRDefault="00561CC3" w:rsidP="005461FA">
            <w:pPr>
              <w:ind w:firstLine="0"/>
              <w:jc w:val="left"/>
              <w:rPr>
                <w:b/>
                <w:i/>
                <w:sz w:val="20"/>
                <w:szCs w:val="20"/>
              </w:rPr>
            </w:pPr>
            <w:r w:rsidRPr="00120357">
              <w:rPr>
                <w:b/>
                <w:i/>
                <w:sz w:val="20"/>
                <w:szCs w:val="20"/>
              </w:rPr>
              <w:t>Минимум:</w:t>
            </w:r>
            <w:r w:rsidRPr="00120357">
              <w:rPr>
                <w:sz w:val="20"/>
                <w:szCs w:val="20"/>
              </w:rPr>
              <w:t xml:space="preserve"> 0,54 (</w:t>
            </w:r>
            <w:proofErr w:type="spellStart"/>
            <w:r w:rsidRPr="00120357">
              <w:rPr>
                <w:sz w:val="20"/>
                <w:szCs w:val="20"/>
              </w:rPr>
              <w:t>Нурлатский</w:t>
            </w:r>
            <w:proofErr w:type="spellEnd"/>
            <w:r w:rsidRPr="00120357">
              <w:rPr>
                <w:sz w:val="20"/>
                <w:szCs w:val="20"/>
              </w:rPr>
              <w:t xml:space="preserve"> район </w:t>
            </w:r>
            <w:r w:rsidR="004D54C9">
              <w:rPr>
                <w:sz w:val="20"/>
                <w:szCs w:val="20"/>
              </w:rPr>
              <w:t>Р</w:t>
            </w:r>
            <w:r w:rsidRPr="00120357">
              <w:rPr>
                <w:sz w:val="20"/>
                <w:szCs w:val="20"/>
              </w:rPr>
              <w:t>еспублики Татарстан)</w:t>
            </w:r>
          </w:p>
          <w:p w14:paraId="3C24EBAC" w14:textId="77777777" w:rsidR="00947712" w:rsidRPr="00120357" w:rsidRDefault="00561CC3" w:rsidP="005461FA">
            <w:pPr>
              <w:ind w:firstLine="0"/>
              <w:jc w:val="left"/>
              <w:rPr>
                <w:sz w:val="20"/>
                <w:szCs w:val="20"/>
              </w:rPr>
            </w:pPr>
            <w:r w:rsidRPr="00120357">
              <w:rPr>
                <w:b/>
                <w:i/>
                <w:sz w:val="20"/>
                <w:szCs w:val="20"/>
              </w:rPr>
              <w:t>Максимум:</w:t>
            </w:r>
            <w:r w:rsidRPr="00120357">
              <w:rPr>
                <w:sz w:val="20"/>
                <w:szCs w:val="20"/>
              </w:rPr>
              <w:t xml:space="preserve"> 42,9 (</w:t>
            </w:r>
            <w:proofErr w:type="spellStart"/>
            <w:r w:rsidRPr="00120357">
              <w:rPr>
                <w:sz w:val="20"/>
                <w:szCs w:val="20"/>
              </w:rPr>
              <w:t>Пуровский</w:t>
            </w:r>
            <w:proofErr w:type="spellEnd"/>
            <w:r w:rsidRPr="00120357">
              <w:rPr>
                <w:sz w:val="20"/>
                <w:szCs w:val="20"/>
              </w:rPr>
              <w:t xml:space="preserve"> район Ямало-Ненецкого автономного округа)</w:t>
            </w:r>
          </w:p>
        </w:tc>
      </w:tr>
    </w:tbl>
    <w:p w14:paraId="0190F985" w14:textId="77777777" w:rsidR="005461FA" w:rsidRDefault="005461FA" w:rsidP="0017566C">
      <w:pPr>
        <w:rPr>
          <w:szCs w:val="24"/>
        </w:rPr>
      </w:pPr>
    </w:p>
    <w:p w14:paraId="31C11DB0" w14:textId="77777777" w:rsidR="00947712" w:rsidRPr="00120357" w:rsidRDefault="00561CC3" w:rsidP="0017566C">
      <w:pPr>
        <w:rPr>
          <w:szCs w:val="24"/>
        </w:rPr>
      </w:pPr>
      <w:r w:rsidRPr="00120357">
        <w:rPr>
          <w:szCs w:val="24"/>
        </w:rPr>
        <w:t xml:space="preserve">Таким образом, при сравнении уровня развития демографических, социально-экономических показателей, показателей развития промышленности и инфраструктуры </w:t>
      </w:r>
      <w:r w:rsidRPr="00120357">
        <w:rPr>
          <w:szCs w:val="24"/>
        </w:rPr>
        <w:lastRenderedPageBreak/>
        <w:t xml:space="preserve">Нефтеюганский район отличают устойчивые лидерские позиции по многим параметрам, что положительно характеризует проводимую администрацией района политику по развитию территории. </w:t>
      </w:r>
    </w:p>
    <w:p w14:paraId="589CAF85" w14:textId="77777777" w:rsidR="00947712" w:rsidRPr="00120357" w:rsidRDefault="00561CC3" w:rsidP="0017566C">
      <w:pPr>
        <w:rPr>
          <w:szCs w:val="24"/>
        </w:rPr>
      </w:pPr>
      <w:r w:rsidRPr="00120357">
        <w:rPr>
          <w:szCs w:val="24"/>
        </w:rPr>
        <w:t xml:space="preserve"> </w:t>
      </w:r>
    </w:p>
    <w:p w14:paraId="0E066AB5" w14:textId="77777777" w:rsidR="00947712" w:rsidRPr="00120357" w:rsidRDefault="00561CC3" w:rsidP="000F1F6D">
      <w:pPr>
        <w:pStyle w:val="2"/>
      </w:pPr>
      <w:bookmarkStart w:id="15" w:name="_Toc148971674"/>
      <w:r w:rsidRPr="00120357">
        <w:t>1.3.</w:t>
      </w:r>
      <w:r w:rsidR="00544012" w:rsidRPr="00120357">
        <w:t> </w:t>
      </w:r>
      <w:r w:rsidRPr="00120357">
        <w:t>Сравнение социально-экономической ситуации Нефтеюганского района</w:t>
      </w:r>
      <w:r w:rsidR="004B5A44" w:rsidRPr="00120357">
        <w:br/>
      </w:r>
      <w:r w:rsidRPr="00120357">
        <w:t>со сходными городами и районами стран с развитой экономикой</w:t>
      </w:r>
      <w:bookmarkEnd w:id="15"/>
    </w:p>
    <w:p w14:paraId="27385468" w14:textId="77777777" w:rsidR="000F1F6D" w:rsidRPr="00120357" w:rsidRDefault="000F1F6D" w:rsidP="0017566C">
      <w:pPr>
        <w:rPr>
          <w:szCs w:val="24"/>
        </w:rPr>
      </w:pPr>
    </w:p>
    <w:p w14:paraId="370AEB87" w14:textId="17C81920" w:rsidR="00947712" w:rsidRPr="00120357" w:rsidRDefault="00561CC3" w:rsidP="0017566C">
      <w:pPr>
        <w:rPr>
          <w:szCs w:val="24"/>
        </w:rPr>
      </w:pPr>
      <w:r w:rsidRPr="00120357">
        <w:rPr>
          <w:szCs w:val="24"/>
        </w:rPr>
        <w:t xml:space="preserve">В качестве релевантных примеров </w:t>
      </w:r>
      <w:r w:rsidR="00146338">
        <w:rPr>
          <w:szCs w:val="24"/>
        </w:rPr>
        <w:t xml:space="preserve">зарубежных стран </w:t>
      </w:r>
      <w:r w:rsidRPr="00120357">
        <w:rPr>
          <w:szCs w:val="24"/>
        </w:rPr>
        <w:t xml:space="preserve">выбраны кейсы территорий </w:t>
      </w:r>
      <w:r w:rsidR="004423B9">
        <w:rPr>
          <w:szCs w:val="24"/>
        </w:rPr>
        <w:br/>
      </w:r>
      <w:r w:rsidRPr="00120357">
        <w:rPr>
          <w:szCs w:val="24"/>
        </w:rPr>
        <w:t>со схожими характеристиками климатических условий (Норвегия и Канада), сопоставимой плотностью населения и интенсивностью социально-экономических связей на территории (Канада</w:t>
      </w:r>
      <w:r w:rsidR="00146338">
        <w:rPr>
          <w:szCs w:val="24"/>
        </w:rPr>
        <w:t xml:space="preserve"> и</w:t>
      </w:r>
      <w:r w:rsidRPr="00120357">
        <w:rPr>
          <w:szCs w:val="24"/>
        </w:rPr>
        <w:t xml:space="preserve"> Австралия), структурой экономики (во всех трех </w:t>
      </w:r>
      <w:r w:rsidR="009C379F">
        <w:rPr>
          <w:szCs w:val="24"/>
        </w:rPr>
        <w:t>примерах</w:t>
      </w:r>
      <w:r w:rsidRPr="00120357">
        <w:rPr>
          <w:szCs w:val="24"/>
        </w:rPr>
        <w:t xml:space="preserve"> ключевой отраслью экономики является добывающая промышленность; территории являются лидерами в стране по добыче нефти (Норвегия, Канада) и угля (Австралия)), социально-экономическими </w:t>
      </w:r>
      <w:r w:rsidR="004423B9">
        <w:rPr>
          <w:szCs w:val="24"/>
        </w:rPr>
        <w:br/>
      </w:r>
      <w:r w:rsidRPr="00120357">
        <w:rPr>
          <w:szCs w:val="24"/>
        </w:rPr>
        <w:t>и экологическими задачами, с которыми сталкиваются территории (Норвегия и Австралия).</w:t>
      </w:r>
    </w:p>
    <w:p w14:paraId="38FA7A67" w14:textId="44556D64" w:rsidR="00947712" w:rsidRPr="00FC4F25" w:rsidRDefault="008A5967" w:rsidP="0017566C">
      <w:pPr>
        <w:rPr>
          <w:szCs w:val="24"/>
        </w:rPr>
      </w:pPr>
      <w:r>
        <w:rPr>
          <w:b/>
          <w:szCs w:val="24"/>
        </w:rPr>
        <w:t xml:space="preserve">Регион </w:t>
      </w:r>
      <w:r w:rsidR="00561CC3" w:rsidRPr="00120357">
        <w:rPr>
          <w:b/>
          <w:szCs w:val="24"/>
        </w:rPr>
        <w:t xml:space="preserve">Большой </w:t>
      </w:r>
      <w:proofErr w:type="spellStart"/>
      <w:r w:rsidR="00561CC3" w:rsidRPr="00120357">
        <w:rPr>
          <w:b/>
          <w:szCs w:val="24"/>
        </w:rPr>
        <w:t>Ставангер</w:t>
      </w:r>
      <w:proofErr w:type="spellEnd"/>
      <w:r>
        <w:rPr>
          <w:b/>
          <w:szCs w:val="24"/>
        </w:rPr>
        <w:t xml:space="preserve"> </w:t>
      </w:r>
      <w:r w:rsidR="00BF6163">
        <w:rPr>
          <w:b/>
          <w:szCs w:val="24"/>
        </w:rPr>
        <w:t>провинции</w:t>
      </w:r>
      <w:r w:rsidR="00561CC3" w:rsidRPr="00120357">
        <w:rPr>
          <w:b/>
          <w:szCs w:val="24"/>
        </w:rPr>
        <w:t xml:space="preserve"> </w:t>
      </w:r>
      <w:proofErr w:type="spellStart"/>
      <w:r w:rsidR="00561CC3" w:rsidRPr="00120357">
        <w:rPr>
          <w:b/>
          <w:szCs w:val="24"/>
        </w:rPr>
        <w:t>Р</w:t>
      </w:r>
      <w:r w:rsidR="00BF6163">
        <w:rPr>
          <w:b/>
          <w:szCs w:val="24"/>
        </w:rPr>
        <w:t>у</w:t>
      </w:r>
      <w:r w:rsidR="00561CC3" w:rsidRPr="00120357">
        <w:rPr>
          <w:b/>
          <w:szCs w:val="24"/>
        </w:rPr>
        <w:t>галан</w:t>
      </w:r>
      <w:r w:rsidR="00BF6163">
        <w:rPr>
          <w:b/>
          <w:szCs w:val="24"/>
        </w:rPr>
        <w:t>н</w:t>
      </w:r>
      <w:proofErr w:type="spellEnd"/>
      <w:r w:rsidR="00561CC3" w:rsidRPr="00120357">
        <w:rPr>
          <w:b/>
          <w:szCs w:val="24"/>
        </w:rPr>
        <w:t>, Норвегия</w:t>
      </w:r>
      <w:r w:rsidR="00146338">
        <w:rPr>
          <w:b/>
          <w:szCs w:val="24"/>
        </w:rPr>
        <w:t xml:space="preserve">. </w:t>
      </w:r>
      <w:r w:rsidR="00BF6163">
        <w:rPr>
          <w:szCs w:val="24"/>
        </w:rPr>
        <w:t xml:space="preserve">Провинция </w:t>
      </w:r>
      <w:proofErr w:type="spellStart"/>
      <w:r w:rsidR="00BF6163">
        <w:rPr>
          <w:szCs w:val="24"/>
        </w:rPr>
        <w:t>Ругаланн</w:t>
      </w:r>
      <w:proofErr w:type="spellEnd"/>
      <w:r w:rsidR="00561CC3" w:rsidRPr="00120357">
        <w:rPr>
          <w:szCs w:val="24"/>
        </w:rPr>
        <w:t xml:space="preserve"> </w:t>
      </w:r>
      <w:r w:rsidR="00561CC3" w:rsidRPr="00FC4F25">
        <w:rPr>
          <w:szCs w:val="24"/>
        </w:rPr>
        <w:t>расположен</w:t>
      </w:r>
      <w:r w:rsidR="00BF6163" w:rsidRPr="00FC4F25">
        <w:rPr>
          <w:szCs w:val="24"/>
        </w:rPr>
        <w:t>а</w:t>
      </w:r>
      <w:r w:rsidR="009C379F" w:rsidRPr="00FC4F25">
        <w:rPr>
          <w:szCs w:val="24"/>
        </w:rPr>
        <w:t xml:space="preserve"> </w:t>
      </w:r>
      <w:r w:rsidR="00561CC3" w:rsidRPr="00FC4F25">
        <w:rPr>
          <w:szCs w:val="24"/>
        </w:rPr>
        <w:t xml:space="preserve">на юго-западе Норвегии, в настоящее время состоит из 26 местных органов власти. В </w:t>
      </w:r>
      <w:r w:rsidR="009C379F" w:rsidRPr="00FC4F25">
        <w:rPr>
          <w:szCs w:val="24"/>
        </w:rPr>
        <w:t>регионе</w:t>
      </w:r>
      <w:r w:rsidR="00561CC3" w:rsidRPr="00FC4F25">
        <w:rPr>
          <w:szCs w:val="24"/>
        </w:rPr>
        <w:t xml:space="preserve"> проживает более 400 тыс. человек, из которых 346</w:t>
      </w:r>
      <w:r w:rsidR="009C379F" w:rsidRPr="00FC4F25">
        <w:rPr>
          <w:szCs w:val="24"/>
        </w:rPr>
        <w:t>,5</w:t>
      </w:r>
      <w:r w:rsidR="00561CC3" w:rsidRPr="00FC4F25">
        <w:rPr>
          <w:szCs w:val="24"/>
        </w:rPr>
        <w:t xml:space="preserve"> </w:t>
      </w:r>
      <w:r w:rsidR="009C379F" w:rsidRPr="00FC4F25">
        <w:rPr>
          <w:szCs w:val="24"/>
        </w:rPr>
        <w:t xml:space="preserve">тыс. </w:t>
      </w:r>
      <w:r w:rsidR="00561CC3" w:rsidRPr="00FC4F25">
        <w:rPr>
          <w:szCs w:val="24"/>
        </w:rPr>
        <w:t xml:space="preserve">живут в </w:t>
      </w:r>
      <w:r w:rsidR="009C379F" w:rsidRPr="00FC4F25">
        <w:rPr>
          <w:szCs w:val="24"/>
        </w:rPr>
        <w:t xml:space="preserve">городской агломерации </w:t>
      </w:r>
      <w:r w:rsidR="00561CC3" w:rsidRPr="00FC4F25">
        <w:rPr>
          <w:szCs w:val="24"/>
        </w:rPr>
        <w:t xml:space="preserve">Большой </w:t>
      </w:r>
      <w:proofErr w:type="spellStart"/>
      <w:r w:rsidR="00561CC3" w:rsidRPr="00FC4F25">
        <w:rPr>
          <w:szCs w:val="24"/>
        </w:rPr>
        <w:t>Ставангер</w:t>
      </w:r>
      <w:proofErr w:type="spellEnd"/>
      <w:r w:rsidR="00561CC3" w:rsidRPr="00FC4F25">
        <w:rPr>
          <w:szCs w:val="24"/>
        </w:rPr>
        <w:t xml:space="preserve">, которая является нефтяной столицей страны. Большой </w:t>
      </w:r>
      <w:proofErr w:type="spellStart"/>
      <w:r w:rsidR="00561CC3" w:rsidRPr="00FC4F25">
        <w:rPr>
          <w:szCs w:val="24"/>
        </w:rPr>
        <w:t>Ставангер</w:t>
      </w:r>
      <w:proofErr w:type="spellEnd"/>
      <w:r w:rsidR="00561CC3" w:rsidRPr="00FC4F25">
        <w:rPr>
          <w:szCs w:val="24"/>
        </w:rPr>
        <w:t xml:space="preserve"> является третьей по численности агломерацией в Норвегии, крупнейшим промышленным районом страны</w:t>
      </w:r>
      <w:r w:rsidR="00146338" w:rsidRPr="00FC4F25">
        <w:rPr>
          <w:szCs w:val="24"/>
          <w:vertAlign w:val="superscript"/>
        </w:rPr>
        <w:footnoteReference w:id="11"/>
      </w:r>
      <w:r w:rsidR="00561CC3" w:rsidRPr="00FC4F25">
        <w:rPr>
          <w:szCs w:val="24"/>
        </w:rPr>
        <w:t>.</w:t>
      </w:r>
    </w:p>
    <w:p w14:paraId="7C368B85" w14:textId="52A0103D" w:rsidR="00947712" w:rsidRPr="00FC4F25" w:rsidRDefault="00C07968" w:rsidP="0017566C">
      <w:pPr>
        <w:rPr>
          <w:szCs w:val="24"/>
        </w:rPr>
      </w:pPr>
      <w:r w:rsidRPr="00FC4F25">
        <w:rPr>
          <w:b/>
          <w:szCs w:val="24"/>
        </w:rPr>
        <w:t>Региональный муниципалитет Вуд-</w:t>
      </w:r>
      <w:proofErr w:type="spellStart"/>
      <w:r w:rsidRPr="00FC4F25">
        <w:rPr>
          <w:b/>
          <w:szCs w:val="24"/>
        </w:rPr>
        <w:t>Баффало</w:t>
      </w:r>
      <w:proofErr w:type="spellEnd"/>
      <w:r w:rsidRPr="00FC4F25">
        <w:rPr>
          <w:b/>
          <w:szCs w:val="24"/>
        </w:rPr>
        <w:t xml:space="preserve"> п</w:t>
      </w:r>
      <w:r w:rsidR="00561CC3" w:rsidRPr="00FC4F25">
        <w:rPr>
          <w:b/>
          <w:szCs w:val="24"/>
        </w:rPr>
        <w:t>ровинци</w:t>
      </w:r>
      <w:r w:rsidR="005D20CD" w:rsidRPr="00FC4F25">
        <w:rPr>
          <w:b/>
          <w:szCs w:val="24"/>
        </w:rPr>
        <w:t>и</w:t>
      </w:r>
      <w:r w:rsidR="00561CC3" w:rsidRPr="00FC4F25">
        <w:rPr>
          <w:b/>
          <w:szCs w:val="24"/>
        </w:rPr>
        <w:t xml:space="preserve"> Альберта, Канада</w:t>
      </w:r>
      <w:r w:rsidR="009C379F" w:rsidRPr="00FC4F25">
        <w:rPr>
          <w:b/>
          <w:szCs w:val="24"/>
        </w:rPr>
        <w:t xml:space="preserve">. </w:t>
      </w:r>
      <w:r w:rsidR="00561CC3" w:rsidRPr="00FC4F25">
        <w:rPr>
          <w:szCs w:val="24"/>
        </w:rPr>
        <w:t xml:space="preserve">Провинция Альберта является крупнейшим производителем нефти и природного газа в Канаде, на территории которой располагаются обширные месторождения обоих ресурсов. </w:t>
      </w:r>
      <w:r w:rsidR="009C379F" w:rsidRPr="00FC4F25">
        <w:rPr>
          <w:szCs w:val="24"/>
        </w:rPr>
        <w:t xml:space="preserve">Нефтеносные пески Альберты расположены в северной части провинции, в то время как природный газ находится по всей её территории. </w:t>
      </w:r>
      <w:r w:rsidR="00561CC3" w:rsidRPr="00FC4F25">
        <w:rPr>
          <w:szCs w:val="24"/>
        </w:rPr>
        <w:t>Добыча нефти в Альберте составляет около 80</w:t>
      </w:r>
      <w:r w:rsidR="00B06F5C" w:rsidRPr="00FC4F25">
        <w:rPr>
          <w:szCs w:val="24"/>
        </w:rPr>
        <w:t> %</w:t>
      </w:r>
      <w:r w:rsidR="00561CC3" w:rsidRPr="00FC4F25">
        <w:rPr>
          <w:szCs w:val="24"/>
        </w:rPr>
        <w:t xml:space="preserve"> от общего объема добычи нефти в Канаде. </w:t>
      </w:r>
      <w:r w:rsidR="0044057D" w:rsidRPr="00FC4F25">
        <w:rPr>
          <w:szCs w:val="24"/>
        </w:rPr>
        <w:t xml:space="preserve">За 2021/22 финансовый год от нефтегазовых ресурсов поступило </w:t>
      </w:r>
      <w:r w:rsidR="00561CC3" w:rsidRPr="00FC4F25">
        <w:rPr>
          <w:szCs w:val="24"/>
        </w:rPr>
        <w:t>22</w:t>
      </w:r>
      <w:r w:rsidR="00B06F5C" w:rsidRPr="00FC4F25">
        <w:rPr>
          <w:szCs w:val="24"/>
        </w:rPr>
        <w:t> %</w:t>
      </w:r>
      <w:r w:rsidR="00561CC3" w:rsidRPr="00FC4F25">
        <w:rPr>
          <w:szCs w:val="24"/>
        </w:rPr>
        <w:t xml:space="preserve"> от общего дохода правительства Альберты</w:t>
      </w:r>
      <w:r w:rsidR="009C379F" w:rsidRPr="00FC4F25">
        <w:rPr>
          <w:szCs w:val="24"/>
          <w:vertAlign w:val="superscript"/>
        </w:rPr>
        <w:footnoteReference w:id="12"/>
      </w:r>
      <w:r w:rsidR="00561CC3" w:rsidRPr="00FC4F25">
        <w:rPr>
          <w:szCs w:val="24"/>
        </w:rPr>
        <w:t>.</w:t>
      </w:r>
      <w:r w:rsidR="0044057D" w:rsidRPr="00FC4F25">
        <w:rPr>
          <w:szCs w:val="24"/>
        </w:rPr>
        <w:t xml:space="preserve"> </w:t>
      </w:r>
      <w:r w:rsidR="00561CC3" w:rsidRPr="00FC4F25">
        <w:rPr>
          <w:szCs w:val="24"/>
        </w:rPr>
        <w:t>По данным Делового совета Альберты, за последнее двадцатилетие доля добывающей промышленности сократилась на 8</w:t>
      </w:r>
      <w:r w:rsidR="00B06F5C" w:rsidRPr="00FC4F25">
        <w:rPr>
          <w:szCs w:val="24"/>
        </w:rPr>
        <w:t> %</w:t>
      </w:r>
      <w:r w:rsidR="00561CC3" w:rsidRPr="00FC4F25">
        <w:rPr>
          <w:szCs w:val="24"/>
        </w:rPr>
        <w:t xml:space="preserve"> (с 27</w:t>
      </w:r>
      <w:r w:rsidR="00B06F5C" w:rsidRPr="00FC4F25">
        <w:rPr>
          <w:szCs w:val="24"/>
        </w:rPr>
        <w:t> %</w:t>
      </w:r>
      <w:r w:rsidR="00561CC3" w:rsidRPr="00FC4F25">
        <w:rPr>
          <w:szCs w:val="24"/>
        </w:rPr>
        <w:t xml:space="preserve"> в 2000 году до 19</w:t>
      </w:r>
      <w:r w:rsidR="00B06F5C" w:rsidRPr="00FC4F25">
        <w:rPr>
          <w:szCs w:val="24"/>
        </w:rPr>
        <w:t> %</w:t>
      </w:r>
      <w:r w:rsidR="00561CC3" w:rsidRPr="00FC4F25">
        <w:rPr>
          <w:szCs w:val="24"/>
        </w:rPr>
        <w:t xml:space="preserve"> в 2019 году)</w:t>
      </w:r>
      <w:r w:rsidR="0044057D" w:rsidRPr="00FC4F25">
        <w:rPr>
          <w:szCs w:val="24"/>
        </w:rPr>
        <w:t>, на лидирующие позиции выбился</w:t>
      </w:r>
      <w:r w:rsidR="00561CC3" w:rsidRPr="00FC4F25">
        <w:rPr>
          <w:szCs w:val="24"/>
        </w:rPr>
        <w:t xml:space="preserve"> </w:t>
      </w:r>
      <w:r w:rsidR="0044057D" w:rsidRPr="00FC4F25">
        <w:rPr>
          <w:szCs w:val="24"/>
        </w:rPr>
        <w:t>с</w:t>
      </w:r>
      <w:r w:rsidR="00561CC3" w:rsidRPr="00FC4F25">
        <w:rPr>
          <w:szCs w:val="24"/>
        </w:rPr>
        <w:t>ектор услуг (около 30</w:t>
      </w:r>
      <w:r w:rsidR="00B06F5C" w:rsidRPr="00FC4F25">
        <w:rPr>
          <w:szCs w:val="24"/>
        </w:rPr>
        <w:t> %</w:t>
      </w:r>
      <w:r w:rsidR="00561CC3" w:rsidRPr="00FC4F25">
        <w:rPr>
          <w:szCs w:val="24"/>
        </w:rPr>
        <w:t xml:space="preserve"> </w:t>
      </w:r>
      <w:r w:rsidR="0044057D" w:rsidRPr="00FC4F25">
        <w:rPr>
          <w:szCs w:val="24"/>
        </w:rPr>
        <w:t xml:space="preserve">в общей структуре экономики региона </w:t>
      </w:r>
      <w:r w:rsidR="00561CC3" w:rsidRPr="00FC4F25">
        <w:rPr>
          <w:szCs w:val="24"/>
        </w:rPr>
        <w:t>в 2019 году)</w:t>
      </w:r>
      <w:r w:rsidR="00561CC3" w:rsidRPr="00FC4F25">
        <w:rPr>
          <w:szCs w:val="24"/>
          <w:vertAlign w:val="superscript"/>
        </w:rPr>
        <w:footnoteReference w:id="13"/>
      </w:r>
      <w:r w:rsidRPr="00FC4F25">
        <w:rPr>
          <w:szCs w:val="24"/>
        </w:rPr>
        <w:t>.</w:t>
      </w:r>
      <w:r w:rsidR="00561CC3" w:rsidRPr="00FC4F25">
        <w:rPr>
          <w:szCs w:val="24"/>
        </w:rPr>
        <w:t xml:space="preserve"> </w:t>
      </w:r>
    </w:p>
    <w:p w14:paraId="53935FCE" w14:textId="3403879A" w:rsidR="00947712" w:rsidRPr="00120357" w:rsidRDefault="008A5967" w:rsidP="005227CF">
      <w:pPr>
        <w:ind w:right="140"/>
        <w:rPr>
          <w:szCs w:val="24"/>
        </w:rPr>
      </w:pPr>
      <w:r w:rsidRPr="00FC4F25">
        <w:rPr>
          <w:b/>
          <w:szCs w:val="24"/>
        </w:rPr>
        <w:t xml:space="preserve">Географическое подразделение </w:t>
      </w:r>
      <w:r w:rsidR="00561CC3" w:rsidRPr="00FC4F25">
        <w:rPr>
          <w:b/>
          <w:szCs w:val="24"/>
        </w:rPr>
        <w:t>Центральный Квинсленд</w:t>
      </w:r>
      <w:r w:rsidRPr="00FC4F25">
        <w:rPr>
          <w:b/>
          <w:szCs w:val="24"/>
        </w:rPr>
        <w:t xml:space="preserve"> штата Квинсленд,</w:t>
      </w:r>
      <w:r w:rsidR="00561CC3" w:rsidRPr="00FC4F25">
        <w:rPr>
          <w:b/>
          <w:szCs w:val="24"/>
        </w:rPr>
        <w:t xml:space="preserve"> Австралия</w:t>
      </w:r>
      <w:r w:rsidR="0044057D" w:rsidRPr="00FC4F25">
        <w:rPr>
          <w:b/>
          <w:szCs w:val="24"/>
        </w:rPr>
        <w:t xml:space="preserve">. </w:t>
      </w:r>
      <w:r w:rsidR="00561CC3" w:rsidRPr="00FC4F25">
        <w:rPr>
          <w:szCs w:val="24"/>
        </w:rPr>
        <w:t xml:space="preserve">Центральный Квинсленд – </w:t>
      </w:r>
      <w:r w:rsidR="005D20CD" w:rsidRPr="00FC4F25">
        <w:rPr>
          <w:szCs w:val="24"/>
        </w:rPr>
        <w:t xml:space="preserve">неформальное </w:t>
      </w:r>
      <w:r w:rsidR="00561CC3" w:rsidRPr="00FC4F25">
        <w:rPr>
          <w:szCs w:val="24"/>
        </w:rPr>
        <w:t xml:space="preserve">административно-территориальное объединение Квинсленда, которое сосредоточено на восточном побережье. Его главный региональный центр – Рокгемптон. Центральный Квинсленд включает в себя бассейн </w:t>
      </w:r>
      <w:proofErr w:type="spellStart"/>
      <w:r w:rsidR="00561CC3" w:rsidRPr="00FC4F25">
        <w:rPr>
          <w:szCs w:val="24"/>
        </w:rPr>
        <w:t>Боуэн</w:t>
      </w:r>
      <w:proofErr w:type="spellEnd"/>
      <w:r w:rsidR="00561CC3" w:rsidRPr="00FC4F25">
        <w:rPr>
          <w:szCs w:val="24"/>
        </w:rPr>
        <w:t>, который богат высококачественным коксующимся углем.</w:t>
      </w:r>
      <w:r w:rsidR="005227CF" w:rsidRPr="00FC4F25">
        <w:rPr>
          <w:szCs w:val="24"/>
        </w:rPr>
        <w:t xml:space="preserve"> </w:t>
      </w:r>
      <w:r w:rsidR="00561CC3" w:rsidRPr="00FC4F25">
        <w:rPr>
          <w:szCs w:val="24"/>
        </w:rPr>
        <w:t>Природные богатства, в первую очередь, уголь, являются основным сектором экономики Квинсленда, более 50</w:t>
      </w:r>
      <w:r w:rsidR="00B06F5C" w:rsidRPr="00FC4F25">
        <w:rPr>
          <w:szCs w:val="24"/>
        </w:rPr>
        <w:t> %</w:t>
      </w:r>
      <w:r w:rsidR="00561CC3" w:rsidRPr="00FC4F25">
        <w:rPr>
          <w:szCs w:val="24"/>
        </w:rPr>
        <w:t xml:space="preserve"> структуры экспорта – это ресурсы. При этом в общей структуре экономики Квинсленда природные богатства занимают всего лишь пятую часть от всей экономики</w:t>
      </w:r>
      <w:r w:rsidR="00561CC3" w:rsidRPr="00120357">
        <w:rPr>
          <w:szCs w:val="24"/>
        </w:rPr>
        <w:t xml:space="preserve"> провинции</w:t>
      </w:r>
      <w:r w:rsidR="009C379F" w:rsidRPr="009C379F">
        <w:rPr>
          <w:szCs w:val="24"/>
          <w:vertAlign w:val="superscript"/>
        </w:rPr>
        <w:footnoteReference w:id="14"/>
      </w:r>
      <w:r w:rsidR="00561CC3" w:rsidRPr="00120357">
        <w:rPr>
          <w:szCs w:val="24"/>
        </w:rPr>
        <w:t>.</w:t>
      </w:r>
    </w:p>
    <w:p w14:paraId="57CF50A7" w14:textId="77777777" w:rsidR="00947712" w:rsidRPr="00120357" w:rsidRDefault="00341099" w:rsidP="0017566C">
      <w:pPr>
        <w:rPr>
          <w:szCs w:val="24"/>
        </w:rPr>
      </w:pPr>
      <w:r w:rsidRPr="00120357">
        <w:rPr>
          <w:noProof/>
          <w:szCs w:val="24"/>
        </w:rPr>
        <w:lastRenderedPageBreak/>
        <w:drawing>
          <wp:anchor distT="0" distB="0" distL="114300" distR="114300" simplePos="0" relativeHeight="251662336" behindDoc="0" locked="0" layoutInCell="1" allowOverlap="1" wp14:anchorId="2A7DFCDF" wp14:editId="6DE1C4C4">
            <wp:simplePos x="0" y="0"/>
            <wp:positionH relativeFrom="margin">
              <wp:align>center</wp:align>
            </wp:positionH>
            <wp:positionV relativeFrom="paragraph">
              <wp:posOffset>205740</wp:posOffset>
            </wp:positionV>
            <wp:extent cx="5631180" cy="3192780"/>
            <wp:effectExtent l="0" t="0" r="7620" b="762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1180"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C3" w:rsidRPr="00120357">
        <w:rPr>
          <w:szCs w:val="24"/>
        </w:rPr>
        <w:t xml:space="preserve">Сравнительная карта мировых районов «бенчмарков» представлена на </w:t>
      </w:r>
      <w:r w:rsidR="007C5295">
        <w:rPr>
          <w:szCs w:val="24"/>
        </w:rPr>
        <w:t>р</w:t>
      </w:r>
      <w:r w:rsidR="00561CC3" w:rsidRPr="00120357">
        <w:rPr>
          <w:szCs w:val="24"/>
        </w:rPr>
        <w:t>исунке 1.</w:t>
      </w:r>
      <w:r w:rsidR="007C5295">
        <w:rPr>
          <w:szCs w:val="24"/>
        </w:rPr>
        <w:t>3</w:t>
      </w:r>
      <w:r w:rsidR="00561CC3" w:rsidRPr="00120357">
        <w:rPr>
          <w:szCs w:val="24"/>
        </w:rPr>
        <w:t>.</w:t>
      </w:r>
    </w:p>
    <w:p w14:paraId="4756094F" w14:textId="77777777" w:rsidR="00341099" w:rsidRDefault="00341099" w:rsidP="0017566C">
      <w:pPr>
        <w:jc w:val="center"/>
        <w:rPr>
          <w:szCs w:val="24"/>
        </w:rPr>
      </w:pPr>
    </w:p>
    <w:p w14:paraId="4AAFF217" w14:textId="77777777" w:rsidR="00947712" w:rsidRPr="007C5295" w:rsidRDefault="00561CC3" w:rsidP="007C5295">
      <w:pPr>
        <w:ind w:firstLine="0"/>
        <w:jc w:val="left"/>
        <w:rPr>
          <w:i/>
          <w:szCs w:val="24"/>
        </w:rPr>
      </w:pPr>
      <w:r w:rsidRPr="007C5295">
        <w:rPr>
          <w:i/>
          <w:szCs w:val="24"/>
        </w:rPr>
        <w:t>Рисунок 1.</w:t>
      </w:r>
      <w:r w:rsidR="007C5295" w:rsidRPr="007C5295">
        <w:rPr>
          <w:i/>
          <w:szCs w:val="24"/>
        </w:rPr>
        <w:t>3</w:t>
      </w:r>
      <w:r w:rsidRPr="007C5295">
        <w:rPr>
          <w:i/>
          <w:szCs w:val="24"/>
        </w:rPr>
        <w:t xml:space="preserve"> </w:t>
      </w:r>
      <w:r w:rsidR="007C5295" w:rsidRPr="007C5295">
        <w:rPr>
          <w:i/>
          <w:szCs w:val="24"/>
        </w:rPr>
        <w:t xml:space="preserve">– </w:t>
      </w:r>
      <w:r w:rsidRPr="007C5295">
        <w:rPr>
          <w:i/>
          <w:szCs w:val="24"/>
        </w:rPr>
        <w:t xml:space="preserve">Карта </w:t>
      </w:r>
      <w:r w:rsidR="009D1896">
        <w:rPr>
          <w:i/>
          <w:szCs w:val="24"/>
        </w:rPr>
        <w:t>релевантных</w:t>
      </w:r>
      <w:r w:rsidRPr="007C5295">
        <w:rPr>
          <w:i/>
          <w:szCs w:val="24"/>
        </w:rPr>
        <w:t xml:space="preserve"> объект</w:t>
      </w:r>
      <w:r w:rsidR="009D1896">
        <w:rPr>
          <w:i/>
          <w:szCs w:val="24"/>
        </w:rPr>
        <w:t>ов</w:t>
      </w:r>
      <w:r w:rsidRPr="007C5295">
        <w:rPr>
          <w:i/>
          <w:szCs w:val="24"/>
        </w:rPr>
        <w:t xml:space="preserve"> бенчмарк-анализа в мире</w:t>
      </w:r>
      <w:r w:rsidRPr="007C5295">
        <w:rPr>
          <w:i/>
          <w:szCs w:val="24"/>
          <w:vertAlign w:val="superscript"/>
        </w:rPr>
        <w:footnoteReference w:id="15"/>
      </w:r>
    </w:p>
    <w:p w14:paraId="5AE746C1" w14:textId="77777777" w:rsidR="00947712" w:rsidRPr="00120357" w:rsidRDefault="00947712" w:rsidP="0017566C">
      <w:pPr>
        <w:rPr>
          <w:i/>
          <w:szCs w:val="24"/>
        </w:rPr>
      </w:pPr>
    </w:p>
    <w:p w14:paraId="75923140" w14:textId="7493DFB3" w:rsidR="00947712" w:rsidRPr="00120357" w:rsidRDefault="00561CC3" w:rsidP="0017566C">
      <w:pPr>
        <w:rPr>
          <w:szCs w:val="24"/>
        </w:rPr>
      </w:pPr>
      <w:r w:rsidRPr="00120357">
        <w:rPr>
          <w:szCs w:val="24"/>
        </w:rPr>
        <w:t xml:space="preserve">Анализ районов-бенчмарков развитых стран выявил схожесть проблем </w:t>
      </w:r>
      <w:r w:rsidRPr="00D21A40">
        <w:rPr>
          <w:b/>
          <w:i/>
          <w:szCs w:val="24"/>
        </w:rPr>
        <w:t>демографического развития</w:t>
      </w:r>
      <w:r w:rsidRPr="00D21A40">
        <w:rPr>
          <w:b/>
          <w:szCs w:val="24"/>
        </w:rPr>
        <w:t>.</w:t>
      </w:r>
      <w:r w:rsidRPr="00120357">
        <w:rPr>
          <w:szCs w:val="24"/>
        </w:rPr>
        <w:t xml:space="preserve"> Привлечение молодых специалистов становится все более сложной проблемой, так как «зеленая» повестка дня и негативная репутация добычи нефти </w:t>
      </w:r>
      <w:r w:rsidR="00823C1B">
        <w:rPr>
          <w:szCs w:val="24"/>
        </w:rPr>
        <w:br/>
      </w:r>
      <w:r w:rsidRPr="00120357">
        <w:rPr>
          <w:szCs w:val="24"/>
        </w:rPr>
        <w:t>и газа все меньше привлекает молодое поколение на работу на действующих нефтегазовых предприятиях. Например, актуальной проблемой развития районов центрального Квинсленда (Австралия) является отток молодежи.</w:t>
      </w:r>
    </w:p>
    <w:p w14:paraId="04786DF9" w14:textId="67F9C8F7" w:rsidR="00947712" w:rsidRDefault="00561CC3" w:rsidP="0017566C">
      <w:pPr>
        <w:rPr>
          <w:szCs w:val="24"/>
        </w:rPr>
      </w:pPr>
      <w:r w:rsidRPr="00120357">
        <w:rPr>
          <w:szCs w:val="24"/>
        </w:rPr>
        <w:t xml:space="preserve">Учитывая особенности демографического развития и мировой опыт, Нефтеюганскому району необходимо уделять </w:t>
      </w:r>
      <w:r w:rsidR="00D21A40" w:rsidRPr="00120357">
        <w:rPr>
          <w:szCs w:val="24"/>
        </w:rPr>
        <w:t xml:space="preserve">большое внимание </w:t>
      </w:r>
      <w:r w:rsidRPr="00120357">
        <w:rPr>
          <w:szCs w:val="24"/>
        </w:rPr>
        <w:t xml:space="preserve">формированию комфортных условий для проживания, повышению качества инфраструктуры, укреплению связей внутри агломерации, стимулированию молодого поколения к планированию своей трудовой деятельности </w:t>
      </w:r>
      <w:r w:rsidR="00823C1B">
        <w:rPr>
          <w:szCs w:val="24"/>
        </w:rPr>
        <w:br/>
      </w:r>
      <w:r w:rsidRPr="00120357">
        <w:rPr>
          <w:szCs w:val="24"/>
        </w:rPr>
        <w:t>на территории района и иным мерам, направленным на закрепление населения – в первую очередь, по диверсификации экономики для обеспечения возможностей самореализации.</w:t>
      </w:r>
    </w:p>
    <w:p w14:paraId="1B1F978A" w14:textId="77777777" w:rsidR="00EE3F89" w:rsidRPr="00120357" w:rsidRDefault="00EE3F89" w:rsidP="0017566C">
      <w:pPr>
        <w:rPr>
          <w:szCs w:val="24"/>
        </w:rPr>
      </w:pPr>
    </w:p>
    <w:p w14:paraId="260557CF" w14:textId="09C6EBF2" w:rsidR="00947712" w:rsidRPr="00EE3F89" w:rsidRDefault="00561CC3" w:rsidP="0017566C">
      <w:pPr>
        <w:rPr>
          <w:b/>
          <w:i/>
          <w:szCs w:val="24"/>
        </w:rPr>
      </w:pPr>
      <w:r w:rsidRPr="00EE3F89">
        <w:rPr>
          <w:b/>
          <w:i/>
          <w:szCs w:val="24"/>
        </w:rPr>
        <w:t xml:space="preserve">Анализ мер по стратегическому развитию </w:t>
      </w:r>
      <w:r w:rsidR="001D1E83">
        <w:rPr>
          <w:b/>
          <w:i/>
          <w:szCs w:val="24"/>
        </w:rPr>
        <w:t>р</w:t>
      </w:r>
      <w:r w:rsidR="001D1E83" w:rsidRPr="001D1E83">
        <w:rPr>
          <w:b/>
          <w:i/>
          <w:szCs w:val="24"/>
        </w:rPr>
        <w:t>егион</w:t>
      </w:r>
      <w:r w:rsidR="001D1E83">
        <w:rPr>
          <w:b/>
          <w:i/>
          <w:szCs w:val="24"/>
        </w:rPr>
        <w:t>а</w:t>
      </w:r>
      <w:r w:rsidR="001D1E83" w:rsidRPr="001D1E83">
        <w:rPr>
          <w:b/>
          <w:i/>
          <w:szCs w:val="24"/>
        </w:rPr>
        <w:t xml:space="preserve"> Большой </w:t>
      </w:r>
      <w:proofErr w:type="spellStart"/>
      <w:r w:rsidR="001D1E83" w:rsidRPr="001D1E83">
        <w:rPr>
          <w:b/>
          <w:i/>
          <w:szCs w:val="24"/>
        </w:rPr>
        <w:t>Ставангер</w:t>
      </w:r>
      <w:proofErr w:type="spellEnd"/>
      <w:r w:rsidR="001D1E83" w:rsidRPr="001D1E83">
        <w:rPr>
          <w:b/>
          <w:i/>
          <w:szCs w:val="24"/>
        </w:rPr>
        <w:t xml:space="preserve"> провинции </w:t>
      </w:r>
      <w:proofErr w:type="spellStart"/>
      <w:r w:rsidR="001D1E83" w:rsidRPr="001D1E83">
        <w:rPr>
          <w:b/>
          <w:i/>
          <w:szCs w:val="24"/>
        </w:rPr>
        <w:t>Ругаланн</w:t>
      </w:r>
      <w:proofErr w:type="spellEnd"/>
      <w:r w:rsidR="001D1E83">
        <w:rPr>
          <w:b/>
          <w:i/>
          <w:szCs w:val="24"/>
        </w:rPr>
        <w:t>, Норвегия</w:t>
      </w:r>
    </w:p>
    <w:p w14:paraId="36066F66" w14:textId="7315F3E2" w:rsidR="00947712" w:rsidRPr="00120357" w:rsidRDefault="00561CC3" w:rsidP="0017566C">
      <w:pPr>
        <w:rPr>
          <w:szCs w:val="24"/>
        </w:rPr>
      </w:pPr>
      <w:r w:rsidRPr="00120357">
        <w:rPr>
          <w:szCs w:val="24"/>
          <w:highlight w:val="white"/>
        </w:rPr>
        <w:t xml:space="preserve">По оценкам Международного исследовательского института </w:t>
      </w:r>
      <w:proofErr w:type="spellStart"/>
      <w:r w:rsidRPr="00120357">
        <w:rPr>
          <w:szCs w:val="24"/>
          <w:highlight w:val="white"/>
        </w:rPr>
        <w:t>Ставангера</w:t>
      </w:r>
      <w:proofErr w:type="spellEnd"/>
      <w:r w:rsidRPr="00120357">
        <w:rPr>
          <w:szCs w:val="24"/>
          <w:highlight w:val="white"/>
        </w:rPr>
        <w:t xml:space="preserve"> (IRIS), примерно 40</w:t>
      </w:r>
      <w:r w:rsidR="00B06F5C">
        <w:rPr>
          <w:szCs w:val="24"/>
          <w:highlight w:val="white"/>
        </w:rPr>
        <w:t> %</w:t>
      </w:r>
      <w:r w:rsidRPr="00120357">
        <w:rPr>
          <w:szCs w:val="24"/>
          <w:highlight w:val="white"/>
        </w:rPr>
        <w:t xml:space="preserve"> местной рабочей силы в </w:t>
      </w:r>
      <w:proofErr w:type="spellStart"/>
      <w:r w:rsidR="00EB770A">
        <w:rPr>
          <w:szCs w:val="24"/>
          <w:highlight w:val="white"/>
        </w:rPr>
        <w:t>Ругаланне</w:t>
      </w:r>
      <w:proofErr w:type="spellEnd"/>
      <w:r w:rsidRPr="00120357">
        <w:rPr>
          <w:szCs w:val="24"/>
          <w:highlight w:val="white"/>
        </w:rPr>
        <w:t xml:space="preserve"> (около 99</w:t>
      </w:r>
      <w:r w:rsidR="00EE3F89">
        <w:rPr>
          <w:szCs w:val="24"/>
          <w:highlight w:val="white"/>
        </w:rPr>
        <w:t xml:space="preserve"> тыс.</w:t>
      </w:r>
      <w:r w:rsidRPr="00120357">
        <w:rPr>
          <w:szCs w:val="24"/>
          <w:highlight w:val="white"/>
        </w:rPr>
        <w:t xml:space="preserve"> работников) прямо </w:t>
      </w:r>
      <w:r w:rsidR="00823C1B">
        <w:rPr>
          <w:szCs w:val="24"/>
          <w:highlight w:val="white"/>
        </w:rPr>
        <w:br/>
      </w:r>
      <w:r w:rsidRPr="00120357">
        <w:rPr>
          <w:szCs w:val="24"/>
          <w:highlight w:val="white"/>
        </w:rPr>
        <w:t xml:space="preserve">или косвенно связаны с нефтегазовой промышленностью, </w:t>
      </w:r>
      <w:r w:rsidR="00530E21">
        <w:rPr>
          <w:szCs w:val="24"/>
          <w:highlight w:val="white"/>
        </w:rPr>
        <w:t xml:space="preserve">если </w:t>
      </w:r>
      <w:r w:rsidRPr="00120357">
        <w:rPr>
          <w:szCs w:val="24"/>
          <w:highlight w:val="white"/>
        </w:rPr>
        <w:t>учитыва</w:t>
      </w:r>
      <w:r w:rsidR="00530E21">
        <w:rPr>
          <w:szCs w:val="24"/>
          <w:highlight w:val="white"/>
        </w:rPr>
        <w:t>ть всю</w:t>
      </w:r>
      <w:r w:rsidRPr="00120357">
        <w:rPr>
          <w:szCs w:val="24"/>
          <w:highlight w:val="white"/>
        </w:rPr>
        <w:t xml:space="preserve"> цепочк</w:t>
      </w:r>
      <w:r w:rsidR="00530E21">
        <w:rPr>
          <w:szCs w:val="24"/>
          <w:highlight w:val="white"/>
        </w:rPr>
        <w:t>у</w:t>
      </w:r>
      <w:r w:rsidRPr="00120357">
        <w:rPr>
          <w:szCs w:val="24"/>
          <w:highlight w:val="white"/>
        </w:rPr>
        <w:t xml:space="preserve"> создания стоимости от действующей нефтяной компании</w:t>
      </w:r>
      <w:r w:rsidRPr="00120357">
        <w:rPr>
          <w:szCs w:val="24"/>
        </w:rPr>
        <w:t xml:space="preserve"> до поставщиков оборудования, финансов, ИТ, гостиничного бизнеса и т. д.</w:t>
      </w:r>
    </w:p>
    <w:p w14:paraId="2FEC75AC" w14:textId="2A82D94B" w:rsidR="00947712" w:rsidRPr="00120357" w:rsidRDefault="00561CC3" w:rsidP="0017566C">
      <w:pPr>
        <w:rPr>
          <w:szCs w:val="24"/>
        </w:rPr>
      </w:pPr>
      <w:r w:rsidRPr="00120357">
        <w:rPr>
          <w:szCs w:val="24"/>
        </w:rPr>
        <w:t xml:space="preserve">Стратегией экономического развития </w:t>
      </w:r>
      <w:proofErr w:type="spellStart"/>
      <w:r w:rsidRPr="00120357">
        <w:rPr>
          <w:szCs w:val="24"/>
        </w:rPr>
        <w:t>Ставангера</w:t>
      </w:r>
      <w:proofErr w:type="spellEnd"/>
      <w:r w:rsidRPr="00120357">
        <w:rPr>
          <w:szCs w:val="24"/>
        </w:rPr>
        <w:t xml:space="preserve"> на 2021–2030 г</w:t>
      </w:r>
      <w:r w:rsidR="00530E21">
        <w:rPr>
          <w:szCs w:val="24"/>
        </w:rPr>
        <w:t>оды</w:t>
      </w:r>
      <w:r w:rsidRPr="00120357">
        <w:rPr>
          <w:szCs w:val="24"/>
        </w:rPr>
        <w:t xml:space="preserve"> определены </w:t>
      </w:r>
      <w:r w:rsidR="00823C1B">
        <w:rPr>
          <w:szCs w:val="24"/>
        </w:rPr>
        <w:br/>
      </w:r>
      <w:r w:rsidRPr="00120357">
        <w:rPr>
          <w:szCs w:val="24"/>
        </w:rPr>
        <w:t>4 стратегических сектора экономики: энергетика (диверсифицировать отрасль, осуществить переход от использования углеводородного сырья к более экологичным/устойчивым технологиям), сельское хозяйство и аквакультура, промышленность и технологии (использовать накопивш</w:t>
      </w:r>
      <w:r w:rsidR="00825CD7">
        <w:rPr>
          <w:szCs w:val="24"/>
        </w:rPr>
        <w:t>ие</w:t>
      </w:r>
      <w:r w:rsidRPr="00120357">
        <w:rPr>
          <w:szCs w:val="24"/>
        </w:rPr>
        <w:t xml:space="preserve">ся </w:t>
      </w:r>
      <w:r w:rsidR="00825CD7" w:rsidRPr="00120357">
        <w:rPr>
          <w:szCs w:val="24"/>
        </w:rPr>
        <w:t xml:space="preserve">благодаря добыче углеводородов </w:t>
      </w:r>
      <w:r w:rsidRPr="00120357">
        <w:rPr>
          <w:szCs w:val="24"/>
        </w:rPr>
        <w:t xml:space="preserve">опыт и технологии в целях создания новых инновационных товаров и услуг), экономика впечатлений и туризм. </w:t>
      </w:r>
    </w:p>
    <w:p w14:paraId="1D6B0441" w14:textId="6A259AC8" w:rsidR="00947712" w:rsidRPr="00EE3F89" w:rsidRDefault="00561CC3" w:rsidP="0017566C">
      <w:pPr>
        <w:rPr>
          <w:i/>
          <w:szCs w:val="24"/>
        </w:rPr>
      </w:pPr>
      <w:r w:rsidRPr="00EE3F89">
        <w:rPr>
          <w:i/>
          <w:szCs w:val="24"/>
        </w:rPr>
        <w:t xml:space="preserve">Механизмы (тренды) на основе анализа реализуемых политик </w:t>
      </w:r>
      <w:r w:rsidR="001D1E83" w:rsidRPr="001D1E83">
        <w:rPr>
          <w:i/>
          <w:szCs w:val="24"/>
        </w:rPr>
        <w:t xml:space="preserve">региона Большой </w:t>
      </w:r>
      <w:proofErr w:type="spellStart"/>
      <w:r w:rsidR="001D1E83" w:rsidRPr="001D1E83">
        <w:rPr>
          <w:i/>
          <w:szCs w:val="24"/>
        </w:rPr>
        <w:t>Ставангер</w:t>
      </w:r>
      <w:proofErr w:type="spellEnd"/>
      <w:r w:rsidR="001D1E83" w:rsidRPr="001D1E83">
        <w:rPr>
          <w:i/>
          <w:szCs w:val="24"/>
        </w:rPr>
        <w:t xml:space="preserve"> провинции </w:t>
      </w:r>
      <w:proofErr w:type="spellStart"/>
      <w:r w:rsidR="001D1E83" w:rsidRPr="001D1E83">
        <w:rPr>
          <w:i/>
          <w:szCs w:val="24"/>
        </w:rPr>
        <w:t>Ругаланн</w:t>
      </w:r>
      <w:proofErr w:type="spellEnd"/>
      <w:r w:rsidR="001D1E83" w:rsidRPr="001D1E83">
        <w:rPr>
          <w:i/>
          <w:szCs w:val="24"/>
        </w:rPr>
        <w:t>, Норвегия</w:t>
      </w:r>
      <w:r w:rsidRPr="00EE3F89">
        <w:rPr>
          <w:i/>
          <w:szCs w:val="24"/>
        </w:rPr>
        <w:t>, рекомендуемые к применению:</w:t>
      </w:r>
    </w:p>
    <w:p w14:paraId="2D8EF101" w14:textId="77777777"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lastRenderedPageBreak/>
        <w:t>– </w:t>
      </w:r>
      <w:r w:rsidR="00561CC3" w:rsidRPr="00120357">
        <w:rPr>
          <w:szCs w:val="24"/>
        </w:rPr>
        <w:t>создание местного проектного офиса, привлекающего усилия и компетенции всех заинтересованных сторон (государство, бизнес и эксперт</w:t>
      </w:r>
      <w:r w:rsidR="00A8046C">
        <w:rPr>
          <w:szCs w:val="24"/>
        </w:rPr>
        <w:t>ы</w:t>
      </w:r>
      <w:r w:rsidR="00561CC3" w:rsidRPr="00120357">
        <w:rPr>
          <w:szCs w:val="24"/>
        </w:rPr>
        <w:t>), целью которого будет формирование стратегического видения развития территории;</w:t>
      </w:r>
    </w:p>
    <w:p w14:paraId="5FC08076" w14:textId="78D6E2CA"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 xml:space="preserve">организация новых площадок для нетворкинга между молодыми специалистами </w:t>
      </w:r>
      <w:r w:rsidR="00823C1B">
        <w:rPr>
          <w:szCs w:val="24"/>
        </w:rPr>
        <w:br/>
      </w:r>
      <w:r w:rsidR="00561CC3" w:rsidRPr="00120357">
        <w:rPr>
          <w:szCs w:val="24"/>
        </w:rPr>
        <w:t xml:space="preserve">из </w:t>
      </w:r>
      <w:proofErr w:type="spellStart"/>
      <w:r w:rsidR="00561CC3" w:rsidRPr="00120357">
        <w:rPr>
          <w:szCs w:val="24"/>
        </w:rPr>
        <w:t>ненефтегазового</w:t>
      </w:r>
      <w:proofErr w:type="spellEnd"/>
      <w:r w:rsidR="00561CC3" w:rsidRPr="00120357">
        <w:rPr>
          <w:szCs w:val="24"/>
        </w:rPr>
        <w:t xml:space="preserve"> сектора, органами власти и бизнесом как инструмент диверсификации экономики;</w:t>
      </w:r>
    </w:p>
    <w:p w14:paraId="770D2B8B" w14:textId="77777777"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реструктуризация нефтегазового сектора как катализатор инвестиций в сельское хозяйство, поскольку «бывшие» фермеры вернулись к работе на своих фермах (подсобных хозяйствах) на полный рабочий день в результате кризиса на углеводородном рынке;</w:t>
      </w:r>
    </w:p>
    <w:p w14:paraId="4F4C7D4A" w14:textId="757862B2" w:rsidR="00947712" w:rsidRPr="00120357"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 xml:space="preserve">ребрендинг территории, создание образа территории, которая будет «нечто большим, чем нефть и газ» (так, например, </w:t>
      </w:r>
      <w:proofErr w:type="spellStart"/>
      <w:r w:rsidR="00561CC3" w:rsidRPr="00120357">
        <w:rPr>
          <w:szCs w:val="24"/>
        </w:rPr>
        <w:t>Nordic</w:t>
      </w:r>
      <w:proofErr w:type="spellEnd"/>
      <w:r w:rsidR="00561CC3" w:rsidRPr="00120357">
        <w:rPr>
          <w:szCs w:val="24"/>
        </w:rPr>
        <w:t xml:space="preserve"> </w:t>
      </w:r>
      <w:proofErr w:type="spellStart"/>
      <w:r w:rsidR="00561CC3" w:rsidRPr="00120357">
        <w:rPr>
          <w:szCs w:val="24"/>
        </w:rPr>
        <w:t>Edge</w:t>
      </w:r>
      <w:proofErr w:type="spellEnd"/>
      <w:r w:rsidR="00561CC3" w:rsidRPr="00120357">
        <w:rPr>
          <w:szCs w:val="24"/>
        </w:rPr>
        <w:t xml:space="preserve"> – это инициатива по ребрендингу региона как способного обеспечить нечто большее, чем концентрация на нефти и газе, путем создания позитивного имиджа с упором на будущие умные города и современные технологии обеспечения благосостояния);</w:t>
      </w:r>
    </w:p>
    <w:p w14:paraId="446F5B38" w14:textId="66C769B3" w:rsidR="00947712" w:rsidRPr="00FC4F25" w:rsidRDefault="00825CD7" w:rsidP="00825CD7">
      <w:pPr>
        <w:pBdr>
          <w:top w:val="none" w:sz="4" w:space="0" w:color="000000"/>
          <w:left w:val="none" w:sz="4" w:space="0" w:color="000000"/>
          <w:bottom w:val="none" w:sz="4" w:space="0" w:color="000000"/>
          <w:right w:val="none" w:sz="4" w:space="0" w:color="000000"/>
          <w:between w:val="none" w:sz="4" w:space="0" w:color="000000"/>
        </w:pBdr>
        <w:tabs>
          <w:tab w:val="left" w:pos="1276"/>
        </w:tabs>
        <w:rPr>
          <w:szCs w:val="24"/>
        </w:rPr>
      </w:pPr>
      <w:r>
        <w:rPr>
          <w:szCs w:val="24"/>
        </w:rPr>
        <w:t>– </w:t>
      </w:r>
      <w:r w:rsidR="00561CC3" w:rsidRPr="00120357">
        <w:rPr>
          <w:szCs w:val="24"/>
        </w:rPr>
        <w:t xml:space="preserve">поддержка инновационных стартапов, в том числе отвечающих ESG-стандартам </w:t>
      </w:r>
      <w:r w:rsidR="00823C1B">
        <w:rPr>
          <w:szCs w:val="24"/>
        </w:rPr>
        <w:br/>
      </w:r>
      <w:r w:rsidR="00561CC3" w:rsidRPr="00120357">
        <w:rPr>
          <w:szCs w:val="24"/>
        </w:rPr>
        <w:t xml:space="preserve">(по примеру </w:t>
      </w:r>
      <w:proofErr w:type="spellStart"/>
      <w:r w:rsidR="00561CC3" w:rsidRPr="00120357">
        <w:rPr>
          <w:szCs w:val="24"/>
        </w:rPr>
        <w:t>Innovation</w:t>
      </w:r>
      <w:proofErr w:type="spellEnd"/>
      <w:r w:rsidR="00561CC3" w:rsidRPr="00120357">
        <w:rPr>
          <w:szCs w:val="24"/>
        </w:rPr>
        <w:t xml:space="preserve"> </w:t>
      </w:r>
      <w:proofErr w:type="spellStart"/>
      <w:r w:rsidR="00561CC3" w:rsidRPr="00120357">
        <w:rPr>
          <w:szCs w:val="24"/>
        </w:rPr>
        <w:t>Norway</w:t>
      </w:r>
      <w:proofErr w:type="spellEnd"/>
      <w:r w:rsidR="00561CC3" w:rsidRPr="00120357">
        <w:rPr>
          <w:szCs w:val="24"/>
        </w:rPr>
        <w:t xml:space="preserve"> </w:t>
      </w:r>
      <w:proofErr w:type="spellStart"/>
      <w:r w:rsidR="00561CC3" w:rsidRPr="00120357">
        <w:rPr>
          <w:szCs w:val="24"/>
        </w:rPr>
        <w:t>Rogaland</w:t>
      </w:r>
      <w:proofErr w:type="spellEnd"/>
      <w:r w:rsidR="00561CC3" w:rsidRPr="00120357">
        <w:rPr>
          <w:szCs w:val="24"/>
        </w:rPr>
        <w:t>, который предоставляет «фонд создания» для новых предприятий</w:t>
      </w:r>
      <w:r w:rsidR="00561CC3" w:rsidRPr="00FC4F25">
        <w:rPr>
          <w:szCs w:val="24"/>
        </w:rPr>
        <w:t>, демонстрирующих инновационные аспекты и занимающиеся развитием экологических технологий).</w:t>
      </w:r>
    </w:p>
    <w:p w14:paraId="7F0B5D4A" w14:textId="77777777" w:rsidR="00EE3F89" w:rsidRPr="00FC4F25" w:rsidRDefault="00EE3F89" w:rsidP="0017566C">
      <w:pPr>
        <w:rPr>
          <w:i/>
          <w:szCs w:val="24"/>
        </w:rPr>
      </w:pPr>
    </w:p>
    <w:p w14:paraId="7206D9F0" w14:textId="77777777" w:rsidR="00947712" w:rsidRPr="00FC4F25" w:rsidRDefault="00561CC3" w:rsidP="0017566C">
      <w:pPr>
        <w:rPr>
          <w:b/>
          <w:i/>
          <w:szCs w:val="24"/>
        </w:rPr>
      </w:pPr>
      <w:r w:rsidRPr="00FC4F25">
        <w:rPr>
          <w:b/>
          <w:i/>
          <w:szCs w:val="24"/>
        </w:rPr>
        <w:t xml:space="preserve">Анализ мер по стратегическому развитию </w:t>
      </w:r>
      <w:r w:rsidR="00A21945" w:rsidRPr="00FC4F25">
        <w:rPr>
          <w:b/>
          <w:i/>
          <w:szCs w:val="24"/>
        </w:rPr>
        <w:t>регионального муниципалитета Вуд-</w:t>
      </w:r>
      <w:proofErr w:type="spellStart"/>
      <w:r w:rsidR="00A21945" w:rsidRPr="00FC4F25">
        <w:rPr>
          <w:b/>
          <w:i/>
          <w:szCs w:val="24"/>
        </w:rPr>
        <w:t>Баффало</w:t>
      </w:r>
      <w:proofErr w:type="spellEnd"/>
      <w:r w:rsidR="00DC3AB5" w:rsidRPr="00FC4F25">
        <w:rPr>
          <w:b/>
          <w:i/>
          <w:szCs w:val="24"/>
        </w:rPr>
        <w:t xml:space="preserve"> </w:t>
      </w:r>
      <w:r w:rsidRPr="00FC4F25">
        <w:rPr>
          <w:b/>
          <w:i/>
          <w:szCs w:val="24"/>
        </w:rPr>
        <w:t>провинции Альберта, Канада</w:t>
      </w:r>
    </w:p>
    <w:p w14:paraId="0BE3C859" w14:textId="77777777" w:rsidR="00947712" w:rsidRPr="00FC4F25" w:rsidRDefault="00561CC3" w:rsidP="0017566C">
      <w:pPr>
        <w:rPr>
          <w:szCs w:val="24"/>
        </w:rPr>
      </w:pPr>
      <w:r w:rsidRPr="00FC4F25">
        <w:rPr>
          <w:szCs w:val="24"/>
        </w:rPr>
        <w:t xml:space="preserve">В регионе нефть добывается преимущественно из </w:t>
      </w:r>
      <w:proofErr w:type="spellStart"/>
      <w:r w:rsidRPr="00FC4F25">
        <w:rPr>
          <w:szCs w:val="24"/>
        </w:rPr>
        <w:t>битумизированных</w:t>
      </w:r>
      <w:proofErr w:type="spellEnd"/>
      <w:r w:rsidRPr="00FC4F25">
        <w:rPr>
          <w:szCs w:val="24"/>
        </w:rPr>
        <w:t xml:space="preserve"> песков, долгие годы добыча шла экстенсивным путем, что принесло ущерб существующей экосистеме. Для создания более экологичных технологий и внедрения среди бизнес-сообщества принципов устойчивого развития были созданы Совет по технологиям и исследованиям нефтеносных песков Альберты (AOSTRA) и Деловой совет Альберты. AOSTRA выполняет функции научно-исследовательского центра, внедряющего новые технологии на нефтегазодобывающих предприятиях. Деловой совет выполняет функции проектного и аналитического офиса при правительстве провинции, который помогает применять опыт частных компаний по достижению целей устойчивого развития в управлении территорией</w:t>
      </w:r>
      <w:r w:rsidR="00DC3AB5" w:rsidRPr="00FC4F25">
        <w:rPr>
          <w:szCs w:val="24"/>
        </w:rPr>
        <w:t>,</w:t>
      </w:r>
      <w:r w:rsidRPr="00FC4F25">
        <w:rPr>
          <w:szCs w:val="24"/>
        </w:rPr>
        <w:t xml:space="preserve"> решать социальные</w:t>
      </w:r>
      <w:r w:rsidRPr="00FC4F25">
        <w:rPr>
          <w:szCs w:val="24"/>
          <w:vertAlign w:val="superscript"/>
        </w:rPr>
        <w:footnoteReference w:id="16"/>
      </w:r>
      <w:r w:rsidRPr="00FC4F25">
        <w:rPr>
          <w:szCs w:val="24"/>
        </w:rPr>
        <w:t xml:space="preserve"> и экологические</w:t>
      </w:r>
      <w:r w:rsidRPr="00FC4F25">
        <w:rPr>
          <w:szCs w:val="24"/>
          <w:vertAlign w:val="superscript"/>
        </w:rPr>
        <w:footnoteReference w:id="17"/>
      </w:r>
      <w:r w:rsidRPr="00FC4F25">
        <w:rPr>
          <w:szCs w:val="24"/>
        </w:rPr>
        <w:t xml:space="preserve"> проблемы.</w:t>
      </w:r>
    </w:p>
    <w:p w14:paraId="3C89B10F" w14:textId="77777777" w:rsidR="00947712" w:rsidRPr="00FC4F25" w:rsidRDefault="00561CC3" w:rsidP="0017566C">
      <w:pPr>
        <w:rPr>
          <w:i/>
          <w:szCs w:val="24"/>
        </w:rPr>
      </w:pPr>
      <w:r w:rsidRPr="00FC4F25">
        <w:rPr>
          <w:i/>
          <w:szCs w:val="24"/>
        </w:rPr>
        <w:t xml:space="preserve">Механизмы (тренды), рекомендуемые к применению по результатам анализа мер </w:t>
      </w:r>
      <w:r w:rsidR="00DC3AB5" w:rsidRPr="00FC4F25">
        <w:rPr>
          <w:i/>
          <w:szCs w:val="24"/>
        </w:rPr>
        <w:t>регионального муниципалитета Вуд-</w:t>
      </w:r>
      <w:proofErr w:type="spellStart"/>
      <w:r w:rsidR="00DC3AB5" w:rsidRPr="00FC4F25">
        <w:rPr>
          <w:i/>
          <w:szCs w:val="24"/>
        </w:rPr>
        <w:t>Баффало</w:t>
      </w:r>
      <w:proofErr w:type="spellEnd"/>
      <w:r w:rsidR="00DC3AB5" w:rsidRPr="00FC4F25">
        <w:rPr>
          <w:i/>
          <w:szCs w:val="24"/>
        </w:rPr>
        <w:t xml:space="preserve"> </w:t>
      </w:r>
      <w:r w:rsidRPr="00FC4F25">
        <w:rPr>
          <w:i/>
          <w:szCs w:val="24"/>
        </w:rPr>
        <w:t>провинции Альберта, Канада:</w:t>
      </w:r>
    </w:p>
    <w:p w14:paraId="095A652B" w14:textId="77777777" w:rsidR="00947712" w:rsidRPr="00FC4F25" w:rsidRDefault="00A21945" w:rsidP="00A21945">
      <w:pPr>
        <w:pBdr>
          <w:top w:val="none" w:sz="4" w:space="0" w:color="000000"/>
          <w:left w:val="none" w:sz="4" w:space="0" w:color="000000"/>
          <w:bottom w:val="none" w:sz="4" w:space="0" w:color="000000"/>
          <w:right w:val="none" w:sz="4" w:space="0" w:color="000000"/>
          <w:between w:val="none" w:sz="4" w:space="0" w:color="000000"/>
        </w:pBdr>
        <w:rPr>
          <w:szCs w:val="24"/>
        </w:rPr>
      </w:pPr>
      <w:r w:rsidRPr="00FC4F25">
        <w:rPr>
          <w:szCs w:val="24"/>
        </w:rPr>
        <w:t>– </w:t>
      </w:r>
      <w:r w:rsidR="00561CC3" w:rsidRPr="00FC4F25">
        <w:rPr>
          <w:szCs w:val="24"/>
        </w:rPr>
        <w:t>кооперация между публичной властью и крупными предприятиями по вопросам достижения целей устойчивого развития (программы сохранения биоразнообразия, строительство водоочистных сооружений за счет частных компаний с целью повышения уровня доступа к питьевой воде, сохранение и помощь в развитии культур коренных народов и проч.);</w:t>
      </w:r>
    </w:p>
    <w:p w14:paraId="6BE7D87E" w14:textId="77777777" w:rsidR="00947712" w:rsidRPr="00FC4F25" w:rsidRDefault="00A21945" w:rsidP="00A21945">
      <w:pPr>
        <w:pBdr>
          <w:top w:val="none" w:sz="4" w:space="0" w:color="000000"/>
          <w:left w:val="none" w:sz="4" w:space="0" w:color="000000"/>
          <w:bottom w:val="none" w:sz="4" w:space="0" w:color="000000"/>
          <w:right w:val="none" w:sz="4" w:space="0" w:color="000000"/>
          <w:between w:val="none" w:sz="4" w:space="0" w:color="000000"/>
        </w:pBdr>
        <w:rPr>
          <w:szCs w:val="24"/>
        </w:rPr>
      </w:pPr>
      <w:r w:rsidRPr="00FC4F25">
        <w:rPr>
          <w:szCs w:val="24"/>
        </w:rPr>
        <w:t>– </w:t>
      </w:r>
      <w:r w:rsidR="00561CC3" w:rsidRPr="00FC4F25">
        <w:rPr>
          <w:szCs w:val="24"/>
        </w:rPr>
        <w:t xml:space="preserve">создание научно-исследовательского консорциума на базе существующих на территории добывающих предприятий и региональных образовательных учреждений (либо с привлечением специалистов из близлежащих профильных высших учебных заведений) с целью разработки и внедрения новых технологий производства. </w:t>
      </w:r>
    </w:p>
    <w:p w14:paraId="38694A9E" w14:textId="77777777" w:rsidR="00EE3F89" w:rsidRPr="00FC4F25" w:rsidRDefault="00EE3F89" w:rsidP="0017566C">
      <w:pPr>
        <w:rPr>
          <w:i/>
          <w:szCs w:val="24"/>
        </w:rPr>
      </w:pPr>
    </w:p>
    <w:p w14:paraId="3A605828" w14:textId="41AA9179" w:rsidR="00947712" w:rsidRPr="00FC4F25" w:rsidRDefault="00561CC3" w:rsidP="0017566C">
      <w:pPr>
        <w:rPr>
          <w:b/>
          <w:szCs w:val="24"/>
        </w:rPr>
      </w:pPr>
      <w:r w:rsidRPr="00FC4F25">
        <w:rPr>
          <w:b/>
          <w:i/>
          <w:szCs w:val="24"/>
        </w:rPr>
        <w:t xml:space="preserve">Анализ мер по стратегическому развитию </w:t>
      </w:r>
      <w:r w:rsidR="001D1E83" w:rsidRPr="00FC4F25">
        <w:rPr>
          <w:b/>
          <w:i/>
          <w:szCs w:val="24"/>
        </w:rPr>
        <w:t xml:space="preserve">географического подразделения </w:t>
      </w:r>
      <w:r w:rsidRPr="00FC4F25">
        <w:rPr>
          <w:b/>
          <w:i/>
          <w:szCs w:val="24"/>
        </w:rPr>
        <w:t>Центральн</w:t>
      </w:r>
      <w:r w:rsidR="001D1E83" w:rsidRPr="00FC4F25">
        <w:rPr>
          <w:b/>
          <w:i/>
          <w:szCs w:val="24"/>
        </w:rPr>
        <w:t>ый</w:t>
      </w:r>
      <w:r w:rsidRPr="00FC4F25">
        <w:rPr>
          <w:b/>
          <w:i/>
          <w:szCs w:val="24"/>
        </w:rPr>
        <w:t xml:space="preserve"> Квинсленд</w:t>
      </w:r>
      <w:r w:rsidR="001D1E83" w:rsidRPr="00FC4F25">
        <w:rPr>
          <w:b/>
          <w:i/>
          <w:szCs w:val="24"/>
        </w:rPr>
        <w:t xml:space="preserve"> штата Квинсленд,</w:t>
      </w:r>
      <w:r w:rsidRPr="00FC4F25">
        <w:rPr>
          <w:b/>
          <w:i/>
          <w:szCs w:val="24"/>
        </w:rPr>
        <w:t xml:space="preserve"> Австралия</w:t>
      </w:r>
    </w:p>
    <w:p w14:paraId="1D22B852" w14:textId="4CF27BE0" w:rsidR="00947712" w:rsidRPr="00120357" w:rsidRDefault="00561CC3" w:rsidP="0017566C">
      <w:pPr>
        <w:rPr>
          <w:szCs w:val="24"/>
        </w:rPr>
      </w:pPr>
      <w:r w:rsidRPr="00FC4F25">
        <w:rPr>
          <w:szCs w:val="24"/>
        </w:rPr>
        <w:t>Несмотря на усиление рыночных сигналов и озабоченности общества проблемой изменения климата, уголь по-прежнему является</w:t>
      </w:r>
      <w:r w:rsidRPr="00120357">
        <w:rPr>
          <w:szCs w:val="24"/>
        </w:rPr>
        <w:t xml:space="preserve"> основным способом выработки </w:t>
      </w:r>
      <w:r w:rsidRPr="00120357">
        <w:rPr>
          <w:szCs w:val="24"/>
        </w:rPr>
        <w:lastRenderedPageBreak/>
        <w:t>электроэнергии и важной статьей экспорта Австралии. В 2016–2017 г</w:t>
      </w:r>
      <w:r w:rsidR="00AA03B3">
        <w:rPr>
          <w:szCs w:val="24"/>
        </w:rPr>
        <w:t>одах</w:t>
      </w:r>
      <w:r w:rsidRPr="00120357">
        <w:rPr>
          <w:szCs w:val="24"/>
        </w:rPr>
        <w:t xml:space="preserve"> на долю угольных электростанций приходилось около 30</w:t>
      </w:r>
      <w:r w:rsidR="00B06F5C">
        <w:rPr>
          <w:szCs w:val="24"/>
        </w:rPr>
        <w:t> %</w:t>
      </w:r>
      <w:r w:rsidRPr="00120357">
        <w:rPr>
          <w:szCs w:val="24"/>
        </w:rPr>
        <w:t xml:space="preserve"> всех выбросов в Квинсленде (47 млн тонн CO</w:t>
      </w:r>
      <w:r w:rsidRPr="00120357">
        <w:rPr>
          <w:szCs w:val="24"/>
          <w:vertAlign w:val="subscript"/>
        </w:rPr>
        <w:t>2</w:t>
      </w:r>
      <w:r w:rsidRPr="00120357">
        <w:rPr>
          <w:szCs w:val="24"/>
        </w:rPr>
        <w:t xml:space="preserve"> </w:t>
      </w:r>
      <w:r w:rsidR="00823C1B">
        <w:rPr>
          <w:szCs w:val="24"/>
        </w:rPr>
        <w:br/>
      </w:r>
      <w:r w:rsidRPr="00120357">
        <w:rPr>
          <w:szCs w:val="24"/>
        </w:rPr>
        <w:t>из общего объема выбросов штата, составляющего около 159 млн тонн CO</w:t>
      </w:r>
      <w:r w:rsidRPr="00120357">
        <w:rPr>
          <w:szCs w:val="24"/>
          <w:vertAlign w:val="subscript"/>
        </w:rPr>
        <w:t>2</w:t>
      </w:r>
      <w:r w:rsidRPr="00120357">
        <w:rPr>
          <w:szCs w:val="24"/>
        </w:rPr>
        <w:t>).</w:t>
      </w:r>
    </w:p>
    <w:p w14:paraId="5805E7B2" w14:textId="77777777" w:rsidR="00947712" w:rsidRPr="00120357" w:rsidRDefault="00561CC3" w:rsidP="0017566C">
      <w:pPr>
        <w:rPr>
          <w:szCs w:val="24"/>
        </w:rPr>
      </w:pPr>
      <w:r w:rsidRPr="00120357">
        <w:rPr>
          <w:szCs w:val="24"/>
        </w:rPr>
        <w:t>На сегодняшний день, помимо экологических проблем, актуальными проблемами развития районов Центрального Квинсленда являются:</w:t>
      </w:r>
    </w:p>
    <w:p w14:paraId="7596838F" w14:textId="408D32DD" w:rsidR="00947712" w:rsidRPr="00120357" w:rsidRDefault="00EB770A" w:rsidP="00EB770A">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транспортная доступность некоторых районов Центрального Квинсленда из-за сложной карты расположения открытых и закрытых угольных разрезов и шахт;</w:t>
      </w:r>
    </w:p>
    <w:p w14:paraId="2A41F45F" w14:textId="08131A89" w:rsidR="00947712" w:rsidRPr="00120357" w:rsidRDefault="00EB770A" w:rsidP="00EB770A">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доступ к объектам социальной инфраструктуры и нехватка сотрудников в сфере здравоохранения.</w:t>
      </w:r>
    </w:p>
    <w:p w14:paraId="3F4897E2" w14:textId="34975461" w:rsidR="00947712" w:rsidRDefault="00561CC3" w:rsidP="0017566C">
      <w:pPr>
        <w:rPr>
          <w:szCs w:val="24"/>
        </w:rPr>
      </w:pPr>
      <w:r w:rsidRPr="00120357">
        <w:rPr>
          <w:szCs w:val="24"/>
        </w:rPr>
        <w:t>В этой связи Правительство Квинсленда еще в начале 2000-х годов начало принимать программы и стратегии устойчивого развития / углеродной нейтральности районов местного самоуправления и на уровне штата с целью декарбонизации экономики</w:t>
      </w:r>
      <w:r w:rsidR="00570C44">
        <w:rPr>
          <w:szCs w:val="24"/>
        </w:rPr>
        <w:t xml:space="preserve"> и</w:t>
      </w:r>
      <w:r w:rsidRPr="00120357">
        <w:rPr>
          <w:szCs w:val="24"/>
        </w:rPr>
        <w:t xml:space="preserve"> формировани</w:t>
      </w:r>
      <w:r w:rsidR="00570C44">
        <w:rPr>
          <w:szCs w:val="24"/>
        </w:rPr>
        <w:t>я</w:t>
      </w:r>
      <w:r w:rsidRPr="00120357">
        <w:rPr>
          <w:szCs w:val="24"/>
        </w:rPr>
        <w:t xml:space="preserve"> новых ставок в развитии территории – возвращени</w:t>
      </w:r>
      <w:r w:rsidR="00570C44">
        <w:rPr>
          <w:szCs w:val="24"/>
        </w:rPr>
        <w:t>я</w:t>
      </w:r>
      <w:r w:rsidRPr="00120357">
        <w:rPr>
          <w:szCs w:val="24"/>
        </w:rPr>
        <w:t xml:space="preserve"> пастбищ и развити</w:t>
      </w:r>
      <w:r w:rsidR="00570C44">
        <w:rPr>
          <w:szCs w:val="24"/>
        </w:rPr>
        <w:t>я</w:t>
      </w:r>
      <w:r w:rsidRPr="00120357">
        <w:rPr>
          <w:szCs w:val="24"/>
        </w:rPr>
        <w:t xml:space="preserve"> креативной экономики.</w:t>
      </w:r>
    </w:p>
    <w:p w14:paraId="165111F6" w14:textId="77777777" w:rsidR="00570C44" w:rsidRPr="00120357" w:rsidRDefault="00570C44" w:rsidP="0017566C">
      <w:pPr>
        <w:rPr>
          <w:szCs w:val="24"/>
        </w:rPr>
      </w:pPr>
    </w:p>
    <w:p w14:paraId="5EF79BDB" w14:textId="77777777" w:rsidR="00947712" w:rsidRPr="00120357" w:rsidRDefault="00561CC3" w:rsidP="0017566C">
      <w:pPr>
        <w:rPr>
          <w:b/>
          <w:szCs w:val="24"/>
        </w:rPr>
      </w:pPr>
      <w:r w:rsidRPr="00120357">
        <w:rPr>
          <w:b/>
          <w:szCs w:val="24"/>
        </w:rPr>
        <w:t>Выводы из анализа сходных городов и районов России и стран развитой экономики</w:t>
      </w:r>
    </w:p>
    <w:p w14:paraId="5C2309D5" w14:textId="6A7723E9" w:rsidR="00947712" w:rsidRPr="00120357" w:rsidRDefault="00C732DF" w:rsidP="0017566C">
      <w:pPr>
        <w:rPr>
          <w:b/>
          <w:szCs w:val="24"/>
        </w:rPr>
      </w:pPr>
      <w:r>
        <w:rPr>
          <w:szCs w:val="24"/>
        </w:rPr>
        <w:t xml:space="preserve">Сравнение </w:t>
      </w:r>
      <w:r w:rsidR="00570C44">
        <w:rPr>
          <w:szCs w:val="24"/>
        </w:rPr>
        <w:t>Н</w:t>
      </w:r>
      <w:r w:rsidR="00561CC3" w:rsidRPr="00120357">
        <w:rPr>
          <w:szCs w:val="24"/>
        </w:rPr>
        <w:t>ефтеюганск</w:t>
      </w:r>
      <w:r>
        <w:rPr>
          <w:szCs w:val="24"/>
        </w:rPr>
        <w:t>ого</w:t>
      </w:r>
      <w:r w:rsidR="00561CC3" w:rsidRPr="00120357">
        <w:rPr>
          <w:szCs w:val="24"/>
        </w:rPr>
        <w:t xml:space="preserve"> район</w:t>
      </w:r>
      <w:r>
        <w:rPr>
          <w:szCs w:val="24"/>
        </w:rPr>
        <w:t>а с выбранными российскими муниципальными образованиями</w:t>
      </w:r>
      <w:r w:rsidR="00570C44">
        <w:rPr>
          <w:szCs w:val="24"/>
        </w:rPr>
        <w:t xml:space="preserve"> </w:t>
      </w:r>
      <w:r>
        <w:rPr>
          <w:szCs w:val="24"/>
        </w:rPr>
        <w:t>показывает общие</w:t>
      </w:r>
      <w:r w:rsidR="00561CC3" w:rsidRPr="00120357">
        <w:rPr>
          <w:szCs w:val="24"/>
        </w:rPr>
        <w:t xml:space="preserve"> возможност</w:t>
      </w:r>
      <w:r>
        <w:rPr>
          <w:szCs w:val="24"/>
        </w:rPr>
        <w:t>и</w:t>
      </w:r>
      <w:r w:rsidR="00561CC3" w:rsidRPr="00120357">
        <w:rPr>
          <w:szCs w:val="24"/>
        </w:rPr>
        <w:t xml:space="preserve"> и ограничени</w:t>
      </w:r>
      <w:r>
        <w:rPr>
          <w:szCs w:val="24"/>
        </w:rPr>
        <w:t>я</w:t>
      </w:r>
      <w:r w:rsidR="00561CC3" w:rsidRPr="00120357">
        <w:rPr>
          <w:szCs w:val="24"/>
        </w:rPr>
        <w:t xml:space="preserve"> в социально-экономическом развитии: низкий уровень диверсификации экономики, зависимость от добывающей отрасли промышленности, отток молодежи и необходимость пересмотра </w:t>
      </w:r>
      <w:r w:rsidR="00561CC3" w:rsidRPr="00120357">
        <w:rPr>
          <w:szCs w:val="24"/>
          <w:highlight w:val="white"/>
        </w:rPr>
        <w:t xml:space="preserve">технологий добычи в сторону более экологичных, развитие инфраструктуры. </w:t>
      </w:r>
    </w:p>
    <w:p w14:paraId="473D1216" w14:textId="3796572A" w:rsidR="00947712" w:rsidRPr="00120357" w:rsidRDefault="00561CC3" w:rsidP="0017566C">
      <w:pPr>
        <w:rPr>
          <w:szCs w:val="24"/>
        </w:rPr>
      </w:pPr>
      <w:r w:rsidRPr="00120357">
        <w:rPr>
          <w:szCs w:val="24"/>
        </w:rPr>
        <w:t xml:space="preserve">Северные районы, </w:t>
      </w:r>
      <w:r w:rsidR="00490F69">
        <w:rPr>
          <w:szCs w:val="24"/>
        </w:rPr>
        <w:t>где</w:t>
      </w:r>
      <w:r w:rsidR="00490F69" w:rsidRPr="00120357">
        <w:rPr>
          <w:szCs w:val="24"/>
        </w:rPr>
        <w:t xml:space="preserve"> преоблада</w:t>
      </w:r>
      <w:r w:rsidR="00490F69">
        <w:rPr>
          <w:szCs w:val="24"/>
        </w:rPr>
        <w:t>ет</w:t>
      </w:r>
      <w:r w:rsidR="00490F69" w:rsidRPr="00120357">
        <w:rPr>
          <w:szCs w:val="24"/>
        </w:rPr>
        <w:t xml:space="preserve"> </w:t>
      </w:r>
      <w:r w:rsidR="00490F69">
        <w:rPr>
          <w:szCs w:val="24"/>
        </w:rPr>
        <w:t xml:space="preserve">добывающая </w:t>
      </w:r>
      <w:r w:rsidR="00490F69" w:rsidRPr="00120357">
        <w:rPr>
          <w:szCs w:val="24"/>
        </w:rPr>
        <w:t>отрасл</w:t>
      </w:r>
      <w:r w:rsidR="00490F69">
        <w:rPr>
          <w:szCs w:val="24"/>
        </w:rPr>
        <w:t>ь</w:t>
      </w:r>
      <w:r w:rsidR="00490F69" w:rsidRPr="00120357">
        <w:rPr>
          <w:szCs w:val="24"/>
        </w:rPr>
        <w:t>,</w:t>
      </w:r>
      <w:r w:rsidR="00490F69">
        <w:rPr>
          <w:szCs w:val="24"/>
        </w:rPr>
        <w:t xml:space="preserve"> </w:t>
      </w:r>
      <w:r w:rsidRPr="00120357">
        <w:rPr>
          <w:szCs w:val="24"/>
        </w:rPr>
        <w:t>схожи по природно-климатическим условиям</w:t>
      </w:r>
      <w:r w:rsidR="00490F69">
        <w:rPr>
          <w:szCs w:val="24"/>
        </w:rPr>
        <w:t xml:space="preserve"> и</w:t>
      </w:r>
      <w:r w:rsidRPr="00120357">
        <w:rPr>
          <w:szCs w:val="24"/>
        </w:rPr>
        <w:t xml:space="preserve"> характеризуются определенными аспектами социально-экономического развития: </w:t>
      </w:r>
    </w:p>
    <w:p w14:paraId="0CEBAA71" w14:textId="69F8A016" w:rsidR="00947712" w:rsidRPr="00120357" w:rsidRDefault="00490F69" w:rsidP="00490F69">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 xml:space="preserve">зависимостью рынка труда от превалирующей отрасли; </w:t>
      </w:r>
    </w:p>
    <w:p w14:paraId="47F6595D" w14:textId="7BBD816E" w:rsidR="00947712" w:rsidRPr="00120357" w:rsidRDefault="00490F69" w:rsidP="00490F69">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 xml:space="preserve">сложностью привлечения молодежи; </w:t>
      </w:r>
    </w:p>
    <w:p w14:paraId="50CF13FC" w14:textId="23CE2DCB" w:rsidR="00947712" w:rsidRPr="00120357" w:rsidRDefault="00490F69" w:rsidP="00490F69">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 xml:space="preserve">низким уровнем развития инфраструктуры и благоустройства (городской среды). </w:t>
      </w:r>
    </w:p>
    <w:p w14:paraId="333E842A" w14:textId="2B9BED10" w:rsidR="00947712" w:rsidRPr="00120357" w:rsidRDefault="00561CC3" w:rsidP="0017566C">
      <w:pPr>
        <w:rPr>
          <w:szCs w:val="24"/>
        </w:rPr>
      </w:pPr>
      <w:r w:rsidRPr="00120357">
        <w:rPr>
          <w:szCs w:val="24"/>
        </w:rPr>
        <w:t>Одновременно с этим для районов характерны высокий уровень занятости и заработной платы</w:t>
      </w:r>
      <w:r w:rsidR="00DE1601">
        <w:rPr>
          <w:szCs w:val="24"/>
        </w:rPr>
        <w:t>,</w:t>
      </w:r>
      <w:r w:rsidRPr="00120357">
        <w:rPr>
          <w:szCs w:val="24"/>
        </w:rPr>
        <w:t xml:space="preserve"> высокие бюджетная обеспеченность и объем инвестиций. </w:t>
      </w:r>
    </w:p>
    <w:p w14:paraId="0060FC07" w14:textId="097D4E05" w:rsidR="00947712" w:rsidRPr="00120357" w:rsidRDefault="00DE1601" w:rsidP="0017566C">
      <w:pPr>
        <w:rPr>
          <w:szCs w:val="24"/>
        </w:rPr>
      </w:pPr>
      <w:r>
        <w:rPr>
          <w:szCs w:val="24"/>
        </w:rPr>
        <w:t>П</w:t>
      </w:r>
      <w:r w:rsidRPr="00120357">
        <w:rPr>
          <w:szCs w:val="24"/>
        </w:rPr>
        <w:t xml:space="preserve">о </w:t>
      </w:r>
      <w:r>
        <w:rPr>
          <w:szCs w:val="24"/>
        </w:rPr>
        <w:t xml:space="preserve">многим из </w:t>
      </w:r>
      <w:r w:rsidRPr="00120357">
        <w:rPr>
          <w:szCs w:val="24"/>
        </w:rPr>
        <w:t>перечисленны</w:t>
      </w:r>
      <w:r>
        <w:rPr>
          <w:szCs w:val="24"/>
        </w:rPr>
        <w:t>х</w:t>
      </w:r>
      <w:r w:rsidRPr="00120357">
        <w:rPr>
          <w:szCs w:val="24"/>
        </w:rPr>
        <w:t xml:space="preserve"> показател</w:t>
      </w:r>
      <w:r>
        <w:rPr>
          <w:szCs w:val="24"/>
        </w:rPr>
        <w:t>ей</w:t>
      </w:r>
      <w:r w:rsidRPr="00120357">
        <w:rPr>
          <w:szCs w:val="24"/>
        </w:rPr>
        <w:t xml:space="preserve"> </w:t>
      </w:r>
      <w:r w:rsidR="00561CC3" w:rsidRPr="00120357">
        <w:rPr>
          <w:szCs w:val="24"/>
        </w:rPr>
        <w:t xml:space="preserve">Нефтеюганский район лидирует. Также район отличает ряд уникальных преимуществ, которые открывают долгосрочные перспективы для социально-экономического роста и развития: </w:t>
      </w:r>
    </w:p>
    <w:p w14:paraId="23B157EF" w14:textId="14B7B9EB"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высокий уровень развития транспортной и социальной инфраструктуры;</w:t>
      </w:r>
    </w:p>
    <w:p w14:paraId="658738ED" w14:textId="0616F5BB"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привлекательность для трудоспособного населения и высококвалифицированных кадров;</w:t>
      </w:r>
    </w:p>
    <w:p w14:paraId="0F9FC0CE" w14:textId="083157BF"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высокий уровень производительности труда;</w:t>
      </w:r>
    </w:p>
    <w:p w14:paraId="7EB4571B" w14:textId="522487DC"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развитый потребительский рынок;</w:t>
      </w:r>
    </w:p>
    <w:p w14:paraId="677E9075" w14:textId="4EFE4A85" w:rsidR="00947712" w:rsidRPr="00120357" w:rsidRDefault="00DE1601" w:rsidP="00DE1601">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61CC3" w:rsidRPr="00120357">
        <w:rPr>
          <w:szCs w:val="24"/>
        </w:rPr>
        <w:t>большой туристский потенциал территории.</w:t>
      </w:r>
    </w:p>
    <w:p w14:paraId="7D78B6D6" w14:textId="285BF29C" w:rsidR="00947712" w:rsidRPr="00120357" w:rsidRDefault="00FD4D41" w:rsidP="0017566C">
      <w:pPr>
        <w:rPr>
          <w:szCs w:val="24"/>
        </w:rPr>
      </w:pPr>
      <w:r>
        <w:rPr>
          <w:szCs w:val="24"/>
        </w:rPr>
        <w:t>Результаты п</w:t>
      </w:r>
      <w:r w:rsidR="00561CC3" w:rsidRPr="00120357">
        <w:rPr>
          <w:szCs w:val="24"/>
        </w:rPr>
        <w:t>роведенн</w:t>
      </w:r>
      <w:r>
        <w:rPr>
          <w:szCs w:val="24"/>
        </w:rPr>
        <w:t>ого</w:t>
      </w:r>
      <w:r w:rsidR="00561CC3" w:rsidRPr="00120357">
        <w:rPr>
          <w:szCs w:val="24"/>
        </w:rPr>
        <w:t xml:space="preserve"> анализ</w:t>
      </w:r>
      <w:r>
        <w:rPr>
          <w:szCs w:val="24"/>
        </w:rPr>
        <w:t>а</w:t>
      </w:r>
      <w:r w:rsidR="00561CC3" w:rsidRPr="00120357">
        <w:rPr>
          <w:szCs w:val="24"/>
        </w:rPr>
        <w:t xml:space="preserve"> зарубежных районов-бенчмарков</w:t>
      </w:r>
      <w:r>
        <w:rPr>
          <w:szCs w:val="24"/>
        </w:rPr>
        <w:t xml:space="preserve"> также позволяют говорить о </w:t>
      </w:r>
      <w:r w:rsidR="00561CC3" w:rsidRPr="00120357">
        <w:rPr>
          <w:szCs w:val="24"/>
        </w:rPr>
        <w:t>схожест</w:t>
      </w:r>
      <w:r>
        <w:rPr>
          <w:szCs w:val="24"/>
        </w:rPr>
        <w:t>и</w:t>
      </w:r>
      <w:r w:rsidR="00561CC3" w:rsidRPr="00120357">
        <w:rPr>
          <w:szCs w:val="24"/>
        </w:rPr>
        <w:t xml:space="preserve"> проблем в социально-экономическом развитии территорий с большой долей добывающего сектора в экономике. Экономики двух из трех районов-аналогов не могут преодолеть зависимость от добычи углеродного сырья, отмечается низкий уровень развития городской среды в районах Вуд-</w:t>
      </w:r>
      <w:proofErr w:type="spellStart"/>
      <w:r w:rsidR="00561CC3" w:rsidRPr="00120357">
        <w:rPr>
          <w:szCs w:val="24"/>
        </w:rPr>
        <w:t>Баффало</w:t>
      </w:r>
      <w:proofErr w:type="spellEnd"/>
      <w:r w:rsidR="00561CC3" w:rsidRPr="00120357">
        <w:rPr>
          <w:szCs w:val="24"/>
        </w:rPr>
        <w:t xml:space="preserve"> и Центральный Квинсленд. При этом Большой </w:t>
      </w:r>
      <w:proofErr w:type="spellStart"/>
      <w:r w:rsidR="00561CC3" w:rsidRPr="00120357">
        <w:rPr>
          <w:szCs w:val="24"/>
        </w:rPr>
        <w:t>Ставангер</w:t>
      </w:r>
      <w:proofErr w:type="spellEnd"/>
      <w:r w:rsidR="00561CC3" w:rsidRPr="00120357">
        <w:rPr>
          <w:szCs w:val="24"/>
        </w:rPr>
        <w:t xml:space="preserve"> является примером решения описанных проблем. </w:t>
      </w:r>
    </w:p>
    <w:p w14:paraId="1B0B23E2" w14:textId="77777777" w:rsidR="00947712" w:rsidRPr="00120357" w:rsidRDefault="00561CC3" w:rsidP="0017566C">
      <w:pPr>
        <w:rPr>
          <w:szCs w:val="24"/>
        </w:rPr>
      </w:pPr>
      <w:r w:rsidRPr="00120357">
        <w:rPr>
          <w:szCs w:val="24"/>
        </w:rPr>
        <w:t>Важно обратить внимание на то, что, по сути, все три зарубежные территории выбрали для себя схожие стратегические ставки:</w:t>
      </w:r>
    </w:p>
    <w:p w14:paraId="156C5D8F" w14:textId="76C2C4B7" w:rsidR="00947712" w:rsidRPr="00120357" w:rsidRDefault="00D7692D"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декарбонизация экономики, реализация концепций устойчивого развития;</w:t>
      </w:r>
    </w:p>
    <w:p w14:paraId="794E0339" w14:textId="3D23B96B" w:rsidR="00947712" w:rsidRPr="00120357" w:rsidRDefault="00D7692D"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 xml:space="preserve">создание </w:t>
      </w:r>
      <w:r w:rsidRPr="00120357">
        <w:rPr>
          <w:szCs w:val="24"/>
        </w:rPr>
        <w:t xml:space="preserve">условий для развития креативной экономики и иных экологичных отраслей </w:t>
      </w:r>
      <w:r w:rsidR="00561CC3" w:rsidRPr="00120357">
        <w:rPr>
          <w:szCs w:val="24"/>
        </w:rPr>
        <w:t xml:space="preserve">за счет сверхдоходов </w:t>
      </w:r>
      <w:r>
        <w:rPr>
          <w:szCs w:val="24"/>
        </w:rPr>
        <w:t>от</w:t>
      </w:r>
      <w:r w:rsidR="00561CC3" w:rsidRPr="00120357">
        <w:rPr>
          <w:szCs w:val="24"/>
        </w:rPr>
        <w:t xml:space="preserve"> сектора добычи полезных ископаемых;</w:t>
      </w:r>
    </w:p>
    <w:p w14:paraId="40DE9E77" w14:textId="2001EEA1" w:rsidR="00947712" w:rsidRPr="00120357" w:rsidRDefault="00D7692D"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 xml:space="preserve">активное подключение </w:t>
      </w:r>
      <w:r w:rsidR="00027D5F" w:rsidRPr="00120357">
        <w:rPr>
          <w:szCs w:val="24"/>
        </w:rPr>
        <w:t xml:space="preserve">экспертного сообщества </w:t>
      </w:r>
      <w:r w:rsidR="00561CC3" w:rsidRPr="00120357">
        <w:rPr>
          <w:szCs w:val="24"/>
        </w:rPr>
        <w:t xml:space="preserve">в процесс стратегического планирования развития территории через </w:t>
      </w:r>
      <w:r w:rsidR="00027D5F">
        <w:rPr>
          <w:szCs w:val="24"/>
        </w:rPr>
        <w:t xml:space="preserve">создание </w:t>
      </w:r>
      <w:r w:rsidR="00E7662E">
        <w:rPr>
          <w:szCs w:val="24"/>
        </w:rPr>
        <w:t>на местах</w:t>
      </w:r>
      <w:r w:rsidR="00E7662E" w:rsidRPr="00120357">
        <w:rPr>
          <w:szCs w:val="24"/>
        </w:rPr>
        <w:t xml:space="preserve"> </w:t>
      </w:r>
      <w:r w:rsidR="00561CC3" w:rsidRPr="00120357">
        <w:rPr>
          <w:szCs w:val="24"/>
        </w:rPr>
        <w:t>координационны</w:t>
      </w:r>
      <w:r w:rsidR="00027D5F">
        <w:rPr>
          <w:szCs w:val="24"/>
        </w:rPr>
        <w:t>х</w:t>
      </w:r>
      <w:r w:rsidR="00561CC3" w:rsidRPr="00120357">
        <w:rPr>
          <w:szCs w:val="24"/>
        </w:rPr>
        <w:t xml:space="preserve"> совет</w:t>
      </w:r>
      <w:r w:rsidR="00027D5F">
        <w:rPr>
          <w:szCs w:val="24"/>
        </w:rPr>
        <w:t>ов</w:t>
      </w:r>
      <w:r w:rsidR="00561CC3" w:rsidRPr="00120357">
        <w:rPr>
          <w:szCs w:val="24"/>
        </w:rPr>
        <w:t xml:space="preserve"> либо институтов развития / центров компетенций, обеспечивающих не только формирование </w:t>
      </w:r>
      <w:r w:rsidR="00561CC3" w:rsidRPr="00120357">
        <w:rPr>
          <w:szCs w:val="24"/>
        </w:rPr>
        <w:lastRenderedPageBreak/>
        <w:t xml:space="preserve">всестороннего анализа текущих проблем и </w:t>
      </w:r>
      <w:proofErr w:type="spellStart"/>
      <w:r w:rsidR="00561CC3" w:rsidRPr="00120357">
        <w:rPr>
          <w:szCs w:val="24"/>
        </w:rPr>
        <w:t>стратегировани</w:t>
      </w:r>
      <w:r w:rsidR="00E7662E">
        <w:rPr>
          <w:szCs w:val="24"/>
        </w:rPr>
        <w:t>е</w:t>
      </w:r>
      <w:proofErr w:type="spellEnd"/>
      <w:r w:rsidR="00561CC3" w:rsidRPr="00120357">
        <w:rPr>
          <w:szCs w:val="24"/>
        </w:rPr>
        <w:t xml:space="preserve"> развития территории, </w:t>
      </w:r>
      <w:r w:rsidR="00823C1B">
        <w:rPr>
          <w:szCs w:val="24"/>
        </w:rPr>
        <w:br/>
      </w:r>
      <w:r w:rsidR="00561CC3" w:rsidRPr="00120357">
        <w:rPr>
          <w:szCs w:val="24"/>
        </w:rPr>
        <w:t>но и создание новых рабочих мест, привлекающих специалистов из других регионов страны;</w:t>
      </w:r>
    </w:p>
    <w:p w14:paraId="3771FF57" w14:textId="1DA2BAA4" w:rsidR="00947712" w:rsidRPr="00120357" w:rsidRDefault="00E7662E"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развитие сельского хозяйства и пищевой промышленности;</w:t>
      </w:r>
    </w:p>
    <w:p w14:paraId="2B5D8AB8" w14:textId="553E3374" w:rsidR="00947712" w:rsidRPr="00120357" w:rsidRDefault="00E7662E"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r>
        <w:rPr>
          <w:szCs w:val="24"/>
        </w:rPr>
        <w:t>– </w:t>
      </w:r>
      <w:r w:rsidR="00561CC3" w:rsidRPr="00120357">
        <w:rPr>
          <w:szCs w:val="24"/>
        </w:rPr>
        <w:t>поддержка со стороны администрации муниципалитетов и крупных добывающих компаний экологичных и инновационных стартапов, ускоряющих переход к зеленой экономике.</w:t>
      </w:r>
    </w:p>
    <w:p w14:paraId="3E9F6DB7" w14:textId="052C68B0" w:rsidR="00947712" w:rsidRPr="00120357" w:rsidRDefault="00561CC3" w:rsidP="0017566C">
      <w:pPr>
        <w:rPr>
          <w:szCs w:val="24"/>
        </w:rPr>
      </w:pPr>
      <w:r w:rsidRPr="00120357">
        <w:rPr>
          <w:szCs w:val="24"/>
        </w:rPr>
        <w:t xml:space="preserve">Пример Большого </w:t>
      </w:r>
      <w:proofErr w:type="spellStart"/>
      <w:r w:rsidRPr="00120357">
        <w:rPr>
          <w:szCs w:val="24"/>
        </w:rPr>
        <w:t>Ставангера</w:t>
      </w:r>
      <w:proofErr w:type="spellEnd"/>
      <w:r w:rsidRPr="00120357">
        <w:rPr>
          <w:szCs w:val="24"/>
        </w:rPr>
        <w:t xml:space="preserve"> </w:t>
      </w:r>
      <w:r w:rsidR="00E7662E">
        <w:rPr>
          <w:szCs w:val="24"/>
        </w:rPr>
        <w:t xml:space="preserve">(Норвегия) </w:t>
      </w:r>
      <w:r w:rsidRPr="00120357">
        <w:rPr>
          <w:szCs w:val="24"/>
        </w:rPr>
        <w:t xml:space="preserve">показывает, что, несмотря на скачки цен </w:t>
      </w:r>
      <w:r w:rsidR="00823C1B">
        <w:rPr>
          <w:szCs w:val="24"/>
        </w:rPr>
        <w:br/>
      </w:r>
      <w:r w:rsidRPr="00120357">
        <w:rPr>
          <w:szCs w:val="24"/>
        </w:rPr>
        <w:t>на углеводородном мировом рынке, существует действенный путь по выходу из кризиса – аккумулирование существующих ресурсов власти и бизнеса по созданию условий для развития малого и среднего бизнеса через различные институты поддержки и развития.</w:t>
      </w:r>
    </w:p>
    <w:p w14:paraId="0540DA27" w14:textId="4FEDA1C9" w:rsidR="00947712" w:rsidRPr="00120357" w:rsidRDefault="00561CC3" w:rsidP="0017566C">
      <w:pPr>
        <w:rPr>
          <w:szCs w:val="24"/>
        </w:rPr>
      </w:pPr>
      <w:r w:rsidRPr="00120357">
        <w:rPr>
          <w:szCs w:val="24"/>
        </w:rPr>
        <w:t xml:space="preserve">В случае с примерами Вуд-Буффало (Канада) и Центрального Квинсленда (Австралия) проблемы, характерные для Нефтеюганского района, характерны и для иных территорий, зависящих от добывающей отрасли. И для себя правительства районов Канады и Австралии определили тот же стратегический путь развития, что и Большой </w:t>
      </w:r>
      <w:proofErr w:type="spellStart"/>
      <w:r w:rsidRPr="00120357">
        <w:rPr>
          <w:szCs w:val="24"/>
        </w:rPr>
        <w:t>Ставангер</w:t>
      </w:r>
      <w:proofErr w:type="spellEnd"/>
      <w:r w:rsidRPr="00120357">
        <w:rPr>
          <w:szCs w:val="24"/>
        </w:rPr>
        <w:t>.</w:t>
      </w:r>
    </w:p>
    <w:p w14:paraId="23FDC763" w14:textId="13B8E562" w:rsidR="004B5A44" w:rsidRPr="00120357" w:rsidRDefault="00561CC3" w:rsidP="0017566C">
      <w:pPr>
        <w:rPr>
          <w:szCs w:val="24"/>
        </w:rPr>
      </w:pPr>
      <w:r w:rsidRPr="00120357">
        <w:rPr>
          <w:szCs w:val="24"/>
        </w:rPr>
        <w:t xml:space="preserve">Вызовы современности (санкции в отношении экономики России, введенные в 2022 году, глобальная конкуренция за таланты, цифровизация, повестка устойчивого развития) побуждают изыскивать новые возможности для преодоления зависимости экономики </w:t>
      </w:r>
      <w:r w:rsidR="00823C1B">
        <w:rPr>
          <w:szCs w:val="24"/>
        </w:rPr>
        <w:br/>
      </w:r>
      <w:r w:rsidRPr="00120357">
        <w:rPr>
          <w:szCs w:val="24"/>
        </w:rPr>
        <w:t xml:space="preserve">от отрасли добычи в пользу диверсификации, повышения качества и комфорта проживания населения и условий для развития личности, использования </w:t>
      </w:r>
      <w:proofErr w:type="spellStart"/>
      <w:r w:rsidRPr="00120357">
        <w:rPr>
          <w:szCs w:val="24"/>
        </w:rPr>
        <w:t>природосберегающих</w:t>
      </w:r>
      <w:proofErr w:type="spellEnd"/>
      <w:r w:rsidRPr="00120357">
        <w:rPr>
          <w:szCs w:val="24"/>
        </w:rPr>
        <w:t xml:space="preserve"> технологий, применения современных методов и моделей управления территорией.</w:t>
      </w:r>
    </w:p>
    <w:p w14:paraId="59D6E3CD" w14:textId="77777777" w:rsidR="004B5A44" w:rsidRPr="00120357" w:rsidRDefault="004B5A44">
      <w:pPr>
        <w:spacing w:after="160"/>
        <w:ind w:firstLine="0"/>
        <w:jc w:val="left"/>
        <w:rPr>
          <w:szCs w:val="24"/>
        </w:rPr>
      </w:pPr>
      <w:r w:rsidRPr="00120357">
        <w:rPr>
          <w:szCs w:val="24"/>
        </w:rPr>
        <w:br w:type="page"/>
      </w:r>
    </w:p>
    <w:p w14:paraId="23EE0A36" w14:textId="77777777" w:rsidR="00947712" w:rsidRPr="00120357" w:rsidRDefault="00561CC3" w:rsidP="004B5A44">
      <w:pPr>
        <w:pStyle w:val="1"/>
      </w:pPr>
      <w:bookmarkStart w:id="16" w:name="_Toc148971675"/>
      <w:r w:rsidRPr="00120357">
        <w:lastRenderedPageBreak/>
        <w:t>2.</w:t>
      </w:r>
      <w:r w:rsidR="00E70B78" w:rsidRPr="00120357">
        <w:t> </w:t>
      </w:r>
      <w:r w:rsidRPr="00120357">
        <w:t>Общий анализ социально-экономического развития муниципального образования</w:t>
      </w:r>
      <w:bookmarkEnd w:id="16"/>
    </w:p>
    <w:p w14:paraId="7E0A922E" w14:textId="77777777" w:rsidR="004B5A44" w:rsidRPr="00120357" w:rsidRDefault="004B5A44" w:rsidP="004B5A44">
      <w:pPr>
        <w:rPr>
          <w:szCs w:val="24"/>
        </w:rPr>
      </w:pPr>
    </w:p>
    <w:p w14:paraId="7696E35F" w14:textId="77777777" w:rsidR="00947712" w:rsidRPr="00120357" w:rsidRDefault="00561CC3" w:rsidP="004B5A44">
      <w:pPr>
        <w:pStyle w:val="2"/>
      </w:pPr>
      <w:bookmarkStart w:id="17" w:name="_Toc148971676"/>
      <w:r w:rsidRPr="00120357">
        <w:t>2.1.</w:t>
      </w:r>
      <w:r w:rsidR="004B5A44" w:rsidRPr="00120357">
        <w:t> </w:t>
      </w:r>
      <w:r w:rsidRPr="00120357">
        <w:t>Анализ соответствия стратегических целей, задач, направлений, приоритетов и показателей региональной стратегии</w:t>
      </w:r>
      <w:bookmarkEnd w:id="17"/>
      <w:r w:rsidRPr="00120357">
        <w:t xml:space="preserve"> </w:t>
      </w:r>
    </w:p>
    <w:p w14:paraId="159DACAC" w14:textId="77777777" w:rsidR="004B5A44" w:rsidRPr="00120357" w:rsidRDefault="004B5A4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5CF61162" w14:textId="4CFA5E59" w:rsidR="00F64308"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Согласование целей и приоритетов стратегии муниципального района с приоритетами и целями региона имеет критически важное значение с точки зрения общего достижения результатов, участия в региональных и федеральных программах и проектах, регионального значения муниципалитета. Стратегические приоритеты Нефтеюганского района </w:t>
      </w:r>
      <w:r w:rsidR="00F64308" w:rsidRPr="00120357">
        <w:rPr>
          <w:szCs w:val="24"/>
        </w:rPr>
        <w:t>соответствуют</w:t>
      </w:r>
      <w:r w:rsidRPr="00120357">
        <w:rPr>
          <w:szCs w:val="24"/>
        </w:rPr>
        <w:t xml:space="preserve"> приоритетам Стратегии Ханты-Мансийского </w:t>
      </w:r>
      <w:r w:rsidR="003E262B">
        <w:rPr>
          <w:szCs w:val="24"/>
        </w:rPr>
        <w:t>а</w:t>
      </w:r>
      <w:r w:rsidRPr="00120357">
        <w:rPr>
          <w:szCs w:val="24"/>
        </w:rPr>
        <w:t xml:space="preserve">втономного </w:t>
      </w:r>
      <w:r w:rsidR="003E262B">
        <w:rPr>
          <w:szCs w:val="24"/>
        </w:rPr>
        <w:t>о</w:t>
      </w:r>
      <w:r w:rsidRPr="00120357">
        <w:rPr>
          <w:szCs w:val="24"/>
        </w:rPr>
        <w:t>круга</w:t>
      </w:r>
      <w:r w:rsidR="003E262B">
        <w:rPr>
          <w:szCs w:val="24"/>
        </w:rPr>
        <w:t xml:space="preserve"> – </w:t>
      </w:r>
      <w:r w:rsidRPr="00120357">
        <w:rPr>
          <w:szCs w:val="24"/>
        </w:rPr>
        <w:t xml:space="preserve">Югры, </w:t>
      </w:r>
      <w:r w:rsidR="00F64308" w:rsidRPr="00120357">
        <w:rPr>
          <w:szCs w:val="24"/>
        </w:rPr>
        <w:t>обеспечивается их последовательная трансформация в связи с изменением среды и преемственность ключевых задач.</w:t>
      </w:r>
    </w:p>
    <w:p w14:paraId="6705C0B4" w14:textId="395BC4AC" w:rsidR="00F64308"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Приоритеты Стратегии Ханты-Манси</w:t>
      </w:r>
      <w:r w:rsidR="00F64308" w:rsidRPr="00120357">
        <w:rPr>
          <w:szCs w:val="24"/>
        </w:rPr>
        <w:t>йского автономного округа</w:t>
      </w:r>
      <w:r w:rsidR="00491B6F">
        <w:rPr>
          <w:szCs w:val="24"/>
        </w:rPr>
        <w:t xml:space="preserve"> – </w:t>
      </w:r>
      <w:r w:rsidR="00F64308" w:rsidRPr="00120357">
        <w:rPr>
          <w:szCs w:val="24"/>
        </w:rPr>
        <w:t xml:space="preserve">Югры </w:t>
      </w:r>
      <w:r w:rsidRPr="00120357">
        <w:rPr>
          <w:szCs w:val="24"/>
        </w:rPr>
        <w:t>«Обеспечение высокого качества человеческого капитала», «Достижение современных мировых стандартов качества жизни», «</w:t>
      </w:r>
      <w:proofErr w:type="spellStart"/>
      <w:r w:rsidRPr="00120357">
        <w:rPr>
          <w:szCs w:val="24"/>
        </w:rPr>
        <w:t>Здоровьесбережение</w:t>
      </w:r>
      <w:proofErr w:type="spellEnd"/>
      <w:r w:rsidRPr="00120357">
        <w:rPr>
          <w:szCs w:val="24"/>
        </w:rPr>
        <w:t xml:space="preserve">» и «Гармоничное пространственное развитие и снижение уровня пространственной и социально-экономической дифференциации территории автономного округа», которые ранее были отражены в стратегии Нефтеюганского района </w:t>
      </w:r>
      <w:r w:rsidR="00491B6F">
        <w:rPr>
          <w:szCs w:val="24"/>
        </w:rPr>
        <w:t xml:space="preserve">до </w:t>
      </w:r>
      <w:r w:rsidRPr="00120357">
        <w:rPr>
          <w:szCs w:val="24"/>
        </w:rPr>
        <w:t>2030</w:t>
      </w:r>
      <w:r w:rsidR="00491B6F">
        <w:rPr>
          <w:szCs w:val="24"/>
        </w:rPr>
        <w:t xml:space="preserve"> года</w:t>
      </w:r>
      <w:r w:rsidRPr="00120357">
        <w:rPr>
          <w:szCs w:val="24"/>
        </w:rPr>
        <w:t xml:space="preserve"> в приоритетах «Накопление человеческого капитала» и «Сбалансированное пространственное развитие» в новой стратегии Нефтеюганского района объединены в приоритет «Человеческий капитал и качество жизни». Акцент делается на неразрывности накопления человеческого капитала с обеспечением комфортных условий для жизни</w:t>
      </w:r>
      <w:r w:rsidR="00817C14" w:rsidRPr="00120357">
        <w:rPr>
          <w:szCs w:val="24"/>
        </w:rPr>
        <w:t xml:space="preserve">, сбалансированном развитии агломерации. </w:t>
      </w:r>
    </w:p>
    <w:p w14:paraId="62BEAD01" w14:textId="1094DAC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Приоритет «Устойчивой экономики» трансформируется в приоритет «Развитие и диверсификация экономики» в связи с новыми вызовами и рисками для нефтегазовой сферы. Сохранен приоритет «Эффективное муниципальное управление», </w:t>
      </w:r>
      <w:r w:rsidR="00F64308" w:rsidRPr="00120357">
        <w:rPr>
          <w:szCs w:val="24"/>
        </w:rPr>
        <w:t xml:space="preserve">который дополнительно расширен приоритетом из </w:t>
      </w:r>
      <w:r w:rsidRPr="00120357">
        <w:rPr>
          <w:szCs w:val="24"/>
        </w:rPr>
        <w:t>стратеги</w:t>
      </w:r>
      <w:r w:rsidR="00F64308" w:rsidRPr="00120357">
        <w:rPr>
          <w:szCs w:val="24"/>
        </w:rPr>
        <w:t>и</w:t>
      </w:r>
      <w:r w:rsidRPr="00120357">
        <w:rPr>
          <w:szCs w:val="24"/>
        </w:rPr>
        <w:t xml:space="preserve"> региона </w:t>
      </w:r>
      <w:r w:rsidR="004255B9" w:rsidRPr="00120357">
        <w:rPr>
          <w:szCs w:val="24"/>
        </w:rPr>
        <w:t>по</w:t>
      </w:r>
      <w:r w:rsidRPr="00120357">
        <w:rPr>
          <w:szCs w:val="24"/>
        </w:rPr>
        <w:t xml:space="preserve"> маркетинг</w:t>
      </w:r>
      <w:r w:rsidR="004255B9" w:rsidRPr="00120357">
        <w:rPr>
          <w:szCs w:val="24"/>
        </w:rPr>
        <w:t>у</w:t>
      </w:r>
      <w:r w:rsidRPr="00120357">
        <w:rPr>
          <w:szCs w:val="24"/>
        </w:rPr>
        <w:t xml:space="preserve"> территории. Приоритет «Цифровизация» обретает самостоятельное значение </w:t>
      </w:r>
      <w:r w:rsidR="004255B9" w:rsidRPr="00120357">
        <w:rPr>
          <w:szCs w:val="24"/>
        </w:rPr>
        <w:t>в связи с ключевым вниманием к этим процессам на федеральном уровне</w:t>
      </w:r>
      <w:r w:rsidRPr="00120357">
        <w:rPr>
          <w:szCs w:val="24"/>
        </w:rPr>
        <w:t>. Сохраняется приоритет «Устойчивое экологическое развитие».</w:t>
      </w:r>
    </w:p>
    <w:p w14:paraId="47FFE39E" w14:textId="4C99CB9C" w:rsidR="004255B9" w:rsidRPr="00120357" w:rsidRDefault="004255B9"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Таким образом в стратегии обеспечена преемственность приоритетов со стратегией </w:t>
      </w:r>
      <w:r w:rsidR="00B91371" w:rsidRPr="00120357">
        <w:rPr>
          <w:szCs w:val="24"/>
        </w:rPr>
        <w:t xml:space="preserve">Нефтеюганского района </w:t>
      </w:r>
      <w:r w:rsidR="00491B6F">
        <w:rPr>
          <w:szCs w:val="24"/>
        </w:rPr>
        <w:t xml:space="preserve">– </w:t>
      </w:r>
      <w:r w:rsidR="00B91371" w:rsidRPr="00120357">
        <w:rPr>
          <w:szCs w:val="24"/>
        </w:rPr>
        <w:t xml:space="preserve">2030, </w:t>
      </w:r>
      <w:r w:rsidR="0011019C" w:rsidRPr="00120357">
        <w:rPr>
          <w:szCs w:val="24"/>
        </w:rPr>
        <w:t xml:space="preserve">соответствие </w:t>
      </w:r>
      <w:r w:rsidR="00B91371" w:rsidRPr="00120357">
        <w:rPr>
          <w:szCs w:val="24"/>
        </w:rPr>
        <w:t>приоритет</w:t>
      </w:r>
      <w:r w:rsidR="00491B6F">
        <w:rPr>
          <w:szCs w:val="24"/>
        </w:rPr>
        <w:t>ам Стратегии Ханты-Мансийского а</w:t>
      </w:r>
      <w:r w:rsidR="00B91371" w:rsidRPr="00120357">
        <w:rPr>
          <w:szCs w:val="24"/>
        </w:rPr>
        <w:t xml:space="preserve">втономного </w:t>
      </w:r>
      <w:r w:rsidR="00491B6F">
        <w:rPr>
          <w:szCs w:val="24"/>
        </w:rPr>
        <w:t>о</w:t>
      </w:r>
      <w:r w:rsidR="00B91371" w:rsidRPr="00120357">
        <w:rPr>
          <w:szCs w:val="24"/>
        </w:rPr>
        <w:t>круга</w:t>
      </w:r>
      <w:r w:rsidR="00491B6F">
        <w:rPr>
          <w:szCs w:val="24"/>
        </w:rPr>
        <w:t xml:space="preserve"> – </w:t>
      </w:r>
      <w:r w:rsidR="00B91371" w:rsidRPr="00120357">
        <w:rPr>
          <w:szCs w:val="24"/>
        </w:rPr>
        <w:t>Югры</w:t>
      </w:r>
      <w:r w:rsidR="0011019C" w:rsidRPr="00120357">
        <w:rPr>
          <w:szCs w:val="24"/>
        </w:rPr>
        <w:t xml:space="preserve"> и приоритетам стратегически</w:t>
      </w:r>
      <w:r w:rsidR="000229E0" w:rsidRPr="00120357">
        <w:rPr>
          <w:szCs w:val="24"/>
        </w:rPr>
        <w:t>х</w:t>
      </w:r>
      <w:r w:rsidR="0011019C" w:rsidRPr="00120357">
        <w:rPr>
          <w:szCs w:val="24"/>
        </w:rPr>
        <w:t xml:space="preserve"> документ</w:t>
      </w:r>
      <w:r w:rsidR="000229E0" w:rsidRPr="00120357">
        <w:rPr>
          <w:szCs w:val="24"/>
        </w:rPr>
        <w:t>ов</w:t>
      </w:r>
      <w:r w:rsidR="0011019C" w:rsidRPr="00120357">
        <w:rPr>
          <w:szCs w:val="24"/>
        </w:rPr>
        <w:t xml:space="preserve"> на федеральном уровне.</w:t>
      </w:r>
    </w:p>
    <w:p w14:paraId="3ECBFF96"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318F981" w14:textId="77777777" w:rsidR="00947712" w:rsidRPr="00120357" w:rsidRDefault="00561CC3" w:rsidP="004B5A44">
      <w:pPr>
        <w:pStyle w:val="2"/>
      </w:pPr>
      <w:bookmarkStart w:id="18" w:name="_Toc148971677"/>
      <w:r w:rsidRPr="00120357">
        <w:t>2.2.</w:t>
      </w:r>
      <w:r w:rsidR="004B5A44" w:rsidRPr="00120357">
        <w:t> </w:t>
      </w:r>
      <w:r w:rsidRPr="00120357">
        <w:t>Анализ выполнения стратегических целей, задач и показателей действующей Стратегии социально-экономического развития Нефтеюганского района</w:t>
      </w:r>
      <w:bookmarkEnd w:id="18"/>
    </w:p>
    <w:p w14:paraId="6028A5CC" w14:textId="77777777" w:rsidR="004B5A44" w:rsidRPr="00120357" w:rsidRDefault="004B5A4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26D7E7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Постановка стратегических целей базируется как на оценке текущей и прогнозной ситуации для муниципалитета, так и на анализе динамики его развития и уровня достижения ранее поставленных задач</w:t>
      </w:r>
      <w:r w:rsidRPr="0012558B">
        <w:rPr>
          <w:szCs w:val="24"/>
          <w:vertAlign w:val="superscript"/>
        </w:rPr>
        <w:footnoteReference w:id="18"/>
      </w:r>
      <w:r w:rsidRPr="00120357">
        <w:rPr>
          <w:szCs w:val="24"/>
        </w:rPr>
        <w:t>.</w:t>
      </w:r>
    </w:p>
    <w:p w14:paraId="0D988E25" w14:textId="7710D7F2"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По итогам исполнения задач социально-экономического развития Нефтеюганского района в 2022 году отмечается, что из 23 показателей 13 имеют положительную динамику исполнения и переисполнения плановых назначений (57</w:t>
      </w:r>
      <w:r w:rsidR="00B06F5C">
        <w:rPr>
          <w:szCs w:val="24"/>
        </w:rPr>
        <w:t> %</w:t>
      </w:r>
      <w:r w:rsidRPr="00120357">
        <w:rPr>
          <w:szCs w:val="24"/>
        </w:rPr>
        <w:t xml:space="preserve"> от общего числа) и 10 – требуют дополнительного внимания при постановке задач на следующий период (43</w:t>
      </w:r>
      <w:r w:rsidR="00B06F5C">
        <w:rPr>
          <w:szCs w:val="24"/>
        </w:rPr>
        <w:t> %</w:t>
      </w:r>
      <w:r w:rsidRPr="00120357">
        <w:rPr>
          <w:szCs w:val="24"/>
        </w:rPr>
        <w:t xml:space="preserve"> от общего числа).</w:t>
      </w:r>
    </w:p>
    <w:p w14:paraId="3091D3CB" w14:textId="1C23374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lastRenderedPageBreak/>
        <w:t>Среднегодовая численность населения повышается с 2020 года, незначительно превышая плановые показатели. Продолжительность жизни населения, являющийся одним и главных интегрирующих показателей, на протяжении нескольких лет достигается на</w:t>
      </w:r>
      <w:r w:rsidR="003C4F8C" w:rsidRPr="00120357">
        <w:rPr>
          <w:szCs w:val="24"/>
        </w:rPr>
        <w:t xml:space="preserve"> уровне</w:t>
      </w:r>
      <w:r w:rsidRPr="00120357">
        <w:rPr>
          <w:szCs w:val="24"/>
        </w:rPr>
        <w:t xml:space="preserve"> 97</w:t>
      </w:r>
      <w:r w:rsidR="00BA6C36">
        <w:rPr>
          <w:szCs w:val="24"/>
        </w:rPr>
        <w:t>–</w:t>
      </w:r>
      <w:r w:rsidRPr="00120357">
        <w:rPr>
          <w:szCs w:val="24"/>
        </w:rPr>
        <w:t>98</w:t>
      </w:r>
      <w:r w:rsidR="00B06F5C">
        <w:rPr>
          <w:szCs w:val="24"/>
        </w:rPr>
        <w:t> %</w:t>
      </w:r>
      <w:r w:rsidRPr="00120357">
        <w:rPr>
          <w:szCs w:val="24"/>
        </w:rPr>
        <w:t>.</w:t>
      </w:r>
    </w:p>
    <w:p w14:paraId="6576EEFB" w14:textId="7E34D78D"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Строительство нескольких образовательных организаций за последние 4 года позволило добиться удовлетворения актуального спроса на места в дошкольные образовательные учреждения. Активно развивается сфера культуры. Число посещений культурных мероприятий растет год от года, в частности, прирост за последний год составил 12</w:t>
      </w:r>
      <w:r w:rsidR="00B06F5C">
        <w:rPr>
          <w:szCs w:val="24"/>
        </w:rPr>
        <w:t> %</w:t>
      </w:r>
      <w:r w:rsidRPr="00120357">
        <w:rPr>
          <w:szCs w:val="24"/>
        </w:rPr>
        <w:t>.</w:t>
      </w:r>
    </w:p>
    <w:p w14:paraId="1EBB0407" w14:textId="0C69FEDC"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Сохраняется недостаточный уровень обеспеченности населения врачами, при этом было достигнуто увеличение на 14,7</w:t>
      </w:r>
      <w:r w:rsidR="00B06F5C">
        <w:rPr>
          <w:szCs w:val="24"/>
        </w:rPr>
        <w:t> %</w:t>
      </w:r>
      <w:r w:rsidRPr="00120357">
        <w:rPr>
          <w:szCs w:val="24"/>
        </w:rPr>
        <w:t xml:space="preserve"> в 2022 году по сравнению с 2021 годом.</w:t>
      </w:r>
    </w:p>
    <w:p w14:paraId="07964927" w14:textId="609C1FEB"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Объем инвестиций в основной капитал стабильно достига</w:t>
      </w:r>
      <w:r w:rsidR="00662684" w:rsidRPr="00120357">
        <w:rPr>
          <w:szCs w:val="24"/>
        </w:rPr>
        <w:t>е</w:t>
      </w:r>
      <w:r w:rsidRPr="00120357">
        <w:rPr>
          <w:szCs w:val="24"/>
        </w:rPr>
        <w:t>т</w:t>
      </w:r>
      <w:r w:rsidR="00BA6C36">
        <w:rPr>
          <w:szCs w:val="24"/>
        </w:rPr>
        <w:t>ся с</w:t>
      </w:r>
      <w:r w:rsidRPr="00120357">
        <w:rPr>
          <w:szCs w:val="24"/>
        </w:rPr>
        <w:t xml:space="preserve"> небольшим превышением плановых показателей.</w:t>
      </w:r>
    </w:p>
    <w:p w14:paraId="2B811105" w14:textId="6B352EC6"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Устойчиво растет показатель выпуска товаров и услуг, он стабильно существенно превышает плановые показатели. В 2022 го</w:t>
      </w:r>
      <w:r w:rsidR="003C4F8C" w:rsidRPr="00120357">
        <w:rPr>
          <w:szCs w:val="24"/>
        </w:rPr>
        <w:t>ду превышение составило 52</w:t>
      </w:r>
      <w:r w:rsidR="00B06F5C">
        <w:rPr>
          <w:szCs w:val="24"/>
        </w:rPr>
        <w:t> %</w:t>
      </w:r>
      <w:r w:rsidR="003C4F8C" w:rsidRPr="00120357">
        <w:rPr>
          <w:szCs w:val="24"/>
        </w:rPr>
        <w:t xml:space="preserve">. В </w:t>
      </w:r>
      <w:r w:rsidRPr="00120357">
        <w:rPr>
          <w:szCs w:val="24"/>
        </w:rPr>
        <w:t xml:space="preserve">том числе, в 2022 году объем отгруженных товаров собственного производства, выполненных работ и услуг собственными силами обрабатывающей промышленности </w:t>
      </w:r>
      <w:r w:rsidR="00BA6C36" w:rsidRPr="00120357">
        <w:rPr>
          <w:szCs w:val="24"/>
        </w:rPr>
        <w:t xml:space="preserve">превысил плановые показатели </w:t>
      </w:r>
      <w:r w:rsidRPr="00120357">
        <w:rPr>
          <w:szCs w:val="24"/>
        </w:rPr>
        <w:t>на 43</w:t>
      </w:r>
      <w:r w:rsidR="00B06F5C">
        <w:rPr>
          <w:szCs w:val="24"/>
        </w:rPr>
        <w:t> %</w:t>
      </w:r>
      <w:r w:rsidRPr="00120357">
        <w:rPr>
          <w:szCs w:val="24"/>
        </w:rPr>
        <w:t>.</w:t>
      </w:r>
    </w:p>
    <w:p w14:paraId="1176BAF8" w14:textId="1455F70F"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Устойчивый рост показывает производство продукции сельского хозяйства. В 2022 году он был на 17</w:t>
      </w:r>
      <w:r w:rsidR="00B06F5C">
        <w:rPr>
          <w:szCs w:val="24"/>
        </w:rPr>
        <w:t> %</w:t>
      </w:r>
      <w:r w:rsidRPr="00120357">
        <w:rPr>
          <w:szCs w:val="24"/>
        </w:rPr>
        <w:t xml:space="preserve"> выше планового значения.</w:t>
      </w:r>
    </w:p>
    <w:p w14:paraId="12EF80E2" w14:textId="1016AC9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Ежегодный прирост </w:t>
      </w:r>
      <w:r w:rsidR="003C4F8C" w:rsidRPr="00120357">
        <w:rPr>
          <w:szCs w:val="24"/>
        </w:rPr>
        <w:t>фи</w:t>
      </w:r>
      <w:r w:rsidR="00662684" w:rsidRPr="00120357">
        <w:rPr>
          <w:szCs w:val="24"/>
        </w:rPr>
        <w:t>ксир</w:t>
      </w:r>
      <w:r w:rsidR="003C4F8C" w:rsidRPr="00120357">
        <w:rPr>
          <w:szCs w:val="24"/>
        </w:rPr>
        <w:t>уется в показателе</w:t>
      </w:r>
      <w:r w:rsidRPr="00120357">
        <w:rPr>
          <w:szCs w:val="24"/>
        </w:rPr>
        <w:t xml:space="preserve"> среднесписочная численность работников (без внешних совместителей) малых, включая микропредприятия, и средних предприятий</w:t>
      </w:r>
      <w:r w:rsidR="003C4F8C" w:rsidRPr="00120357">
        <w:rPr>
          <w:szCs w:val="24"/>
        </w:rPr>
        <w:t>, который</w:t>
      </w:r>
      <w:r w:rsidRPr="00120357">
        <w:rPr>
          <w:szCs w:val="24"/>
        </w:rPr>
        <w:t xml:space="preserve"> достиг</w:t>
      </w:r>
      <w:r w:rsidR="00662684" w:rsidRPr="00120357">
        <w:rPr>
          <w:szCs w:val="24"/>
        </w:rPr>
        <w:t xml:space="preserve"> в 2022 году</w:t>
      </w:r>
      <w:r w:rsidRPr="00120357">
        <w:rPr>
          <w:szCs w:val="24"/>
        </w:rPr>
        <w:t xml:space="preserve"> 5</w:t>
      </w:r>
      <w:r w:rsidR="00442517">
        <w:rPr>
          <w:szCs w:val="24"/>
        </w:rPr>
        <w:t> </w:t>
      </w:r>
      <w:r w:rsidRPr="00120357">
        <w:rPr>
          <w:szCs w:val="24"/>
        </w:rPr>
        <w:t>080 человек, что на 53</w:t>
      </w:r>
      <w:r w:rsidR="00B06F5C">
        <w:rPr>
          <w:szCs w:val="24"/>
        </w:rPr>
        <w:t> %</w:t>
      </w:r>
      <w:r w:rsidRPr="00120357">
        <w:rPr>
          <w:szCs w:val="24"/>
        </w:rPr>
        <w:t xml:space="preserve"> выше планового значения. Развитию малого и среднего предпринимательства на территории Нефтеюганского района способствует реализация мероприятий муниципальной программы Нефтеюганского района «Содействие развитию малого и среднего предпринимательства».</w:t>
      </w:r>
    </w:p>
    <w:p w14:paraId="093007D7" w14:textId="3B659369"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highlight w:val="white"/>
        </w:rPr>
      </w:pPr>
      <w:r w:rsidRPr="00120357">
        <w:rPr>
          <w:szCs w:val="24"/>
          <w:highlight w:val="white"/>
        </w:rPr>
        <w:t>Уровень официально зарегистрированной безработицы на протяжении уже более трех лет остается низким, фиксируется самы</w:t>
      </w:r>
      <w:r w:rsidR="00442517">
        <w:rPr>
          <w:szCs w:val="24"/>
          <w:highlight w:val="white"/>
        </w:rPr>
        <w:t>й</w:t>
      </w:r>
      <w:r w:rsidRPr="00120357">
        <w:rPr>
          <w:szCs w:val="24"/>
          <w:highlight w:val="white"/>
        </w:rPr>
        <w:t xml:space="preserve"> низкий показатель среди муниципалитетов автономного округа. По итогам 2022 года он составил 0,05</w:t>
      </w:r>
      <w:r w:rsidR="00B06F5C">
        <w:rPr>
          <w:szCs w:val="24"/>
          <w:highlight w:val="white"/>
        </w:rPr>
        <w:t> %</w:t>
      </w:r>
      <w:r w:rsidRPr="00120357">
        <w:rPr>
          <w:szCs w:val="24"/>
          <w:highlight w:val="white"/>
        </w:rPr>
        <w:t>, или 71</w:t>
      </w:r>
      <w:r w:rsidR="00B06F5C">
        <w:rPr>
          <w:szCs w:val="24"/>
          <w:highlight w:val="white"/>
        </w:rPr>
        <w:t> %</w:t>
      </w:r>
      <w:r w:rsidRPr="00120357">
        <w:rPr>
          <w:szCs w:val="24"/>
          <w:highlight w:val="white"/>
        </w:rPr>
        <w:t xml:space="preserve"> от планового назначения (по Ханты-Мансийскому автономному округу – Югре 0,38</w:t>
      </w:r>
      <w:r w:rsidR="00B06F5C">
        <w:rPr>
          <w:szCs w:val="24"/>
          <w:highlight w:val="white"/>
        </w:rPr>
        <w:t> %</w:t>
      </w:r>
      <w:r w:rsidRPr="00120357">
        <w:rPr>
          <w:szCs w:val="24"/>
          <w:highlight w:val="white"/>
        </w:rPr>
        <w:t>).</w:t>
      </w:r>
    </w:p>
    <w:p w14:paraId="12A97D41" w14:textId="7D92FCE4" w:rsidR="00947712" w:rsidRPr="00120357" w:rsidRDefault="00561CC3" w:rsidP="0017566C">
      <w:pPr>
        <w:rPr>
          <w:szCs w:val="24"/>
          <w:highlight w:val="white"/>
        </w:rPr>
      </w:pPr>
      <w:r w:rsidRPr="00120357">
        <w:rPr>
          <w:szCs w:val="24"/>
          <w:highlight w:val="white"/>
        </w:rPr>
        <w:t>Среднедушевые месячные денежные доходы населения показывают стабильный рост и превышение планового показателя на 5</w:t>
      </w:r>
      <w:r w:rsidR="00442517">
        <w:rPr>
          <w:szCs w:val="24"/>
          <w:highlight w:val="white"/>
        </w:rPr>
        <w:t>–</w:t>
      </w:r>
      <w:r w:rsidRPr="00120357">
        <w:rPr>
          <w:szCs w:val="24"/>
          <w:highlight w:val="white"/>
        </w:rPr>
        <w:t>6</w:t>
      </w:r>
      <w:r w:rsidR="00B06F5C">
        <w:rPr>
          <w:szCs w:val="24"/>
          <w:highlight w:val="white"/>
        </w:rPr>
        <w:t> %</w:t>
      </w:r>
      <w:r w:rsidRPr="00120357">
        <w:rPr>
          <w:szCs w:val="24"/>
          <w:highlight w:val="white"/>
        </w:rPr>
        <w:t xml:space="preserve"> с 2020 года.</w:t>
      </w:r>
    </w:p>
    <w:p w14:paraId="0B36D84B" w14:textId="1BE40135"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Доля населения, вовлеченного в эколого-просветительские и эколого-образовательные мероприятия, от общего количества населения района составила 50,0</w:t>
      </w:r>
      <w:r w:rsidR="00B06F5C">
        <w:rPr>
          <w:szCs w:val="24"/>
        </w:rPr>
        <w:t> %</w:t>
      </w:r>
      <w:r w:rsidRPr="00120357">
        <w:rPr>
          <w:szCs w:val="24"/>
        </w:rPr>
        <w:t>, что соответствует плановому значению показателя. В 2022 году комитетом по делам народов Севера, охраны окружающей среды и водных ресурсов проводились форумы, экологические марафоны, круглые столы, экологические уроки, выставки, праздники, викторины, маевки, творческие конкурсы для детей и молодежи и т.</w:t>
      </w:r>
      <w:r w:rsidR="00442517">
        <w:rPr>
          <w:szCs w:val="24"/>
        </w:rPr>
        <w:t xml:space="preserve"> </w:t>
      </w:r>
      <w:r w:rsidRPr="00120357">
        <w:rPr>
          <w:szCs w:val="24"/>
        </w:rPr>
        <w:t>д. Стратегия предусматривает продолжение работы в этом направлении.</w:t>
      </w:r>
    </w:p>
    <w:p w14:paraId="52147921" w14:textId="24810756" w:rsidR="00947712" w:rsidRPr="00120357" w:rsidRDefault="00561CC3" w:rsidP="0017566C">
      <w:pPr>
        <w:rPr>
          <w:szCs w:val="24"/>
        </w:rPr>
      </w:pPr>
      <w:r w:rsidRPr="00120357">
        <w:rPr>
          <w:szCs w:val="24"/>
        </w:rPr>
        <w:t>Нефтеюганский район по итогам 2022 года традиционно занял третье место по объему инвестиций на душу населения (3</w:t>
      </w:r>
      <w:r w:rsidR="00442517">
        <w:rPr>
          <w:szCs w:val="24"/>
        </w:rPr>
        <w:t> </w:t>
      </w:r>
      <w:r w:rsidRPr="00120357">
        <w:rPr>
          <w:szCs w:val="24"/>
        </w:rPr>
        <w:t>763,1 тыс. рублей на 1 жителя) среди муниципальных образований Ханты-Мансийского автономного округа – Югры. Привлечение инвестиций в экономику района является одной из стратегических задач Нефтеюганского района, новая стратегия предусматривает соответствующие задачи.</w:t>
      </w:r>
    </w:p>
    <w:p w14:paraId="7677D68E" w14:textId="3100FBE7" w:rsidR="00947712" w:rsidRPr="00120357" w:rsidRDefault="004A65B6" w:rsidP="0017566C">
      <w:pPr>
        <w:rPr>
          <w:szCs w:val="24"/>
        </w:rPr>
      </w:pPr>
      <w:r w:rsidRPr="00120357">
        <w:rPr>
          <w:szCs w:val="24"/>
        </w:rPr>
        <w:t>Недостаточно популярным о</w:t>
      </w:r>
      <w:r w:rsidR="00561CC3" w:rsidRPr="00120357">
        <w:rPr>
          <w:szCs w:val="24"/>
        </w:rPr>
        <w:t xml:space="preserve">стается </w:t>
      </w:r>
      <w:r w:rsidRPr="00120357">
        <w:rPr>
          <w:szCs w:val="24"/>
        </w:rPr>
        <w:t xml:space="preserve">механизм получения государственных и муниципальных услуг в электронной форме, что характеризуется </w:t>
      </w:r>
      <w:r w:rsidR="00561CC3" w:rsidRPr="00120357">
        <w:rPr>
          <w:szCs w:val="24"/>
        </w:rPr>
        <w:t>низкой дол</w:t>
      </w:r>
      <w:r w:rsidRPr="00120357">
        <w:rPr>
          <w:szCs w:val="24"/>
        </w:rPr>
        <w:t xml:space="preserve">ей </w:t>
      </w:r>
      <w:r w:rsidR="00C82416" w:rsidRPr="00120357">
        <w:rPr>
          <w:szCs w:val="24"/>
        </w:rPr>
        <w:t>жителей Нефтеюганского района, их использующих</w:t>
      </w:r>
      <w:r w:rsidR="00C82416">
        <w:rPr>
          <w:szCs w:val="24"/>
        </w:rPr>
        <w:t xml:space="preserve">, </w:t>
      </w:r>
      <w:r w:rsidR="00442517">
        <w:rPr>
          <w:szCs w:val="24"/>
        </w:rPr>
        <w:t xml:space="preserve">– </w:t>
      </w:r>
      <w:r w:rsidRPr="00120357">
        <w:rPr>
          <w:szCs w:val="24"/>
        </w:rPr>
        <w:t>на 8</w:t>
      </w:r>
      <w:r w:rsidR="00B06F5C">
        <w:rPr>
          <w:szCs w:val="24"/>
        </w:rPr>
        <w:t> %</w:t>
      </w:r>
      <w:r w:rsidRPr="00120357">
        <w:rPr>
          <w:szCs w:val="24"/>
        </w:rPr>
        <w:t xml:space="preserve"> ниже планового показателя</w:t>
      </w:r>
      <w:r w:rsidR="00561CC3" w:rsidRPr="00120357">
        <w:rPr>
          <w:szCs w:val="24"/>
        </w:rPr>
        <w:t>. Планируется активная работа по популяризации электронного получения услуг среди населения, продолжаются работы по обеспечению 100</w:t>
      </w:r>
      <w:r w:rsidR="00B06F5C">
        <w:rPr>
          <w:szCs w:val="24"/>
        </w:rPr>
        <w:t> %</w:t>
      </w:r>
      <w:r w:rsidR="00561CC3" w:rsidRPr="00120357">
        <w:rPr>
          <w:szCs w:val="24"/>
        </w:rPr>
        <w:t xml:space="preserve"> доступности Интернета.</w:t>
      </w:r>
    </w:p>
    <w:p w14:paraId="6E6EF12E" w14:textId="6D97C3AC" w:rsidR="00947712" w:rsidRPr="00120357" w:rsidRDefault="00561CC3" w:rsidP="0017566C">
      <w:pPr>
        <w:rPr>
          <w:szCs w:val="24"/>
        </w:rPr>
      </w:pPr>
      <w:r w:rsidRPr="00120357">
        <w:rPr>
          <w:szCs w:val="24"/>
        </w:rPr>
        <w:t>Ускоренными темпами идет ввод в эксплуатацию жилья с превышением планируемых показателей. В частности, в 2022 году в эксплуатацию введено на 40</w:t>
      </w:r>
      <w:r w:rsidR="00B06F5C">
        <w:rPr>
          <w:szCs w:val="24"/>
        </w:rPr>
        <w:t> %</w:t>
      </w:r>
      <w:r w:rsidRPr="00120357">
        <w:rPr>
          <w:szCs w:val="24"/>
        </w:rPr>
        <w:t xml:space="preserve"> больше квадратных метров, чем было запланировано. При этом сохраняется значительное превышение показателя </w:t>
      </w:r>
      <w:r w:rsidRPr="00120357">
        <w:rPr>
          <w:szCs w:val="24"/>
        </w:rPr>
        <w:lastRenderedPageBreak/>
        <w:t xml:space="preserve">объемов ветхого фонда </w:t>
      </w:r>
      <w:r w:rsidR="00C82416">
        <w:rPr>
          <w:szCs w:val="24"/>
        </w:rPr>
        <w:t>–</w:t>
      </w:r>
      <w:r w:rsidRPr="00120357">
        <w:rPr>
          <w:szCs w:val="24"/>
        </w:rPr>
        <w:t xml:space="preserve"> 174</w:t>
      </w:r>
      <w:r w:rsidR="00B06F5C">
        <w:rPr>
          <w:szCs w:val="24"/>
        </w:rPr>
        <w:t> %</w:t>
      </w:r>
      <w:r w:rsidRPr="00120357">
        <w:rPr>
          <w:szCs w:val="24"/>
        </w:rPr>
        <w:t xml:space="preserve"> от планового показателя на данный момент. Стратегия предусматривает ускоренную работу по ликвидации ветхого и аварийного жилого фонда.</w:t>
      </w:r>
    </w:p>
    <w:p w14:paraId="31276B9F" w14:textId="09A55D9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Фактическое поступление доходов в бюджет за 2022 год составило 6</w:t>
      </w:r>
      <w:r w:rsidR="00501A28" w:rsidRPr="00120357">
        <w:rPr>
          <w:szCs w:val="24"/>
        </w:rPr>
        <w:t>,</w:t>
      </w:r>
      <w:r w:rsidRPr="00120357">
        <w:rPr>
          <w:szCs w:val="24"/>
        </w:rPr>
        <w:t>094</w:t>
      </w:r>
      <w:r w:rsidR="00501A28" w:rsidRPr="00120357">
        <w:rPr>
          <w:szCs w:val="24"/>
        </w:rPr>
        <w:t xml:space="preserve"> млрд. </w:t>
      </w:r>
      <w:r w:rsidRPr="00120357">
        <w:rPr>
          <w:szCs w:val="24"/>
        </w:rPr>
        <w:t>руб</w:t>
      </w:r>
      <w:r w:rsidR="00501A28" w:rsidRPr="00120357">
        <w:rPr>
          <w:szCs w:val="24"/>
        </w:rPr>
        <w:t>.</w:t>
      </w:r>
      <w:r w:rsidRPr="00120357">
        <w:rPr>
          <w:szCs w:val="24"/>
        </w:rPr>
        <w:t xml:space="preserve"> (95</w:t>
      </w:r>
      <w:r w:rsidR="00B06F5C">
        <w:rPr>
          <w:szCs w:val="24"/>
        </w:rPr>
        <w:t> %</w:t>
      </w:r>
      <w:r w:rsidRPr="00120357">
        <w:rPr>
          <w:szCs w:val="24"/>
        </w:rPr>
        <w:t xml:space="preserve"> к уточненному плану года и 98</w:t>
      </w:r>
      <w:r w:rsidR="00B06F5C">
        <w:rPr>
          <w:szCs w:val="24"/>
        </w:rPr>
        <w:t> %</w:t>
      </w:r>
      <w:r w:rsidRPr="00120357">
        <w:rPr>
          <w:szCs w:val="24"/>
        </w:rPr>
        <w:t xml:space="preserve"> к первоначальному плану). При этом общий объем доходов бюджета в 2022 году уменьшился на 611,5 млн. рублей по сравнению с 2021 годом за счет уменьшения объема налоговых и неналоговых доходов. Основной причиной является отсутствие поступлений платежей по искам о возмещении вреда, причиненного окружающей среде, которые имеют разовый и непостоянный характер.</w:t>
      </w:r>
    </w:p>
    <w:p w14:paraId="50587A9E" w14:textId="26E42FD9"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Отношение собственных доходов к совокупным доходам бюджета составило 67,6</w:t>
      </w:r>
      <w:r w:rsidR="00B06F5C">
        <w:rPr>
          <w:szCs w:val="24"/>
        </w:rPr>
        <w:t> %</w:t>
      </w:r>
      <w:r w:rsidRPr="00120357">
        <w:rPr>
          <w:szCs w:val="24"/>
        </w:rPr>
        <w:t xml:space="preserve">, превышение целевого значения </w:t>
      </w:r>
      <w:r w:rsidR="00C82416">
        <w:rPr>
          <w:szCs w:val="24"/>
        </w:rPr>
        <w:t xml:space="preserve">показателя – </w:t>
      </w:r>
      <w:r w:rsidRPr="00120357">
        <w:rPr>
          <w:szCs w:val="24"/>
        </w:rPr>
        <w:t>на 30</w:t>
      </w:r>
      <w:r w:rsidR="00B06F5C">
        <w:rPr>
          <w:szCs w:val="24"/>
        </w:rPr>
        <w:t> %</w:t>
      </w:r>
      <w:r w:rsidRPr="00120357">
        <w:rPr>
          <w:szCs w:val="24"/>
        </w:rPr>
        <w:t>. Дополнительные доходы в бюджет поступили в результате исполнения плана мероприятий по росту доходов, оптимизации расходов местного бюджета и сокращению муниципального долга на 2022 год и на плановый период 2023 и 2024 годов.</w:t>
      </w:r>
    </w:p>
    <w:p w14:paraId="6D64E0A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Структура экономики Нефтеюганского района по-прежнему характеризуется абсолютным преобладанием доли сферы добычи полезных ископаемых в общей структуре видов экономической деятельности. Данная стратегия в части экономического развития муниципалитета предлагает пути снижения и постепенного выравнивания этого дисбаланса: повышение значения обрабатывающей промышленности, развитие ряда отраслей, не связанных с добычей и обработкой полезных ископаемых, мероприятия по усилению позиций малого и среднего предпринимательства.</w:t>
      </w:r>
    </w:p>
    <w:p w14:paraId="520B5E07" w14:textId="77777777" w:rsidR="004B5A44" w:rsidRPr="00120357" w:rsidRDefault="004B5A4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9231A06" w14:textId="77777777" w:rsidR="00947712" w:rsidRPr="00120357" w:rsidRDefault="00561CC3" w:rsidP="004B5A44">
      <w:pPr>
        <w:pStyle w:val="2"/>
      </w:pPr>
      <w:bookmarkStart w:id="19" w:name="_Toc148971678"/>
      <w:r w:rsidRPr="00120357">
        <w:t>2.3.</w:t>
      </w:r>
      <w:r w:rsidR="00E70B78" w:rsidRPr="00120357">
        <w:t> </w:t>
      </w:r>
      <w:r w:rsidRPr="00120357">
        <w:t>Социальное самочувствие</w:t>
      </w:r>
      <w:bookmarkEnd w:id="19"/>
    </w:p>
    <w:p w14:paraId="72AA05BC" w14:textId="77777777" w:rsidR="004B5A44" w:rsidRPr="00120357" w:rsidRDefault="004B5A44" w:rsidP="0017566C">
      <w:pPr>
        <w:rPr>
          <w:szCs w:val="24"/>
        </w:rPr>
      </w:pPr>
    </w:p>
    <w:p w14:paraId="7FAAE7EB" w14:textId="77777777" w:rsidR="00947712" w:rsidRPr="00120357" w:rsidRDefault="00561CC3" w:rsidP="0017566C">
      <w:pPr>
        <w:rPr>
          <w:szCs w:val="24"/>
        </w:rPr>
      </w:pPr>
      <w:r w:rsidRPr="00120357">
        <w:rPr>
          <w:szCs w:val="24"/>
        </w:rPr>
        <w:t>Важнейшим показателем состояния муниципалитета является уровень удовлетворенности населения условиями жизни. Ключевым элементом стратегии является учет мнений жителей относительно приоритетных направлений социально-демографического развития Нефтеюганского района и диагностики социального самочувствия.</w:t>
      </w:r>
    </w:p>
    <w:p w14:paraId="5A900E7E" w14:textId="6FEB8A3E" w:rsidR="00947712" w:rsidRPr="00120357" w:rsidRDefault="00561CC3" w:rsidP="0017566C">
      <w:pPr>
        <w:rPr>
          <w:szCs w:val="24"/>
        </w:rPr>
      </w:pPr>
      <w:r w:rsidRPr="00120357">
        <w:rPr>
          <w:szCs w:val="24"/>
        </w:rPr>
        <w:t>В соответствии с принципами соучаствующего проектирования был проведен онлайн-опрос, в котором приняли участие жители из всех поселений Нефтеюганского района – 807 человек, по результатам которого сделаны следующие выводы.</w:t>
      </w:r>
    </w:p>
    <w:p w14:paraId="6388D5CE" w14:textId="77777777" w:rsidR="00947712" w:rsidRPr="00120357" w:rsidRDefault="00561CC3" w:rsidP="0017566C">
      <w:pPr>
        <w:rPr>
          <w:szCs w:val="24"/>
        </w:rPr>
      </w:pPr>
      <w:r w:rsidRPr="00120357">
        <w:rPr>
          <w:szCs w:val="24"/>
        </w:rPr>
        <w:t>Среди основных конкурентных преимуществ Нефтеюганского района жители выделяют присутствие в районе крупных добывающих компаний, благоустроенную и комфортную среду проживания, качественное образование и благоприятную экологию.</w:t>
      </w:r>
    </w:p>
    <w:p w14:paraId="137F3E78" w14:textId="77777777" w:rsidR="00947712" w:rsidRPr="00120357" w:rsidRDefault="00561CC3" w:rsidP="0017566C">
      <w:pPr>
        <w:rPr>
          <w:szCs w:val="24"/>
        </w:rPr>
      </w:pPr>
      <w:r w:rsidRPr="00120357">
        <w:rPr>
          <w:szCs w:val="24"/>
        </w:rPr>
        <w:t xml:space="preserve">Наиболее актуальные социально-экономические проблемы района, согласно результатам опроса, сосредоточены в сфере жилья и коммунальной инфраструктуры, здравоохранения, а также в сфере благоустройства. </w:t>
      </w:r>
    </w:p>
    <w:p w14:paraId="138C3406" w14:textId="48F94313" w:rsidR="00947712" w:rsidRPr="00120357" w:rsidRDefault="00561CC3" w:rsidP="0017566C">
      <w:pPr>
        <w:rPr>
          <w:szCs w:val="24"/>
        </w:rPr>
      </w:pPr>
      <w:r w:rsidRPr="00120357">
        <w:rPr>
          <w:szCs w:val="24"/>
        </w:rPr>
        <w:t xml:space="preserve">Результаты опроса показали наибольшую степень удовлетворенности жителей существующими мерами по сохранению коренных малочисленных народов Севера, развитием сфер физической культуры и спорта, образования, связи и информационных технологий. В то же время в качестве основных направлений для развития в Нефтеюганском районе выступают сферы туризма, ЖКХ, обеспечения комфортным и доступным жильем, агропромышленного комплекса и здравоохранения </w:t>
      </w:r>
      <w:r w:rsidRPr="00E85017">
        <w:rPr>
          <w:szCs w:val="24"/>
        </w:rPr>
        <w:t>(</w:t>
      </w:r>
      <w:r w:rsidR="00E85017" w:rsidRPr="00E85017">
        <w:rPr>
          <w:szCs w:val="24"/>
        </w:rPr>
        <w:t>см. р</w:t>
      </w:r>
      <w:r w:rsidRPr="00E85017">
        <w:rPr>
          <w:szCs w:val="24"/>
        </w:rPr>
        <w:t>ис</w:t>
      </w:r>
      <w:r w:rsidR="00E85017" w:rsidRPr="00E85017">
        <w:rPr>
          <w:szCs w:val="24"/>
        </w:rPr>
        <w:t>унок</w:t>
      </w:r>
      <w:r w:rsidRPr="00E85017">
        <w:rPr>
          <w:szCs w:val="24"/>
        </w:rPr>
        <w:t xml:space="preserve"> 2.1)</w:t>
      </w:r>
      <w:r w:rsidRPr="00120357">
        <w:rPr>
          <w:i/>
          <w:szCs w:val="24"/>
        </w:rPr>
        <w:t>.</w:t>
      </w:r>
      <w:r w:rsidRPr="00120357">
        <w:rPr>
          <w:szCs w:val="24"/>
        </w:rPr>
        <w:t xml:space="preserve"> </w:t>
      </w:r>
    </w:p>
    <w:p w14:paraId="04B48707" w14:textId="77777777" w:rsidR="00947712" w:rsidRPr="00120357" w:rsidRDefault="00561CC3" w:rsidP="00661FFF">
      <w:pPr>
        <w:ind w:firstLine="0"/>
        <w:jc w:val="center"/>
        <w:rPr>
          <w:szCs w:val="24"/>
        </w:rPr>
      </w:pPr>
      <w:r w:rsidRPr="00120357">
        <w:rPr>
          <w:noProof/>
          <w:szCs w:val="24"/>
        </w:rPr>
        <w:lastRenderedPageBreak/>
        <w:drawing>
          <wp:inline distT="0" distB="0" distL="0" distR="0" wp14:anchorId="6B030E08" wp14:editId="6F3E3A32">
            <wp:extent cx="5038725" cy="594360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8583A1" w14:textId="77777777" w:rsidR="004B390F" w:rsidRDefault="004B390F" w:rsidP="00E85017">
      <w:pPr>
        <w:rPr>
          <w:i/>
          <w:szCs w:val="24"/>
        </w:rPr>
      </w:pPr>
    </w:p>
    <w:p w14:paraId="1CACB78A" w14:textId="77C7BEA9" w:rsidR="00947712" w:rsidRPr="00E85017" w:rsidRDefault="00561CC3" w:rsidP="00E85017">
      <w:pPr>
        <w:rPr>
          <w:i/>
          <w:szCs w:val="24"/>
        </w:rPr>
      </w:pPr>
      <w:r w:rsidRPr="00E85017">
        <w:rPr>
          <w:i/>
          <w:szCs w:val="24"/>
        </w:rPr>
        <w:t>Рис. 2.1</w:t>
      </w:r>
      <w:r w:rsidR="00E85017" w:rsidRPr="00E85017">
        <w:rPr>
          <w:i/>
          <w:szCs w:val="24"/>
        </w:rPr>
        <w:t xml:space="preserve"> –</w:t>
      </w:r>
      <w:r w:rsidRPr="00E85017">
        <w:rPr>
          <w:i/>
          <w:szCs w:val="24"/>
        </w:rPr>
        <w:t xml:space="preserve"> Степень удовлетворенности жителей Нефтеюганского района уровнем развития основных сфер социально-экономического развития территории (средние значения</w:t>
      </w:r>
      <w:r w:rsidR="00946FE3">
        <w:rPr>
          <w:i/>
          <w:szCs w:val="24"/>
        </w:rPr>
        <w:t>;</w:t>
      </w:r>
      <w:r w:rsidRPr="00E85017">
        <w:rPr>
          <w:i/>
          <w:szCs w:val="24"/>
        </w:rPr>
        <w:t xml:space="preserve"> 5 баллов – полностью удовлетворен, 1 балл – совершенно не удовлетворен)</w:t>
      </w:r>
    </w:p>
    <w:p w14:paraId="45D728DC" w14:textId="77777777" w:rsidR="004B390F" w:rsidRDefault="004B390F" w:rsidP="0017566C">
      <w:pPr>
        <w:rPr>
          <w:szCs w:val="24"/>
        </w:rPr>
      </w:pPr>
    </w:p>
    <w:p w14:paraId="2909F21D" w14:textId="5E06E06C" w:rsidR="00947712" w:rsidRPr="00120357" w:rsidRDefault="00561CC3" w:rsidP="0017566C">
      <w:pPr>
        <w:rPr>
          <w:szCs w:val="24"/>
        </w:rPr>
      </w:pPr>
      <w:r w:rsidRPr="00120357">
        <w:rPr>
          <w:szCs w:val="24"/>
        </w:rPr>
        <w:t>Подавляющее большинство респондентов считает сферу здравоохранения наиболее приоритетной для развития на территории. Помимо этого, по мнению жителей, необходимо уделять повышенное внимание</w:t>
      </w:r>
      <w:r w:rsidRPr="00120357">
        <w:rPr>
          <w:b/>
          <w:szCs w:val="24"/>
        </w:rPr>
        <w:t xml:space="preserve"> </w:t>
      </w:r>
      <w:r w:rsidRPr="00120357">
        <w:rPr>
          <w:szCs w:val="24"/>
        </w:rPr>
        <w:t xml:space="preserve">обеспечению доступным и комфортным жильем, развитию сферы ЖХХ и энергетики, а также обеспечению доступной и качественной средой проживания </w:t>
      </w:r>
      <w:r w:rsidRPr="004B390F">
        <w:rPr>
          <w:szCs w:val="24"/>
        </w:rPr>
        <w:t>(</w:t>
      </w:r>
      <w:r w:rsidR="004B390F" w:rsidRPr="004B390F">
        <w:rPr>
          <w:szCs w:val="24"/>
        </w:rPr>
        <w:t>см. рисунок</w:t>
      </w:r>
      <w:r w:rsidRPr="004B390F">
        <w:rPr>
          <w:szCs w:val="24"/>
        </w:rPr>
        <w:t xml:space="preserve"> 2.2).</w:t>
      </w:r>
      <w:r w:rsidRPr="00120357">
        <w:rPr>
          <w:i/>
          <w:szCs w:val="24"/>
        </w:rPr>
        <w:t xml:space="preserve"> </w:t>
      </w:r>
    </w:p>
    <w:p w14:paraId="7D9A1939" w14:textId="77777777" w:rsidR="00947712" w:rsidRPr="00120357" w:rsidRDefault="00561CC3" w:rsidP="004B390F">
      <w:pPr>
        <w:ind w:firstLine="0"/>
        <w:jc w:val="center"/>
        <w:rPr>
          <w:i/>
          <w:szCs w:val="24"/>
        </w:rPr>
      </w:pPr>
      <w:r w:rsidRPr="00120357">
        <w:rPr>
          <w:noProof/>
          <w:szCs w:val="24"/>
        </w:rPr>
        <w:lastRenderedPageBreak/>
        <w:drawing>
          <wp:inline distT="0" distB="0" distL="0" distR="0" wp14:anchorId="414B8294" wp14:editId="08DD4FB2">
            <wp:extent cx="4998720" cy="576072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20357">
        <w:rPr>
          <w:i/>
          <w:szCs w:val="24"/>
        </w:rPr>
        <w:t xml:space="preserve">   </w:t>
      </w:r>
    </w:p>
    <w:p w14:paraId="2701F4B9" w14:textId="77777777" w:rsidR="00CC284C" w:rsidRDefault="00CC284C" w:rsidP="004B390F">
      <w:pPr>
        <w:rPr>
          <w:i/>
          <w:szCs w:val="24"/>
        </w:rPr>
      </w:pPr>
    </w:p>
    <w:p w14:paraId="1BC6A5FB" w14:textId="657CC11B" w:rsidR="00947712" w:rsidRPr="00120357" w:rsidRDefault="00561CC3" w:rsidP="004B390F">
      <w:pPr>
        <w:rPr>
          <w:i/>
          <w:szCs w:val="24"/>
        </w:rPr>
      </w:pPr>
      <w:r w:rsidRPr="00120357">
        <w:rPr>
          <w:i/>
          <w:szCs w:val="24"/>
        </w:rPr>
        <w:t>Рис. 2.2</w:t>
      </w:r>
      <w:r w:rsidR="004B390F">
        <w:rPr>
          <w:i/>
          <w:szCs w:val="24"/>
        </w:rPr>
        <w:t xml:space="preserve"> –</w:t>
      </w:r>
      <w:r w:rsidRPr="00120357">
        <w:rPr>
          <w:i/>
          <w:szCs w:val="24"/>
        </w:rPr>
        <w:t xml:space="preserve"> </w:t>
      </w:r>
      <w:r w:rsidRPr="00946FE3">
        <w:rPr>
          <w:i/>
          <w:szCs w:val="24"/>
        </w:rPr>
        <w:t>Приоритетность основных сфер социально-экономического развития Нефтеюганского района (5 баллов – высокий приоритет)</w:t>
      </w:r>
    </w:p>
    <w:p w14:paraId="4D35BCE6" w14:textId="77777777" w:rsidR="004B390F" w:rsidRDefault="004B390F" w:rsidP="0017566C">
      <w:pPr>
        <w:rPr>
          <w:szCs w:val="24"/>
        </w:rPr>
      </w:pPr>
    </w:p>
    <w:p w14:paraId="2EDA54D8" w14:textId="77777777" w:rsidR="00947712" w:rsidRPr="00120357" w:rsidRDefault="00561CC3" w:rsidP="0017566C">
      <w:pPr>
        <w:rPr>
          <w:szCs w:val="24"/>
        </w:rPr>
      </w:pPr>
      <w:r w:rsidRPr="00120357">
        <w:rPr>
          <w:szCs w:val="24"/>
        </w:rPr>
        <w:t>Согласно результатам опроса, жители района в целом удовлетворены качеством основных коммунальных услуг: электроснабжением, отоплением, организацией сбора и вывоза мусора. В то же время отмечается низкий показатель удовлетворенности услугами газоснабжения, по мнению жителей, необходимо ускорить процессы газификации территории.</w:t>
      </w:r>
    </w:p>
    <w:p w14:paraId="08F5A0F6" w14:textId="77777777" w:rsidR="00947712" w:rsidRPr="00120357" w:rsidRDefault="00561CC3" w:rsidP="0017566C">
      <w:pPr>
        <w:rPr>
          <w:szCs w:val="24"/>
        </w:rPr>
      </w:pPr>
      <w:r w:rsidRPr="00120357">
        <w:rPr>
          <w:szCs w:val="24"/>
        </w:rPr>
        <w:t xml:space="preserve">В целом жители отмечают приоритетными задачи улучшения общего состояния жилых зданий, проведения капитального ремонта, а также необходимость создания инфраструктуры для маломобильных категорий граждан и повышения качества водоснабжения на территории. </w:t>
      </w:r>
    </w:p>
    <w:p w14:paraId="522CC393" w14:textId="77777777" w:rsidR="00947712" w:rsidRPr="00120357" w:rsidRDefault="00561CC3" w:rsidP="0017566C">
      <w:pPr>
        <w:rPr>
          <w:szCs w:val="24"/>
        </w:rPr>
      </w:pPr>
      <w:r w:rsidRPr="00120357">
        <w:rPr>
          <w:szCs w:val="24"/>
        </w:rPr>
        <w:t xml:space="preserve">В части оценки качества элементов транспортной системы: состояние основных элементов транспортной системы в районе, по мнению опрошенных, находится на удовлетворительном уровне. В целом жители удовлетворены состоянием пешеходной и автомобильной инфраструктуры. При этом отмечается задача развития велосипедной инфраструктуры, отмечается неразвитость водного и воздушного транспорта. </w:t>
      </w:r>
    </w:p>
    <w:p w14:paraId="1A57BFD0" w14:textId="378DA4BA" w:rsidR="00947712" w:rsidRPr="00120357" w:rsidRDefault="00561CC3" w:rsidP="0017566C">
      <w:pPr>
        <w:rPr>
          <w:szCs w:val="24"/>
        </w:rPr>
      </w:pPr>
      <w:r w:rsidRPr="00120357">
        <w:rPr>
          <w:szCs w:val="24"/>
        </w:rPr>
        <w:t>Наличие и разнообразие основных объектов социального, культурного, бытового, торгового и т.</w:t>
      </w:r>
      <w:r w:rsidR="00AE6FDA">
        <w:rPr>
          <w:szCs w:val="24"/>
        </w:rPr>
        <w:t xml:space="preserve"> </w:t>
      </w:r>
      <w:r w:rsidRPr="00120357">
        <w:rPr>
          <w:szCs w:val="24"/>
        </w:rPr>
        <w:t xml:space="preserve">д. обслуживания населения находится на достаточно высоком уровне. Жители </w:t>
      </w:r>
      <w:r w:rsidRPr="00120357">
        <w:rPr>
          <w:szCs w:val="24"/>
        </w:rPr>
        <w:lastRenderedPageBreak/>
        <w:t>Нефтеюганского района демонстрируют высокие показатели удовлетворенности количеством и разнообразием учреждений дошкольного, школьного и дополнительного образования. При этом жителям хотелось бы видеть большее количество культурно-досуговых учреждений</w:t>
      </w:r>
      <w:r w:rsidR="00AE6FDA">
        <w:rPr>
          <w:szCs w:val="24"/>
        </w:rPr>
        <w:t xml:space="preserve"> (</w:t>
      </w:r>
      <w:r w:rsidRPr="00120357">
        <w:rPr>
          <w:szCs w:val="24"/>
        </w:rPr>
        <w:t>объектов сферы развлечений, организаций досуга для молодежи</w:t>
      </w:r>
      <w:r w:rsidR="00AE6FDA">
        <w:rPr>
          <w:szCs w:val="24"/>
        </w:rPr>
        <w:t>)</w:t>
      </w:r>
      <w:r w:rsidRPr="00120357">
        <w:rPr>
          <w:szCs w:val="24"/>
        </w:rPr>
        <w:t xml:space="preserve">, заведений общественного питания, а также объектов здравоохранения. </w:t>
      </w:r>
    </w:p>
    <w:p w14:paraId="33664722" w14:textId="77777777" w:rsidR="00947712" w:rsidRPr="00120357" w:rsidRDefault="00561CC3" w:rsidP="0017566C">
      <w:pPr>
        <w:rPr>
          <w:szCs w:val="24"/>
        </w:rPr>
      </w:pPr>
      <w:r w:rsidRPr="00120357">
        <w:rPr>
          <w:szCs w:val="24"/>
        </w:rPr>
        <w:t xml:space="preserve">Жители Нефтеюганского района удовлетворены как количеством объектов в сфере образования и спорта, так и качеством услуг, предоставляемых в данных учреждениях. </w:t>
      </w:r>
    </w:p>
    <w:p w14:paraId="75C3C282" w14:textId="77777777" w:rsidR="00947712" w:rsidRPr="00120357" w:rsidRDefault="00561CC3" w:rsidP="0017566C">
      <w:pPr>
        <w:rPr>
          <w:szCs w:val="24"/>
        </w:rPr>
      </w:pPr>
      <w:r w:rsidRPr="00120357">
        <w:rPr>
          <w:szCs w:val="24"/>
        </w:rPr>
        <w:t xml:space="preserve">В то же время повышение качества услуг необходимо в сферах медицинского и бытового обслуживания, а также развлечения, досуга и общественного питания. </w:t>
      </w:r>
    </w:p>
    <w:p w14:paraId="7209E94A" w14:textId="77777777" w:rsidR="00947712" w:rsidRPr="00120357" w:rsidRDefault="00561CC3" w:rsidP="0017566C">
      <w:pPr>
        <w:rPr>
          <w:szCs w:val="24"/>
        </w:rPr>
      </w:pPr>
      <w:r w:rsidRPr="00120357">
        <w:rPr>
          <w:szCs w:val="24"/>
        </w:rPr>
        <w:t xml:space="preserve">Жители Нефтеюганского района отмечают не только дефицит организаций развлечения и досуга, но и недостаток разнообразия событийных мероприятий, проводимых на территории. Среди объектов развлечений и досуга опрошенные отметили отсутствие достаточного количества кинотеатров, театров, парков аттракционов, заведений общественного питания, что предоставляет широкие возможности для развития малого и среднего предпринимательства в данных сегментах. </w:t>
      </w:r>
    </w:p>
    <w:p w14:paraId="0147A3AA" w14:textId="77777777" w:rsidR="00947712" w:rsidRPr="00120357" w:rsidRDefault="00561CC3" w:rsidP="0017566C">
      <w:pPr>
        <w:rPr>
          <w:szCs w:val="24"/>
        </w:rPr>
      </w:pPr>
      <w:r w:rsidRPr="00120357">
        <w:rPr>
          <w:szCs w:val="24"/>
        </w:rPr>
        <w:t xml:space="preserve">Важным показателем социально-экономического развития территории является оценка населением своего текущего уровня жизни. Согласно результатам опроса, уровень жизни большинства респондентов не изменился за последние три года, при этом почти треть отмечают изменения в лучшую сторону. В целом среди жителей Нефтеюганского района распространены позитивные ожидания относительно будущего. </w:t>
      </w:r>
    </w:p>
    <w:p w14:paraId="345E53E6" w14:textId="77777777" w:rsidR="00947712" w:rsidRPr="00120357" w:rsidRDefault="00561CC3" w:rsidP="0017566C">
      <w:pPr>
        <w:rPr>
          <w:szCs w:val="24"/>
        </w:rPr>
      </w:pPr>
      <w:r w:rsidRPr="00120357">
        <w:rPr>
          <w:szCs w:val="24"/>
        </w:rPr>
        <w:t>В целом жители Нефтеюганского района демонстрируют лояльное отношение к представителям органов власти: более половины опрошенных удовлетворены деятельностью органов местного самоуправления. Около половины опрошенных полагают, что в районе существуют широкие возможности для участия населения в процессе принятия решений органами власти, что создает потенциал для вовлечения населения в политическую и общественную деятельность, развития гражданского общества и различных каналов коммуникации с населением.</w:t>
      </w:r>
    </w:p>
    <w:p w14:paraId="21C57FAA" w14:textId="382EBA4E"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Помимо представленных результатов проведенного социологического исследования, в ходе комплексного анализа социально-экономического развития муниципального образования уровень жизни был оценен по данным мониторинга показателей, представленных в </w:t>
      </w:r>
      <w:r w:rsidR="004B390F">
        <w:rPr>
          <w:szCs w:val="24"/>
        </w:rPr>
        <w:t>т</w:t>
      </w:r>
      <w:r w:rsidRPr="00120357">
        <w:rPr>
          <w:szCs w:val="24"/>
        </w:rPr>
        <w:t xml:space="preserve">аблице 2.1. </w:t>
      </w:r>
    </w:p>
    <w:p w14:paraId="30BF6B52"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A8500B8"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B795F76"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sectPr w:rsidR="00947712" w:rsidRPr="00120357" w:rsidSect="00D72610">
          <w:footnotePr>
            <w:numRestart w:val="eachPage"/>
          </w:footnotePr>
          <w:pgSz w:w="11906" w:h="16838"/>
          <w:pgMar w:top="1134" w:right="567" w:bottom="1134" w:left="1701" w:header="708" w:footer="708" w:gutter="0"/>
          <w:cols w:space="720"/>
          <w:docGrid w:linePitch="360"/>
        </w:sectPr>
      </w:pPr>
    </w:p>
    <w:p w14:paraId="1A4FEE1D" w14:textId="6B282F7C" w:rsidR="00947712" w:rsidRDefault="00561CC3" w:rsidP="00CC284C">
      <w:r w:rsidRPr="00120357">
        <w:lastRenderedPageBreak/>
        <w:t>Таблица 2.1 – Уровень жизни населения</w:t>
      </w:r>
    </w:p>
    <w:p w14:paraId="5A366085" w14:textId="77777777" w:rsidR="00CC284C" w:rsidRPr="00120357" w:rsidRDefault="00CC284C" w:rsidP="00CC284C"/>
    <w:tbl>
      <w:tblPr>
        <w:tblW w:w="13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376"/>
        <w:gridCol w:w="1254"/>
        <w:gridCol w:w="971"/>
        <w:gridCol w:w="971"/>
        <w:gridCol w:w="971"/>
        <w:gridCol w:w="971"/>
        <w:gridCol w:w="971"/>
        <w:gridCol w:w="1016"/>
        <w:gridCol w:w="1293"/>
        <w:gridCol w:w="965"/>
      </w:tblGrid>
      <w:tr w:rsidR="00120357" w:rsidRPr="00120357" w14:paraId="5F5761B6" w14:textId="77777777" w:rsidTr="004B390F">
        <w:trPr>
          <w:trHeight w:val="288"/>
        </w:trPr>
        <w:tc>
          <w:tcPr>
            <w:tcW w:w="3123" w:type="dxa"/>
            <w:vMerge w:val="restart"/>
            <w:tcBorders>
              <w:top w:val="single" w:sz="4" w:space="0" w:color="auto"/>
              <w:left w:val="single" w:sz="4" w:space="0" w:color="auto"/>
              <w:bottom w:val="single" w:sz="4" w:space="0" w:color="auto"/>
              <w:right w:val="single" w:sz="4" w:space="0" w:color="auto"/>
            </w:tcBorders>
            <w:vAlign w:val="center"/>
            <w:hideMark/>
          </w:tcPr>
          <w:p w14:paraId="35B7FC2D" w14:textId="77777777" w:rsidR="00B54C82" w:rsidRPr="00120357" w:rsidRDefault="00B54C82" w:rsidP="0018343C">
            <w:pPr>
              <w:ind w:firstLine="0"/>
              <w:jc w:val="center"/>
              <w:rPr>
                <w:sz w:val="20"/>
                <w:szCs w:val="20"/>
                <w:lang w:eastAsia="en-US"/>
              </w:rPr>
            </w:pPr>
            <w:r w:rsidRPr="00120357">
              <w:rPr>
                <w:sz w:val="20"/>
                <w:szCs w:val="20"/>
                <w:lang w:eastAsia="en-US"/>
              </w:rPr>
              <w:t>Показатели</w:t>
            </w:r>
          </w:p>
        </w:tc>
        <w:tc>
          <w:tcPr>
            <w:tcW w:w="10719" w:type="dxa"/>
            <w:gridSpan w:val="10"/>
            <w:tcBorders>
              <w:top w:val="single" w:sz="4" w:space="0" w:color="auto"/>
              <w:left w:val="single" w:sz="4" w:space="0" w:color="auto"/>
              <w:bottom w:val="single" w:sz="4" w:space="0" w:color="auto"/>
              <w:right w:val="single" w:sz="4" w:space="0" w:color="auto"/>
            </w:tcBorders>
            <w:vAlign w:val="center"/>
            <w:hideMark/>
          </w:tcPr>
          <w:p w14:paraId="6E521E0A" w14:textId="7C136ADE" w:rsidR="00B54C82" w:rsidRPr="00120357" w:rsidRDefault="00B54C82" w:rsidP="0018639E">
            <w:pPr>
              <w:ind w:firstLine="0"/>
              <w:jc w:val="center"/>
              <w:rPr>
                <w:sz w:val="20"/>
                <w:szCs w:val="20"/>
                <w:lang w:eastAsia="en-US"/>
              </w:rPr>
            </w:pPr>
            <w:r w:rsidRPr="00120357">
              <w:rPr>
                <w:sz w:val="20"/>
                <w:szCs w:val="20"/>
                <w:lang w:eastAsia="en-US"/>
              </w:rPr>
              <w:t>Анализируемые годы</w:t>
            </w:r>
          </w:p>
        </w:tc>
      </w:tr>
      <w:tr w:rsidR="00120357" w:rsidRPr="00120357" w14:paraId="4F8A0444" w14:textId="77777777" w:rsidTr="004B390F">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C7B87" w14:textId="77777777" w:rsidR="00B54C82" w:rsidRPr="00120357" w:rsidRDefault="00B54C82" w:rsidP="0018343C">
            <w:pPr>
              <w:ind w:firstLine="0"/>
              <w:rPr>
                <w:sz w:val="20"/>
                <w:szCs w:val="20"/>
                <w:lang w:eastAsia="en-US"/>
              </w:rPr>
            </w:pPr>
          </w:p>
        </w:tc>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2F2BBFEA" w14:textId="77777777" w:rsidR="00B54C82" w:rsidRPr="00120357" w:rsidRDefault="00B54C82" w:rsidP="0018343C">
            <w:pPr>
              <w:ind w:firstLine="0"/>
              <w:jc w:val="center"/>
              <w:rPr>
                <w:sz w:val="20"/>
                <w:szCs w:val="20"/>
                <w:lang w:eastAsia="en-US"/>
              </w:rPr>
            </w:pPr>
            <w:r w:rsidRPr="00120357">
              <w:rPr>
                <w:sz w:val="20"/>
                <w:szCs w:val="20"/>
                <w:lang w:eastAsia="en-US"/>
              </w:rPr>
              <w:t>Нефтеюганский район</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C6E2DA1" w14:textId="56C85C02" w:rsidR="00B54C82" w:rsidRPr="00120357" w:rsidRDefault="00B54C82" w:rsidP="0018639E">
            <w:pPr>
              <w:ind w:firstLine="0"/>
              <w:jc w:val="center"/>
              <w:rPr>
                <w:sz w:val="20"/>
                <w:szCs w:val="20"/>
                <w:lang w:eastAsia="en-US"/>
              </w:rPr>
            </w:pPr>
            <w:r w:rsidRPr="00120357">
              <w:rPr>
                <w:sz w:val="20"/>
                <w:szCs w:val="20"/>
                <w:lang w:eastAsia="en-US"/>
              </w:rPr>
              <w:t>Ханты-Мансийский автономный округ</w:t>
            </w:r>
            <w:r w:rsidR="0018639E">
              <w:rPr>
                <w:sz w:val="20"/>
                <w:szCs w:val="20"/>
                <w:lang w:eastAsia="en-US"/>
              </w:rPr>
              <w:t xml:space="preserve"> –</w:t>
            </w:r>
            <w:r w:rsidRPr="00120357">
              <w:rPr>
                <w:sz w:val="20"/>
                <w:szCs w:val="20"/>
                <w:lang w:eastAsia="en-US"/>
              </w:rPr>
              <w:t xml:space="preserve"> Югра</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9D9471D" w14:textId="77777777" w:rsidR="00B54C82" w:rsidRPr="00120357" w:rsidRDefault="00B54C82" w:rsidP="0018343C">
            <w:pPr>
              <w:ind w:firstLine="0"/>
              <w:jc w:val="center"/>
              <w:rPr>
                <w:sz w:val="20"/>
                <w:szCs w:val="20"/>
                <w:lang w:eastAsia="en-US"/>
              </w:rPr>
            </w:pPr>
            <w:r w:rsidRPr="00120357">
              <w:rPr>
                <w:sz w:val="20"/>
                <w:szCs w:val="20"/>
                <w:lang w:eastAsia="en-US"/>
              </w:rPr>
              <w:t>РФ</w:t>
            </w:r>
          </w:p>
        </w:tc>
      </w:tr>
      <w:tr w:rsidR="00120357" w:rsidRPr="00120357" w14:paraId="0B392231" w14:textId="77777777" w:rsidTr="004B390F">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291A5" w14:textId="77777777" w:rsidR="00B54C82" w:rsidRPr="00120357" w:rsidRDefault="00B54C82" w:rsidP="0018343C">
            <w:pPr>
              <w:ind w:firstLine="0"/>
              <w:rPr>
                <w:sz w:val="20"/>
                <w:szCs w:val="20"/>
                <w:lang w:eastAsia="en-US"/>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352A6B31" w14:textId="77777777" w:rsidR="00B54C82" w:rsidRPr="00120357" w:rsidRDefault="00B54C82" w:rsidP="0018343C">
            <w:pPr>
              <w:ind w:firstLine="0"/>
              <w:jc w:val="center"/>
              <w:rPr>
                <w:sz w:val="20"/>
                <w:szCs w:val="20"/>
                <w:lang w:eastAsia="en-US"/>
              </w:rPr>
            </w:pPr>
            <w:r w:rsidRPr="00120357">
              <w:rPr>
                <w:sz w:val="20"/>
                <w:szCs w:val="20"/>
                <w:lang w:eastAsia="en-US"/>
              </w:rPr>
              <w:t>2010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75F0135" w14:textId="77777777" w:rsidR="00B54C82" w:rsidRPr="00120357" w:rsidRDefault="00B54C82" w:rsidP="0018343C">
            <w:pPr>
              <w:ind w:firstLine="0"/>
              <w:jc w:val="center"/>
              <w:rPr>
                <w:sz w:val="20"/>
                <w:szCs w:val="20"/>
                <w:lang w:eastAsia="en-US"/>
              </w:rPr>
            </w:pPr>
            <w:r w:rsidRPr="00120357">
              <w:rPr>
                <w:sz w:val="20"/>
                <w:szCs w:val="20"/>
                <w:lang w:eastAsia="en-US"/>
              </w:rPr>
              <w:t>2015</w:t>
            </w:r>
          </w:p>
        </w:tc>
        <w:tc>
          <w:tcPr>
            <w:tcW w:w="971" w:type="dxa"/>
            <w:tcBorders>
              <w:top w:val="single" w:sz="4" w:space="0" w:color="auto"/>
              <w:left w:val="single" w:sz="4" w:space="0" w:color="auto"/>
              <w:bottom w:val="single" w:sz="4" w:space="0" w:color="auto"/>
              <w:right w:val="single" w:sz="4" w:space="0" w:color="auto"/>
            </w:tcBorders>
            <w:vAlign w:val="center"/>
            <w:hideMark/>
          </w:tcPr>
          <w:p w14:paraId="52BE0FE4" w14:textId="77777777" w:rsidR="00B54C82" w:rsidRPr="00120357" w:rsidRDefault="00B54C82" w:rsidP="0018343C">
            <w:pPr>
              <w:ind w:firstLine="0"/>
              <w:jc w:val="center"/>
              <w:rPr>
                <w:sz w:val="20"/>
                <w:szCs w:val="20"/>
                <w:lang w:eastAsia="en-US"/>
              </w:rPr>
            </w:pPr>
            <w:r w:rsidRPr="00120357">
              <w:rPr>
                <w:sz w:val="20"/>
                <w:szCs w:val="20"/>
                <w:lang w:eastAsia="en-US"/>
              </w:rPr>
              <w:t>2017</w:t>
            </w:r>
          </w:p>
        </w:tc>
        <w:tc>
          <w:tcPr>
            <w:tcW w:w="971" w:type="dxa"/>
            <w:tcBorders>
              <w:top w:val="single" w:sz="4" w:space="0" w:color="auto"/>
              <w:left w:val="single" w:sz="4" w:space="0" w:color="auto"/>
              <w:bottom w:val="single" w:sz="4" w:space="0" w:color="auto"/>
              <w:right w:val="single" w:sz="4" w:space="0" w:color="auto"/>
            </w:tcBorders>
            <w:vAlign w:val="center"/>
            <w:hideMark/>
          </w:tcPr>
          <w:p w14:paraId="60747C29" w14:textId="77777777" w:rsidR="00B54C82" w:rsidRPr="00120357" w:rsidRDefault="00B54C82" w:rsidP="0018343C">
            <w:pPr>
              <w:ind w:firstLine="0"/>
              <w:jc w:val="center"/>
              <w:rPr>
                <w:sz w:val="20"/>
                <w:szCs w:val="20"/>
                <w:lang w:eastAsia="en-US"/>
              </w:rPr>
            </w:pPr>
            <w:r w:rsidRPr="00120357">
              <w:rPr>
                <w:sz w:val="20"/>
                <w:szCs w:val="20"/>
                <w:lang w:eastAsia="en-US"/>
              </w:rPr>
              <w:t>2018</w:t>
            </w:r>
          </w:p>
        </w:tc>
        <w:tc>
          <w:tcPr>
            <w:tcW w:w="971" w:type="dxa"/>
            <w:tcBorders>
              <w:top w:val="single" w:sz="4" w:space="0" w:color="auto"/>
              <w:left w:val="single" w:sz="4" w:space="0" w:color="auto"/>
              <w:bottom w:val="single" w:sz="4" w:space="0" w:color="auto"/>
              <w:right w:val="single" w:sz="4" w:space="0" w:color="auto"/>
            </w:tcBorders>
            <w:vAlign w:val="center"/>
            <w:hideMark/>
          </w:tcPr>
          <w:p w14:paraId="6FCC2508" w14:textId="77777777" w:rsidR="00B54C82" w:rsidRPr="00120357" w:rsidRDefault="00B54C82" w:rsidP="0018343C">
            <w:pPr>
              <w:ind w:firstLine="0"/>
              <w:jc w:val="center"/>
              <w:rPr>
                <w:sz w:val="20"/>
                <w:szCs w:val="20"/>
                <w:lang w:eastAsia="en-US"/>
              </w:rPr>
            </w:pPr>
            <w:r w:rsidRPr="00120357">
              <w:rPr>
                <w:sz w:val="20"/>
                <w:szCs w:val="20"/>
                <w:lang w:eastAsia="en-US"/>
              </w:rPr>
              <w:t>2019</w:t>
            </w:r>
          </w:p>
        </w:tc>
        <w:tc>
          <w:tcPr>
            <w:tcW w:w="971" w:type="dxa"/>
            <w:tcBorders>
              <w:top w:val="single" w:sz="4" w:space="0" w:color="auto"/>
              <w:left w:val="single" w:sz="4" w:space="0" w:color="auto"/>
              <w:bottom w:val="single" w:sz="4" w:space="0" w:color="auto"/>
              <w:right w:val="single" w:sz="4" w:space="0" w:color="auto"/>
            </w:tcBorders>
            <w:vAlign w:val="center"/>
            <w:hideMark/>
          </w:tcPr>
          <w:p w14:paraId="05B59294" w14:textId="77777777" w:rsidR="00B54C82" w:rsidRPr="00120357" w:rsidRDefault="00B54C82" w:rsidP="0018343C">
            <w:pPr>
              <w:ind w:firstLine="0"/>
              <w:jc w:val="center"/>
              <w:rPr>
                <w:sz w:val="20"/>
                <w:szCs w:val="20"/>
                <w:lang w:eastAsia="en-US"/>
              </w:rPr>
            </w:pPr>
            <w:r w:rsidRPr="00120357">
              <w:rPr>
                <w:sz w:val="20"/>
                <w:szCs w:val="20"/>
                <w:lang w:eastAsia="en-US"/>
              </w:rPr>
              <w:t>2020</w:t>
            </w:r>
          </w:p>
        </w:tc>
        <w:tc>
          <w:tcPr>
            <w:tcW w:w="971" w:type="dxa"/>
            <w:tcBorders>
              <w:top w:val="single" w:sz="4" w:space="0" w:color="auto"/>
              <w:left w:val="single" w:sz="4" w:space="0" w:color="auto"/>
              <w:bottom w:val="single" w:sz="4" w:space="0" w:color="auto"/>
              <w:right w:val="single" w:sz="4" w:space="0" w:color="auto"/>
            </w:tcBorders>
            <w:vAlign w:val="center"/>
            <w:hideMark/>
          </w:tcPr>
          <w:p w14:paraId="21C4F62F" w14:textId="77777777" w:rsidR="00B54C82" w:rsidRPr="00120357" w:rsidRDefault="00B54C82" w:rsidP="0018343C">
            <w:pPr>
              <w:ind w:firstLine="0"/>
              <w:jc w:val="center"/>
              <w:rPr>
                <w:sz w:val="20"/>
                <w:szCs w:val="20"/>
                <w:lang w:eastAsia="en-US"/>
              </w:rPr>
            </w:pPr>
            <w:r w:rsidRPr="00120357">
              <w:rPr>
                <w:sz w:val="20"/>
                <w:szCs w:val="20"/>
                <w:lang w:eastAsia="en-US"/>
              </w:rPr>
              <w:t>2021</w:t>
            </w:r>
          </w:p>
        </w:tc>
        <w:tc>
          <w:tcPr>
            <w:tcW w:w="975" w:type="dxa"/>
            <w:tcBorders>
              <w:top w:val="single" w:sz="4" w:space="0" w:color="auto"/>
              <w:left w:val="single" w:sz="4" w:space="0" w:color="auto"/>
              <w:bottom w:val="single" w:sz="4" w:space="0" w:color="auto"/>
              <w:right w:val="single" w:sz="4" w:space="0" w:color="auto"/>
            </w:tcBorders>
            <w:vAlign w:val="center"/>
            <w:hideMark/>
          </w:tcPr>
          <w:p w14:paraId="1C252851" w14:textId="77777777" w:rsidR="00B54C82" w:rsidRPr="00120357" w:rsidRDefault="00B54C82" w:rsidP="0018343C">
            <w:pPr>
              <w:ind w:firstLine="0"/>
              <w:jc w:val="center"/>
              <w:rPr>
                <w:sz w:val="20"/>
                <w:szCs w:val="20"/>
                <w:lang w:eastAsia="en-US"/>
              </w:rPr>
            </w:pPr>
            <w:r w:rsidRPr="00120357">
              <w:rPr>
                <w:sz w:val="20"/>
                <w:szCs w:val="20"/>
                <w:lang w:eastAsia="en-US"/>
              </w:rPr>
              <w:t>2022</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886A97" w14:textId="77777777" w:rsidR="00B54C82" w:rsidRPr="00120357" w:rsidRDefault="00B54C82" w:rsidP="0018343C">
            <w:pPr>
              <w:ind w:firstLine="0"/>
              <w:jc w:val="center"/>
              <w:rPr>
                <w:sz w:val="20"/>
                <w:szCs w:val="20"/>
                <w:lang w:eastAsia="en-US"/>
              </w:rPr>
            </w:pPr>
            <w:r w:rsidRPr="00120357">
              <w:rPr>
                <w:sz w:val="20"/>
                <w:szCs w:val="20"/>
                <w:lang w:eastAsia="en-US"/>
              </w:rPr>
              <w:t>2022</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46E016B" w14:textId="77777777" w:rsidR="00B54C82" w:rsidRPr="00120357" w:rsidRDefault="00B54C82" w:rsidP="0018343C">
            <w:pPr>
              <w:ind w:firstLine="0"/>
              <w:jc w:val="center"/>
              <w:rPr>
                <w:sz w:val="20"/>
                <w:szCs w:val="20"/>
                <w:lang w:eastAsia="en-US"/>
              </w:rPr>
            </w:pPr>
            <w:r w:rsidRPr="00120357">
              <w:rPr>
                <w:sz w:val="20"/>
                <w:szCs w:val="20"/>
                <w:lang w:eastAsia="en-US"/>
              </w:rPr>
              <w:t>2022</w:t>
            </w:r>
          </w:p>
        </w:tc>
      </w:tr>
      <w:tr w:rsidR="00120357" w:rsidRPr="00120357" w14:paraId="21BAFE9D" w14:textId="77777777" w:rsidTr="004B390F">
        <w:trPr>
          <w:trHeight w:val="960"/>
        </w:trPr>
        <w:tc>
          <w:tcPr>
            <w:tcW w:w="3123" w:type="dxa"/>
            <w:tcBorders>
              <w:top w:val="single" w:sz="4" w:space="0" w:color="auto"/>
              <w:left w:val="single" w:sz="4" w:space="0" w:color="auto"/>
              <w:bottom w:val="single" w:sz="4" w:space="0" w:color="auto"/>
              <w:right w:val="single" w:sz="4" w:space="0" w:color="auto"/>
            </w:tcBorders>
            <w:vAlign w:val="center"/>
            <w:hideMark/>
          </w:tcPr>
          <w:p w14:paraId="29E16DBF" w14:textId="77777777" w:rsidR="00B54C82" w:rsidRPr="00120357" w:rsidRDefault="00B54C82" w:rsidP="0018639E">
            <w:pPr>
              <w:ind w:firstLine="0"/>
              <w:jc w:val="left"/>
              <w:rPr>
                <w:sz w:val="20"/>
                <w:szCs w:val="20"/>
                <w:lang w:eastAsia="en-US"/>
              </w:rPr>
            </w:pPr>
            <w:r w:rsidRPr="00120357">
              <w:rPr>
                <w:sz w:val="20"/>
                <w:szCs w:val="20"/>
                <w:lang w:eastAsia="en-US"/>
              </w:rPr>
              <w:t>Среднемесячная номинальная начисленная заработная плата одного работника по крупным и средним предприятиям, руб.</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83BF7DA" w14:textId="5F7E944A" w:rsidR="00B54C82" w:rsidRPr="00120357" w:rsidRDefault="00B54C82" w:rsidP="0018343C">
            <w:pPr>
              <w:ind w:firstLine="0"/>
              <w:jc w:val="center"/>
              <w:rPr>
                <w:sz w:val="20"/>
                <w:szCs w:val="20"/>
                <w:lang w:eastAsia="en-US"/>
              </w:rPr>
            </w:pPr>
            <w:r w:rsidRPr="00120357">
              <w:rPr>
                <w:sz w:val="20"/>
                <w:szCs w:val="20"/>
                <w:lang w:eastAsia="en-US"/>
              </w:rPr>
              <w:t>44</w:t>
            </w:r>
            <w:r w:rsidR="0018639E">
              <w:rPr>
                <w:sz w:val="20"/>
                <w:szCs w:val="20"/>
                <w:lang w:eastAsia="en-US"/>
              </w:rPr>
              <w:t> </w:t>
            </w:r>
            <w:r w:rsidRPr="00120357">
              <w:rPr>
                <w:sz w:val="20"/>
                <w:szCs w:val="20"/>
                <w:lang w:eastAsia="en-US"/>
              </w:rPr>
              <w:t>166,2</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FA03A44" w14:textId="160BB360" w:rsidR="00B54C82" w:rsidRPr="00120357" w:rsidRDefault="00B54C82" w:rsidP="0018343C">
            <w:pPr>
              <w:ind w:firstLine="0"/>
              <w:jc w:val="center"/>
              <w:rPr>
                <w:sz w:val="20"/>
                <w:szCs w:val="20"/>
                <w:lang w:eastAsia="en-US"/>
              </w:rPr>
            </w:pPr>
            <w:r w:rsidRPr="00120357">
              <w:rPr>
                <w:sz w:val="20"/>
                <w:szCs w:val="20"/>
                <w:lang w:eastAsia="en-US"/>
              </w:rPr>
              <w:t>69</w:t>
            </w:r>
            <w:r w:rsidR="0018639E">
              <w:rPr>
                <w:sz w:val="20"/>
                <w:szCs w:val="20"/>
                <w:lang w:eastAsia="en-US"/>
              </w:rPr>
              <w:t> </w:t>
            </w:r>
            <w:r w:rsidRPr="00120357">
              <w:rPr>
                <w:sz w:val="20"/>
                <w:szCs w:val="20"/>
                <w:lang w:eastAsia="en-US"/>
              </w:rPr>
              <w:t>400</w:t>
            </w:r>
          </w:p>
        </w:tc>
        <w:tc>
          <w:tcPr>
            <w:tcW w:w="971" w:type="dxa"/>
            <w:tcBorders>
              <w:top w:val="single" w:sz="4" w:space="0" w:color="auto"/>
              <w:left w:val="single" w:sz="4" w:space="0" w:color="auto"/>
              <w:bottom w:val="single" w:sz="4" w:space="0" w:color="auto"/>
              <w:right w:val="single" w:sz="4" w:space="0" w:color="auto"/>
            </w:tcBorders>
            <w:vAlign w:val="center"/>
            <w:hideMark/>
          </w:tcPr>
          <w:p w14:paraId="00E814E7" w14:textId="59ED3135" w:rsidR="00B54C82" w:rsidRPr="00120357" w:rsidRDefault="00B54C82" w:rsidP="0018343C">
            <w:pPr>
              <w:ind w:firstLine="0"/>
              <w:jc w:val="center"/>
              <w:rPr>
                <w:sz w:val="20"/>
                <w:szCs w:val="20"/>
                <w:lang w:eastAsia="en-US"/>
              </w:rPr>
            </w:pPr>
            <w:r w:rsidRPr="00120357">
              <w:rPr>
                <w:sz w:val="20"/>
                <w:szCs w:val="20"/>
                <w:lang w:eastAsia="en-US"/>
              </w:rPr>
              <w:t>77</w:t>
            </w:r>
            <w:r w:rsidR="0018639E">
              <w:rPr>
                <w:sz w:val="20"/>
                <w:szCs w:val="20"/>
                <w:lang w:eastAsia="en-US"/>
              </w:rPr>
              <w:t> </w:t>
            </w:r>
            <w:r w:rsidRPr="00120357">
              <w:rPr>
                <w:sz w:val="20"/>
                <w:szCs w:val="20"/>
                <w:lang w:eastAsia="en-US"/>
              </w:rPr>
              <w:t>233,9</w:t>
            </w:r>
          </w:p>
        </w:tc>
        <w:tc>
          <w:tcPr>
            <w:tcW w:w="971" w:type="dxa"/>
            <w:tcBorders>
              <w:top w:val="single" w:sz="4" w:space="0" w:color="auto"/>
              <w:left w:val="single" w:sz="4" w:space="0" w:color="auto"/>
              <w:bottom w:val="single" w:sz="4" w:space="0" w:color="auto"/>
              <w:right w:val="single" w:sz="4" w:space="0" w:color="auto"/>
            </w:tcBorders>
            <w:vAlign w:val="center"/>
            <w:hideMark/>
          </w:tcPr>
          <w:p w14:paraId="62769F5B" w14:textId="7B859518" w:rsidR="00B54C82" w:rsidRPr="00120357" w:rsidRDefault="00B54C82" w:rsidP="0018343C">
            <w:pPr>
              <w:ind w:firstLine="0"/>
              <w:jc w:val="center"/>
              <w:rPr>
                <w:sz w:val="20"/>
                <w:szCs w:val="20"/>
                <w:lang w:eastAsia="en-US"/>
              </w:rPr>
            </w:pPr>
            <w:r w:rsidRPr="00120357">
              <w:rPr>
                <w:sz w:val="20"/>
                <w:szCs w:val="20"/>
                <w:lang w:eastAsia="en-US"/>
              </w:rPr>
              <w:t>81</w:t>
            </w:r>
            <w:r w:rsidR="0018639E">
              <w:rPr>
                <w:sz w:val="20"/>
                <w:szCs w:val="20"/>
                <w:lang w:eastAsia="en-US"/>
              </w:rPr>
              <w:t> </w:t>
            </w:r>
            <w:r w:rsidRPr="00120357">
              <w:rPr>
                <w:sz w:val="20"/>
                <w:szCs w:val="20"/>
                <w:lang w:eastAsia="en-US"/>
              </w:rPr>
              <w:t>550,4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7BCC6429" w14:textId="4EB5A790" w:rsidR="00B54C82" w:rsidRPr="00120357" w:rsidRDefault="00B54C82" w:rsidP="0018343C">
            <w:pPr>
              <w:ind w:firstLine="0"/>
              <w:jc w:val="center"/>
              <w:rPr>
                <w:sz w:val="20"/>
                <w:szCs w:val="20"/>
                <w:lang w:eastAsia="en-US"/>
              </w:rPr>
            </w:pPr>
            <w:r w:rsidRPr="00120357">
              <w:rPr>
                <w:sz w:val="20"/>
                <w:szCs w:val="20"/>
                <w:lang w:eastAsia="en-US"/>
              </w:rPr>
              <w:t>83</w:t>
            </w:r>
            <w:r w:rsidR="0018639E">
              <w:rPr>
                <w:sz w:val="20"/>
                <w:szCs w:val="20"/>
                <w:lang w:eastAsia="en-US"/>
              </w:rPr>
              <w:t> </w:t>
            </w:r>
            <w:r w:rsidRPr="00120357">
              <w:rPr>
                <w:sz w:val="20"/>
                <w:szCs w:val="20"/>
                <w:lang w:eastAsia="en-US"/>
              </w:rPr>
              <w:t>267,5</w:t>
            </w:r>
          </w:p>
        </w:tc>
        <w:tc>
          <w:tcPr>
            <w:tcW w:w="971" w:type="dxa"/>
            <w:tcBorders>
              <w:top w:val="single" w:sz="4" w:space="0" w:color="auto"/>
              <w:left w:val="single" w:sz="4" w:space="0" w:color="auto"/>
              <w:bottom w:val="single" w:sz="4" w:space="0" w:color="auto"/>
              <w:right w:val="single" w:sz="4" w:space="0" w:color="auto"/>
            </w:tcBorders>
            <w:vAlign w:val="center"/>
            <w:hideMark/>
          </w:tcPr>
          <w:p w14:paraId="6B2B7918" w14:textId="29EA243E" w:rsidR="00B54C82" w:rsidRPr="00120357" w:rsidRDefault="00B54C82" w:rsidP="0018343C">
            <w:pPr>
              <w:ind w:firstLine="0"/>
              <w:jc w:val="center"/>
              <w:rPr>
                <w:sz w:val="20"/>
                <w:szCs w:val="20"/>
                <w:lang w:eastAsia="en-US"/>
              </w:rPr>
            </w:pPr>
            <w:r w:rsidRPr="00120357">
              <w:rPr>
                <w:sz w:val="20"/>
                <w:szCs w:val="20"/>
                <w:lang w:eastAsia="en-US"/>
              </w:rPr>
              <w:t>87</w:t>
            </w:r>
            <w:r w:rsidR="0018639E">
              <w:rPr>
                <w:sz w:val="20"/>
                <w:szCs w:val="20"/>
                <w:lang w:eastAsia="en-US"/>
              </w:rPr>
              <w:t> </w:t>
            </w:r>
            <w:r w:rsidRPr="00120357">
              <w:rPr>
                <w:sz w:val="20"/>
                <w:szCs w:val="20"/>
                <w:lang w:eastAsia="en-US"/>
              </w:rPr>
              <w:t>858,1</w:t>
            </w:r>
          </w:p>
        </w:tc>
        <w:tc>
          <w:tcPr>
            <w:tcW w:w="971" w:type="dxa"/>
            <w:tcBorders>
              <w:top w:val="single" w:sz="4" w:space="0" w:color="auto"/>
              <w:left w:val="single" w:sz="4" w:space="0" w:color="auto"/>
              <w:bottom w:val="single" w:sz="4" w:space="0" w:color="auto"/>
              <w:right w:val="single" w:sz="4" w:space="0" w:color="auto"/>
            </w:tcBorders>
            <w:vAlign w:val="center"/>
            <w:hideMark/>
          </w:tcPr>
          <w:p w14:paraId="7DD185D3" w14:textId="167D2BB4" w:rsidR="00B54C82" w:rsidRPr="00120357" w:rsidRDefault="00B54C82" w:rsidP="0018343C">
            <w:pPr>
              <w:ind w:firstLine="0"/>
              <w:jc w:val="center"/>
              <w:rPr>
                <w:sz w:val="20"/>
                <w:szCs w:val="20"/>
                <w:lang w:eastAsia="en-US"/>
              </w:rPr>
            </w:pPr>
            <w:r w:rsidRPr="00120357">
              <w:rPr>
                <w:sz w:val="20"/>
                <w:szCs w:val="20"/>
                <w:lang w:eastAsia="en-US"/>
              </w:rPr>
              <w:t>92</w:t>
            </w:r>
            <w:r w:rsidR="0018639E">
              <w:rPr>
                <w:sz w:val="20"/>
                <w:szCs w:val="20"/>
                <w:lang w:eastAsia="en-US"/>
              </w:rPr>
              <w:t> </w:t>
            </w:r>
            <w:r w:rsidRPr="00120357">
              <w:rPr>
                <w:sz w:val="20"/>
                <w:szCs w:val="20"/>
                <w:lang w:eastAsia="en-US"/>
              </w:rPr>
              <w:t>495,3</w:t>
            </w:r>
          </w:p>
        </w:tc>
        <w:tc>
          <w:tcPr>
            <w:tcW w:w="975" w:type="dxa"/>
            <w:tcBorders>
              <w:top w:val="single" w:sz="4" w:space="0" w:color="auto"/>
              <w:left w:val="single" w:sz="4" w:space="0" w:color="auto"/>
              <w:bottom w:val="single" w:sz="4" w:space="0" w:color="auto"/>
              <w:right w:val="single" w:sz="4" w:space="0" w:color="auto"/>
            </w:tcBorders>
            <w:vAlign w:val="center"/>
            <w:hideMark/>
          </w:tcPr>
          <w:p w14:paraId="6A07F672" w14:textId="5B024F50" w:rsidR="00B54C82" w:rsidRPr="00120357" w:rsidRDefault="00B54C82" w:rsidP="0018343C">
            <w:pPr>
              <w:ind w:firstLine="0"/>
              <w:jc w:val="center"/>
              <w:rPr>
                <w:sz w:val="20"/>
                <w:szCs w:val="20"/>
                <w:lang w:eastAsia="en-US"/>
              </w:rPr>
            </w:pPr>
            <w:r w:rsidRPr="00120357">
              <w:rPr>
                <w:sz w:val="20"/>
                <w:szCs w:val="20"/>
                <w:lang w:eastAsia="en-US"/>
              </w:rPr>
              <w:t>104</w:t>
            </w:r>
            <w:r w:rsidR="0018639E">
              <w:rPr>
                <w:sz w:val="20"/>
                <w:szCs w:val="20"/>
                <w:lang w:eastAsia="en-US"/>
              </w:rPr>
              <w:t> </w:t>
            </w:r>
            <w:r w:rsidRPr="00120357">
              <w:rPr>
                <w:sz w:val="20"/>
                <w:szCs w:val="20"/>
                <w:lang w:eastAsia="en-US"/>
              </w:rPr>
              <w:t>828,7</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E866AED" w14:textId="6808FC15" w:rsidR="00B54C82" w:rsidRPr="00120357" w:rsidRDefault="00B54C82" w:rsidP="0018343C">
            <w:pPr>
              <w:ind w:firstLine="0"/>
              <w:jc w:val="center"/>
              <w:rPr>
                <w:sz w:val="20"/>
                <w:szCs w:val="20"/>
                <w:lang w:eastAsia="en-US"/>
              </w:rPr>
            </w:pPr>
            <w:r w:rsidRPr="00120357">
              <w:rPr>
                <w:sz w:val="20"/>
                <w:szCs w:val="20"/>
                <w:lang w:eastAsia="en-US"/>
              </w:rPr>
              <w:t>97</w:t>
            </w:r>
            <w:r w:rsidR="00F52530">
              <w:rPr>
                <w:sz w:val="20"/>
                <w:szCs w:val="20"/>
                <w:lang w:eastAsia="en-US"/>
              </w:rPr>
              <w:t> </w:t>
            </w:r>
            <w:r w:rsidRPr="00120357">
              <w:rPr>
                <w:sz w:val="20"/>
                <w:szCs w:val="20"/>
                <w:lang w:eastAsia="en-US"/>
              </w:rPr>
              <w:t>485,9</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5C0D513" w14:textId="1736EAA6" w:rsidR="00B54C82" w:rsidRPr="00120357" w:rsidRDefault="00B54C82" w:rsidP="0018343C">
            <w:pPr>
              <w:ind w:firstLine="0"/>
              <w:jc w:val="center"/>
              <w:rPr>
                <w:sz w:val="20"/>
                <w:szCs w:val="20"/>
                <w:lang w:eastAsia="en-US"/>
              </w:rPr>
            </w:pPr>
            <w:r w:rsidRPr="00120357">
              <w:rPr>
                <w:sz w:val="20"/>
                <w:szCs w:val="20"/>
                <w:lang w:eastAsia="en-US"/>
              </w:rPr>
              <w:t>64</w:t>
            </w:r>
            <w:r w:rsidR="00F52530">
              <w:rPr>
                <w:sz w:val="20"/>
                <w:szCs w:val="20"/>
                <w:lang w:eastAsia="en-US"/>
              </w:rPr>
              <w:t> </w:t>
            </w:r>
            <w:r w:rsidRPr="00120357">
              <w:rPr>
                <w:sz w:val="20"/>
                <w:szCs w:val="20"/>
                <w:lang w:eastAsia="en-US"/>
              </w:rPr>
              <w:t>191,0</w:t>
            </w:r>
          </w:p>
        </w:tc>
      </w:tr>
      <w:tr w:rsidR="00120357" w:rsidRPr="00120357" w14:paraId="07304C2E"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1DC6962B"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67BADE2" w14:textId="44EDC220" w:rsidR="00B54C82" w:rsidRPr="00120357" w:rsidRDefault="00B54C82" w:rsidP="0018343C">
            <w:pPr>
              <w:ind w:firstLine="0"/>
              <w:jc w:val="center"/>
              <w:rPr>
                <w:i/>
                <w:sz w:val="20"/>
                <w:szCs w:val="20"/>
                <w:lang w:eastAsia="en-US"/>
              </w:rPr>
            </w:pPr>
            <w:r w:rsidRPr="00120357">
              <w:rPr>
                <w:i/>
                <w:sz w:val="20"/>
                <w:szCs w:val="20"/>
                <w:lang w:eastAsia="en-US"/>
              </w:rPr>
              <w:t>102,4</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1CAB522" w14:textId="7437A689" w:rsidR="00B54C82" w:rsidRPr="00120357" w:rsidRDefault="00B54C82" w:rsidP="0018343C">
            <w:pPr>
              <w:ind w:firstLine="0"/>
              <w:jc w:val="center"/>
              <w:rPr>
                <w:i/>
                <w:sz w:val="20"/>
                <w:szCs w:val="20"/>
                <w:lang w:eastAsia="en-US"/>
              </w:rPr>
            </w:pPr>
            <w:r w:rsidRPr="00120357">
              <w:rPr>
                <w:i/>
                <w:sz w:val="20"/>
                <w:szCs w:val="20"/>
                <w:lang w:eastAsia="en-US"/>
              </w:rPr>
              <w:t>157,1</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4893A0C2" w14:textId="20C8F646" w:rsidR="00B54C82" w:rsidRPr="00120357" w:rsidRDefault="00B54C82" w:rsidP="0018343C">
            <w:pPr>
              <w:ind w:firstLine="0"/>
              <w:jc w:val="center"/>
              <w:rPr>
                <w:i/>
                <w:sz w:val="20"/>
                <w:szCs w:val="20"/>
                <w:lang w:eastAsia="en-US"/>
              </w:rPr>
            </w:pPr>
            <w:r w:rsidRPr="00120357">
              <w:rPr>
                <w:i/>
                <w:sz w:val="20"/>
                <w:szCs w:val="20"/>
                <w:lang w:eastAsia="en-US"/>
              </w:rPr>
              <w:t>111,3</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28B1049" w14:textId="0B98AFA2" w:rsidR="00B54C82" w:rsidRPr="00120357" w:rsidRDefault="00B54C82" w:rsidP="0018343C">
            <w:pPr>
              <w:ind w:firstLine="0"/>
              <w:jc w:val="center"/>
              <w:rPr>
                <w:i/>
                <w:sz w:val="20"/>
                <w:szCs w:val="20"/>
                <w:lang w:eastAsia="en-US"/>
              </w:rPr>
            </w:pPr>
            <w:r w:rsidRPr="00120357">
              <w:rPr>
                <w:i/>
                <w:sz w:val="20"/>
                <w:szCs w:val="20"/>
                <w:lang w:eastAsia="en-US"/>
              </w:rPr>
              <w:t>105,6</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BFCAA3F" w14:textId="5C61E289" w:rsidR="00B54C82" w:rsidRPr="00120357" w:rsidRDefault="00B54C82" w:rsidP="0018343C">
            <w:pPr>
              <w:ind w:firstLine="0"/>
              <w:jc w:val="center"/>
              <w:rPr>
                <w:i/>
                <w:sz w:val="20"/>
                <w:szCs w:val="20"/>
                <w:lang w:eastAsia="en-US"/>
              </w:rPr>
            </w:pPr>
            <w:r w:rsidRPr="00120357">
              <w:rPr>
                <w:i/>
                <w:sz w:val="20"/>
                <w:szCs w:val="20"/>
                <w:lang w:eastAsia="en-US"/>
              </w:rPr>
              <w:t>102,1</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771BF1AC" w14:textId="586CBE2A" w:rsidR="00B54C82" w:rsidRPr="00120357" w:rsidRDefault="00B54C82" w:rsidP="0018343C">
            <w:pPr>
              <w:ind w:firstLine="0"/>
              <w:jc w:val="center"/>
              <w:rPr>
                <w:i/>
                <w:sz w:val="20"/>
                <w:szCs w:val="20"/>
                <w:lang w:eastAsia="en-US"/>
              </w:rPr>
            </w:pPr>
            <w:r w:rsidRPr="00120357">
              <w:rPr>
                <w:i/>
                <w:sz w:val="20"/>
                <w:szCs w:val="20"/>
                <w:lang w:eastAsia="en-US"/>
              </w:rPr>
              <w:t>105,5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6135BEF" w14:textId="4496BCCD" w:rsidR="00B54C82" w:rsidRPr="00120357" w:rsidRDefault="00B54C82" w:rsidP="0018343C">
            <w:pPr>
              <w:ind w:firstLine="0"/>
              <w:jc w:val="center"/>
              <w:rPr>
                <w:i/>
                <w:sz w:val="20"/>
                <w:szCs w:val="20"/>
                <w:lang w:eastAsia="en-US"/>
              </w:rPr>
            </w:pPr>
            <w:r w:rsidRPr="00120357">
              <w:rPr>
                <w:i/>
                <w:sz w:val="20"/>
                <w:szCs w:val="20"/>
                <w:lang w:eastAsia="en-US"/>
              </w:rPr>
              <w:t>105,3</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2FBA8A76" w14:textId="56D00AFA" w:rsidR="00B54C82" w:rsidRPr="00120357" w:rsidRDefault="00B54C82" w:rsidP="0018343C">
            <w:pPr>
              <w:ind w:firstLine="0"/>
              <w:jc w:val="center"/>
              <w:rPr>
                <w:i/>
                <w:sz w:val="20"/>
                <w:szCs w:val="20"/>
                <w:lang w:eastAsia="en-US"/>
              </w:rPr>
            </w:pPr>
            <w:r w:rsidRPr="00120357">
              <w:rPr>
                <w:i/>
                <w:sz w:val="20"/>
                <w:szCs w:val="20"/>
                <w:lang w:eastAsia="en-US"/>
              </w:rPr>
              <w:t>113,3</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25E91E8" w14:textId="2DB3304A" w:rsidR="00B54C82" w:rsidRPr="00120357" w:rsidRDefault="00B54C82" w:rsidP="0018343C">
            <w:pPr>
              <w:ind w:firstLine="0"/>
              <w:jc w:val="center"/>
              <w:rPr>
                <w:sz w:val="20"/>
                <w:szCs w:val="20"/>
                <w:lang w:eastAsia="en-US"/>
              </w:rPr>
            </w:pPr>
            <w:r w:rsidRPr="00120357">
              <w:rPr>
                <w:sz w:val="20"/>
                <w:szCs w:val="20"/>
                <w:lang w:eastAsia="en-US"/>
              </w:rPr>
              <w:t>104,7</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1103E3C" w14:textId="79489128" w:rsidR="00B54C82" w:rsidRPr="00120357" w:rsidRDefault="00B54C82" w:rsidP="0018343C">
            <w:pPr>
              <w:ind w:firstLine="0"/>
              <w:jc w:val="center"/>
              <w:rPr>
                <w:sz w:val="20"/>
                <w:szCs w:val="20"/>
                <w:lang w:eastAsia="en-US"/>
              </w:rPr>
            </w:pPr>
            <w:r w:rsidRPr="00120357">
              <w:rPr>
                <w:sz w:val="20"/>
                <w:szCs w:val="20"/>
                <w:lang w:eastAsia="en-US"/>
              </w:rPr>
              <w:t>99,0</w:t>
            </w:r>
            <w:r w:rsidR="00B06F5C">
              <w:rPr>
                <w:sz w:val="20"/>
                <w:szCs w:val="20"/>
                <w:lang w:eastAsia="en-US"/>
              </w:rPr>
              <w:t> %</w:t>
            </w:r>
          </w:p>
        </w:tc>
      </w:tr>
      <w:tr w:rsidR="00120357" w:rsidRPr="00120357" w14:paraId="4677A834" w14:textId="77777777" w:rsidTr="004B390F">
        <w:trPr>
          <w:trHeight w:val="480"/>
        </w:trPr>
        <w:tc>
          <w:tcPr>
            <w:tcW w:w="3123" w:type="dxa"/>
            <w:tcBorders>
              <w:top w:val="single" w:sz="4" w:space="0" w:color="auto"/>
              <w:left w:val="single" w:sz="4" w:space="0" w:color="auto"/>
              <w:bottom w:val="single" w:sz="4" w:space="0" w:color="auto"/>
              <w:right w:val="single" w:sz="4" w:space="0" w:color="auto"/>
            </w:tcBorders>
            <w:vAlign w:val="center"/>
            <w:hideMark/>
          </w:tcPr>
          <w:p w14:paraId="62E74605" w14:textId="77777777" w:rsidR="00B54C82" w:rsidRPr="00120357" w:rsidRDefault="00B54C82" w:rsidP="0018639E">
            <w:pPr>
              <w:ind w:firstLine="0"/>
              <w:jc w:val="left"/>
              <w:rPr>
                <w:sz w:val="20"/>
                <w:szCs w:val="20"/>
                <w:lang w:eastAsia="en-US"/>
              </w:rPr>
            </w:pPr>
            <w:r w:rsidRPr="00120357">
              <w:rPr>
                <w:sz w:val="20"/>
                <w:szCs w:val="20"/>
                <w:lang w:eastAsia="en-US"/>
              </w:rPr>
              <w:t>Среднедушевые денежные доходы населения, руб.</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D760854" w14:textId="3BBB992E" w:rsidR="00B54C82" w:rsidRPr="00120357" w:rsidRDefault="00B54C82" w:rsidP="0018343C">
            <w:pPr>
              <w:ind w:firstLine="0"/>
              <w:jc w:val="center"/>
              <w:rPr>
                <w:sz w:val="20"/>
                <w:szCs w:val="20"/>
                <w:lang w:eastAsia="en-US"/>
              </w:rPr>
            </w:pPr>
            <w:r w:rsidRPr="00120357">
              <w:rPr>
                <w:sz w:val="20"/>
                <w:szCs w:val="20"/>
                <w:lang w:eastAsia="en-US"/>
              </w:rPr>
              <w:t>29</w:t>
            </w:r>
            <w:r w:rsidR="00F52530">
              <w:rPr>
                <w:sz w:val="20"/>
                <w:szCs w:val="20"/>
                <w:lang w:eastAsia="en-US"/>
              </w:rPr>
              <w:t> </w:t>
            </w:r>
            <w:r w:rsidRPr="00120357">
              <w:rPr>
                <w:sz w:val="20"/>
                <w:szCs w:val="20"/>
                <w:lang w:eastAsia="en-US"/>
              </w:rPr>
              <w:t>525,7</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42A688B" w14:textId="26F0549A" w:rsidR="00B54C82" w:rsidRPr="00120357" w:rsidRDefault="00B54C82" w:rsidP="0018343C">
            <w:pPr>
              <w:ind w:firstLine="0"/>
              <w:jc w:val="center"/>
              <w:rPr>
                <w:sz w:val="20"/>
                <w:szCs w:val="20"/>
                <w:lang w:eastAsia="en-US"/>
              </w:rPr>
            </w:pPr>
            <w:r w:rsidRPr="00120357">
              <w:rPr>
                <w:sz w:val="20"/>
                <w:szCs w:val="20"/>
                <w:lang w:eastAsia="en-US"/>
              </w:rPr>
              <w:t>47</w:t>
            </w:r>
            <w:r w:rsidR="00F52530">
              <w:rPr>
                <w:sz w:val="20"/>
                <w:szCs w:val="20"/>
                <w:lang w:eastAsia="en-US"/>
              </w:rPr>
              <w:t> </w:t>
            </w:r>
            <w:r w:rsidRPr="00120357">
              <w:rPr>
                <w:sz w:val="20"/>
                <w:szCs w:val="20"/>
                <w:lang w:eastAsia="en-US"/>
              </w:rPr>
              <w:t>072,7</w:t>
            </w:r>
          </w:p>
        </w:tc>
        <w:tc>
          <w:tcPr>
            <w:tcW w:w="971" w:type="dxa"/>
            <w:tcBorders>
              <w:top w:val="single" w:sz="4" w:space="0" w:color="auto"/>
              <w:left w:val="single" w:sz="4" w:space="0" w:color="auto"/>
              <w:bottom w:val="single" w:sz="4" w:space="0" w:color="auto"/>
              <w:right w:val="single" w:sz="4" w:space="0" w:color="auto"/>
            </w:tcBorders>
            <w:vAlign w:val="center"/>
            <w:hideMark/>
          </w:tcPr>
          <w:p w14:paraId="39F950CC" w14:textId="6CEA5815" w:rsidR="00B54C82" w:rsidRPr="00120357" w:rsidRDefault="00B54C82" w:rsidP="0018343C">
            <w:pPr>
              <w:ind w:firstLine="0"/>
              <w:jc w:val="center"/>
              <w:rPr>
                <w:sz w:val="20"/>
                <w:szCs w:val="20"/>
                <w:lang w:eastAsia="en-US"/>
              </w:rPr>
            </w:pPr>
            <w:r w:rsidRPr="00120357">
              <w:rPr>
                <w:sz w:val="20"/>
                <w:szCs w:val="20"/>
                <w:lang w:eastAsia="en-US"/>
              </w:rPr>
              <w:t>49</w:t>
            </w:r>
            <w:r w:rsidR="00F52530">
              <w:rPr>
                <w:sz w:val="20"/>
                <w:szCs w:val="20"/>
                <w:lang w:eastAsia="en-US"/>
              </w:rPr>
              <w:t> </w:t>
            </w:r>
            <w:r w:rsidRPr="00120357">
              <w:rPr>
                <w:sz w:val="20"/>
                <w:szCs w:val="20"/>
                <w:lang w:eastAsia="en-US"/>
              </w:rPr>
              <w:t>574,7</w:t>
            </w:r>
          </w:p>
        </w:tc>
        <w:tc>
          <w:tcPr>
            <w:tcW w:w="971" w:type="dxa"/>
            <w:tcBorders>
              <w:top w:val="single" w:sz="4" w:space="0" w:color="auto"/>
              <w:left w:val="single" w:sz="4" w:space="0" w:color="auto"/>
              <w:bottom w:val="single" w:sz="4" w:space="0" w:color="auto"/>
              <w:right w:val="single" w:sz="4" w:space="0" w:color="auto"/>
            </w:tcBorders>
            <w:vAlign w:val="center"/>
            <w:hideMark/>
          </w:tcPr>
          <w:p w14:paraId="2C9D73B5" w14:textId="75420A0C" w:rsidR="00B54C82" w:rsidRPr="00120357" w:rsidRDefault="00B54C82" w:rsidP="0018343C">
            <w:pPr>
              <w:ind w:firstLine="0"/>
              <w:jc w:val="center"/>
              <w:rPr>
                <w:sz w:val="20"/>
                <w:szCs w:val="20"/>
                <w:lang w:eastAsia="en-US"/>
              </w:rPr>
            </w:pPr>
            <w:r w:rsidRPr="00120357">
              <w:rPr>
                <w:sz w:val="20"/>
                <w:szCs w:val="20"/>
                <w:lang w:eastAsia="en-US"/>
              </w:rPr>
              <w:t>52</w:t>
            </w:r>
            <w:r w:rsidR="00F52530">
              <w:rPr>
                <w:sz w:val="20"/>
                <w:szCs w:val="20"/>
                <w:lang w:eastAsia="en-US"/>
              </w:rPr>
              <w:t> </w:t>
            </w:r>
            <w:r w:rsidRPr="00120357">
              <w:rPr>
                <w:sz w:val="20"/>
                <w:szCs w:val="20"/>
                <w:lang w:eastAsia="en-US"/>
              </w:rPr>
              <w:t>649,4</w:t>
            </w:r>
          </w:p>
        </w:tc>
        <w:tc>
          <w:tcPr>
            <w:tcW w:w="971" w:type="dxa"/>
            <w:tcBorders>
              <w:top w:val="single" w:sz="4" w:space="0" w:color="auto"/>
              <w:left w:val="single" w:sz="4" w:space="0" w:color="auto"/>
              <w:bottom w:val="single" w:sz="4" w:space="0" w:color="auto"/>
              <w:right w:val="single" w:sz="4" w:space="0" w:color="auto"/>
            </w:tcBorders>
            <w:vAlign w:val="center"/>
            <w:hideMark/>
          </w:tcPr>
          <w:p w14:paraId="2F6CB92D" w14:textId="01886846" w:rsidR="00B54C82" w:rsidRPr="00120357" w:rsidRDefault="00B54C82" w:rsidP="0018343C">
            <w:pPr>
              <w:ind w:firstLine="0"/>
              <w:jc w:val="center"/>
              <w:rPr>
                <w:sz w:val="20"/>
                <w:szCs w:val="20"/>
                <w:lang w:eastAsia="en-US"/>
              </w:rPr>
            </w:pPr>
            <w:r w:rsidRPr="00120357">
              <w:rPr>
                <w:sz w:val="20"/>
                <w:szCs w:val="20"/>
                <w:lang w:eastAsia="en-US"/>
              </w:rPr>
              <w:t>55</w:t>
            </w:r>
            <w:r w:rsidR="00F52530">
              <w:rPr>
                <w:sz w:val="20"/>
                <w:szCs w:val="20"/>
                <w:lang w:eastAsia="en-US"/>
              </w:rPr>
              <w:t> </w:t>
            </w:r>
            <w:r w:rsidRPr="00120357">
              <w:rPr>
                <w:sz w:val="20"/>
                <w:szCs w:val="20"/>
                <w:lang w:eastAsia="en-US"/>
              </w:rPr>
              <w:t>082,8</w:t>
            </w:r>
          </w:p>
        </w:tc>
        <w:tc>
          <w:tcPr>
            <w:tcW w:w="971" w:type="dxa"/>
            <w:tcBorders>
              <w:top w:val="single" w:sz="4" w:space="0" w:color="auto"/>
              <w:left w:val="single" w:sz="4" w:space="0" w:color="auto"/>
              <w:bottom w:val="single" w:sz="4" w:space="0" w:color="auto"/>
              <w:right w:val="single" w:sz="4" w:space="0" w:color="auto"/>
            </w:tcBorders>
            <w:vAlign w:val="center"/>
            <w:hideMark/>
          </w:tcPr>
          <w:p w14:paraId="7908C5B1" w14:textId="6914E6EC" w:rsidR="00B54C82" w:rsidRPr="00120357" w:rsidRDefault="00B54C82" w:rsidP="0018343C">
            <w:pPr>
              <w:ind w:firstLine="0"/>
              <w:jc w:val="center"/>
              <w:rPr>
                <w:sz w:val="20"/>
                <w:szCs w:val="20"/>
                <w:lang w:eastAsia="en-US"/>
              </w:rPr>
            </w:pPr>
            <w:r w:rsidRPr="00120357">
              <w:rPr>
                <w:sz w:val="20"/>
                <w:szCs w:val="20"/>
                <w:lang w:eastAsia="en-US"/>
              </w:rPr>
              <w:t>56</w:t>
            </w:r>
            <w:r w:rsidR="00F52530">
              <w:rPr>
                <w:sz w:val="20"/>
                <w:szCs w:val="20"/>
                <w:lang w:eastAsia="en-US"/>
              </w:rPr>
              <w:t> </w:t>
            </w:r>
            <w:r w:rsidRPr="00120357">
              <w:rPr>
                <w:sz w:val="20"/>
                <w:szCs w:val="20"/>
                <w:lang w:eastAsia="en-US"/>
              </w:rPr>
              <w:t>510,6</w:t>
            </w:r>
          </w:p>
        </w:tc>
        <w:tc>
          <w:tcPr>
            <w:tcW w:w="971" w:type="dxa"/>
            <w:tcBorders>
              <w:top w:val="single" w:sz="4" w:space="0" w:color="auto"/>
              <w:left w:val="single" w:sz="4" w:space="0" w:color="auto"/>
              <w:bottom w:val="single" w:sz="4" w:space="0" w:color="auto"/>
              <w:right w:val="single" w:sz="4" w:space="0" w:color="auto"/>
            </w:tcBorders>
            <w:vAlign w:val="center"/>
            <w:hideMark/>
          </w:tcPr>
          <w:p w14:paraId="6095090A" w14:textId="61EBCCFE" w:rsidR="00B54C82" w:rsidRPr="00120357" w:rsidRDefault="00B54C82" w:rsidP="0018343C">
            <w:pPr>
              <w:ind w:firstLine="0"/>
              <w:jc w:val="center"/>
              <w:rPr>
                <w:sz w:val="20"/>
                <w:szCs w:val="20"/>
                <w:lang w:eastAsia="en-US"/>
              </w:rPr>
            </w:pPr>
            <w:r w:rsidRPr="00120357">
              <w:rPr>
                <w:sz w:val="20"/>
                <w:szCs w:val="20"/>
                <w:lang w:eastAsia="en-US"/>
              </w:rPr>
              <w:t>59</w:t>
            </w:r>
            <w:r w:rsidR="00F52530">
              <w:rPr>
                <w:sz w:val="20"/>
                <w:szCs w:val="20"/>
                <w:lang w:eastAsia="en-US"/>
              </w:rPr>
              <w:t> </w:t>
            </w:r>
            <w:r w:rsidRPr="00120357">
              <w:rPr>
                <w:sz w:val="20"/>
                <w:szCs w:val="20"/>
                <w:lang w:eastAsia="en-US"/>
              </w:rPr>
              <w:t>831,9</w:t>
            </w:r>
          </w:p>
        </w:tc>
        <w:tc>
          <w:tcPr>
            <w:tcW w:w="975" w:type="dxa"/>
            <w:tcBorders>
              <w:top w:val="single" w:sz="4" w:space="0" w:color="auto"/>
              <w:left w:val="single" w:sz="4" w:space="0" w:color="auto"/>
              <w:bottom w:val="single" w:sz="4" w:space="0" w:color="auto"/>
              <w:right w:val="single" w:sz="4" w:space="0" w:color="auto"/>
            </w:tcBorders>
            <w:vAlign w:val="center"/>
            <w:hideMark/>
          </w:tcPr>
          <w:p w14:paraId="5088BAA5" w14:textId="2E2408BD" w:rsidR="00B54C82" w:rsidRPr="00120357" w:rsidRDefault="00B54C82" w:rsidP="0018343C">
            <w:pPr>
              <w:ind w:firstLine="0"/>
              <w:jc w:val="center"/>
              <w:rPr>
                <w:sz w:val="20"/>
                <w:szCs w:val="20"/>
                <w:lang w:eastAsia="en-US"/>
              </w:rPr>
            </w:pPr>
            <w:r w:rsidRPr="00120357">
              <w:rPr>
                <w:sz w:val="20"/>
                <w:szCs w:val="20"/>
                <w:lang w:eastAsia="en-US"/>
              </w:rPr>
              <w:t>61</w:t>
            </w:r>
            <w:r w:rsidR="00F52530">
              <w:rPr>
                <w:sz w:val="20"/>
                <w:szCs w:val="20"/>
                <w:lang w:eastAsia="en-US"/>
              </w:rPr>
              <w:t> </w:t>
            </w:r>
            <w:r w:rsidRPr="00120357">
              <w:rPr>
                <w:sz w:val="20"/>
                <w:szCs w:val="20"/>
                <w:lang w:eastAsia="en-US"/>
              </w:rPr>
              <w:t>757,7</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86D2901" w14:textId="376FF3AE" w:rsidR="00B54C82" w:rsidRPr="00120357" w:rsidRDefault="00B54C82" w:rsidP="0018343C">
            <w:pPr>
              <w:ind w:firstLine="0"/>
              <w:jc w:val="center"/>
              <w:rPr>
                <w:sz w:val="20"/>
                <w:szCs w:val="20"/>
                <w:lang w:eastAsia="en-US"/>
              </w:rPr>
            </w:pPr>
            <w:r w:rsidRPr="00120357">
              <w:rPr>
                <w:sz w:val="20"/>
                <w:szCs w:val="20"/>
                <w:lang w:eastAsia="en-US"/>
              </w:rPr>
              <w:t>62</w:t>
            </w:r>
            <w:r w:rsidR="00F52530">
              <w:rPr>
                <w:sz w:val="20"/>
                <w:szCs w:val="20"/>
                <w:lang w:eastAsia="en-US"/>
              </w:rPr>
              <w:t> </w:t>
            </w:r>
            <w:r w:rsidRPr="00120357">
              <w:rPr>
                <w:sz w:val="20"/>
                <w:szCs w:val="20"/>
                <w:lang w:eastAsia="en-US"/>
              </w:rPr>
              <w:t>796</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ECAD5C3" w14:textId="30D4A8E3" w:rsidR="00B54C82" w:rsidRPr="00120357" w:rsidRDefault="00B54C82" w:rsidP="0018343C">
            <w:pPr>
              <w:ind w:firstLine="0"/>
              <w:jc w:val="center"/>
              <w:rPr>
                <w:sz w:val="20"/>
                <w:szCs w:val="20"/>
                <w:lang w:eastAsia="en-US"/>
              </w:rPr>
            </w:pPr>
            <w:r w:rsidRPr="00120357">
              <w:rPr>
                <w:sz w:val="20"/>
                <w:szCs w:val="20"/>
                <w:lang w:eastAsia="en-US"/>
              </w:rPr>
              <w:t>44</w:t>
            </w:r>
            <w:r w:rsidR="00F52530">
              <w:rPr>
                <w:sz w:val="20"/>
                <w:szCs w:val="20"/>
                <w:lang w:eastAsia="en-US"/>
              </w:rPr>
              <w:t> </w:t>
            </w:r>
            <w:r w:rsidRPr="00120357">
              <w:rPr>
                <w:sz w:val="20"/>
                <w:szCs w:val="20"/>
                <w:lang w:eastAsia="en-US"/>
              </w:rPr>
              <w:t>936,7</w:t>
            </w:r>
          </w:p>
        </w:tc>
      </w:tr>
      <w:tr w:rsidR="00120357" w:rsidRPr="00120357" w14:paraId="5D466385"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777CB139"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5A7CBDA" w14:textId="3D8DEB45" w:rsidR="00B54C82" w:rsidRPr="00120357" w:rsidRDefault="00B54C82" w:rsidP="0018343C">
            <w:pPr>
              <w:ind w:firstLine="0"/>
              <w:jc w:val="center"/>
              <w:rPr>
                <w:i/>
                <w:sz w:val="20"/>
                <w:szCs w:val="20"/>
                <w:lang w:eastAsia="en-US"/>
              </w:rPr>
            </w:pPr>
            <w:r w:rsidRPr="00120357">
              <w:rPr>
                <w:i/>
                <w:sz w:val="20"/>
                <w:szCs w:val="20"/>
                <w:lang w:eastAsia="en-US"/>
              </w:rPr>
              <w:t>117,6</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1440C4A" w14:textId="539749BA" w:rsidR="00B54C82" w:rsidRPr="00120357" w:rsidRDefault="00B54C82" w:rsidP="0018343C">
            <w:pPr>
              <w:ind w:firstLine="0"/>
              <w:jc w:val="center"/>
              <w:rPr>
                <w:i/>
                <w:sz w:val="20"/>
                <w:szCs w:val="20"/>
                <w:lang w:eastAsia="en-US"/>
              </w:rPr>
            </w:pPr>
            <w:r w:rsidRPr="00120357">
              <w:rPr>
                <w:i/>
                <w:sz w:val="20"/>
                <w:szCs w:val="20"/>
                <w:lang w:eastAsia="en-US"/>
              </w:rPr>
              <w:t>159,4</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7A983F28" w14:textId="51AE69EA" w:rsidR="00B54C82" w:rsidRPr="00120357" w:rsidRDefault="00B54C82" w:rsidP="0018343C">
            <w:pPr>
              <w:ind w:firstLine="0"/>
              <w:jc w:val="center"/>
              <w:rPr>
                <w:i/>
                <w:sz w:val="20"/>
                <w:szCs w:val="20"/>
                <w:lang w:eastAsia="en-US"/>
              </w:rPr>
            </w:pPr>
            <w:r w:rsidRPr="00120357">
              <w:rPr>
                <w:i/>
                <w:sz w:val="20"/>
                <w:szCs w:val="20"/>
                <w:lang w:eastAsia="en-US"/>
              </w:rPr>
              <w:t>105,3</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3DBBDE4A" w14:textId="55DABD16" w:rsidR="00B54C82" w:rsidRPr="00120357" w:rsidRDefault="00B54C82" w:rsidP="0018343C">
            <w:pPr>
              <w:ind w:firstLine="0"/>
              <w:jc w:val="center"/>
              <w:rPr>
                <w:i/>
                <w:sz w:val="20"/>
                <w:szCs w:val="20"/>
                <w:lang w:eastAsia="en-US"/>
              </w:rPr>
            </w:pPr>
            <w:r w:rsidRPr="00120357">
              <w:rPr>
                <w:i/>
                <w:sz w:val="20"/>
                <w:szCs w:val="20"/>
                <w:lang w:eastAsia="en-US"/>
              </w:rPr>
              <w:t>106,2</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B4B80FE" w14:textId="42B2264E" w:rsidR="00B54C82" w:rsidRPr="00120357" w:rsidRDefault="00B54C82" w:rsidP="0018343C">
            <w:pPr>
              <w:ind w:firstLine="0"/>
              <w:jc w:val="center"/>
              <w:rPr>
                <w:i/>
                <w:sz w:val="20"/>
                <w:szCs w:val="20"/>
                <w:lang w:eastAsia="en-US"/>
              </w:rPr>
            </w:pPr>
            <w:r w:rsidRPr="00120357">
              <w:rPr>
                <w:i/>
                <w:sz w:val="20"/>
                <w:szCs w:val="20"/>
                <w:lang w:eastAsia="en-US"/>
              </w:rPr>
              <w:t>104,6</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4AA06E62" w14:textId="545F13EB" w:rsidR="00B54C82" w:rsidRPr="00120357" w:rsidRDefault="00B54C82" w:rsidP="0018343C">
            <w:pPr>
              <w:ind w:firstLine="0"/>
              <w:jc w:val="center"/>
              <w:rPr>
                <w:i/>
                <w:sz w:val="20"/>
                <w:szCs w:val="20"/>
                <w:lang w:eastAsia="en-US"/>
              </w:rPr>
            </w:pPr>
            <w:r w:rsidRPr="00120357">
              <w:rPr>
                <w:i/>
                <w:sz w:val="20"/>
                <w:szCs w:val="20"/>
                <w:lang w:eastAsia="en-US"/>
              </w:rPr>
              <w:t>102,6</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7B784D7" w14:textId="3A0049D3" w:rsidR="00B54C82" w:rsidRPr="00120357" w:rsidRDefault="00B54C82" w:rsidP="0018343C">
            <w:pPr>
              <w:ind w:firstLine="0"/>
              <w:jc w:val="center"/>
              <w:rPr>
                <w:i/>
                <w:sz w:val="20"/>
                <w:szCs w:val="20"/>
                <w:lang w:eastAsia="en-US"/>
              </w:rPr>
            </w:pPr>
            <w:r w:rsidRPr="00120357">
              <w:rPr>
                <w:i/>
                <w:sz w:val="20"/>
                <w:szCs w:val="20"/>
                <w:lang w:eastAsia="en-US"/>
              </w:rPr>
              <w:t>105,9</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266FDA6A" w14:textId="4BA89746" w:rsidR="00B54C82" w:rsidRPr="00120357" w:rsidRDefault="00B54C82" w:rsidP="0018343C">
            <w:pPr>
              <w:ind w:firstLine="0"/>
              <w:jc w:val="center"/>
              <w:rPr>
                <w:i/>
                <w:sz w:val="20"/>
                <w:szCs w:val="20"/>
                <w:lang w:eastAsia="en-US"/>
              </w:rPr>
            </w:pPr>
            <w:r w:rsidRPr="00120357">
              <w:rPr>
                <w:i/>
                <w:sz w:val="20"/>
                <w:szCs w:val="20"/>
                <w:lang w:eastAsia="en-US"/>
              </w:rPr>
              <w:t>103,2</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C1AD1BA" w14:textId="6F8F272B" w:rsidR="00B54C82" w:rsidRPr="00120357" w:rsidRDefault="00B54C82" w:rsidP="0018343C">
            <w:pPr>
              <w:ind w:firstLine="0"/>
              <w:jc w:val="center"/>
              <w:rPr>
                <w:sz w:val="20"/>
                <w:szCs w:val="20"/>
                <w:lang w:eastAsia="en-US"/>
              </w:rPr>
            </w:pPr>
            <w:r w:rsidRPr="00120357">
              <w:rPr>
                <w:sz w:val="20"/>
                <w:szCs w:val="20"/>
                <w:lang w:eastAsia="en-US"/>
              </w:rPr>
              <w:t>103,1</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BEC8F69" w14:textId="33F99EFD" w:rsidR="00B54C82" w:rsidRPr="00120357" w:rsidRDefault="00B54C82" w:rsidP="0018343C">
            <w:pPr>
              <w:ind w:firstLine="0"/>
              <w:jc w:val="center"/>
              <w:rPr>
                <w:sz w:val="20"/>
                <w:szCs w:val="20"/>
                <w:lang w:eastAsia="en-US"/>
              </w:rPr>
            </w:pPr>
            <w:r w:rsidRPr="00120357">
              <w:rPr>
                <w:sz w:val="20"/>
                <w:szCs w:val="20"/>
                <w:lang w:eastAsia="en-US"/>
              </w:rPr>
              <w:t>98,5</w:t>
            </w:r>
            <w:r w:rsidR="00B06F5C">
              <w:rPr>
                <w:sz w:val="20"/>
                <w:szCs w:val="20"/>
                <w:lang w:eastAsia="en-US"/>
              </w:rPr>
              <w:t> %</w:t>
            </w:r>
          </w:p>
        </w:tc>
      </w:tr>
      <w:tr w:rsidR="00120357" w:rsidRPr="00120357" w14:paraId="3A51D25E" w14:textId="77777777" w:rsidTr="004B390F">
        <w:trPr>
          <w:trHeight w:val="480"/>
        </w:trPr>
        <w:tc>
          <w:tcPr>
            <w:tcW w:w="3123" w:type="dxa"/>
            <w:tcBorders>
              <w:top w:val="single" w:sz="4" w:space="0" w:color="auto"/>
              <w:left w:val="single" w:sz="4" w:space="0" w:color="auto"/>
              <w:bottom w:val="single" w:sz="4" w:space="0" w:color="auto"/>
              <w:right w:val="single" w:sz="4" w:space="0" w:color="auto"/>
            </w:tcBorders>
            <w:vAlign w:val="center"/>
            <w:hideMark/>
          </w:tcPr>
          <w:p w14:paraId="7064BDE1" w14:textId="77777777" w:rsidR="00B54C82" w:rsidRPr="00120357" w:rsidRDefault="00B54C82" w:rsidP="0018639E">
            <w:pPr>
              <w:ind w:firstLine="0"/>
              <w:jc w:val="left"/>
              <w:rPr>
                <w:sz w:val="20"/>
                <w:szCs w:val="20"/>
                <w:lang w:eastAsia="en-US"/>
              </w:rPr>
            </w:pPr>
            <w:r w:rsidRPr="00120357">
              <w:rPr>
                <w:sz w:val="20"/>
                <w:szCs w:val="20"/>
                <w:lang w:eastAsia="en-US"/>
              </w:rPr>
              <w:t>Средний размер дохода пенсионера (на конец года), руб.</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3D55566" w14:textId="5CE43CD1" w:rsidR="00B54C82" w:rsidRPr="00120357" w:rsidRDefault="00B54C82" w:rsidP="0018343C">
            <w:pPr>
              <w:ind w:firstLine="0"/>
              <w:jc w:val="center"/>
              <w:rPr>
                <w:sz w:val="20"/>
                <w:szCs w:val="20"/>
                <w:lang w:eastAsia="en-US"/>
              </w:rPr>
            </w:pPr>
            <w:r w:rsidRPr="00120357">
              <w:rPr>
                <w:sz w:val="20"/>
                <w:szCs w:val="20"/>
                <w:lang w:eastAsia="en-US"/>
              </w:rPr>
              <w:t>11</w:t>
            </w:r>
            <w:r w:rsidR="00F52530">
              <w:rPr>
                <w:sz w:val="20"/>
                <w:szCs w:val="20"/>
                <w:lang w:eastAsia="en-US"/>
              </w:rPr>
              <w:t> </w:t>
            </w:r>
            <w:r w:rsidRPr="00120357">
              <w:rPr>
                <w:sz w:val="20"/>
                <w:szCs w:val="20"/>
                <w:lang w:eastAsia="en-US"/>
              </w:rPr>
              <w:t>112</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A3A2338" w14:textId="3AFDF944" w:rsidR="00B54C82" w:rsidRPr="00120357" w:rsidRDefault="00B54C82" w:rsidP="0018343C">
            <w:pPr>
              <w:ind w:firstLine="0"/>
              <w:jc w:val="center"/>
              <w:rPr>
                <w:sz w:val="20"/>
                <w:szCs w:val="20"/>
                <w:lang w:eastAsia="en-US"/>
              </w:rPr>
            </w:pPr>
            <w:r w:rsidRPr="00120357">
              <w:rPr>
                <w:sz w:val="20"/>
                <w:szCs w:val="20"/>
                <w:lang w:eastAsia="en-US"/>
              </w:rPr>
              <w:t>18</w:t>
            </w:r>
            <w:r w:rsidR="00F52530">
              <w:rPr>
                <w:sz w:val="20"/>
                <w:szCs w:val="20"/>
                <w:lang w:eastAsia="en-US"/>
              </w:rPr>
              <w:t> </w:t>
            </w:r>
            <w:r w:rsidRPr="00120357">
              <w:rPr>
                <w:sz w:val="20"/>
                <w:szCs w:val="20"/>
                <w:lang w:eastAsia="en-US"/>
              </w:rPr>
              <w:t>391,6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7365C3CD" w14:textId="3C50694A" w:rsidR="00B54C82" w:rsidRPr="00120357" w:rsidRDefault="00B54C82" w:rsidP="0018343C">
            <w:pPr>
              <w:ind w:firstLine="0"/>
              <w:jc w:val="center"/>
              <w:rPr>
                <w:sz w:val="20"/>
                <w:szCs w:val="20"/>
                <w:lang w:eastAsia="en-US"/>
              </w:rPr>
            </w:pPr>
            <w:r w:rsidRPr="00120357">
              <w:rPr>
                <w:sz w:val="20"/>
                <w:szCs w:val="20"/>
                <w:lang w:eastAsia="en-US"/>
              </w:rPr>
              <w:t>19</w:t>
            </w:r>
            <w:r w:rsidR="00F52530">
              <w:rPr>
                <w:sz w:val="20"/>
                <w:szCs w:val="20"/>
                <w:lang w:eastAsia="en-US"/>
              </w:rPr>
              <w:t> </w:t>
            </w:r>
            <w:r w:rsidRPr="00120357">
              <w:rPr>
                <w:sz w:val="20"/>
                <w:szCs w:val="20"/>
                <w:lang w:eastAsia="en-US"/>
              </w:rPr>
              <w:t>512</w:t>
            </w:r>
          </w:p>
        </w:tc>
        <w:tc>
          <w:tcPr>
            <w:tcW w:w="971" w:type="dxa"/>
            <w:tcBorders>
              <w:top w:val="single" w:sz="4" w:space="0" w:color="auto"/>
              <w:left w:val="single" w:sz="4" w:space="0" w:color="auto"/>
              <w:bottom w:val="single" w:sz="4" w:space="0" w:color="auto"/>
              <w:right w:val="single" w:sz="4" w:space="0" w:color="auto"/>
            </w:tcBorders>
            <w:vAlign w:val="center"/>
            <w:hideMark/>
          </w:tcPr>
          <w:p w14:paraId="221592F9" w14:textId="73E40F93" w:rsidR="00B54C82" w:rsidRPr="00120357" w:rsidRDefault="00B54C82" w:rsidP="0018343C">
            <w:pPr>
              <w:ind w:firstLine="0"/>
              <w:jc w:val="center"/>
              <w:rPr>
                <w:sz w:val="20"/>
                <w:szCs w:val="20"/>
                <w:lang w:eastAsia="en-US"/>
              </w:rPr>
            </w:pPr>
            <w:r w:rsidRPr="00120357">
              <w:rPr>
                <w:sz w:val="20"/>
                <w:szCs w:val="20"/>
                <w:lang w:eastAsia="en-US"/>
              </w:rPr>
              <w:t>20</w:t>
            </w:r>
            <w:r w:rsidR="00F52530">
              <w:rPr>
                <w:sz w:val="20"/>
                <w:szCs w:val="20"/>
                <w:lang w:eastAsia="en-US"/>
              </w:rPr>
              <w:t> </w:t>
            </w:r>
            <w:r w:rsidRPr="00120357">
              <w:rPr>
                <w:sz w:val="20"/>
                <w:szCs w:val="20"/>
                <w:lang w:eastAsia="en-US"/>
              </w:rPr>
              <w:t>007,3</w:t>
            </w:r>
          </w:p>
        </w:tc>
        <w:tc>
          <w:tcPr>
            <w:tcW w:w="971" w:type="dxa"/>
            <w:tcBorders>
              <w:top w:val="single" w:sz="4" w:space="0" w:color="auto"/>
              <w:left w:val="single" w:sz="4" w:space="0" w:color="auto"/>
              <w:bottom w:val="single" w:sz="4" w:space="0" w:color="auto"/>
              <w:right w:val="single" w:sz="4" w:space="0" w:color="auto"/>
            </w:tcBorders>
            <w:vAlign w:val="center"/>
            <w:hideMark/>
          </w:tcPr>
          <w:p w14:paraId="30B42BE8" w14:textId="0F36767D" w:rsidR="00B54C82" w:rsidRPr="00120357" w:rsidRDefault="00B54C82" w:rsidP="0018343C">
            <w:pPr>
              <w:ind w:firstLine="0"/>
              <w:jc w:val="center"/>
              <w:rPr>
                <w:sz w:val="20"/>
                <w:szCs w:val="20"/>
                <w:lang w:eastAsia="en-US"/>
              </w:rPr>
            </w:pPr>
            <w:r w:rsidRPr="00120357">
              <w:rPr>
                <w:sz w:val="20"/>
                <w:szCs w:val="20"/>
                <w:lang w:eastAsia="en-US"/>
              </w:rPr>
              <w:t>20</w:t>
            </w:r>
            <w:r w:rsidR="00F52530">
              <w:rPr>
                <w:sz w:val="20"/>
                <w:szCs w:val="20"/>
                <w:lang w:eastAsia="en-US"/>
              </w:rPr>
              <w:t> </w:t>
            </w:r>
            <w:r w:rsidRPr="00120357">
              <w:rPr>
                <w:sz w:val="20"/>
                <w:szCs w:val="20"/>
                <w:lang w:eastAsia="en-US"/>
              </w:rPr>
              <w:t>946,4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0B0527C5" w14:textId="376C4518" w:rsidR="00B54C82" w:rsidRPr="00120357" w:rsidRDefault="00B54C82" w:rsidP="0018343C">
            <w:pPr>
              <w:ind w:firstLine="0"/>
              <w:jc w:val="center"/>
              <w:rPr>
                <w:sz w:val="20"/>
                <w:szCs w:val="20"/>
                <w:lang w:eastAsia="en-US"/>
              </w:rPr>
            </w:pPr>
            <w:r w:rsidRPr="00120357">
              <w:rPr>
                <w:sz w:val="20"/>
                <w:szCs w:val="20"/>
                <w:lang w:eastAsia="en-US"/>
              </w:rPr>
              <w:t>22</w:t>
            </w:r>
            <w:r w:rsidR="00F52530">
              <w:rPr>
                <w:sz w:val="20"/>
                <w:szCs w:val="20"/>
                <w:lang w:eastAsia="en-US"/>
              </w:rPr>
              <w:t> </w:t>
            </w:r>
            <w:r w:rsidRPr="00120357">
              <w:rPr>
                <w:sz w:val="20"/>
                <w:szCs w:val="20"/>
                <w:lang w:eastAsia="en-US"/>
              </w:rPr>
              <w:t>159,6</w:t>
            </w:r>
          </w:p>
        </w:tc>
        <w:tc>
          <w:tcPr>
            <w:tcW w:w="971" w:type="dxa"/>
            <w:tcBorders>
              <w:top w:val="single" w:sz="4" w:space="0" w:color="auto"/>
              <w:left w:val="single" w:sz="4" w:space="0" w:color="auto"/>
              <w:bottom w:val="single" w:sz="4" w:space="0" w:color="auto"/>
              <w:right w:val="single" w:sz="4" w:space="0" w:color="auto"/>
            </w:tcBorders>
            <w:vAlign w:val="center"/>
            <w:hideMark/>
          </w:tcPr>
          <w:p w14:paraId="5FD364CA" w14:textId="4FA37F96" w:rsidR="00B54C82" w:rsidRPr="00120357" w:rsidRDefault="00B54C82" w:rsidP="0018343C">
            <w:pPr>
              <w:ind w:firstLine="0"/>
              <w:jc w:val="center"/>
              <w:rPr>
                <w:sz w:val="20"/>
                <w:szCs w:val="20"/>
                <w:lang w:eastAsia="en-US"/>
              </w:rPr>
            </w:pPr>
            <w:r w:rsidRPr="00120357">
              <w:rPr>
                <w:sz w:val="20"/>
                <w:szCs w:val="20"/>
                <w:lang w:eastAsia="en-US"/>
              </w:rPr>
              <w:t>25</w:t>
            </w:r>
            <w:r w:rsidR="00F52530">
              <w:rPr>
                <w:sz w:val="20"/>
                <w:szCs w:val="20"/>
                <w:lang w:eastAsia="en-US"/>
              </w:rPr>
              <w:t> </w:t>
            </w:r>
            <w:r w:rsidRPr="00120357">
              <w:rPr>
                <w:sz w:val="20"/>
                <w:szCs w:val="20"/>
                <w:lang w:eastAsia="en-US"/>
              </w:rPr>
              <w:t>618</w:t>
            </w:r>
          </w:p>
        </w:tc>
        <w:tc>
          <w:tcPr>
            <w:tcW w:w="975" w:type="dxa"/>
            <w:tcBorders>
              <w:top w:val="single" w:sz="4" w:space="0" w:color="auto"/>
              <w:left w:val="single" w:sz="4" w:space="0" w:color="auto"/>
              <w:bottom w:val="single" w:sz="4" w:space="0" w:color="auto"/>
              <w:right w:val="single" w:sz="4" w:space="0" w:color="auto"/>
            </w:tcBorders>
            <w:vAlign w:val="center"/>
            <w:hideMark/>
          </w:tcPr>
          <w:p w14:paraId="4BCE8A60" w14:textId="4E627D7A" w:rsidR="00B54C82" w:rsidRPr="00120357" w:rsidRDefault="00B54C82" w:rsidP="0018343C">
            <w:pPr>
              <w:ind w:firstLine="0"/>
              <w:jc w:val="center"/>
              <w:rPr>
                <w:sz w:val="20"/>
                <w:szCs w:val="20"/>
                <w:lang w:eastAsia="en-US"/>
              </w:rPr>
            </w:pPr>
            <w:r w:rsidRPr="00120357">
              <w:rPr>
                <w:sz w:val="20"/>
                <w:szCs w:val="20"/>
                <w:lang w:eastAsia="en-US"/>
              </w:rPr>
              <w:t>28</w:t>
            </w:r>
            <w:r w:rsidR="00F52530">
              <w:rPr>
                <w:sz w:val="20"/>
                <w:szCs w:val="20"/>
                <w:lang w:eastAsia="en-US"/>
              </w:rPr>
              <w:t> </w:t>
            </w:r>
            <w:r w:rsidRPr="00120357">
              <w:rPr>
                <w:sz w:val="20"/>
                <w:szCs w:val="20"/>
                <w:lang w:eastAsia="en-US"/>
              </w:rPr>
              <w:t>100,6</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D9F5B6B" w14:textId="33747EF2" w:rsidR="00B54C82" w:rsidRPr="00120357" w:rsidRDefault="00B54C82" w:rsidP="0018343C">
            <w:pPr>
              <w:ind w:firstLine="0"/>
              <w:jc w:val="center"/>
              <w:rPr>
                <w:sz w:val="20"/>
                <w:szCs w:val="20"/>
                <w:lang w:eastAsia="en-US"/>
              </w:rPr>
            </w:pPr>
            <w:r w:rsidRPr="00120357">
              <w:rPr>
                <w:sz w:val="20"/>
                <w:szCs w:val="20"/>
                <w:lang w:eastAsia="en-US"/>
              </w:rPr>
              <w:t>28</w:t>
            </w:r>
            <w:r w:rsidR="00F52530">
              <w:rPr>
                <w:sz w:val="20"/>
                <w:szCs w:val="20"/>
                <w:lang w:eastAsia="en-US"/>
              </w:rPr>
              <w:t> </w:t>
            </w:r>
            <w:r w:rsidRPr="00120357">
              <w:rPr>
                <w:sz w:val="20"/>
                <w:szCs w:val="20"/>
                <w:lang w:eastAsia="en-US"/>
              </w:rPr>
              <w:t>361,3</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582E9D7" w14:textId="695FEA59" w:rsidR="00B54C82" w:rsidRPr="00120357" w:rsidRDefault="00B54C82" w:rsidP="0018343C">
            <w:pPr>
              <w:ind w:firstLine="0"/>
              <w:jc w:val="center"/>
              <w:rPr>
                <w:sz w:val="20"/>
                <w:szCs w:val="20"/>
                <w:lang w:eastAsia="en-US"/>
              </w:rPr>
            </w:pPr>
            <w:r w:rsidRPr="00120357">
              <w:rPr>
                <w:sz w:val="20"/>
                <w:szCs w:val="20"/>
                <w:lang w:eastAsia="en-US"/>
              </w:rPr>
              <w:t>19</w:t>
            </w:r>
            <w:r w:rsidR="00F52530">
              <w:rPr>
                <w:sz w:val="20"/>
                <w:szCs w:val="20"/>
                <w:lang w:eastAsia="en-US"/>
              </w:rPr>
              <w:t> </w:t>
            </w:r>
            <w:r w:rsidRPr="00120357">
              <w:rPr>
                <w:sz w:val="20"/>
                <w:szCs w:val="20"/>
                <w:lang w:eastAsia="en-US"/>
              </w:rPr>
              <w:t>322,2</w:t>
            </w:r>
          </w:p>
        </w:tc>
      </w:tr>
      <w:tr w:rsidR="00120357" w:rsidRPr="00120357" w14:paraId="5F8B81B3"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70004453"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54A1EBC" w14:textId="7C44498E" w:rsidR="00B54C82" w:rsidRPr="00120357" w:rsidRDefault="00B54C82" w:rsidP="0018343C">
            <w:pPr>
              <w:ind w:firstLine="0"/>
              <w:jc w:val="center"/>
              <w:rPr>
                <w:i/>
                <w:sz w:val="20"/>
                <w:szCs w:val="20"/>
                <w:lang w:eastAsia="en-US"/>
              </w:rPr>
            </w:pPr>
            <w:r w:rsidRPr="00120357">
              <w:rPr>
                <w:i/>
                <w:sz w:val="20"/>
                <w:szCs w:val="20"/>
                <w:lang w:eastAsia="en-US"/>
              </w:rPr>
              <w:t>114,8</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789F26F" w14:textId="7CABB595" w:rsidR="00B54C82" w:rsidRPr="00120357" w:rsidRDefault="00B54C82" w:rsidP="0018343C">
            <w:pPr>
              <w:ind w:firstLine="0"/>
              <w:jc w:val="center"/>
              <w:rPr>
                <w:i/>
                <w:sz w:val="20"/>
                <w:szCs w:val="20"/>
                <w:lang w:eastAsia="en-US"/>
              </w:rPr>
            </w:pPr>
            <w:r w:rsidRPr="00120357">
              <w:rPr>
                <w:i/>
                <w:sz w:val="20"/>
                <w:szCs w:val="20"/>
                <w:lang w:eastAsia="en-US"/>
              </w:rPr>
              <w:t>165,5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22264187" w14:textId="65F3658E" w:rsidR="00B54C82" w:rsidRPr="00120357" w:rsidRDefault="00B54C82" w:rsidP="0018343C">
            <w:pPr>
              <w:ind w:firstLine="0"/>
              <w:jc w:val="center"/>
              <w:rPr>
                <w:i/>
                <w:sz w:val="20"/>
                <w:szCs w:val="20"/>
                <w:lang w:eastAsia="en-US"/>
              </w:rPr>
            </w:pPr>
            <w:r w:rsidRPr="00120357">
              <w:rPr>
                <w:i/>
                <w:sz w:val="20"/>
                <w:szCs w:val="20"/>
                <w:lang w:eastAsia="en-US"/>
              </w:rPr>
              <w:t>106,1</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30AC8A2C" w14:textId="22FCEFC7" w:rsidR="00B54C82" w:rsidRPr="00120357" w:rsidRDefault="00B54C82" w:rsidP="0018343C">
            <w:pPr>
              <w:ind w:firstLine="0"/>
              <w:jc w:val="center"/>
              <w:rPr>
                <w:i/>
                <w:sz w:val="20"/>
                <w:szCs w:val="20"/>
                <w:lang w:eastAsia="en-US"/>
              </w:rPr>
            </w:pPr>
            <w:r w:rsidRPr="00120357">
              <w:rPr>
                <w:i/>
                <w:sz w:val="20"/>
                <w:szCs w:val="20"/>
                <w:lang w:eastAsia="en-US"/>
              </w:rPr>
              <w:t>102,5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63D8150" w14:textId="5059A43F" w:rsidR="00B54C82" w:rsidRPr="00120357" w:rsidRDefault="00B54C82" w:rsidP="0018343C">
            <w:pPr>
              <w:ind w:firstLine="0"/>
              <w:jc w:val="center"/>
              <w:rPr>
                <w:i/>
                <w:sz w:val="20"/>
                <w:szCs w:val="20"/>
                <w:lang w:eastAsia="en-US"/>
              </w:rPr>
            </w:pPr>
            <w:r w:rsidRPr="00120357">
              <w:rPr>
                <w:i/>
                <w:sz w:val="20"/>
                <w:szCs w:val="20"/>
                <w:lang w:eastAsia="en-US"/>
              </w:rPr>
              <w:t>104,7</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6096D744" w14:textId="60E180AE" w:rsidR="00B54C82" w:rsidRPr="00120357" w:rsidRDefault="00B54C82" w:rsidP="0018343C">
            <w:pPr>
              <w:ind w:firstLine="0"/>
              <w:jc w:val="center"/>
              <w:rPr>
                <w:i/>
                <w:sz w:val="20"/>
                <w:szCs w:val="20"/>
                <w:lang w:eastAsia="en-US"/>
              </w:rPr>
            </w:pPr>
            <w:r w:rsidRPr="00120357">
              <w:rPr>
                <w:i/>
                <w:sz w:val="20"/>
                <w:szCs w:val="20"/>
                <w:lang w:eastAsia="en-US"/>
              </w:rPr>
              <w:t>105,8</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15CD398D" w14:textId="50B4066E" w:rsidR="00B54C82" w:rsidRPr="00120357" w:rsidRDefault="00B54C82" w:rsidP="0018343C">
            <w:pPr>
              <w:ind w:firstLine="0"/>
              <w:jc w:val="center"/>
              <w:rPr>
                <w:i/>
                <w:sz w:val="20"/>
                <w:szCs w:val="20"/>
                <w:lang w:eastAsia="en-US"/>
              </w:rPr>
            </w:pPr>
            <w:r w:rsidRPr="00120357">
              <w:rPr>
                <w:i/>
                <w:sz w:val="20"/>
                <w:szCs w:val="20"/>
                <w:lang w:eastAsia="en-US"/>
              </w:rPr>
              <w:t>115,6</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7D2594A2" w14:textId="1123AB08" w:rsidR="00B54C82" w:rsidRPr="00120357" w:rsidRDefault="00B54C82" w:rsidP="0018343C">
            <w:pPr>
              <w:ind w:firstLine="0"/>
              <w:jc w:val="center"/>
              <w:rPr>
                <w:i/>
                <w:sz w:val="20"/>
                <w:szCs w:val="20"/>
                <w:lang w:eastAsia="en-US"/>
              </w:rPr>
            </w:pPr>
            <w:r w:rsidRPr="00120357">
              <w:rPr>
                <w:i/>
                <w:sz w:val="20"/>
                <w:szCs w:val="20"/>
                <w:lang w:eastAsia="en-US"/>
              </w:rPr>
              <w:t>109,7</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5C416D2" w14:textId="621B8946" w:rsidR="00B54C82" w:rsidRPr="00120357" w:rsidRDefault="00B54C82" w:rsidP="0018343C">
            <w:pPr>
              <w:ind w:firstLine="0"/>
              <w:jc w:val="center"/>
              <w:rPr>
                <w:sz w:val="20"/>
                <w:szCs w:val="20"/>
                <w:lang w:eastAsia="en-US"/>
              </w:rPr>
            </w:pPr>
            <w:r w:rsidRPr="00120357">
              <w:rPr>
                <w:sz w:val="20"/>
                <w:szCs w:val="20"/>
                <w:lang w:eastAsia="en-US"/>
              </w:rPr>
              <w:t>104,1</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EAC3573" w14:textId="01A036CC" w:rsidR="00B54C82" w:rsidRPr="00120357" w:rsidRDefault="00B54C82" w:rsidP="0018343C">
            <w:pPr>
              <w:ind w:firstLine="0"/>
              <w:jc w:val="center"/>
              <w:rPr>
                <w:sz w:val="20"/>
                <w:szCs w:val="20"/>
                <w:lang w:eastAsia="en-US"/>
              </w:rPr>
            </w:pPr>
            <w:r w:rsidRPr="00120357">
              <w:rPr>
                <w:sz w:val="20"/>
                <w:szCs w:val="20"/>
                <w:lang w:eastAsia="en-US"/>
              </w:rPr>
              <w:t>102,4</w:t>
            </w:r>
            <w:r w:rsidR="00B06F5C">
              <w:rPr>
                <w:sz w:val="20"/>
                <w:szCs w:val="20"/>
                <w:lang w:eastAsia="en-US"/>
              </w:rPr>
              <w:t> %</w:t>
            </w:r>
          </w:p>
        </w:tc>
      </w:tr>
      <w:tr w:rsidR="00120357" w:rsidRPr="00120357" w14:paraId="27AB7883" w14:textId="77777777" w:rsidTr="004B390F">
        <w:trPr>
          <w:trHeight w:val="720"/>
        </w:trPr>
        <w:tc>
          <w:tcPr>
            <w:tcW w:w="3123" w:type="dxa"/>
            <w:tcBorders>
              <w:top w:val="single" w:sz="4" w:space="0" w:color="auto"/>
              <w:left w:val="single" w:sz="4" w:space="0" w:color="auto"/>
              <w:bottom w:val="single" w:sz="4" w:space="0" w:color="auto"/>
              <w:right w:val="single" w:sz="4" w:space="0" w:color="auto"/>
            </w:tcBorders>
            <w:vAlign w:val="center"/>
            <w:hideMark/>
          </w:tcPr>
          <w:p w14:paraId="05FB92DD" w14:textId="77777777" w:rsidR="00B54C82" w:rsidRPr="00120357" w:rsidRDefault="00B54C82" w:rsidP="0018639E">
            <w:pPr>
              <w:ind w:firstLine="0"/>
              <w:jc w:val="left"/>
              <w:rPr>
                <w:sz w:val="20"/>
                <w:szCs w:val="20"/>
                <w:lang w:eastAsia="en-US"/>
              </w:rPr>
            </w:pPr>
            <w:r w:rsidRPr="00120357">
              <w:rPr>
                <w:sz w:val="20"/>
                <w:szCs w:val="20"/>
                <w:lang w:eastAsia="en-US"/>
              </w:rPr>
              <w:t>Соотношение среднемесячного дохода и прожиточного минимума пенсионера</w:t>
            </w:r>
          </w:p>
        </w:tc>
        <w:tc>
          <w:tcPr>
            <w:tcW w:w="1376" w:type="dxa"/>
            <w:tcBorders>
              <w:top w:val="single" w:sz="4" w:space="0" w:color="auto"/>
              <w:left w:val="single" w:sz="4" w:space="0" w:color="auto"/>
              <w:bottom w:val="single" w:sz="4" w:space="0" w:color="auto"/>
              <w:right w:val="single" w:sz="4" w:space="0" w:color="auto"/>
            </w:tcBorders>
            <w:vAlign w:val="center"/>
            <w:hideMark/>
          </w:tcPr>
          <w:p w14:paraId="1F3DCBCE" w14:textId="3C12C213" w:rsidR="00B54C82" w:rsidRPr="00120357" w:rsidRDefault="00B54C82" w:rsidP="0018343C">
            <w:pPr>
              <w:ind w:firstLine="0"/>
              <w:jc w:val="center"/>
              <w:rPr>
                <w:sz w:val="20"/>
                <w:szCs w:val="20"/>
                <w:lang w:eastAsia="en-US"/>
              </w:rPr>
            </w:pPr>
            <w:r w:rsidRPr="00120357">
              <w:rPr>
                <w:sz w:val="20"/>
                <w:szCs w:val="20"/>
                <w:lang w:eastAsia="en-US"/>
              </w:rPr>
              <w:t>158,3</w:t>
            </w:r>
            <w:r w:rsidR="00B06F5C">
              <w:rPr>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20C0550F" w14:textId="06098907" w:rsidR="00B54C82" w:rsidRPr="00120357" w:rsidRDefault="00B54C82" w:rsidP="0018343C">
            <w:pPr>
              <w:ind w:firstLine="0"/>
              <w:jc w:val="center"/>
              <w:rPr>
                <w:sz w:val="20"/>
                <w:szCs w:val="20"/>
                <w:lang w:eastAsia="en-US"/>
              </w:rPr>
            </w:pPr>
            <w:r w:rsidRPr="00120357">
              <w:rPr>
                <w:sz w:val="20"/>
                <w:szCs w:val="20"/>
                <w:lang w:eastAsia="en-US"/>
              </w:rPr>
              <w:t>161,1</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0D8BF545" w14:textId="77BAE7A9" w:rsidR="00B54C82" w:rsidRPr="00120357" w:rsidRDefault="00B54C82" w:rsidP="0018343C">
            <w:pPr>
              <w:ind w:firstLine="0"/>
              <w:jc w:val="center"/>
              <w:rPr>
                <w:sz w:val="20"/>
                <w:szCs w:val="20"/>
                <w:lang w:eastAsia="en-US"/>
              </w:rPr>
            </w:pPr>
            <w:r w:rsidRPr="00120357">
              <w:rPr>
                <w:sz w:val="20"/>
                <w:szCs w:val="20"/>
                <w:lang w:eastAsia="en-US"/>
              </w:rPr>
              <w:t>168,0</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4D4D2338" w14:textId="7B9034A9" w:rsidR="00B54C82" w:rsidRPr="00120357" w:rsidRDefault="00B54C82" w:rsidP="0018343C">
            <w:pPr>
              <w:ind w:firstLine="0"/>
              <w:jc w:val="center"/>
              <w:rPr>
                <w:sz w:val="20"/>
                <w:szCs w:val="20"/>
                <w:lang w:eastAsia="en-US"/>
              </w:rPr>
            </w:pPr>
            <w:r w:rsidRPr="00120357">
              <w:rPr>
                <w:sz w:val="20"/>
                <w:szCs w:val="20"/>
                <w:lang w:eastAsia="en-US"/>
              </w:rPr>
              <w:t>164,6</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234CFC4E" w14:textId="1B41DC8C" w:rsidR="00B54C82" w:rsidRPr="00120357" w:rsidRDefault="00B54C82" w:rsidP="0018343C">
            <w:pPr>
              <w:ind w:firstLine="0"/>
              <w:jc w:val="center"/>
              <w:rPr>
                <w:sz w:val="20"/>
                <w:szCs w:val="20"/>
                <w:lang w:eastAsia="en-US"/>
              </w:rPr>
            </w:pPr>
            <w:r w:rsidRPr="00120357">
              <w:rPr>
                <w:sz w:val="20"/>
                <w:szCs w:val="20"/>
                <w:lang w:eastAsia="en-US"/>
              </w:rPr>
              <w:t>168,2</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5B77F175" w14:textId="6C0ABC44" w:rsidR="00B54C82" w:rsidRPr="00120357" w:rsidRDefault="00B54C82" w:rsidP="0018343C">
            <w:pPr>
              <w:ind w:firstLine="0"/>
              <w:jc w:val="center"/>
              <w:rPr>
                <w:sz w:val="20"/>
                <w:szCs w:val="20"/>
                <w:lang w:eastAsia="en-US"/>
              </w:rPr>
            </w:pPr>
            <w:r w:rsidRPr="00120357">
              <w:rPr>
                <w:sz w:val="20"/>
                <w:szCs w:val="20"/>
                <w:lang w:eastAsia="en-US"/>
              </w:rPr>
              <w:t>167,4</w:t>
            </w:r>
            <w:r w:rsidR="00B06F5C">
              <w:rPr>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vAlign w:val="center"/>
            <w:hideMark/>
          </w:tcPr>
          <w:p w14:paraId="23770D64" w14:textId="64977469" w:rsidR="00B54C82" w:rsidRPr="00120357" w:rsidRDefault="00B54C82" w:rsidP="0018343C">
            <w:pPr>
              <w:ind w:firstLine="0"/>
              <w:jc w:val="center"/>
              <w:rPr>
                <w:sz w:val="20"/>
                <w:szCs w:val="20"/>
                <w:lang w:eastAsia="en-US"/>
              </w:rPr>
            </w:pPr>
            <w:r w:rsidRPr="00120357">
              <w:rPr>
                <w:sz w:val="20"/>
                <w:szCs w:val="20"/>
                <w:lang w:eastAsia="en-US"/>
              </w:rPr>
              <w:t>187,4</w:t>
            </w:r>
            <w:r w:rsidR="00B06F5C">
              <w:rPr>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294980C8" w14:textId="0B0FC0E9" w:rsidR="00B54C82" w:rsidRPr="00120357" w:rsidRDefault="00B54C82" w:rsidP="0018343C">
            <w:pPr>
              <w:ind w:firstLine="0"/>
              <w:jc w:val="center"/>
              <w:rPr>
                <w:sz w:val="20"/>
                <w:szCs w:val="20"/>
                <w:lang w:eastAsia="en-US"/>
              </w:rPr>
            </w:pPr>
            <w:r w:rsidRPr="00120357">
              <w:rPr>
                <w:sz w:val="20"/>
                <w:szCs w:val="20"/>
                <w:lang w:eastAsia="en-US"/>
              </w:rPr>
              <w:t>175,0</w:t>
            </w:r>
            <w:r w:rsidR="00B06F5C">
              <w:rPr>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3DE4F21" w14:textId="1E654C20" w:rsidR="00B54C82" w:rsidRPr="00120357" w:rsidRDefault="00B54C82" w:rsidP="0018343C">
            <w:pPr>
              <w:ind w:firstLine="0"/>
              <w:jc w:val="center"/>
              <w:rPr>
                <w:sz w:val="20"/>
                <w:szCs w:val="20"/>
                <w:lang w:eastAsia="en-US"/>
              </w:rPr>
            </w:pPr>
            <w:r w:rsidRPr="00120357">
              <w:rPr>
                <w:sz w:val="20"/>
                <w:szCs w:val="20"/>
                <w:lang w:eastAsia="en-US"/>
              </w:rPr>
              <w:t>158,5</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28E49A2" w14:textId="640D0490" w:rsidR="00B54C82" w:rsidRPr="00120357" w:rsidRDefault="00B54C82" w:rsidP="0018343C">
            <w:pPr>
              <w:ind w:firstLine="0"/>
              <w:jc w:val="center"/>
              <w:rPr>
                <w:sz w:val="20"/>
                <w:szCs w:val="20"/>
                <w:lang w:eastAsia="en-US"/>
              </w:rPr>
            </w:pPr>
            <w:r w:rsidRPr="00120357">
              <w:rPr>
                <w:sz w:val="20"/>
                <w:szCs w:val="20"/>
                <w:lang w:eastAsia="en-US"/>
              </w:rPr>
              <w:t>161,4</w:t>
            </w:r>
            <w:r w:rsidR="00B06F5C">
              <w:rPr>
                <w:sz w:val="20"/>
                <w:szCs w:val="20"/>
                <w:lang w:eastAsia="en-US"/>
              </w:rPr>
              <w:t> %</w:t>
            </w:r>
          </w:p>
        </w:tc>
      </w:tr>
      <w:tr w:rsidR="00120357" w:rsidRPr="00120357" w14:paraId="3546C10D" w14:textId="77777777" w:rsidTr="004B390F">
        <w:trPr>
          <w:trHeight w:val="288"/>
        </w:trPr>
        <w:tc>
          <w:tcPr>
            <w:tcW w:w="3123" w:type="dxa"/>
            <w:tcBorders>
              <w:top w:val="single" w:sz="4" w:space="0" w:color="auto"/>
              <w:left w:val="single" w:sz="4" w:space="0" w:color="auto"/>
              <w:bottom w:val="single" w:sz="4" w:space="0" w:color="auto"/>
              <w:right w:val="single" w:sz="4" w:space="0" w:color="auto"/>
            </w:tcBorders>
            <w:vAlign w:val="center"/>
            <w:hideMark/>
          </w:tcPr>
          <w:p w14:paraId="783AF6F5" w14:textId="77777777" w:rsidR="00B54C82" w:rsidRPr="00120357" w:rsidRDefault="00B54C82" w:rsidP="0018639E">
            <w:pPr>
              <w:ind w:firstLine="0"/>
              <w:jc w:val="left"/>
              <w:rPr>
                <w:i/>
                <w:sz w:val="20"/>
                <w:szCs w:val="20"/>
                <w:lang w:eastAsia="en-US"/>
              </w:rPr>
            </w:pPr>
            <w:r w:rsidRPr="00120357">
              <w:rPr>
                <w:i/>
                <w:sz w:val="20"/>
                <w:szCs w:val="20"/>
                <w:lang w:eastAsia="en-US"/>
              </w:rPr>
              <w:t>Темп роста</w:t>
            </w:r>
          </w:p>
        </w:tc>
        <w:tc>
          <w:tcPr>
            <w:tcW w:w="1376" w:type="dxa"/>
            <w:tcBorders>
              <w:top w:val="single" w:sz="4" w:space="0" w:color="auto"/>
              <w:left w:val="single" w:sz="4" w:space="0" w:color="auto"/>
              <w:bottom w:val="single" w:sz="4" w:space="0" w:color="auto"/>
              <w:right w:val="single" w:sz="4" w:space="0" w:color="auto"/>
            </w:tcBorders>
            <w:noWrap/>
            <w:vAlign w:val="center"/>
            <w:hideMark/>
          </w:tcPr>
          <w:p w14:paraId="0920FCC9" w14:textId="3D19D58B" w:rsidR="00B54C82" w:rsidRPr="00120357" w:rsidRDefault="00B54C82" w:rsidP="0018343C">
            <w:pPr>
              <w:ind w:firstLine="0"/>
              <w:jc w:val="center"/>
              <w:rPr>
                <w:i/>
                <w:sz w:val="20"/>
                <w:szCs w:val="20"/>
                <w:lang w:eastAsia="en-US"/>
              </w:rPr>
            </w:pPr>
            <w:r w:rsidRPr="00120357">
              <w:rPr>
                <w:i/>
                <w:sz w:val="20"/>
                <w:szCs w:val="20"/>
                <w:lang w:eastAsia="en-US"/>
              </w:rPr>
              <w:t>108,4</w:t>
            </w:r>
            <w:r w:rsidR="00B06F5C">
              <w:rPr>
                <w:i/>
                <w:sz w:val="20"/>
                <w:szCs w:val="20"/>
                <w:lang w:eastAsia="en-US"/>
              </w:rPr>
              <w:t> %</w:t>
            </w:r>
          </w:p>
        </w:tc>
        <w:tc>
          <w:tcPr>
            <w:tcW w:w="1254" w:type="dxa"/>
            <w:tcBorders>
              <w:top w:val="single" w:sz="4" w:space="0" w:color="auto"/>
              <w:left w:val="single" w:sz="4" w:space="0" w:color="auto"/>
              <w:bottom w:val="single" w:sz="4" w:space="0" w:color="auto"/>
              <w:right w:val="single" w:sz="4" w:space="0" w:color="auto"/>
            </w:tcBorders>
            <w:noWrap/>
            <w:vAlign w:val="center"/>
            <w:hideMark/>
          </w:tcPr>
          <w:p w14:paraId="518E4E29" w14:textId="6A0146F3" w:rsidR="00B54C82" w:rsidRPr="00120357" w:rsidRDefault="00B54C82" w:rsidP="0018343C">
            <w:pPr>
              <w:ind w:firstLine="0"/>
              <w:jc w:val="center"/>
              <w:rPr>
                <w:i/>
                <w:sz w:val="20"/>
                <w:szCs w:val="20"/>
                <w:lang w:eastAsia="en-US"/>
              </w:rPr>
            </w:pPr>
            <w:r w:rsidRPr="00120357">
              <w:rPr>
                <w:i/>
                <w:sz w:val="20"/>
                <w:szCs w:val="20"/>
                <w:lang w:eastAsia="en-US"/>
              </w:rPr>
              <w:t>101,8</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5B595C00" w14:textId="3629879E" w:rsidR="00B54C82" w:rsidRPr="00120357" w:rsidRDefault="00B54C82" w:rsidP="0018343C">
            <w:pPr>
              <w:ind w:firstLine="0"/>
              <w:jc w:val="center"/>
              <w:rPr>
                <w:i/>
                <w:sz w:val="20"/>
                <w:szCs w:val="20"/>
                <w:lang w:eastAsia="en-US"/>
              </w:rPr>
            </w:pPr>
            <w:r w:rsidRPr="00120357">
              <w:rPr>
                <w:i/>
                <w:sz w:val="20"/>
                <w:szCs w:val="20"/>
                <w:lang w:eastAsia="en-US"/>
              </w:rPr>
              <w:t>104,3</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0E2B556D" w14:textId="49BC9613" w:rsidR="00B54C82" w:rsidRPr="00120357" w:rsidRDefault="00B54C82" w:rsidP="0018343C">
            <w:pPr>
              <w:ind w:firstLine="0"/>
              <w:jc w:val="center"/>
              <w:rPr>
                <w:i/>
                <w:sz w:val="20"/>
                <w:szCs w:val="20"/>
                <w:lang w:eastAsia="en-US"/>
              </w:rPr>
            </w:pPr>
            <w:r w:rsidRPr="00120357">
              <w:rPr>
                <w:i/>
                <w:sz w:val="20"/>
                <w:szCs w:val="20"/>
                <w:lang w:eastAsia="en-US"/>
              </w:rPr>
              <w:t>98,0</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2F78FFE1" w14:textId="50CA9BA8" w:rsidR="00B54C82" w:rsidRPr="00120357" w:rsidRDefault="00B54C82" w:rsidP="0018343C">
            <w:pPr>
              <w:ind w:firstLine="0"/>
              <w:jc w:val="center"/>
              <w:rPr>
                <w:i/>
                <w:sz w:val="20"/>
                <w:szCs w:val="20"/>
                <w:lang w:eastAsia="en-US"/>
              </w:rPr>
            </w:pPr>
            <w:r w:rsidRPr="00120357">
              <w:rPr>
                <w:i/>
                <w:sz w:val="20"/>
                <w:szCs w:val="20"/>
                <w:lang w:eastAsia="en-US"/>
              </w:rPr>
              <w:t>102,2</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4FFD26F1" w14:textId="4695CFFA" w:rsidR="00B54C82" w:rsidRPr="00120357" w:rsidRDefault="00B54C82" w:rsidP="0018343C">
            <w:pPr>
              <w:ind w:firstLine="0"/>
              <w:jc w:val="center"/>
              <w:rPr>
                <w:i/>
                <w:sz w:val="20"/>
                <w:szCs w:val="20"/>
                <w:lang w:eastAsia="en-US"/>
              </w:rPr>
            </w:pPr>
            <w:r w:rsidRPr="00120357">
              <w:rPr>
                <w:i/>
                <w:sz w:val="20"/>
                <w:szCs w:val="20"/>
                <w:lang w:eastAsia="en-US"/>
              </w:rPr>
              <w:t>99,5</w:t>
            </w:r>
            <w:r w:rsidR="00B06F5C">
              <w:rPr>
                <w:i/>
                <w:sz w:val="20"/>
                <w:szCs w:val="20"/>
                <w:lang w:eastAsia="en-US"/>
              </w:rPr>
              <w:t> %</w:t>
            </w:r>
          </w:p>
        </w:tc>
        <w:tc>
          <w:tcPr>
            <w:tcW w:w="971" w:type="dxa"/>
            <w:tcBorders>
              <w:top w:val="single" w:sz="4" w:space="0" w:color="auto"/>
              <w:left w:val="single" w:sz="4" w:space="0" w:color="auto"/>
              <w:bottom w:val="single" w:sz="4" w:space="0" w:color="auto"/>
              <w:right w:val="single" w:sz="4" w:space="0" w:color="auto"/>
            </w:tcBorders>
            <w:noWrap/>
            <w:vAlign w:val="center"/>
            <w:hideMark/>
          </w:tcPr>
          <w:p w14:paraId="3DCBBAFA" w14:textId="68755672" w:rsidR="00B54C82" w:rsidRPr="00120357" w:rsidRDefault="00B54C82" w:rsidP="0018343C">
            <w:pPr>
              <w:ind w:firstLine="0"/>
              <w:jc w:val="center"/>
              <w:rPr>
                <w:i/>
                <w:sz w:val="20"/>
                <w:szCs w:val="20"/>
                <w:lang w:eastAsia="en-US"/>
              </w:rPr>
            </w:pPr>
            <w:r w:rsidRPr="00120357">
              <w:rPr>
                <w:i/>
                <w:sz w:val="20"/>
                <w:szCs w:val="20"/>
                <w:lang w:eastAsia="en-US"/>
              </w:rPr>
              <w:t>111,9</w:t>
            </w:r>
            <w:r w:rsidR="00B06F5C">
              <w:rPr>
                <w:i/>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4BD0D0FA" w14:textId="3A44AC47" w:rsidR="00B54C82" w:rsidRPr="00120357" w:rsidRDefault="00B54C82" w:rsidP="0018343C">
            <w:pPr>
              <w:ind w:firstLine="0"/>
              <w:jc w:val="center"/>
              <w:rPr>
                <w:i/>
                <w:sz w:val="20"/>
                <w:szCs w:val="20"/>
                <w:lang w:eastAsia="en-US"/>
              </w:rPr>
            </w:pPr>
            <w:r w:rsidRPr="00120357">
              <w:rPr>
                <w:i/>
                <w:sz w:val="20"/>
                <w:szCs w:val="20"/>
                <w:lang w:eastAsia="en-US"/>
              </w:rPr>
              <w:t>93,4</w:t>
            </w:r>
            <w:r w:rsidR="00B06F5C">
              <w:rPr>
                <w:i/>
                <w:sz w:val="20"/>
                <w:szCs w:val="20"/>
                <w:lang w:eastAsia="en-US"/>
              </w:rPr>
              <w:t> %</w:t>
            </w: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4EDDD97" w14:textId="36FD03B2" w:rsidR="00B54C82" w:rsidRPr="00120357" w:rsidRDefault="00B54C82" w:rsidP="0018343C">
            <w:pPr>
              <w:ind w:firstLine="0"/>
              <w:jc w:val="center"/>
              <w:rPr>
                <w:sz w:val="20"/>
                <w:szCs w:val="20"/>
                <w:lang w:eastAsia="en-US"/>
              </w:rPr>
            </w:pPr>
            <w:r w:rsidRPr="00120357">
              <w:rPr>
                <w:sz w:val="20"/>
                <w:szCs w:val="20"/>
                <w:lang w:eastAsia="en-US"/>
              </w:rPr>
              <w:t>83,6</w:t>
            </w:r>
            <w:r w:rsidR="00B06F5C">
              <w:rPr>
                <w:sz w:val="20"/>
                <w:szCs w:val="20"/>
                <w:lang w:eastAsia="en-US"/>
              </w:rPr>
              <w:t> %</w:t>
            </w:r>
          </w:p>
        </w:tc>
        <w:tc>
          <w:tcPr>
            <w:tcW w:w="966"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45AAA5E" w14:textId="0A413AEB" w:rsidR="00B54C82" w:rsidRPr="00120357" w:rsidRDefault="00B54C82" w:rsidP="0018343C">
            <w:pPr>
              <w:ind w:firstLine="0"/>
              <w:jc w:val="center"/>
              <w:rPr>
                <w:sz w:val="20"/>
                <w:szCs w:val="20"/>
                <w:lang w:eastAsia="en-US"/>
              </w:rPr>
            </w:pPr>
            <w:r w:rsidRPr="00120357">
              <w:rPr>
                <w:sz w:val="20"/>
                <w:szCs w:val="20"/>
                <w:lang w:eastAsia="en-US"/>
              </w:rPr>
              <w:t>96,0</w:t>
            </w:r>
            <w:r w:rsidR="00B06F5C">
              <w:rPr>
                <w:sz w:val="20"/>
                <w:szCs w:val="20"/>
                <w:lang w:eastAsia="en-US"/>
              </w:rPr>
              <w:t> %</w:t>
            </w:r>
          </w:p>
        </w:tc>
      </w:tr>
    </w:tbl>
    <w:p w14:paraId="7668CE96" w14:textId="77777777" w:rsidR="00B54C82" w:rsidRPr="00120357" w:rsidRDefault="00B54C82" w:rsidP="0017566C">
      <w:pPr>
        <w:rPr>
          <w:szCs w:val="24"/>
        </w:rPr>
      </w:pPr>
    </w:p>
    <w:p w14:paraId="2DCA398B"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sectPr w:rsidR="00947712" w:rsidRPr="00120357" w:rsidSect="00D72610">
          <w:footnotePr>
            <w:numRestart w:val="eachPage"/>
          </w:footnotePr>
          <w:pgSz w:w="16838" w:h="11906" w:orient="landscape"/>
          <w:pgMar w:top="1701" w:right="567" w:bottom="850" w:left="1701" w:header="708" w:footer="708" w:gutter="0"/>
          <w:cols w:space="720"/>
          <w:docGrid w:linePitch="360"/>
        </w:sectPr>
      </w:pPr>
    </w:p>
    <w:p w14:paraId="420E5673" w14:textId="327F6A7D" w:rsidR="00947712" w:rsidRPr="00120357" w:rsidRDefault="00561CC3" w:rsidP="0017566C">
      <w:pPr>
        <w:rPr>
          <w:szCs w:val="24"/>
        </w:rPr>
      </w:pPr>
      <w:r w:rsidRPr="00120357">
        <w:rPr>
          <w:szCs w:val="24"/>
        </w:rPr>
        <w:lastRenderedPageBreak/>
        <w:t xml:space="preserve">Результаты опросов о социальном самочувствии населения района соотносятся с основными показателями уровня жизни населения (см. </w:t>
      </w:r>
      <w:proofErr w:type="spellStart"/>
      <w:r w:rsidRPr="00120357">
        <w:rPr>
          <w:szCs w:val="24"/>
        </w:rPr>
        <w:t>п.п</w:t>
      </w:r>
      <w:proofErr w:type="spellEnd"/>
      <w:r w:rsidRPr="00120357">
        <w:rPr>
          <w:szCs w:val="24"/>
        </w:rPr>
        <w:t>. 2.</w:t>
      </w:r>
      <w:r w:rsidR="00FC4F25">
        <w:rPr>
          <w:szCs w:val="24"/>
        </w:rPr>
        <w:t>4</w:t>
      </w:r>
      <w:r w:rsidRPr="00120357">
        <w:rPr>
          <w:szCs w:val="24"/>
        </w:rPr>
        <w:t>.</w:t>
      </w:r>
      <w:r w:rsidR="00FC4F25">
        <w:rPr>
          <w:szCs w:val="24"/>
        </w:rPr>
        <w:t>5</w:t>
      </w:r>
      <w:r w:rsidRPr="00120357">
        <w:rPr>
          <w:szCs w:val="24"/>
        </w:rPr>
        <w:t xml:space="preserve">). </w:t>
      </w:r>
    </w:p>
    <w:p w14:paraId="3B174229" w14:textId="70EBC5C6" w:rsidR="00947712" w:rsidRPr="00120357" w:rsidRDefault="00561CC3" w:rsidP="0017566C">
      <w:pPr>
        <w:rPr>
          <w:szCs w:val="24"/>
        </w:rPr>
      </w:pPr>
      <w:r w:rsidRPr="00120357">
        <w:rPr>
          <w:szCs w:val="24"/>
        </w:rPr>
        <w:t xml:space="preserve">Таким образом, в целом положительная оценка уровня жизни населения Нефтеюганского района, согласно данным социологического исследования, подтверждается статистическими данными. И в целом отмечается относительно высокий уровень жизни жителей Нефтеюганского района, превышая средний уровень жизни не только по Ханты-Мансийскому автономному округу – Югре, но и России. </w:t>
      </w:r>
    </w:p>
    <w:p w14:paraId="0651E435" w14:textId="77777777" w:rsidR="00947712" w:rsidRPr="00120357" w:rsidRDefault="00561CC3" w:rsidP="0017566C">
      <w:pPr>
        <w:rPr>
          <w:szCs w:val="24"/>
        </w:rPr>
      </w:pPr>
      <w:r w:rsidRPr="00120357">
        <w:rPr>
          <w:szCs w:val="24"/>
        </w:rPr>
        <w:t>Результаты опроса во многом согласуются с данными Всероссийского центра изучения общественного мнения 2021 года, согласно которому россияне в качестве первого, второго и третьего приоритета развития страны, соответственно, называют сферы здравоохранения, образования и промышленного производства.</w:t>
      </w:r>
    </w:p>
    <w:p w14:paraId="0EAC7968" w14:textId="77777777" w:rsidR="00947712" w:rsidRPr="00120357" w:rsidRDefault="00561CC3" w:rsidP="0017566C">
      <w:pPr>
        <w:rPr>
          <w:szCs w:val="24"/>
        </w:rPr>
      </w:pPr>
      <w:r w:rsidRPr="00120357">
        <w:rPr>
          <w:szCs w:val="24"/>
        </w:rPr>
        <w:t>Помимо этого, со стороны жителей Нефтеюганского района выражен запрос на повышение разнообразия и количества объектов в сферах бытового обслуживания, развлечения, досуга и культуры, что является перспективным направлением в рамках развития малого и среднего предпринимательства на территории.</w:t>
      </w:r>
    </w:p>
    <w:p w14:paraId="09BA4E72" w14:textId="77777777" w:rsidR="00947712" w:rsidRPr="00120357" w:rsidRDefault="00561CC3" w:rsidP="0017566C">
      <w:pPr>
        <w:rPr>
          <w:szCs w:val="24"/>
        </w:rPr>
      </w:pPr>
      <w:r w:rsidRPr="00120357">
        <w:rPr>
          <w:szCs w:val="24"/>
        </w:rPr>
        <w:t xml:space="preserve">Развитие социальной сферы требует комплексных решений в краткосрочном и среднесрочном периоде также и по причине особенностей пространственного развития территории. Нефтеюганский район входит в Сургутскую агломерацию, зону «бума экономического роста», где экономика развивается настолько быстро, что развитие демографии и социальной сферы должны также получить импульсы развития для обеспечения экономики человеческими ресурсами. Сельские территории также в ближайший временной период должны будут развить собственные стратегии преломления негативных трендов и путей развития и роста в рамках программы сельских агломераций. На территории Нефтеюганского района такая агломерация сформирована вокруг опорного пункта - поселка Салым. </w:t>
      </w:r>
    </w:p>
    <w:p w14:paraId="4B601FB7" w14:textId="77777777" w:rsidR="004B5A44" w:rsidRPr="00120357" w:rsidRDefault="004B5A44" w:rsidP="0017566C">
      <w:pPr>
        <w:rPr>
          <w:szCs w:val="24"/>
        </w:rPr>
      </w:pPr>
    </w:p>
    <w:p w14:paraId="41AD8114" w14:textId="77777777" w:rsidR="00947712" w:rsidRPr="00120357" w:rsidRDefault="00561CC3" w:rsidP="004B5A44">
      <w:pPr>
        <w:pStyle w:val="2"/>
      </w:pPr>
      <w:bookmarkStart w:id="20" w:name="_Toc148971679"/>
      <w:r w:rsidRPr="00120357">
        <w:t>2.4.</w:t>
      </w:r>
      <w:r w:rsidR="004B5A44" w:rsidRPr="00120357">
        <w:t> </w:t>
      </w:r>
      <w:r w:rsidRPr="00120357">
        <w:t>Комплексный анализ стратегических сфер социально-экономического развития Нефтеюганского района</w:t>
      </w:r>
      <w:bookmarkEnd w:id="20"/>
    </w:p>
    <w:p w14:paraId="383DAEB0" w14:textId="77777777" w:rsidR="004B5A44" w:rsidRPr="00120357" w:rsidRDefault="004B5A44" w:rsidP="0017566C">
      <w:pPr>
        <w:rPr>
          <w:szCs w:val="24"/>
        </w:rPr>
      </w:pPr>
    </w:p>
    <w:p w14:paraId="31636849" w14:textId="77777777" w:rsidR="00947712" w:rsidRPr="00120357" w:rsidRDefault="00561CC3" w:rsidP="0017566C">
      <w:pPr>
        <w:rPr>
          <w:i/>
          <w:szCs w:val="24"/>
        </w:rPr>
      </w:pPr>
      <w:r w:rsidRPr="00120357">
        <w:rPr>
          <w:szCs w:val="24"/>
        </w:rPr>
        <w:t>Стратегия социально-экономического развития Нефтеюганского района Ханты-Мансийского автономного округа – Югры базируется на текущих показателях основных аспектов жизни муниципалитета, выделении сильных и слабых сторон, выявлении наиболее перспективных направлений, доступных ресурсов и наиболее продуктивных мероприятий и программ для достижения целей района в соответствии с выделенными приоритетами.</w:t>
      </w:r>
    </w:p>
    <w:p w14:paraId="20DAA53E" w14:textId="77777777" w:rsidR="00C01789" w:rsidRDefault="00C01789"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bookmarkStart w:id="21" w:name="_heading=h.44sinio"/>
      <w:bookmarkEnd w:id="21"/>
    </w:p>
    <w:p w14:paraId="4DA483E6" w14:textId="0D101D00" w:rsidR="00947712" w:rsidRPr="00C01789" w:rsidRDefault="00561CC3"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white"/>
        </w:rPr>
      </w:pPr>
      <w:r w:rsidRPr="00C01789">
        <w:rPr>
          <w:b/>
          <w:i/>
          <w:szCs w:val="24"/>
          <w:highlight w:val="white"/>
        </w:rPr>
        <w:t>2.4.1.</w:t>
      </w:r>
      <w:r w:rsidR="00C01789">
        <w:rPr>
          <w:b/>
          <w:i/>
          <w:szCs w:val="24"/>
          <w:highlight w:val="white"/>
        </w:rPr>
        <w:t> </w:t>
      </w:r>
      <w:r w:rsidRPr="00C01789">
        <w:rPr>
          <w:b/>
          <w:i/>
          <w:szCs w:val="24"/>
          <w:highlight w:val="white"/>
        </w:rPr>
        <w:t>Демографическая ситуация</w:t>
      </w:r>
    </w:p>
    <w:p w14:paraId="3B64DE0E" w14:textId="2AC27608" w:rsidR="00947712" w:rsidRDefault="00561CC3" w:rsidP="0017566C">
      <w:pPr>
        <w:widowControl w:val="0"/>
        <w:rPr>
          <w:szCs w:val="24"/>
        </w:rPr>
      </w:pPr>
      <w:r w:rsidRPr="00120357">
        <w:rPr>
          <w:szCs w:val="24"/>
        </w:rPr>
        <w:t>Нефтеюганский район относится к типу муниципальных образований со стабильным демографическим развитием. Численность населения Нефтеюганского района на 1 января 2023 года составляет 46 761 человек, или 2,7</w:t>
      </w:r>
      <w:r w:rsidR="00B06F5C">
        <w:rPr>
          <w:szCs w:val="24"/>
        </w:rPr>
        <w:t> %</w:t>
      </w:r>
      <w:r w:rsidRPr="00120357">
        <w:rPr>
          <w:szCs w:val="24"/>
        </w:rPr>
        <w:t xml:space="preserve"> от общей численности населения Ханты-Мансийского автономного округа</w:t>
      </w:r>
      <w:r w:rsidR="00B06F5C">
        <w:rPr>
          <w:szCs w:val="24"/>
        </w:rPr>
        <w:t xml:space="preserve"> –</w:t>
      </w:r>
      <w:r w:rsidRPr="00120357">
        <w:rPr>
          <w:szCs w:val="24"/>
        </w:rPr>
        <w:t xml:space="preserve"> Югры. За 12 лет (2010</w:t>
      </w:r>
      <w:r w:rsidR="00B06F5C">
        <w:rPr>
          <w:szCs w:val="24"/>
        </w:rPr>
        <w:t>–</w:t>
      </w:r>
      <w:r w:rsidRPr="00120357">
        <w:rPr>
          <w:szCs w:val="24"/>
        </w:rPr>
        <w:t>2022 гг.) численность населения района увеличилась на 4,5</w:t>
      </w:r>
      <w:r w:rsidR="00B06F5C">
        <w:rPr>
          <w:szCs w:val="24"/>
        </w:rPr>
        <w:t> %</w:t>
      </w:r>
      <w:r w:rsidRPr="00120357">
        <w:rPr>
          <w:szCs w:val="24"/>
        </w:rPr>
        <w:t>. С 2010 по 2022 г</w:t>
      </w:r>
      <w:r w:rsidR="00B06F5C">
        <w:rPr>
          <w:szCs w:val="24"/>
        </w:rPr>
        <w:t>оды</w:t>
      </w:r>
      <w:r w:rsidRPr="00120357">
        <w:rPr>
          <w:szCs w:val="24"/>
        </w:rPr>
        <w:t xml:space="preserve"> естественный прирост населения в районе сохранял положительные значения и в целом за период составил 3</w:t>
      </w:r>
      <w:r w:rsidR="00B06F5C">
        <w:rPr>
          <w:szCs w:val="24"/>
        </w:rPr>
        <w:t> </w:t>
      </w:r>
      <w:r w:rsidRPr="00120357">
        <w:rPr>
          <w:szCs w:val="24"/>
        </w:rPr>
        <w:t>264 чел. Это отличает демографическую ситуацию Нефтеюганского района от других муниципальных районов автономного округа. В рейтинге муниципальных районов Ханты-Мансийского автономного округа</w:t>
      </w:r>
      <w:r w:rsidR="00B06F5C">
        <w:rPr>
          <w:szCs w:val="24"/>
        </w:rPr>
        <w:t xml:space="preserve"> – </w:t>
      </w:r>
      <w:r w:rsidRPr="00120357">
        <w:rPr>
          <w:szCs w:val="24"/>
        </w:rPr>
        <w:t xml:space="preserve">Югры Нефтеюганский район занимает третье место по численности населения после Сургутского и Советского муниципальных районов. </w:t>
      </w:r>
    </w:p>
    <w:p w14:paraId="7D1052E9" w14:textId="77777777" w:rsidR="004B390F" w:rsidRDefault="004B390F" w:rsidP="0017566C">
      <w:pPr>
        <w:widowControl w:val="0"/>
        <w:rPr>
          <w:szCs w:val="24"/>
        </w:rPr>
      </w:pPr>
    </w:p>
    <w:p w14:paraId="0136EAAD" w14:textId="77777777" w:rsidR="00B06F5C" w:rsidRDefault="00B06F5C" w:rsidP="0017566C">
      <w:pPr>
        <w:widowControl w:val="0"/>
        <w:rPr>
          <w:szCs w:val="24"/>
        </w:rPr>
      </w:pPr>
    </w:p>
    <w:p w14:paraId="32D59330" w14:textId="77777777" w:rsidR="00B06F5C" w:rsidRDefault="00B06F5C" w:rsidP="0017566C">
      <w:pPr>
        <w:widowControl w:val="0"/>
        <w:rPr>
          <w:szCs w:val="24"/>
        </w:rPr>
      </w:pPr>
    </w:p>
    <w:p w14:paraId="467C75F3" w14:textId="77777777" w:rsidR="00B06F5C" w:rsidRDefault="00B06F5C" w:rsidP="0017566C">
      <w:pPr>
        <w:widowControl w:val="0"/>
        <w:rPr>
          <w:szCs w:val="24"/>
        </w:rPr>
      </w:pPr>
    </w:p>
    <w:p w14:paraId="2FC5C4A1" w14:textId="77777777" w:rsidR="00B06F5C" w:rsidRDefault="00B06F5C" w:rsidP="0017566C">
      <w:pPr>
        <w:widowControl w:val="0"/>
        <w:rPr>
          <w:szCs w:val="24"/>
        </w:rPr>
      </w:pPr>
    </w:p>
    <w:p w14:paraId="51153273" w14:textId="77777777" w:rsidR="00B06F5C" w:rsidRPr="00120357" w:rsidRDefault="00B06F5C" w:rsidP="0017566C">
      <w:pPr>
        <w:widowControl w:val="0"/>
        <w:rPr>
          <w:szCs w:val="24"/>
        </w:rPr>
      </w:pPr>
    </w:p>
    <w:p w14:paraId="27A78E36" w14:textId="7649AA5B" w:rsidR="00947712" w:rsidRDefault="00561CC3" w:rsidP="004B390F">
      <w:pPr>
        <w:widowControl w:val="0"/>
        <w:pBdr>
          <w:top w:val="none" w:sz="4" w:space="0" w:color="000000"/>
          <w:left w:val="none" w:sz="4" w:space="0" w:color="000000"/>
          <w:bottom w:val="none" w:sz="4" w:space="0" w:color="000000"/>
          <w:right w:val="none" w:sz="4" w:space="0" w:color="000000"/>
          <w:between w:val="none" w:sz="4" w:space="0" w:color="000000"/>
        </w:pBdr>
        <w:rPr>
          <w:szCs w:val="24"/>
        </w:rPr>
      </w:pPr>
      <w:r w:rsidRPr="004B390F">
        <w:rPr>
          <w:szCs w:val="24"/>
        </w:rPr>
        <w:lastRenderedPageBreak/>
        <w:t>Таблица 2.</w:t>
      </w:r>
      <w:r w:rsidR="004B390F" w:rsidRPr="004B390F">
        <w:rPr>
          <w:szCs w:val="24"/>
        </w:rPr>
        <w:t>2</w:t>
      </w:r>
      <w:r w:rsidRPr="004B390F">
        <w:rPr>
          <w:szCs w:val="24"/>
        </w:rPr>
        <w:t xml:space="preserve"> – Динамика показателей демографической ситуации</w:t>
      </w:r>
    </w:p>
    <w:p w14:paraId="7998BB47" w14:textId="77777777" w:rsidR="00525E14" w:rsidRPr="004B390F" w:rsidRDefault="00525E14" w:rsidP="004B390F">
      <w:pPr>
        <w:widowControl w:val="0"/>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3"/>
        <w:tblpPr w:leftFromText="180" w:rightFromText="180" w:bottomFromText="200" w:vertAnchor="text" w:tblpY="204"/>
        <w:tblW w:w="9352" w:type="dxa"/>
        <w:tblInd w:w="0" w:type="dxa"/>
        <w:tblLayout w:type="fixed"/>
        <w:tblLook w:val="0400" w:firstRow="0" w:lastRow="0" w:firstColumn="0" w:lastColumn="0" w:noHBand="0" w:noVBand="1"/>
      </w:tblPr>
      <w:tblGrid>
        <w:gridCol w:w="4008"/>
        <w:gridCol w:w="1039"/>
        <w:gridCol w:w="1188"/>
        <w:gridCol w:w="1039"/>
        <w:gridCol w:w="1039"/>
        <w:gridCol w:w="1039"/>
      </w:tblGrid>
      <w:tr w:rsidR="00947712" w:rsidRPr="00120357" w14:paraId="509F43D8" w14:textId="77777777" w:rsidTr="00C5571F">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078043"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Наименование показателя</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D0719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2018 г.</w:t>
            </w:r>
          </w:p>
        </w:tc>
        <w:tc>
          <w:tcPr>
            <w:tcW w:w="11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A2933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2019 г.</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F7356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2020 г.</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C934C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2021 г.</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FB314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2022 г.</w:t>
            </w:r>
          </w:p>
        </w:tc>
      </w:tr>
      <w:tr w:rsidR="00947712" w:rsidRPr="00120357" w14:paraId="47D3F7E3"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8FA8C6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Среднегодовая численность населения,</w:t>
            </w:r>
          </w:p>
          <w:p w14:paraId="0EE8806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тыс.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3432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44,805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4883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44,607</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B47C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44,825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E73C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45,073</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CF0F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46,861</w:t>
            </w:r>
          </w:p>
        </w:tc>
      </w:tr>
      <w:tr w:rsidR="00947712" w:rsidRPr="00120357" w14:paraId="75F36D40" w14:textId="77777777">
        <w:trPr>
          <w:trHeight w:val="272"/>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9D98AFF"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 xml:space="preserve">Число родившихся, человек </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19B60FB6"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444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78857FFF"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409</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48C536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386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066829F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351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651F1EF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378</w:t>
            </w:r>
          </w:p>
        </w:tc>
      </w:tr>
      <w:tr w:rsidR="00947712" w:rsidRPr="00120357" w14:paraId="3C2A04ED"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B31EB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Число умерших,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0AD629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46ACF39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222</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40A61B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280</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4D548718"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316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ECF923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218</w:t>
            </w:r>
          </w:p>
        </w:tc>
      </w:tr>
      <w:tr w:rsidR="00947712" w:rsidRPr="00120357" w14:paraId="3C58238F"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0BDEF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Естественный прирост (убыль (-)),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5DF5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+225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68B4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+187</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A589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+106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4A5D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B09E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+160</w:t>
            </w:r>
          </w:p>
        </w:tc>
      </w:tr>
      <w:tr w:rsidR="00947712" w:rsidRPr="00120357" w14:paraId="1B6549D2"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58FEB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 xml:space="preserve">Число прибывших, человек </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1D307D3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1 722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683F519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2 195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6029B55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2 322</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B1EC03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2 256</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25C1EB1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2 172</w:t>
            </w:r>
          </w:p>
        </w:tc>
      </w:tr>
      <w:tr w:rsidR="00947712" w:rsidRPr="00120357" w14:paraId="7DAA84A9"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7CDBD0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Число выбывших,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4ADA8BA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2 448</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3D2CE0D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2 278</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DBA30A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2 091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6AEA733A"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2 115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F53673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2 034</w:t>
            </w:r>
          </w:p>
        </w:tc>
      </w:tr>
      <w:tr w:rsidR="00947712" w:rsidRPr="00120357" w14:paraId="227A0148" w14:textId="77777777">
        <w:trPr>
          <w:trHeight w:val="286"/>
        </w:trPr>
        <w:tc>
          <w:tcPr>
            <w:tcW w:w="40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B03AA3"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Миграционный прирост (убыль (-)), человек</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40C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-726</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FE9A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-83</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3CA4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231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4672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141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7119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138</w:t>
            </w:r>
          </w:p>
        </w:tc>
      </w:tr>
    </w:tbl>
    <w:p w14:paraId="3D8FE892" w14:textId="77777777" w:rsidR="003A4A4C" w:rsidRPr="00B06F5C" w:rsidRDefault="003A4A4C"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white"/>
        </w:rPr>
      </w:pPr>
      <w:bookmarkStart w:id="22" w:name="_heading=h.z337ya"/>
      <w:bookmarkEnd w:id="22"/>
      <w:r w:rsidRPr="00B06F5C">
        <w:rPr>
          <w:b/>
          <w:i/>
          <w:szCs w:val="24"/>
          <w:highlight w:val="white"/>
        </w:rPr>
        <w:t xml:space="preserve">2.4.2. </w:t>
      </w:r>
      <w:r w:rsidR="00EC71E6" w:rsidRPr="00B06F5C">
        <w:rPr>
          <w:b/>
          <w:i/>
          <w:szCs w:val="24"/>
          <w:highlight w:val="white"/>
        </w:rPr>
        <w:t>Социальная инфраструктура</w:t>
      </w:r>
    </w:p>
    <w:p w14:paraId="3FA216F2" w14:textId="77777777" w:rsidR="003C0876" w:rsidRDefault="003C087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p>
    <w:p w14:paraId="54D9F278" w14:textId="77777777" w:rsidR="00EC71E6" w:rsidRPr="00120357" w:rsidRDefault="00EC71E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r w:rsidRPr="00120357">
        <w:rPr>
          <w:i/>
          <w:szCs w:val="24"/>
          <w:highlight w:val="white"/>
        </w:rPr>
        <w:t>Образование и культура</w:t>
      </w:r>
    </w:p>
    <w:p w14:paraId="4837BFBB" w14:textId="5B0DE8A0" w:rsidR="003A4A4C" w:rsidRPr="00120357" w:rsidRDefault="003A4A4C" w:rsidP="0017566C">
      <w:pPr>
        <w:rPr>
          <w:szCs w:val="24"/>
        </w:rPr>
      </w:pPr>
      <w:r w:rsidRPr="00120357">
        <w:rPr>
          <w:szCs w:val="24"/>
        </w:rPr>
        <w:t>Уровень развития сферы образования в Нефтеюганском районе находится на достаточно высоком уровне, соответствуя средним показателям развития образования по Ханты-Мансийскому автономному округу – Югре. В то же время в Нефтеюганском районе происходит повышение нагрузки на кадровый состав в муниципальных общеобразовательных учреждениях и учреждениях дополнительного образования, отмечается дефицит преподавателей по узкоспециализированным предметам, сохраняется проблема обучения во вторую смену в г</w:t>
      </w:r>
      <w:r w:rsidR="003C0876">
        <w:rPr>
          <w:szCs w:val="24"/>
        </w:rPr>
        <w:t>ородском поселении</w:t>
      </w:r>
      <w:r w:rsidRPr="00120357">
        <w:rPr>
          <w:szCs w:val="24"/>
        </w:rPr>
        <w:t xml:space="preserve"> Пойковский. Одновременно с повышением нагрузки на кадровый резерв муниципальных образовательных учреждений в районе наблюдается ограниченный уровень образовательных услуг в коммерческой сфере. Из-за отсутствия учреждений среднего профессионального и высшего образования выпускники школ вынуждены продолжать обучение за пределами Нефтеюганского района, что приводит к оттоку молодежи и снижению кадрового потенциала территории. </w:t>
      </w:r>
    </w:p>
    <w:p w14:paraId="1DC3567B" w14:textId="77777777" w:rsidR="003A4A4C" w:rsidRPr="00120357" w:rsidRDefault="003A4A4C" w:rsidP="0017566C">
      <w:pPr>
        <w:rPr>
          <w:szCs w:val="24"/>
        </w:rPr>
      </w:pPr>
      <w:r w:rsidRPr="00120357">
        <w:rPr>
          <w:szCs w:val="24"/>
        </w:rPr>
        <w:t xml:space="preserve">Сфера культуры в Нефтеюганском районе активно развивается: увеличивается количество посещений домов культуры, наблюдается повышение числа культурных мероприятий и динамики их посещений, объема совокупного библиотечного фонда, отсутствуют муниципальные учреждения культуры, здания которых находятся в аварийном состоянии. В то же время в Нефтеюганском районе отмечается недостаток культурно-досуговых объектов, большинство из которых сосредоточены в </w:t>
      </w:r>
      <w:proofErr w:type="spellStart"/>
      <w:r w:rsidRPr="00120357">
        <w:rPr>
          <w:szCs w:val="24"/>
        </w:rPr>
        <w:t>г.п</w:t>
      </w:r>
      <w:proofErr w:type="spellEnd"/>
      <w:r w:rsidRPr="00120357">
        <w:rPr>
          <w:szCs w:val="24"/>
        </w:rPr>
        <w:t xml:space="preserve">. Пойковский, что обусловливает высокий уровень дифференциации обеспеченности культурно-досуговыми учреждениями по поселениям и отсутствие широких возможностей для проведения досуга у жителей сельских территорий. Помимо этого, наблюдается постепенное сокращение численности работников в муниципальных учреждениях культуры, что в долгосрочной перспективе при сохранении существующей тенденции может привести к проблеме дефицита квалифицированных кадров (в том числе узкоспециализированных специалистов). </w:t>
      </w:r>
    </w:p>
    <w:p w14:paraId="48570D11" w14:textId="77777777" w:rsidR="003C0876" w:rsidRDefault="003C087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p>
    <w:p w14:paraId="69D97596" w14:textId="77777777" w:rsidR="00EC71E6" w:rsidRPr="00120357" w:rsidRDefault="00EC71E6"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r w:rsidRPr="00120357">
        <w:rPr>
          <w:i/>
          <w:szCs w:val="24"/>
          <w:highlight w:val="white"/>
        </w:rPr>
        <w:t>Здравоохранение</w:t>
      </w:r>
    </w:p>
    <w:p w14:paraId="5680F194" w14:textId="77777777" w:rsidR="00565A44" w:rsidRPr="00120357" w:rsidRDefault="00CD54D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Обеспеченность жителей Нефтеюганского района медицинскими услугами находится на более низком уровне, чем в среднем по региону и по стране. За 12 лет в Нефтеюганском районе наблюдается сокращение обеспеченности населения как больничными койками, так и медицинским персоналом. Результаты проведённого социологического исследования также демонстрируют низкий уровень удовлетворённости жителей предоставляемыми медицинскими услугами и необходимость первоочередного развития именно сферы здравоохранения. Тем не менее, после завершения строительства поликлиники в </w:t>
      </w:r>
      <w:proofErr w:type="spellStart"/>
      <w:r w:rsidRPr="00120357">
        <w:rPr>
          <w:szCs w:val="24"/>
        </w:rPr>
        <w:t>г.п</w:t>
      </w:r>
      <w:proofErr w:type="spellEnd"/>
      <w:r w:rsidRPr="00120357">
        <w:rPr>
          <w:szCs w:val="24"/>
        </w:rPr>
        <w:t>. Пойковский ожидается повышение качества и доступности медицинской помощи в районе.</w:t>
      </w:r>
    </w:p>
    <w:p w14:paraId="2BC09ECC" w14:textId="77777777" w:rsidR="006D4E07" w:rsidRDefault="006D4E07"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Для повышения многообразия и доступности услуг здравоохранения, уровня удовлетворённости населения качеством медицинских услуг, вовлечения негосударственного </w:t>
      </w:r>
      <w:r w:rsidRPr="00120357">
        <w:rPr>
          <w:szCs w:val="24"/>
        </w:rPr>
        <w:lastRenderedPageBreak/>
        <w:t>сектора в предоставление медицинских услуг, перспективным направлением для Нефтеюганского района может стать создание клиники, осуществляющей высококвалифицированную медицинскую помощь по добровольному медицинскому страхованию (ДМС) для сотрудников нефтедобывающих компаний, расположенных на территории Нефтеюганского района.</w:t>
      </w:r>
    </w:p>
    <w:p w14:paraId="600543FF" w14:textId="77777777" w:rsidR="00421024" w:rsidRPr="00120357" w:rsidRDefault="00421024"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p>
    <w:p w14:paraId="1798BE65" w14:textId="77777777" w:rsidR="00382677" w:rsidRPr="00120357" w:rsidRDefault="00382677" w:rsidP="0017566C">
      <w:pPr>
        <w:pBdr>
          <w:top w:val="none" w:sz="4" w:space="0" w:color="000000"/>
          <w:left w:val="none" w:sz="4" w:space="0" w:color="000000"/>
          <w:bottom w:val="none" w:sz="4" w:space="0" w:color="000000"/>
          <w:right w:val="none" w:sz="4" w:space="0" w:color="000000"/>
          <w:between w:val="none" w:sz="4" w:space="0" w:color="000000"/>
        </w:pBdr>
        <w:rPr>
          <w:i/>
          <w:szCs w:val="24"/>
          <w:highlight w:val="white"/>
        </w:rPr>
      </w:pPr>
      <w:r w:rsidRPr="00120357">
        <w:rPr>
          <w:i/>
          <w:szCs w:val="24"/>
          <w:highlight w:val="white"/>
        </w:rPr>
        <w:t>Физическая культура и спорт</w:t>
      </w:r>
    </w:p>
    <w:p w14:paraId="59CCEAB4" w14:textId="77777777" w:rsidR="00382677" w:rsidRPr="00120357" w:rsidRDefault="00382677" w:rsidP="0017566C">
      <w:pPr>
        <w:rPr>
          <w:szCs w:val="24"/>
        </w:rPr>
      </w:pPr>
      <w:r w:rsidRPr="00120357">
        <w:rPr>
          <w:szCs w:val="24"/>
        </w:rPr>
        <w:t>Уровень развития физической культуры и спорта в Нефтеюганском районе сопоставим со среднерегиональным уровнем. За рассмотренный период существенно повысилась обеспеченность населения спортивными объектами, выросла доля населения, систематически занимающегося физической культурой и спортом, увеличилось количество спортивных мероприятий для всех категорий жителей, включая лиц с ограниченными возможностями. Активные темпы развития влияют на высокий уровень удовлетворенности населения состоянием сферы физической культуры и спорта на территории. В то же время, несмотря на активное развитие инфраструктурной базы, появление новых спортивных сооружений, эксперты в области спорта отмечают нехватку молодых специалистов, что может привести к выраженному дефициту кадров в сфере спорта в долгосрочной перспективе.</w:t>
      </w:r>
    </w:p>
    <w:p w14:paraId="2554D635" w14:textId="77777777" w:rsidR="006D4E07" w:rsidRPr="00120357" w:rsidRDefault="006D4E07" w:rsidP="0017566C">
      <w:pPr>
        <w:rPr>
          <w:szCs w:val="24"/>
        </w:rPr>
      </w:pPr>
    </w:p>
    <w:p w14:paraId="42AA686D" w14:textId="77777777" w:rsidR="00C361A4" w:rsidRPr="00421024" w:rsidRDefault="00C361A4" w:rsidP="0017566C">
      <w:pPr>
        <w:rPr>
          <w:b/>
          <w:i/>
          <w:szCs w:val="24"/>
        </w:rPr>
      </w:pPr>
      <w:r w:rsidRPr="00421024">
        <w:rPr>
          <w:b/>
          <w:i/>
          <w:szCs w:val="24"/>
        </w:rPr>
        <w:t>2.4.3. Инженерная инфраструктура</w:t>
      </w:r>
    </w:p>
    <w:p w14:paraId="450E6E38" w14:textId="77777777" w:rsidR="00421024" w:rsidRDefault="00421024" w:rsidP="0017566C">
      <w:pPr>
        <w:rPr>
          <w:i/>
          <w:szCs w:val="24"/>
        </w:rPr>
      </w:pPr>
    </w:p>
    <w:p w14:paraId="1E74E7C7" w14:textId="77777777" w:rsidR="00C361A4" w:rsidRPr="00120357" w:rsidRDefault="00C361A4" w:rsidP="0017566C">
      <w:pPr>
        <w:rPr>
          <w:i/>
          <w:szCs w:val="24"/>
        </w:rPr>
      </w:pPr>
      <w:r w:rsidRPr="00120357">
        <w:rPr>
          <w:i/>
          <w:szCs w:val="24"/>
        </w:rPr>
        <w:t>Дорожное хозяйство</w:t>
      </w:r>
      <w:r w:rsidR="00666723" w:rsidRPr="00120357">
        <w:rPr>
          <w:i/>
          <w:szCs w:val="24"/>
        </w:rPr>
        <w:t xml:space="preserve"> и транспорт</w:t>
      </w:r>
    </w:p>
    <w:p w14:paraId="05EC9064" w14:textId="77777777" w:rsidR="006F2520" w:rsidRPr="00120357" w:rsidRDefault="006F2520" w:rsidP="0017566C">
      <w:pPr>
        <w:rPr>
          <w:szCs w:val="24"/>
        </w:rPr>
      </w:pPr>
      <w:r w:rsidRPr="00120357">
        <w:rPr>
          <w:szCs w:val="24"/>
        </w:rPr>
        <w:t>На сегодня общее состояние транспортного комплекса Нефтеюганского района находится на хорошем уровне. Сформировалась устойчивая тенденция увеличения протяженности автомобильных дорог общего пользования местного значения с твердым покрытием. Однако уровень развития системы общественного транспорта нуждается в дальнейшем развитии. Создание магистральных линий общественного транспорта и создание единой Дирекции по развитию транспортной системы Сургута, Нефтеюганска и Нефтеюганского района будут способствовать переходу транспортной системы района на качественно новый уровень.</w:t>
      </w:r>
    </w:p>
    <w:p w14:paraId="5F6C10A9" w14:textId="77777777" w:rsidR="00C361A4" w:rsidRPr="00120357" w:rsidRDefault="00C361A4" w:rsidP="0017566C">
      <w:pPr>
        <w:rPr>
          <w:szCs w:val="24"/>
        </w:rPr>
      </w:pPr>
    </w:p>
    <w:p w14:paraId="4FC81669" w14:textId="77777777" w:rsidR="00C361A4" w:rsidRPr="00120357" w:rsidRDefault="00C361A4" w:rsidP="0017566C">
      <w:pPr>
        <w:rPr>
          <w:i/>
          <w:szCs w:val="24"/>
        </w:rPr>
      </w:pPr>
      <w:r w:rsidRPr="00120357">
        <w:rPr>
          <w:i/>
          <w:szCs w:val="24"/>
        </w:rPr>
        <w:t>ЖХК и энергетика</w:t>
      </w:r>
    </w:p>
    <w:p w14:paraId="4A108D04" w14:textId="09D6852D" w:rsidR="0054046D" w:rsidRPr="00120357" w:rsidRDefault="00937165" w:rsidP="0017566C">
      <w:pPr>
        <w:tabs>
          <w:tab w:val="left" w:pos="1276"/>
        </w:tabs>
        <w:rPr>
          <w:rFonts w:eastAsia="Calibri"/>
          <w:szCs w:val="24"/>
        </w:rPr>
      </w:pPr>
      <w:r w:rsidRPr="00120357">
        <w:rPr>
          <w:rFonts w:eastAsia="Calibri"/>
          <w:szCs w:val="24"/>
        </w:rPr>
        <w:t>В 2011 году доля водопроводных сетей</w:t>
      </w:r>
      <w:r w:rsidR="00073EBD">
        <w:rPr>
          <w:rFonts w:eastAsia="Calibri"/>
          <w:szCs w:val="24"/>
        </w:rPr>
        <w:t>,</w:t>
      </w:r>
      <w:r w:rsidRPr="00120357">
        <w:rPr>
          <w:rFonts w:eastAsia="Calibri"/>
          <w:szCs w:val="24"/>
        </w:rPr>
        <w:t xml:space="preserve"> нуждающихся в замене</w:t>
      </w:r>
      <w:r w:rsidR="00073EBD">
        <w:rPr>
          <w:rFonts w:eastAsia="Calibri"/>
          <w:szCs w:val="24"/>
        </w:rPr>
        <w:t>,</w:t>
      </w:r>
      <w:r w:rsidRPr="00120357">
        <w:rPr>
          <w:rFonts w:eastAsia="Calibri"/>
          <w:szCs w:val="24"/>
        </w:rPr>
        <w:t xml:space="preserve"> составляла 6</w:t>
      </w:r>
      <w:r w:rsidR="00B06F5C">
        <w:rPr>
          <w:rFonts w:eastAsia="Calibri"/>
          <w:szCs w:val="24"/>
        </w:rPr>
        <w:t> %</w:t>
      </w:r>
      <w:r w:rsidRPr="00120357">
        <w:rPr>
          <w:rFonts w:eastAsia="Calibri"/>
          <w:szCs w:val="24"/>
        </w:rPr>
        <w:t xml:space="preserve">, </w:t>
      </w:r>
      <w:r w:rsidR="00073EBD">
        <w:rPr>
          <w:rFonts w:eastAsia="Calibri"/>
          <w:szCs w:val="24"/>
        </w:rPr>
        <w:br/>
      </w:r>
      <w:r w:rsidRPr="00120357">
        <w:rPr>
          <w:rFonts w:eastAsia="Calibri"/>
          <w:szCs w:val="24"/>
        </w:rPr>
        <w:t xml:space="preserve">в 2022 </w:t>
      </w:r>
      <w:r w:rsidR="00073EBD">
        <w:rPr>
          <w:rFonts w:eastAsia="Calibri"/>
          <w:szCs w:val="24"/>
        </w:rPr>
        <w:t>–</w:t>
      </w:r>
      <w:r w:rsidRPr="00120357">
        <w:rPr>
          <w:rFonts w:eastAsia="Calibri"/>
          <w:szCs w:val="24"/>
        </w:rPr>
        <w:t xml:space="preserve"> 13</w:t>
      </w:r>
      <w:r w:rsidR="00B06F5C">
        <w:rPr>
          <w:rFonts w:eastAsia="Calibri"/>
          <w:szCs w:val="24"/>
        </w:rPr>
        <w:t> %</w:t>
      </w:r>
      <w:r w:rsidRPr="00120357">
        <w:rPr>
          <w:rFonts w:eastAsia="Calibri"/>
          <w:szCs w:val="24"/>
        </w:rPr>
        <w:t>. При этом в</w:t>
      </w:r>
      <w:r w:rsidR="0005192D" w:rsidRPr="00120357">
        <w:rPr>
          <w:rFonts w:eastAsia="Calibri"/>
          <w:szCs w:val="24"/>
        </w:rPr>
        <w:t xml:space="preserve"> 2019</w:t>
      </w:r>
      <w:r w:rsidR="00073EBD">
        <w:rPr>
          <w:rFonts w:eastAsia="Calibri"/>
          <w:szCs w:val="24"/>
        </w:rPr>
        <w:t>–</w:t>
      </w:r>
      <w:r w:rsidR="0005192D" w:rsidRPr="00120357">
        <w:rPr>
          <w:rFonts w:eastAsia="Calibri"/>
          <w:szCs w:val="24"/>
        </w:rPr>
        <w:t>2022 гг. наблюдается сокращение доли замены водопроводных сетей</w:t>
      </w:r>
      <w:r w:rsidR="00073EBD">
        <w:rPr>
          <w:rFonts w:eastAsia="Calibri"/>
          <w:szCs w:val="24"/>
        </w:rPr>
        <w:t xml:space="preserve"> –</w:t>
      </w:r>
      <w:r w:rsidR="0005192D" w:rsidRPr="00120357">
        <w:rPr>
          <w:rFonts w:eastAsia="Calibri"/>
          <w:szCs w:val="24"/>
        </w:rPr>
        <w:t xml:space="preserve"> с 26</w:t>
      </w:r>
      <w:r w:rsidR="00B06F5C">
        <w:rPr>
          <w:rFonts w:eastAsia="Calibri"/>
          <w:szCs w:val="24"/>
        </w:rPr>
        <w:t> %</w:t>
      </w:r>
      <w:r w:rsidR="0005192D" w:rsidRPr="00120357">
        <w:rPr>
          <w:rFonts w:eastAsia="Calibri"/>
          <w:szCs w:val="24"/>
        </w:rPr>
        <w:t xml:space="preserve"> в 2019 году до 13</w:t>
      </w:r>
      <w:r w:rsidR="00B06F5C">
        <w:rPr>
          <w:rFonts w:eastAsia="Calibri"/>
          <w:szCs w:val="24"/>
        </w:rPr>
        <w:t> %</w:t>
      </w:r>
      <w:r w:rsidR="0005192D" w:rsidRPr="00120357">
        <w:rPr>
          <w:rFonts w:eastAsia="Calibri"/>
          <w:szCs w:val="24"/>
        </w:rPr>
        <w:t xml:space="preserve"> в 2022 году. По протяженности уличных водопроводных сетей, нуждающихся в замене, Нефтеюганский район является одним из лидеров с наименьшими показателями износа.</w:t>
      </w:r>
      <w:r w:rsidR="00084ADF" w:rsidRPr="00120357">
        <w:rPr>
          <w:rFonts w:eastAsia="Calibri"/>
          <w:szCs w:val="24"/>
        </w:rPr>
        <w:t xml:space="preserve"> Имеется необходимость в повышении качества очистки стоков</w:t>
      </w:r>
      <w:r w:rsidR="0054046D" w:rsidRPr="00120357">
        <w:rPr>
          <w:rFonts w:eastAsia="Calibri"/>
          <w:szCs w:val="24"/>
        </w:rPr>
        <w:t>.</w:t>
      </w:r>
    </w:p>
    <w:p w14:paraId="77FEA83E" w14:textId="5AE0630C" w:rsidR="00937165" w:rsidRPr="00120357" w:rsidRDefault="0054046D" w:rsidP="0017566C">
      <w:pPr>
        <w:tabs>
          <w:tab w:val="left" w:pos="1276"/>
        </w:tabs>
        <w:rPr>
          <w:rFonts w:eastAsia="Calibri"/>
          <w:szCs w:val="24"/>
        </w:rPr>
      </w:pPr>
      <w:r w:rsidRPr="00120357">
        <w:rPr>
          <w:rFonts w:eastAsia="Calibri"/>
          <w:szCs w:val="24"/>
        </w:rPr>
        <w:t>П</w:t>
      </w:r>
      <w:r w:rsidR="00084ADF" w:rsidRPr="00120357">
        <w:rPr>
          <w:rFonts w:eastAsia="Calibri"/>
          <w:szCs w:val="24"/>
        </w:rPr>
        <w:t>о данным Федеральной службы государственной статистики</w:t>
      </w:r>
      <w:r w:rsidR="006C51D8">
        <w:rPr>
          <w:rFonts w:eastAsia="Calibri"/>
          <w:szCs w:val="24"/>
        </w:rPr>
        <w:t>,</w:t>
      </w:r>
      <w:r w:rsidR="00084ADF" w:rsidRPr="00120357">
        <w:rPr>
          <w:rFonts w:eastAsia="Calibri"/>
          <w:szCs w:val="24"/>
        </w:rPr>
        <w:t xml:space="preserve"> в 2021 году доля канализационных сетей, нуждающихся в замене, составила около 1,5</w:t>
      </w:r>
      <w:r w:rsidR="00B06F5C">
        <w:rPr>
          <w:rFonts w:eastAsia="Calibri"/>
          <w:szCs w:val="24"/>
        </w:rPr>
        <w:t> %</w:t>
      </w:r>
      <w:r w:rsidR="00084ADF" w:rsidRPr="00120357">
        <w:rPr>
          <w:rFonts w:eastAsia="Calibri"/>
          <w:szCs w:val="24"/>
        </w:rPr>
        <w:t>, соответственно в целом инфраструктура канализационных сетей находится в удовлетворительном состоянии. Общая протяженность канализационных сетей в Нефтеюганском районе имеет тренд на сокращение</w:t>
      </w:r>
      <w:r w:rsidRPr="00120357">
        <w:rPr>
          <w:rFonts w:eastAsia="Calibri"/>
          <w:szCs w:val="24"/>
        </w:rPr>
        <w:t xml:space="preserve"> (42,4 км </w:t>
      </w:r>
      <w:r w:rsidR="006C51D8">
        <w:rPr>
          <w:rFonts w:eastAsia="Calibri"/>
          <w:szCs w:val="24"/>
        </w:rPr>
        <w:t xml:space="preserve">– </w:t>
      </w:r>
      <w:r w:rsidRPr="00120357">
        <w:rPr>
          <w:rFonts w:eastAsia="Calibri"/>
          <w:szCs w:val="24"/>
        </w:rPr>
        <w:t xml:space="preserve">в 2011 году, 40,8 км </w:t>
      </w:r>
      <w:r w:rsidR="006C51D8">
        <w:rPr>
          <w:rFonts w:eastAsia="Calibri"/>
          <w:szCs w:val="24"/>
        </w:rPr>
        <w:t xml:space="preserve">– </w:t>
      </w:r>
      <w:r w:rsidRPr="00120357">
        <w:rPr>
          <w:rFonts w:eastAsia="Calibri"/>
          <w:szCs w:val="24"/>
        </w:rPr>
        <w:t>в 2021 году).</w:t>
      </w:r>
    </w:p>
    <w:p w14:paraId="7F8951E6" w14:textId="050C75B4" w:rsidR="00C361A4" w:rsidRPr="00120357" w:rsidRDefault="0054046D" w:rsidP="0017566C">
      <w:pPr>
        <w:rPr>
          <w:szCs w:val="24"/>
        </w:rPr>
      </w:pPr>
      <w:r w:rsidRPr="00120357">
        <w:rPr>
          <w:szCs w:val="24"/>
        </w:rPr>
        <w:t xml:space="preserve">На конец 2022 года общая протяженность теплосетей составила 158,365 км. При этом </w:t>
      </w:r>
      <w:r w:rsidR="006C51D8" w:rsidRPr="00120357">
        <w:rPr>
          <w:szCs w:val="24"/>
        </w:rPr>
        <w:t xml:space="preserve">в данный период </w:t>
      </w:r>
      <w:r w:rsidRPr="00120357">
        <w:rPr>
          <w:szCs w:val="24"/>
        </w:rPr>
        <w:t>наметился тренд на повышение доли потери тепловой энергии в общем объеме отпущенной тепловой энергии потребителям (</w:t>
      </w:r>
      <w:r w:rsidR="00B767FB" w:rsidRPr="00120357">
        <w:rPr>
          <w:szCs w:val="24"/>
        </w:rPr>
        <w:t>13,8</w:t>
      </w:r>
      <w:r w:rsidR="00B06F5C">
        <w:rPr>
          <w:szCs w:val="24"/>
        </w:rPr>
        <w:t> %</w:t>
      </w:r>
      <w:r w:rsidR="00B767FB" w:rsidRPr="00120357">
        <w:rPr>
          <w:szCs w:val="24"/>
        </w:rPr>
        <w:t xml:space="preserve"> в 2018 году против 17,6</w:t>
      </w:r>
      <w:r w:rsidR="00B06F5C">
        <w:rPr>
          <w:szCs w:val="24"/>
        </w:rPr>
        <w:t> %</w:t>
      </w:r>
      <w:r w:rsidR="00B767FB" w:rsidRPr="00120357">
        <w:rPr>
          <w:szCs w:val="24"/>
        </w:rPr>
        <w:t xml:space="preserve"> </w:t>
      </w:r>
      <w:r w:rsidR="006C51D8">
        <w:rPr>
          <w:szCs w:val="24"/>
        </w:rPr>
        <w:t xml:space="preserve">– </w:t>
      </w:r>
      <w:r w:rsidR="006C51D8">
        <w:rPr>
          <w:szCs w:val="24"/>
        </w:rPr>
        <w:br/>
      </w:r>
      <w:r w:rsidR="00B767FB" w:rsidRPr="00120357">
        <w:rPr>
          <w:szCs w:val="24"/>
        </w:rPr>
        <w:t>в 2021 году</w:t>
      </w:r>
      <w:r w:rsidRPr="00120357">
        <w:rPr>
          <w:szCs w:val="24"/>
        </w:rPr>
        <w:t>). На 2022 год доля тепловых и паровых сетей в двухтрубном исчислении, нуждающихся в замене, составила 9,3</w:t>
      </w:r>
      <w:r w:rsidR="00B06F5C">
        <w:rPr>
          <w:szCs w:val="24"/>
        </w:rPr>
        <w:t> %</w:t>
      </w:r>
      <w:r w:rsidRPr="00120357">
        <w:rPr>
          <w:szCs w:val="24"/>
        </w:rPr>
        <w:t>.</w:t>
      </w:r>
      <w:r w:rsidR="00B767FB" w:rsidRPr="00120357">
        <w:rPr>
          <w:szCs w:val="24"/>
        </w:rPr>
        <w:t xml:space="preserve"> За период 2011–2022 гг. количество источников теплоснабжения сократилось на 6 ед</w:t>
      </w:r>
      <w:r w:rsidR="006C51D8">
        <w:rPr>
          <w:szCs w:val="24"/>
        </w:rPr>
        <w:t>иниц</w:t>
      </w:r>
      <w:r w:rsidR="00B767FB" w:rsidRPr="00120357">
        <w:rPr>
          <w:szCs w:val="24"/>
        </w:rPr>
        <w:t xml:space="preserve"> (с 26 в 2011 году до 20 </w:t>
      </w:r>
      <w:r w:rsidR="006C51D8">
        <w:rPr>
          <w:szCs w:val="24"/>
        </w:rPr>
        <w:t xml:space="preserve">– </w:t>
      </w:r>
      <w:r w:rsidR="00B767FB" w:rsidRPr="00120357">
        <w:rPr>
          <w:szCs w:val="24"/>
        </w:rPr>
        <w:t>в 2022 году).</w:t>
      </w:r>
    </w:p>
    <w:p w14:paraId="5217DCAA" w14:textId="7293CAE0" w:rsidR="00C361A4" w:rsidRPr="00120357" w:rsidRDefault="00CE78C5" w:rsidP="0017566C">
      <w:pPr>
        <w:rPr>
          <w:szCs w:val="24"/>
        </w:rPr>
      </w:pPr>
      <w:r w:rsidRPr="00120357">
        <w:rPr>
          <w:szCs w:val="24"/>
        </w:rPr>
        <w:t>Динамика протяженности газовых сетей скорее имеет тренд на рост (22,1 км одиночной протяженности уличной газовой сети в 2011 году</w:t>
      </w:r>
      <w:r w:rsidR="0040101B">
        <w:rPr>
          <w:szCs w:val="24"/>
        </w:rPr>
        <w:t>,</w:t>
      </w:r>
      <w:r w:rsidRPr="00120357">
        <w:rPr>
          <w:szCs w:val="24"/>
        </w:rPr>
        <w:t xml:space="preserve"> 33,5 км</w:t>
      </w:r>
      <w:r w:rsidR="0040101B">
        <w:rPr>
          <w:szCs w:val="24"/>
        </w:rPr>
        <w:t xml:space="preserve"> –</w:t>
      </w:r>
      <w:r w:rsidRPr="00120357">
        <w:rPr>
          <w:szCs w:val="24"/>
        </w:rPr>
        <w:t xml:space="preserve"> в 2022 году), но существует проблема с отпуском газа до конечного потребителя, так как рост газовых сетей связан с </w:t>
      </w:r>
      <w:r w:rsidRPr="00120357">
        <w:rPr>
          <w:szCs w:val="24"/>
        </w:rPr>
        <w:lastRenderedPageBreak/>
        <w:t xml:space="preserve">вводом в эксплуатацию новых магистральных газовых сетей, при этом стоит большая задача обеспечения </w:t>
      </w:r>
      <w:proofErr w:type="spellStart"/>
      <w:r w:rsidRPr="00120357">
        <w:rPr>
          <w:szCs w:val="24"/>
        </w:rPr>
        <w:t>внутрипоселковыми</w:t>
      </w:r>
      <w:proofErr w:type="spellEnd"/>
      <w:r w:rsidRPr="00120357">
        <w:rPr>
          <w:szCs w:val="24"/>
        </w:rPr>
        <w:t xml:space="preserve"> сетями населенных пунктов.</w:t>
      </w:r>
    </w:p>
    <w:p w14:paraId="78794630" w14:textId="7A0F9CC3" w:rsidR="00CE78C5" w:rsidRPr="00120357" w:rsidRDefault="00CE78C5" w:rsidP="0017566C">
      <w:pPr>
        <w:rPr>
          <w:szCs w:val="24"/>
        </w:rPr>
      </w:pPr>
      <w:r w:rsidRPr="00120357">
        <w:rPr>
          <w:szCs w:val="24"/>
        </w:rPr>
        <w:t>По состоянию на 1 января 2022 года средний уровень собираемости платежей населения за жилищно-коммунальные услуги (далее – ЖКУ) по Нефтеюганскому району составил 98,7</w:t>
      </w:r>
      <w:r w:rsidR="00B06F5C">
        <w:rPr>
          <w:szCs w:val="24"/>
        </w:rPr>
        <w:t> %</w:t>
      </w:r>
      <w:r w:rsidRPr="00120357">
        <w:rPr>
          <w:szCs w:val="24"/>
        </w:rPr>
        <w:t xml:space="preserve"> (без учета электроэнергии, услуг по обращению с твердыми коммунальными услугами, взносов на капитальный ремонт), остался на уровне</w:t>
      </w:r>
      <w:r w:rsidR="0040101B">
        <w:rPr>
          <w:szCs w:val="24"/>
        </w:rPr>
        <w:t xml:space="preserve"> </w:t>
      </w:r>
      <w:r w:rsidRPr="00120357">
        <w:rPr>
          <w:szCs w:val="24"/>
        </w:rPr>
        <w:t>аналогичн</w:t>
      </w:r>
      <w:r w:rsidR="0040101B">
        <w:rPr>
          <w:szCs w:val="24"/>
        </w:rPr>
        <w:t>ого</w:t>
      </w:r>
      <w:r w:rsidRPr="00120357">
        <w:rPr>
          <w:szCs w:val="24"/>
        </w:rPr>
        <w:t xml:space="preserve"> период</w:t>
      </w:r>
      <w:r w:rsidR="0040101B">
        <w:rPr>
          <w:szCs w:val="24"/>
        </w:rPr>
        <w:t>а</w:t>
      </w:r>
      <w:r w:rsidRPr="00120357">
        <w:rPr>
          <w:szCs w:val="24"/>
        </w:rPr>
        <w:t xml:space="preserve"> прошлого года (на 1 января 2021 года – 98,7</w:t>
      </w:r>
      <w:r w:rsidR="00B06F5C">
        <w:rPr>
          <w:szCs w:val="24"/>
        </w:rPr>
        <w:t> %</w:t>
      </w:r>
      <w:r w:rsidRPr="00120357">
        <w:rPr>
          <w:szCs w:val="24"/>
        </w:rPr>
        <w:t>).</w:t>
      </w:r>
    </w:p>
    <w:p w14:paraId="5F8696DF" w14:textId="77777777" w:rsidR="00533339" w:rsidRPr="00120357" w:rsidRDefault="00533339" w:rsidP="0017566C">
      <w:pPr>
        <w:rPr>
          <w:szCs w:val="24"/>
        </w:rPr>
      </w:pPr>
      <w:r w:rsidRPr="00120357">
        <w:rPr>
          <w:szCs w:val="24"/>
        </w:rPr>
        <w:t xml:space="preserve">На декабрь 2022 года в Нефтеюганском районе заключено 8 </w:t>
      </w:r>
      <w:proofErr w:type="spellStart"/>
      <w:r w:rsidRPr="00120357">
        <w:rPr>
          <w:szCs w:val="24"/>
        </w:rPr>
        <w:t>энергосервисных</w:t>
      </w:r>
      <w:proofErr w:type="spellEnd"/>
      <w:r w:rsidRPr="00120357">
        <w:rPr>
          <w:szCs w:val="24"/>
        </w:rPr>
        <w:t xml:space="preserve"> контрактов, направленных на оказание услуг энергосбережения и повышение энергетической эффективности использования тепловой энергии, с установкой индивидуального теплового пункта с датчиком погодного регулирования в общеобразовательных учреждениях.</w:t>
      </w:r>
    </w:p>
    <w:p w14:paraId="43FDEE69" w14:textId="77777777" w:rsidR="0040101B" w:rsidRDefault="0040101B" w:rsidP="0017566C">
      <w:pPr>
        <w:rPr>
          <w:i/>
          <w:szCs w:val="24"/>
        </w:rPr>
      </w:pPr>
    </w:p>
    <w:p w14:paraId="4956D788" w14:textId="77777777" w:rsidR="00533339" w:rsidRPr="00120357" w:rsidRDefault="00533339" w:rsidP="0017566C">
      <w:pPr>
        <w:rPr>
          <w:i/>
          <w:szCs w:val="24"/>
        </w:rPr>
      </w:pPr>
      <w:r w:rsidRPr="00120357">
        <w:rPr>
          <w:i/>
          <w:szCs w:val="24"/>
        </w:rPr>
        <w:t>Обращение с твердыми коммунальными отходами</w:t>
      </w:r>
    </w:p>
    <w:p w14:paraId="2397532D" w14:textId="72EFEB77" w:rsidR="00533339" w:rsidRPr="00120357" w:rsidRDefault="00533339" w:rsidP="0017566C">
      <w:pPr>
        <w:rPr>
          <w:szCs w:val="24"/>
        </w:rPr>
      </w:pPr>
      <w:r w:rsidRPr="00120357">
        <w:rPr>
          <w:szCs w:val="24"/>
        </w:rPr>
        <w:t>В рамках регионального проекта «Комплексная система обращения с твёрдыми коммунальными отходами» муниципальное образование Нефтеюганский район в 2021 году обеспечило поселения района необходимым количеством контейнеров, а для внедрения в 2022 году раздельного (</w:t>
      </w:r>
      <w:proofErr w:type="spellStart"/>
      <w:r w:rsidRPr="00120357">
        <w:rPr>
          <w:szCs w:val="24"/>
        </w:rPr>
        <w:t>двухконтейнерного</w:t>
      </w:r>
      <w:proofErr w:type="spellEnd"/>
      <w:r w:rsidRPr="00120357">
        <w:rPr>
          <w:szCs w:val="24"/>
        </w:rPr>
        <w:t>) накопления отходов</w:t>
      </w:r>
      <w:r w:rsidR="00095512">
        <w:rPr>
          <w:szCs w:val="24"/>
        </w:rPr>
        <w:t xml:space="preserve"> было предусмотрено обеспечение двумя типами контейнеров: </w:t>
      </w:r>
      <w:r w:rsidRPr="00120357">
        <w:rPr>
          <w:szCs w:val="24"/>
        </w:rPr>
        <w:t xml:space="preserve">серые – </w:t>
      </w:r>
      <w:r w:rsidR="00095512">
        <w:rPr>
          <w:szCs w:val="24"/>
        </w:rPr>
        <w:t xml:space="preserve">для </w:t>
      </w:r>
      <w:r w:rsidRPr="00120357">
        <w:rPr>
          <w:szCs w:val="24"/>
        </w:rPr>
        <w:t>влажны</w:t>
      </w:r>
      <w:r w:rsidR="00095512">
        <w:rPr>
          <w:szCs w:val="24"/>
        </w:rPr>
        <w:t>х</w:t>
      </w:r>
      <w:r w:rsidRPr="00120357">
        <w:rPr>
          <w:szCs w:val="24"/>
        </w:rPr>
        <w:t xml:space="preserve"> (органически</w:t>
      </w:r>
      <w:r w:rsidR="00095512">
        <w:rPr>
          <w:szCs w:val="24"/>
        </w:rPr>
        <w:t>х</w:t>
      </w:r>
      <w:r w:rsidRPr="00120357">
        <w:rPr>
          <w:szCs w:val="24"/>
        </w:rPr>
        <w:t>) отход</w:t>
      </w:r>
      <w:r w:rsidR="00095512">
        <w:rPr>
          <w:szCs w:val="24"/>
        </w:rPr>
        <w:t>ов</w:t>
      </w:r>
      <w:r w:rsidRPr="00120357">
        <w:rPr>
          <w:szCs w:val="24"/>
        </w:rPr>
        <w:t>, синие</w:t>
      </w:r>
      <w:r w:rsidR="00095512">
        <w:rPr>
          <w:szCs w:val="24"/>
        </w:rPr>
        <w:t xml:space="preserve"> </w:t>
      </w:r>
      <w:r w:rsidRPr="00120357">
        <w:rPr>
          <w:szCs w:val="24"/>
        </w:rPr>
        <w:t xml:space="preserve">– </w:t>
      </w:r>
      <w:r w:rsidR="00095512">
        <w:rPr>
          <w:szCs w:val="24"/>
        </w:rPr>
        <w:t xml:space="preserve">для </w:t>
      </w:r>
      <w:r w:rsidRPr="00120357">
        <w:rPr>
          <w:szCs w:val="24"/>
        </w:rPr>
        <w:t>смешанны</w:t>
      </w:r>
      <w:r w:rsidR="00095512">
        <w:rPr>
          <w:szCs w:val="24"/>
        </w:rPr>
        <w:t>х</w:t>
      </w:r>
      <w:r w:rsidRPr="00120357">
        <w:rPr>
          <w:szCs w:val="24"/>
        </w:rPr>
        <w:t xml:space="preserve"> сухи</w:t>
      </w:r>
      <w:r w:rsidR="00095512">
        <w:rPr>
          <w:szCs w:val="24"/>
        </w:rPr>
        <w:t>х</w:t>
      </w:r>
      <w:r w:rsidRPr="00120357">
        <w:rPr>
          <w:szCs w:val="24"/>
        </w:rPr>
        <w:t xml:space="preserve"> отход</w:t>
      </w:r>
      <w:r w:rsidR="00095512">
        <w:rPr>
          <w:szCs w:val="24"/>
        </w:rPr>
        <w:t>ов</w:t>
      </w:r>
      <w:r w:rsidRPr="00120357">
        <w:rPr>
          <w:szCs w:val="24"/>
        </w:rPr>
        <w:t xml:space="preserve">. </w:t>
      </w:r>
    </w:p>
    <w:p w14:paraId="7F5EA5DB" w14:textId="77777777" w:rsidR="00533339" w:rsidRPr="00120357" w:rsidRDefault="00533339" w:rsidP="0017566C">
      <w:pPr>
        <w:rPr>
          <w:szCs w:val="24"/>
        </w:rPr>
      </w:pPr>
      <w:r w:rsidRPr="00120357">
        <w:rPr>
          <w:szCs w:val="24"/>
        </w:rPr>
        <w:t xml:space="preserve">В Нефтеюганском районе с декабря 2022 года началось раздельное накопление твердых коммунальных отходов с введение в эксплуатацию полигона для городов Нефтеюганск, </w:t>
      </w:r>
      <w:proofErr w:type="spellStart"/>
      <w:r w:rsidRPr="00120357">
        <w:rPr>
          <w:szCs w:val="24"/>
        </w:rPr>
        <w:t>Пыть</w:t>
      </w:r>
      <w:proofErr w:type="spellEnd"/>
      <w:r w:rsidRPr="00120357">
        <w:rPr>
          <w:szCs w:val="24"/>
        </w:rPr>
        <w:t>-Ях, поселений Нефтеюганского района. Планируется, что с появлением современного полигона ТБО с сортировочной линией в Нефтеюганском районе будет развиваться система сортировочного сбора мусора в населенных пунктах муниципального района.</w:t>
      </w:r>
    </w:p>
    <w:p w14:paraId="6D0DD1D2" w14:textId="77777777" w:rsidR="00FD52D3" w:rsidRPr="00120357" w:rsidRDefault="00FD52D3" w:rsidP="0017566C">
      <w:pPr>
        <w:rPr>
          <w:szCs w:val="24"/>
        </w:rPr>
      </w:pPr>
      <w:r w:rsidRPr="00120357">
        <w:rPr>
          <w:szCs w:val="24"/>
        </w:rPr>
        <w:t xml:space="preserve">Таким образом, на сегодняшний день основными проблемами развития жилищно-коммунального комплекса являются: </w:t>
      </w:r>
    </w:p>
    <w:p w14:paraId="46374A84" w14:textId="4FDD606B" w:rsidR="00FD52D3" w:rsidRPr="00120357" w:rsidRDefault="00B57F9A" w:rsidP="0017566C">
      <w:pPr>
        <w:rPr>
          <w:szCs w:val="24"/>
        </w:rPr>
      </w:pPr>
      <w:r>
        <w:rPr>
          <w:szCs w:val="24"/>
        </w:rPr>
        <w:t>– р</w:t>
      </w:r>
      <w:r w:rsidR="00FD52D3" w:rsidRPr="00120357">
        <w:rPr>
          <w:szCs w:val="24"/>
        </w:rPr>
        <w:t>азвитие жилищного строительства и обеспеченность населения современным качественным жильем</w:t>
      </w:r>
      <w:r>
        <w:rPr>
          <w:szCs w:val="24"/>
        </w:rPr>
        <w:t>;</w:t>
      </w:r>
    </w:p>
    <w:p w14:paraId="52329314" w14:textId="5128794D" w:rsidR="00FD52D3" w:rsidRPr="00120357" w:rsidRDefault="00B57F9A" w:rsidP="0017566C">
      <w:pPr>
        <w:rPr>
          <w:szCs w:val="24"/>
        </w:rPr>
      </w:pPr>
      <w:r>
        <w:rPr>
          <w:szCs w:val="24"/>
        </w:rPr>
        <w:t>– с</w:t>
      </w:r>
      <w:r w:rsidR="00FD52D3" w:rsidRPr="00120357">
        <w:rPr>
          <w:szCs w:val="24"/>
        </w:rPr>
        <w:t xml:space="preserve">остояние </w:t>
      </w:r>
      <w:proofErr w:type="spellStart"/>
      <w:r w:rsidR="00FD52D3" w:rsidRPr="00120357">
        <w:rPr>
          <w:szCs w:val="24"/>
        </w:rPr>
        <w:t>ВОСов</w:t>
      </w:r>
      <w:proofErr w:type="spellEnd"/>
      <w:r w:rsidR="00FD52D3" w:rsidRPr="00120357">
        <w:rPr>
          <w:szCs w:val="24"/>
        </w:rPr>
        <w:t xml:space="preserve"> и </w:t>
      </w:r>
      <w:proofErr w:type="spellStart"/>
      <w:r w:rsidR="00FD52D3" w:rsidRPr="00120357">
        <w:rPr>
          <w:szCs w:val="24"/>
        </w:rPr>
        <w:t>КОСов</w:t>
      </w:r>
      <w:proofErr w:type="spellEnd"/>
      <w:r w:rsidR="00FD52D3" w:rsidRPr="00120357">
        <w:rPr>
          <w:szCs w:val="24"/>
        </w:rPr>
        <w:t>; обеспечение доступа населения к качественной питьевой воде</w:t>
      </w:r>
      <w:r>
        <w:rPr>
          <w:szCs w:val="24"/>
        </w:rPr>
        <w:t>;</w:t>
      </w:r>
    </w:p>
    <w:p w14:paraId="79413A08" w14:textId="31C1EAF1" w:rsidR="00533339" w:rsidRDefault="00B57F9A" w:rsidP="0017566C">
      <w:pPr>
        <w:rPr>
          <w:szCs w:val="24"/>
        </w:rPr>
      </w:pPr>
      <w:r>
        <w:rPr>
          <w:szCs w:val="24"/>
        </w:rPr>
        <w:t>– н</w:t>
      </w:r>
      <w:r w:rsidR="00FD52D3" w:rsidRPr="00120357">
        <w:rPr>
          <w:szCs w:val="24"/>
        </w:rPr>
        <w:t>аличие тренда на рост утечек воды и потерь тепловой энергии в связи с растущим износом водных и тепловых сетей.</w:t>
      </w:r>
    </w:p>
    <w:p w14:paraId="30F60400" w14:textId="77777777" w:rsidR="00FD4EC6" w:rsidRPr="00120357" w:rsidRDefault="00FD4EC6" w:rsidP="0017566C">
      <w:pPr>
        <w:rPr>
          <w:szCs w:val="24"/>
        </w:rPr>
      </w:pPr>
    </w:p>
    <w:p w14:paraId="565C47F4" w14:textId="77777777" w:rsidR="00947712" w:rsidRPr="00FD4EC6" w:rsidRDefault="00561CC3" w:rsidP="0017566C">
      <w:pPr>
        <w:pBdr>
          <w:top w:val="none" w:sz="4" w:space="0" w:color="000000"/>
          <w:left w:val="none" w:sz="4" w:space="0" w:color="000000"/>
          <w:bottom w:val="none" w:sz="4" w:space="0" w:color="000000"/>
          <w:right w:val="none" w:sz="4" w:space="0" w:color="000000"/>
          <w:between w:val="none" w:sz="4" w:space="0" w:color="000000"/>
        </w:pBdr>
        <w:rPr>
          <w:b/>
          <w:szCs w:val="24"/>
        </w:rPr>
      </w:pPr>
      <w:r w:rsidRPr="00FD4EC6">
        <w:rPr>
          <w:b/>
          <w:i/>
          <w:szCs w:val="24"/>
          <w:highlight w:val="white"/>
        </w:rPr>
        <w:t>2.4.</w:t>
      </w:r>
      <w:r w:rsidR="00A760C3" w:rsidRPr="00FD4EC6">
        <w:rPr>
          <w:b/>
          <w:i/>
          <w:szCs w:val="24"/>
          <w:highlight w:val="white"/>
        </w:rPr>
        <w:t>4</w:t>
      </w:r>
      <w:r w:rsidRPr="00FD4EC6">
        <w:rPr>
          <w:b/>
          <w:i/>
          <w:szCs w:val="24"/>
          <w:highlight w:val="white"/>
        </w:rPr>
        <w:t>. Занятость населения</w:t>
      </w:r>
    </w:p>
    <w:p w14:paraId="2D415001" w14:textId="2596041F" w:rsidR="00947712" w:rsidRPr="00120357" w:rsidRDefault="00561CC3" w:rsidP="0017566C">
      <w:pPr>
        <w:rPr>
          <w:szCs w:val="24"/>
        </w:rPr>
      </w:pPr>
      <w:r w:rsidRPr="00120357">
        <w:rPr>
          <w:szCs w:val="24"/>
        </w:rPr>
        <w:t xml:space="preserve">Нефтеюганский район отличается высокими показателями по доле </w:t>
      </w:r>
      <w:r w:rsidR="00FD4EC6" w:rsidRPr="00120357">
        <w:rPr>
          <w:szCs w:val="24"/>
        </w:rPr>
        <w:t xml:space="preserve">населения </w:t>
      </w:r>
      <w:r w:rsidRPr="00120357">
        <w:rPr>
          <w:szCs w:val="24"/>
        </w:rPr>
        <w:t>трудоспособного и моложе трудоспособного возраста. Среднесписочная численность работников по организациям, не относящимся к субъектам малого предпринимательства, в 2022 году составила 26,2 тыс. человек (100,7</w:t>
      </w:r>
      <w:r w:rsidR="00B06F5C">
        <w:rPr>
          <w:szCs w:val="24"/>
        </w:rPr>
        <w:t> %</w:t>
      </w:r>
      <w:r w:rsidRPr="00120357">
        <w:rPr>
          <w:szCs w:val="24"/>
        </w:rPr>
        <w:t xml:space="preserve"> к уровню 2021 года).</w:t>
      </w:r>
    </w:p>
    <w:p w14:paraId="3DA71393" w14:textId="6858C918" w:rsidR="00947712" w:rsidRDefault="00561CC3" w:rsidP="0017566C">
      <w:pPr>
        <w:rPr>
          <w:szCs w:val="24"/>
        </w:rPr>
      </w:pPr>
      <w:r w:rsidRPr="00120357">
        <w:rPr>
          <w:szCs w:val="24"/>
        </w:rPr>
        <w:t>За период с 2010 по 2022 гг. численность экономически активного населения в районе выросла на 18,3</w:t>
      </w:r>
      <w:r w:rsidR="00B06F5C">
        <w:rPr>
          <w:szCs w:val="24"/>
        </w:rPr>
        <w:t> %</w:t>
      </w:r>
      <w:r w:rsidRPr="00120357">
        <w:rPr>
          <w:szCs w:val="24"/>
        </w:rPr>
        <w:t>, существенно опередив темпы роста численности населения, которые составили 4,5</w:t>
      </w:r>
      <w:r w:rsidR="00B06F5C">
        <w:rPr>
          <w:szCs w:val="24"/>
        </w:rPr>
        <w:t> %</w:t>
      </w:r>
      <w:r w:rsidRPr="00120357">
        <w:rPr>
          <w:szCs w:val="24"/>
        </w:rPr>
        <w:t xml:space="preserve">. Это объясняется, во-первых, снижением численности безработных и уровня безработицы в десять раз; во-вторых, ростом численности работников, работающих вахтовым методом (в 2022 году до максимума последних десяти лет). </w:t>
      </w:r>
    </w:p>
    <w:p w14:paraId="6B75841D" w14:textId="53C344CB" w:rsidR="00CC284C" w:rsidRDefault="00CC284C" w:rsidP="0017566C">
      <w:pPr>
        <w:rPr>
          <w:szCs w:val="24"/>
        </w:rPr>
      </w:pPr>
      <w:r w:rsidRPr="00120357">
        <w:rPr>
          <w:noProof/>
          <w:szCs w:val="24"/>
        </w:rPr>
        <w:lastRenderedPageBreak/>
        <w:drawing>
          <wp:anchor distT="0" distB="0" distL="114300" distR="114300" simplePos="0" relativeHeight="251663360" behindDoc="0" locked="0" layoutInCell="1" allowOverlap="1" wp14:anchorId="1D6B6972" wp14:editId="55911E2C">
            <wp:simplePos x="0" y="0"/>
            <wp:positionH relativeFrom="margin">
              <wp:align>center</wp:align>
            </wp:positionH>
            <wp:positionV relativeFrom="paragraph">
              <wp:posOffset>274955</wp:posOffset>
            </wp:positionV>
            <wp:extent cx="5273040" cy="2446020"/>
            <wp:effectExtent l="0" t="0" r="3810" b="0"/>
            <wp:wrapTopAndBottom/>
            <wp:docPr id="1374383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04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F6F94" w14:textId="77777777" w:rsidR="00CC284C" w:rsidRDefault="00CC284C" w:rsidP="007C5295">
      <w:pPr>
        <w:ind w:firstLine="0"/>
        <w:rPr>
          <w:i/>
          <w:szCs w:val="24"/>
          <w:highlight w:val="white"/>
        </w:rPr>
      </w:pPr>
    </w:p>
    <w:p w14:paraId="6E5F45BD" w14:textId="58D7396F" w:rsidR="00947712" w:rsidRPr="00120357" w:rsidRDefault="00561CC3" w:rsidP="007C5295">
      <w:pPr>
        <w:ind w:firstLine="0"/>
        <w:rPr>
          <w:i/>
          <w:szCs w:val="24"/>
          <w:highlight w:val="white"/>
        </w:rPr>
      </w:pPr>
      <w:r w:rsidRPr="00120357">
        <w:rPr>
          <w:i/>
          <w:szCs w:val="24"/>
          <w:highlight w:val="white"/>
        </w:rPr>
        <w:t>Рисунок 2.</w:t>
      </w:r>
      <w:r w:rsidR="00525E14">
        <w:rPr>
          <w:i/>
          <w:szCs w:val="24"/>
          <w:highlight w:val="white"/>
        </w:rPr>
        <w:t>3</w:t>
      </w:r>
      <w:r w:rsidR="007C5295">
        <w:rPr>
          <w:i/>
          <w:szCs w:val="24"/>
          <w:highlight w:val="white"/>
        </w:rPr>
        <w:t xml:space="preserve"> –</w:t>
      </w:r>
      <w:r w:rsidRPr="00120357">
        <w:rPr>
          <w:i/>
          <w:szCs w:val="24"/>
          <w:highlight w:val="white"/>
        </w:rPr>
        <w:t xml:space="preserve"> Численность экономически активного населения и занятых в экономике Нефтеюганского района</w:t>
      </w:r>
    </w:p>
    <w:p w14:paraId="580350C1" w14:textId="77777777" w:rsidR="007C5295" w:rsidRDefault="007C5295" w:rsidP="0017566C">
      <w:pPr>
        <w:widowControl w:val="0"/>
        <w:rPr>
          <w:szCs w:val="24"/>
        </w:rPr>
      </w:pPr>
    </w:p>
    <w:p w14:paraId="123DE7F0" w14:textId="14A9DB37" w:rsidR="00947712" w:rsidRPr="00120357" w:rsidRDefault="00561CC3" w:rsidP="0017566C">
      <w:pPr>
        <w:widowControl w:val="0"/>
        <w:rPr>
          <w:szCs w:val="24"/>
        </w:rPr>
      </w:pPr>
      <w:r w:rsidRPr="00120357">
        <w:rPr>
          <w:szCs w:val="24"/>
        </w:rPr>
        <w:t>Численность признанных безработными в Нефтеюганском районе в 2022 году сократилась по сравнению с 2010 годом в 7,7 раз; из них численность безработных мужчин сократилась в 12,3 раз, женщин – в 5,7 раз. В общей численности признанных безработными доля безработных женщин возросла с 52,1</w:t>
      </w:r>
      <w:r w:rsidR="00B06F5C">
        <w:rPr>
          <w:szCs w:val="24"/>
        </w:rPr>
        <w:t> %</w:t>
      </w:r>
      <w:r w:rsidRPr="00120357">
        <w:rPr>
          <w:szCs w:val="24"/>
        </w:rPr>
        <w:t xml:space="preserve"> в 2010 году до 70</w:t>
      </w:r>
      <w:r w:rsidR="00B06F5C">
        <w:rPr>
          <w:szCs w:val="24"/>
        </w:rPr>
        <w:t> %</w:t>
      </w:r>
      <w:r w:rsidRPr="00120357">
        <w:rPr>
          <w:szCs w:val="24"/>
        </w:rPr>
        <w:t xml:space="preserve"> в 2022 году, что связано с изменением структуры экономики района: она стала еще более ориентированной на нефтедобычу, в населенных пунктах исчезли или сократились традиционно «женские» виды деятельности – сфера услуг, организация досуга, предприятия общественного питания и пр. На 10 лет «помолодел» средний возраст безработных в районе</w:t>
      </w:r>
      <w:r w:rsidR="00FD4EC6">
        <w:rPr>
          <w:szCs w:val="24"/>
        </w:rPr>
        <w:t>:</w:t>
      </w:r>
      <w:r w:rsidRPr="00120357">
        <w:rPr>
          <w:szCs w:val="24"/>
        </w:rPr>
        <w:t xml:space="preserve"> с 44 лет в 2010 году </w:t>
      </w:r>
      <w:r w:rsidR="00FD4EC6">
        <w:rPr>
          <w:szCs w:val="24"/>
        </w:rPr>
        <w:br/>
      </w:r>
      <w:r w:rsidRPr="00120357">
        <w:rPr>
          <w:szCs w:val="24"/>
        </w:rPr>
        <w:t xml:space="preserve">до 34 лет </w:t>
      </w:r>
      <w:r w:rsidR="00FD4EC6">
        <w:rPr>
          <w:szCs w:val="24"/>
        </w:rPr>
        <w:t xml:space="preserve">– </w:t>
      </w:r>
      <w:r w:rsidRPr="00120357">
        <w:rPr>
          <w:szCs w:val="24"/>
        </w:rPr>
        <w:t>в 2022 году.</w:t>
      </w:r>
    </w:p>
    <w:p w14:paraId="6BF7A446" w14:textId="77777777" w:rsidR="00947712" w:rsidRPr="00120357" w:rsidRDefault="00561CC3" w:rsidP="0017566C">
      <w:pPr>
        <w:widowControl w:val="0"/>
        <w:rPr>
          <w:szCs w:val="24"/>
        </w:rPr>
      </w:pPr>
      <w:r w:rsidRPr="00120357">
        <w:rPr>
          <w:szCs w:val="24"/>
        </w:rPr>
        <w:t>В экономической специализации и структуре занятости района заложены барьеры развития. В районе сложились и сохраняются диспропорции на рынке труда – дефицит специалистов рабочих профессий, специалистов из сферы здравоохранения и образования, в целом трудовых ресурсов с заработными платами ниже средних по территории (отрасли).</w:t>
      </w:r>
    </w:p>
    <w:p w14:paraId="1665F337" w14:textId="0EA5EEDC" w:rsidR="00947712" w:rsidRPr="00120357" w:rsidRDefault="00561CC3" w:rsidP="0017566C">
      <w:pPr>
        <w:widowControl w:val="0"/>
        <w:rPr>
          <w:szCs w:val="24"/>
        </w:rPr>
      </w:pPr>
      <w:r w:rsidRPr="00120357">
        <w:rPr>
          <w:szCs w:val="24"/>
        </w:rPr>
        <w:t>Также сохраняется особенность Тюменского Севера – отток выпускников, 90</w:t>
      </w:r>
      <w:r w:rsidR="00B06F5C">
        <w:rPr>
          <w:szCs w:val="24"/>
        </w:rPr>
        <w:t> %</w:t>
      </w:r>
      <w:r w:rsidRPr="00120357">
        <w:rPr>
          <w:szCs w:val="24"/>
        </w:rPr>
        <w:t xml:space="preserve"> которых поступают в вузы других регионов и в район не возвращаются. Поэтому критически важным становится формирование качественно нового кадрового потенциала, привлечение опытных инженеров и специалистов, способных эффективно реализовывать инновационные проекты.</w:t>
      </w:r>
    </w:p>
    <w:p w14:paraId="60303A1A" w14:textId="77777777" w:rsidR="00947712" w:rsidRPr="00120357" w:rsidRDefault="00561CC3" w:rsidP="0017566C">
      <w:pPr>
        <w:widowControl w:val="0"/>
        <w:rPr>
          <w:szCs w:val="24"/>
        </w:rPr>
      </w:pPr>
      <w:r w:rsidRPr="00120357">
        <w:rPr>
          <w:szCs w:val="24"/>
        </w:rPr>
        <w:t>Отметим также, что сложившаяся структура занятости отражает недостаток развития сферы обрабатывающих производств, а также традиционных сфер деятельности малого и среднего бизнеса – торговли, общественного питания, сферы услуг.</w:t>
      </w:r>
    </w:p>
    <w:p w14:paraId="3531EF55" w14:textId="77777777" w:rsidR="00947712" w:rsidRPr="00120357" w:rsidRDefault="00561CC3" w:rsidP="0017566C">
      <w:pPr>
        <w:widowControl w:val="0"/>
        <w:rPr>
          <w:szCs w:val="24"/>
        </w:rPr>
      </w:pPr>
      <w:r w:rsidRPr="00120357">
        <w:rPr>
          <w:szCs w:val="24"/>
        </w:rPr>
        <w:t xml:space="preserve">В целом для Нефтеюганского района характерны весьма высокий уровень занятости и низкий уровень безработицы. Важными преимуществами являются прирост численности населения, высокая доля населения в трудоспособном возрасте. Нивелировать дисбаланс рынка труда, как в территориальном, так и профессионально-квалификационном разрезе возможно как за счет </w:t>
      </w:r>
      <w:proofErr w:type="spellStart"/>
      <w:r w:rsidRPr="00120357">
        <w:rPr>
          <w:szCs w:val="24"/>
        </w:rPr>
        <w:t>целеориентированной</w:t>
      </w:r>
      <w:proofErr w:type="spellEnd"/>
      <w:r w:rsidRPr="00120357">
        <w:rPr>
          <w:szCs w:val="24"/>
        </w:rPr>
        <w:t xml:space="preserve"> миграционной политики роста населения в районе, повышения качества жизни и конкурентных заработных плат, так и за счет реализации программ обучения и внутренней мобильности.</w:t>
      </w:r>
    </w:p>
    <w:p w14:paraId="7BCE67B6" w14:textId="77777777" w:rsidR="00073EBD" w:rsidRDefault="00073EBD" w:rsidP="0017566C">
      <w:pPr>
        <w:widowControl w:val="0"/>
        <w:rPr>
          <w:i/>
          <w:szCs w:val="24"/>
        </w:rPr>
      </w:pPr>
      <w:bookmarkStart w:id="23" w:name="_heading=h.3j2qqm3"/>
      <w:bookmarkEnd w:id="23"/>
    </w:p>
    <w:p w14:paraId="57B75B55" w14:textId="77777777" w:rsidR="00947712" w:rsidRPr="00073EBD" w:rsidRDefault="00561CC3" w:rsidP="0017566C">
      <w:pPr>
        <w:widowControl w:val="0"/>
        <w:rPr>
          <w:b/>
          <w:i/>
          <w:szCs w:val="24"/>
        </w:rPr>
      </w:pPr>
      <w:r w:rsidRPr="00073EBD">
        <w:rPr>
          <w:b/>
          <w:i/>
          <w:szCs w:val="24"/>
        </w:rPr>
        <w:t>2.4.</w:t>
      </w:r>
      <w:r w:rsidR="00A760C3" w:rsidRPr="00073EBD">
        <w:rPr>
          <w:b/>
          <w:i/>
          <w:szCs w:val="24"/>
        </w:rPr>
        <w:t>5</w:t>
      </w:r>
      <w:r w:rsidRPr="00073EBD">
        <w:rPr>
          <w:b/>
          <w:i/>
          <w:szCs w:val="24"/>
        </w:rPr>
        <w:t>. Денежные доходы населения</w:t>
      </w:r>
    </w:p>
    <w:p w14:paraId="3037A259" w14:textId="77777777" w:rsidR="00947712" w:rsidRPr="00120357" w:rsidRDefault="00561CC3" w:rsidP="0017566C">
      <w:pPr>
        <w:widowControl w:val="0"/>
        <w:rPr>
          <w:szCs w:val="24"/>
        </w:rPr>
      </w:pPr>
      <w:r w:rsidRPr="00120357">
        <w:rPr>
          <w:szCs w:val="24"/>
        </w:rPr>
        <w:t xml:space="preserve">В Нефтеюганском районе отмечается относительно высокий уровень жизни населения. Основные показатели, характеризующие уровень жизни в районе, превышают значение не </w:t>
      </w:r>
      <w:r w:rsidRPr="00120357">
        <w:rPr>
          <w:szCs w:val="24"/>
        </w:rPr>
        <w:lastRenderedPageBreak/>
        <w:t>только по Ханты-Мансийскому автономному округу – Югре, но и по России</w:t>
      </w:r>
    </w:p>
    <w:p w14:paraId="615BFB55" w14:textId="2EAD82EA" w:rsidR="00947712" w:rsidRPr="00120357" w:rsidRDefault="00561CC3" w:rsidP="0017566C">
      <w:pPr>
        <w:widowControl w:val="0"/>
        <w:rPr>
          <w:szCs w:val="24"/>
        </w:rPr>
      </w:pPr>
      <w:r w:rsidRPr="00120357">
        <w:rPr>
          <w:szCs w:val="24"/>
        </w:rPr>
        <w:t>Денежные доходы в расчете на душу населения в 2022 году составили 61</w:t>
      </w:r>
      <w:r w:rsidR="00B3275E">
        <w:rPr>
          <w:szCs w:val="24"/>
        </w:rPr>
        <w:t> </w:t>
      </w:r>
      <w:r w:rsidRPr="00120357">
        <w:rPr>
          <w:szCs w:val="24"/>
        </w:rPr>
        <w:t>757,7 рублей или 103,2</w:t>
      </w:r>
      <w:r w:rsidR="00B06F5C">
        <w:rPr>
          <w:szCs w:val="24"/>
        </w:rPr>
        <w:t> %</w:t>
      </w:r>
      <w:r w:rsidRPr="00120357">
        <w:rPr>
          <w:szCs w:val="24"/>
        </w:rPr>
        <w:t xml:space="preserve"> к уровню 2021 года (без учета доходов и расходов населения, представленных финансово-кредитными организациями). За период 2010</w:t>
      </w:r>
      <w:r w:rsidR="00B3275E">
        <w:rPr>
          <w:szCs w:val="24"/>
        </w:rPr>
        <w:t>–</w:t>
      </w:r>
      <w:r w:rsidRPr="00120357">
        <w:rPr>
          <w:szCs w:val="24"/>
        </w:rPr>
        <w:t>2022 гг. среднегодовой темп роста денежных доходов населения района составил 112,5</w:t>
      </w:r>
      <w:r w:rsidR="00B06F5C">
        <w:rPr>
          <w:szCs w:val="24"/>
        </w:rPr>
        <w:t> %</w:t>
      </w:r>
      <w:r w:rsidRPr="00120357">
        <w:rPr>
          <w:szCs w:val="24"/>
        </w:rPr>
        <w:t>, в целом за 12 лет показатель возрос более чем в 2 раза. Как было отмечено выше, в 2022 году в Нефтеюганском районе денежные доходы в расчете на душу населения превышают региональное значение (на 2</w:t>
      </w:r>
      <w:r w:rsidR="00B06F5C">
        <w:rPr>
          <w:szCs w:val="24"/>
        </w:rPr>
        <w:t> %</w:t>
      </w:r>
      <w:r w:rsidRPr="00120357">
        <w:rPr>
          <w:szCs w:val="24"/>
        </w:rPr>
        <w:t xml:space="preserve">) и среднероссийское значение показателя </w:t>
      </w:r>
      <w:r w:rsidR="00B3275E">
        <w:rPr>
          <w:szCs w:val="24"/>
        </w:rPr>
        <w:t>(</w:t>
      </w:r>
      <w:r w:rsidRPr="00120357">
        <w:rPr>
          <w:szCs w:val="24"/>
        </w:rPr>
        <w:t>на 38</w:t>
      </w:r>
      <w:r w:rsidR="00B06F5C">
        <w:rPr>
          <w:szCs w:val="24"/>
        </w:rPr>
        <w:t> %</w:t>
      </w:r>
      <w:r w:rsidRPr="00120357">
        <w:rPr>
          <w:szCs w:val="24"/>
        </w:rPr>
        <w:t>).</w:t>
      </w:r>
    </w:p>
    <w:p w14:paraId="20C5E544" w14:textId="0B1418C1" w:rsidR="00947712" w:rsidRPr="00120357" w:rsidRDefault="00561CC3" w:rsidP="0017566C">
      <w:pPr>
        <w:widowControl w:val="0"/>
        <w:rPr>
          <w:szCs w:val="24"/>
        </w:rPr>
      </w:pPr>
      <w:r w:rsidRPr="00120357">
        <w:rPr>
          <w:szCs w:val="24"/>
        </w:rPr>
        <w:t>Реальные располагаемые доходы населения с учетом индекса потребительских цен составили 99,3</w:t>
      </w:r>
      <w:r w:rsidR="00B06F5C">
        <w:rPr>
          <w:szCs w:val="24"/>
        </w:rPr>
        <w:t> %</w:t>
      </w:r>
      <w:r w:rsidRPr="00120357">
        <w:rPr>
          <w:szCs w:val="24"/>
        </w:rPr>
        <w:t xml:space="preserve"> к уровню 2021 года, в целом за пять лет (2018</w:t>
      </w:r>
      <w:r w:rsidR="00C97BCA">
        <w:rPr>
          <w:szCs w:val="24"/>
        </w:rPr>
        <w:t>–</w:t>
      </w:r>
      <w:r w:rsidRPr="00120357">
        <w:rPr>
          <w:szCs w:val="24"/>
        </w:rPr>
        <w:t>2022</w:t>
      </w:r>
      <w:r w:rsidR="00C97BCA">
        <w:rPr>
          <w:szCs w:val="24"/>
        </w:rPr>
        <w:t xml:space="preserve"> </w:t>
      </w:r>
      <w:r w:rsidRPr="00120357">
        <w:rPr>
          <w:szCs w:val="24"/>
        </w:rPr>
        <w:t>гг</w:t>
      </w:r>
      <w:r w:rsidR="00C97BCA">
        <w:rPr>
          <w:szCs w:val="24"/>
        </w:rPr>
        <w:t>.</w:t>
      </w:r>
      <w:r w:rsidRPr="00120357">
        <w:rPr>
          <w:szCs w:val="24"/>
        </w:rPr>
        <w:t>) среднегодовой темп роста показателя составляет 100,9</w:t>
      </w:r>
      <w:r w:rsidR="00B06F5C">
        <w:rPr>
          <w:szCs w:val="24"/>
        </w:rPr>
        <w:t> %</w:t>
      </w:r>
      <w:r w:rsidRPr="00120357">
        <w:rPr>
          <w:szCs w:val="24"/>
        </w:rPr>
        <w:t>.</w:t>
      </w:r>
    </w:p>
    <w:p w14:paraId="62F91F11" w14:textId="51B9FF65" w:rsidR="00947712" w:rsidRPr="00120357" w:rsidRDefault="00561CC3" w:rsidP="0017566C">
      <w:pPr>
        <w:widowControl w:val="0"/>
        <w:rPr>
          <w:szCs w:val="24"/>
        </w:rPr>
      </w:pPr>
      <w:r w:rsidRPr="00120357">
        <w:rPr>
          <w:szCs w:val="24"/>
        </w:rPr>
        <w:t>Среднемесячная начисленная заработная плата одного работника по крупным и средним предприятиям составила 104</w:t>
      </w:r>
      <w:r w:rsidR="00C97BCA">
        <w:rPr>
          <w:szCs w:val="24"/>
        </w:rPr>
        <w:t> </w:t>
      </w:r>
      <w:r w:rsidRPr="00120357">
        <w:rPr>
          <w:szCs w:val="24"/>
        </w:rPr>
        <w:t>828,7 рублей</w:t>
      </w:r>
      <w:r w:rsidR="00C97BCA">
        <w:rPr>
          <w:szCs w:val="24"/>
        </w:rPr>
        <w:t>,</w:t>
      </w:r>
      <w:r w:rsidRPr="00120357">
        <w:rPr>
          <w:szCs w:val="24"/>
        </w:rPr>
        <w:t xml:space="preserve"> или 113,4</w:t>
      </w:r>
      <w:r w:rsidR="00B06F5C">
        <w:rPr>
          <w:szCs w:val="24"/>
        </w:rPr>
        <w:t> %</w:t>
      </w:r>
      <w:r w:rsidRPr="00120357">
        <w:rPr>
          <w:szCs w:val="24"/>
        </w:rPr>
        <w:t xml:space="preserve"> к уровню 2021 года.</w:t>
      </w:r>
    </w:p>
    <w:p w14:paraId="0A29C651" w14:textId="5CCF333F" w:rsidR="00947712" w:rsidRPr="00120357" w:rsidRDefault="00561CC3" w:rsidP="0017566C">
      <w:pPr>
        <w:widowControl w:val="0"/>
        <w:rPr>
          <w:szCs w:val="24"/>
        </w:rPr>
      </w:pPr>
      <w:r w:rsidRPr="00120357">
        <w:rPr>
          <w:szCs w:val="24"/>
        </w:rPr>
        <w:t>Среднемесячная номинальная начисленная заработная плата одного работника по крупным и средним предприятиям за период 2010</w:t>
      </w:r>
      <w:r w:rsidR="00C97BCA">
        <w:rPr>
          <w:szCs w:val="24"/>
        </w:rPr>
        <w:t>–</w:t>
      </w:r>
      <w:r w:rsidRPr="00120357">
        <w:rPr>
          <w:szCs w:val="24"/>
        </w:rPr>
        <w:t>2022 гг. в фактическом выражении увеличилась в 2,3 раза, превысив в 2022 г</w:t>
      </w:r>
      <w:r w:rsidR="00C97BCA">
        <w:rPr>
          <w:szCs w:val="24"/>
        </w:rPr>
        <w:t>оду</w:t>
      </w:r>
      <w:r w:rsidRPr="00120357">
        <w:rPr>
          <w:szCs w:val="24"/>
        </w:rPr>
        <w:t xml:space="preserve"> уровень заработной платы в среднем по региону на 6</w:t>
      </w:r>
      <w:r w:rsidR="00B06F5C">
        <w:rPr>
          <w:szCs w:val="24"/>
        </w:rPr>
        <w:t> %</w:t>
      </w:r>
      <w:r w:rsidRPr="00120357">
        <w:rPr>
          <w:szCs w:val="24"/>
        </w:rPr>
        <w:t>, по России – на 60</w:t>
      </w:r>
      <w:r w:rsidR="00B06F5C">
        <w:rPr>
          <w:szCs w:val="24"/>
        </w:rPr>
        <w:t> %</w:t>
      </w:r>
      <w:r w:rsidRPr="00120357">
        <w:rPr>
          <w:szCs w:val="24"/>
        </w:rPr>
        <w:t>.</w:t>
      </w:r>
    </w:p>
    <w:p w14:paraId="7FA9BD8E" w14:textId="12150B3F" w:rsidR="00947712" w:rsidRPr="00120357" w:rsidRDefault="00561CC3" w:rsidP="0017566C">
      <w:pPr>
        <w:widowControl w:val="0"/>
        <w:rPr>
          <w:szCs w:val="24"/>
        </w:rPr>
      </w:pPr>
      <w:r w:rsidRPr="00120357">
        <w:rPr>
          <w:szCs w:val="24"/>
        </w:rPr>
        <w:t>Уровень жизни социально незащищенных групп населения в Нефтеюганском районе также находится на высоком уровне по сравнению со среднерегиональным и среднероссийским. По значению такого показателя, как средний размер дохода пенсионера, Нефтеюганский район незначительно превышает среднерегиональный уровень на 5</w:t>
      </w:r>
      <w:r w:rsidR="00B06F5C">
        <w:rPr>
          <w:szCs w:val="24"/>
        </w:rPr>
        <w:t> %</w:t>
      </w:r>
      <w:r w:rsidRPr="00120357">
        <w:rPr>
          <w:szCs w:val="24"/>
        </w:rPr>
        <w:t xml:space="preserve"> и опережает среднероссийский уровень на 45</w:t>
      </w:r>
      <w:r w:rsidR="00B06F5C">
        <w:rPr>
          <w:szCs w:val="24"/>
        </w:rPr>
        <w:t> %</w:t>
      </w:r>
      <w:r w:rsidRPr="00120357">
        <w:rPr>
          <w:szCs w:val="24"/>
        </w:rPr>
        <w:t>.</w:t>
      </w:r>
    </w:p>
    <w:p w14:paraId="11F4EA55" w14:textId="77777777" w:rsidR="00073EBD" w:rsidRDefault="00073EBD" w:rsidP="0017566C">
      <w:pPr>
        <w:rPr>
          <w:i/>
          <w:iCs/>
          <w:szCs w:val="24"/>
        </w:rPr>
      </w:pPr>
    </w:p>
    <w:p w14:paraId="2DD9F044" w14:textId="77777777" w:rsidR="00947712" w:rsidRPr="00073EBD" w:rsidRDefault="00561CC3" w:rsidP="0017566C">
      <w:pPr>
        <w:rPr>
          <w:b/>
          <w:i/>
          <w:iCs/>
          <w:szCs w:val="24"/>
        </w:rPr>
      </w:pPr>
      <w:r w:rsidRPr="00073EBD">
        <w:rPr>
          <w:b/>
          <w:i/>
          <w:iCs/>
          <w:szCs w:val="24"/>
        </w:rPr>
        <w:t>2.4.</w:t>
      </w:r>
      <w:r w:rsidR="00A760C3" w:rsidRPr="00073EBD">
        <w:rPr>
          <w:b/>
          <w:i/>
          <w:iCs/>
          <w:szCs w:val="24"/>
        </w:rPr>
        <w:t>6</w:t>
      </w:r>
      <w:r w:rsidRPr="00073EBD">
        <w:rPr>
          <w:b/>
          <w:i/>
          <w:iCs/>
          <w:szCs w:val="24"/>
        </w:rPr>
        <w:t>. Промышленность</w:t>
      </w:r>
    </w:p>
    <w:p w14:paraId="196CA4A1" w14:textId="77777777" w:rsidR="008F2582" w:rsidRDefault="00B7480B" w:rsidP="0017566C">
      <w:pPr>
        <w:pStyle w:val="16"/>
        <w:ind w:firstLine="709"/>
        <w:jc w:val="both"/>
        <w:rPr>
          <w:color w:val="auto"/>
        </w:rPr>
      </w:pPr>
      <w:r w:rsidRPr="00120357">
        <w:rPr>
          <w:color w:val="auto"/>
        </w:rPr>
        <w:t>Нефтеюганский район является индустриальным.</w:t>
      </w:r>
    </w:p>
    <w:p w14:paraId="1CE327F6" w14:textId="75428C0A" w:rsidR="00B7480B" w:rsidRPr="00120357" w:rsidRDefault="00B7480B" w:rsidP="0017566C">
      <w:pPr>
        <w:pStyle w:val="16"/>
        <w:ind w:firstLine="709"/>
        <w:jc w:val="both"/>
        <w:rPr>
          <w:rFonts w:eastAsiaTheme="minorHAnsi"/>
          <w:color w:val="auto"/>
        </w:rPr>
      </w:pPr>
      <w:r w:rsidRPr="008F2582">
        <w:rPr>
          <w:i/>
          <w:color w:val="auto"/>
        </w:rPr>
        <w:t>Отрасль добычи полезных ископаемых</w:t>
      </w:r>
      <w:r w:rsidRPr="00120357">
        <w:rPr>
          <w:color w:val="auto"/>
        </w:rPr>
        <w:t xml:space="preserve"> вносит значительный вклад в объем и динамику экономики Нефтеюганского района, определяет его социально-экономическое развитие. Девять предприятий, осуществляющих деятельность в отрасли добычи полезных ископаемых на территории района, обеспечивают 90,6</w:t>
      </w:r>
      <w:r w:rsidR="00B06F5C">
        <w:rPr>
          <w:color w:val="auto"/>
        </w:rPr>
        <w:t> %</w:t>
      </w:r>
      <w:r w:rsidRPr="00120357">
        <w:rPr>
          <w:color w:val="auto"/>
        </w:rPr>
        <w:t xml:space="preserve"> отгруженных товаров собственного производства (</w:t>
      </w:r>
      <w:r w:rsidR="00525E14">
        <w:rPr>
          <w:color w:val="auto"/>
        </w:rPr>
        <w:t>см. таблицу</w:t>
      </w:r>
      <w:r w:rsidRPr="00120357">
        <w:rPr>
          <w:color w:val="auto"/>
        </w:rPr>
        <w:t xml:space="preserve"> 2.</w:t>
      </w:r>
      <w:r w:rsidR="00525E14">
        <w:rPr>
          <w:color w:val="auto"/>
        </w:rPr>
        <w:t>3</w:t>
      </w:r>
      <w:r w:rsidRPr="00120357">
        <w:rPr>
          <w:color w:val="auto"/>
        </w:rPr>
        <w:t>), задействуют 46,1</w:t>
      </w:r>
      <w:r w:rsidR="00B06F5C">
        <w:rPr>
          <w:color w:val="auto"/>
        </w:rPr>
        <w:t> %</w:t>
      </w:r>
      <w:r w:rsidRPr="00120357">
        <w:rPr>
          <w:color w:val="auto"/>
        </w:rPr>
        <w:t xml:space="preserve"> всех занятых, предлагая высокий уровень заработных плат. Одновременно с увеличением доли отрасли добычи, происходило сокращение вклада в экономику района обрабатывающих производств</w:t>
      </w:r>
      <w:r w:rsidRPr="00120357">
        <w:rPr>
          <w:rFonts w:eastAsiaTheme="minorHAnsi"/>
          <w:color w:val="auto"/>
        </w:rPr>
        <w:t>.</w:t>
      </w:r>
    </w:p>
    <w:p w14:paraId="5180D83D" w14:textId="77777777" w:rsidR="00B7480B" w:rsidRPr="00120357" w:rsidRDefault="00B7480B" w:rsidP="0017566C">
      <w:pPr>
        <w:pStyle w:val="16"/>
        <w:ind w:firstLine="709"/>
        <w:jc w:val="both"/>
        <w:rPr>
          <w:rFonts w:eastAsiaTheme="minorHAnsi"/>
          <w:color w:val="auto"/>
        </w:rPr>
      </w:pPr>
    </w:p>
    <w:p w14:paraId="56F48E20" w14:textId="779F71EF" w:rsidR="00B7480B" w:rsidRDefault="00B7480B" w:rsidP="00525E14">
      <w:pPr>
        <w:rPr>
          <w:szCs w:val="24"/>
        </w:rPr>
      </w:pPr>
      <w:r w:rsidRPr="00525E14">
        <w:rPr>
          <w:szCs w:val="24"/>
        </w:rPr>
        <w:t>Таблица 2.</w:t>
      </w:r>
      <w:r w:rsidR="00525E14" w:rsidRPr="00525E14">
        <w:rPr>
          <w:szCs w:val="24"/>
        </w:rPr>
        <w:t>3</w:t>
      </w:r>
      <w:r w:rsidRPr="00525E14">
        <w:rPr>
          <w:szCs w:val="24"/>
        </w:rPr>
        <w:t xml:space="preserve"> – Структура экономики муниципального образования (по обороту организаций (без субъектов малого предпринимательства)</w:t>
      </w:r>
      <w:r w:rsidR="00491A89">
        <w:rPr>
          <w:szCs w:val="24"/>
        </w:rPr>
        <w:t>)</w:t>
      </w:r>
      <w:r w:rsidRPr="00525E14">
        <w:rPr>
          <w:szCs w:val="24"/>
        </w:rPr>
        <w:t xml:space="preserve"> 2021</w:t>
      </w:r>
      <w:r w:rsidR="00525E14">
        <w:rPr>
          <w:szCs w:val="24"/>
        </w:rPr>
        <w:t>–</w:t>
      </w:r>
      <w:r w:rsidRPr="00525E14">
        <w:rPr>
          <w:szCs w:val="24"/>
        </w:rPr>
        <w:t>2022</w:t>
      </w:r>
      <w:r w:rsidR="00525E14">
        <w:rPr>
          <w:szCs w:val="24"/>
        </w:rPr>
        <w:t xml:space="preserve"> </w:t>
      </w:r>
      <w:r w:rsidRPr="00525E14">
        <w:rPr>
          <w:szCs w:val="24"/>
        </w:rPr>
        <w:t>гг.,</w:t>
      </w:r>
      <w:r w:rsidR="00B06F5C">
        <w:rPr>
          <w:szCs w:val="24"/>
        </w:rPr>
        <w:t> %</w:t>
      </w:r>
    </w:p>
    <w:p w14:paraId="13EDE044" w14:textId="77777777" w:rsidR="00C97BCA" w:rsidRPr="00525E14" w:rsidRDefault="00C97BCA" w:rsidP="00525E14">
      <w:pPr>
        <w:rPr>
          <w:szCs w:val="24"/>
        </w:rPr>
      </w:pPr>
    </w:p>
    <w:tbl>
      <w:tblPr>
        <w:tblStyle w:val="StGen4"/>
        <w:tblW w:w="9628" w:type="dxa"/>
        <w:jc w:val="center"/>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6799"/>
        <w:gridCol w:w="1478"/>
        <w:gridCol w:w="1351"/>
      </w:tblGrid>
      <w:tr w:rsidR="00314603" w:rsidRPr="00120357" w14:paraId="2004B127" w14:textId="77777777" w:rsidTr="00B723E1">
        <w:trPr>
          <w:trHeight w:val="20"/>
          <w:jc w:val="center"/>
        </w:trPr>
        <w:tc>
          <w:tcPr>
            <w:tcW w:w="6799" w:type="dxa"/>
            <w:vMerge w:val="restart"/>
            <w:tcBorders>
              <w:top w:val="single" w:sz="4" w:space="0" w:color="000000"/>
              <w:left w:val="single" w:sz="4" w:space="0" w:color="000000"/>
              <w:right w:val="single" w:sz="4" w:space="0" w:color="000000"/>
            </w:tcBorders>
            <w:shd w:val="clear" w:color="auto" w:fill="FFFFFF"/>
            <w:tcMar>
              <w:top w:w="0" w:type="dxa"/>
              <w:left w:w="120" w:type="dxa"/>
              <w:bottom w:w="0" w:type="dxa"/>
              <w:right w:w="120" w:type="dxa"/>
            </w:tcMar>
            <w:vAlign w:val="bottom"/>
          </w:tcPr>
          <w:p w14:paraId="460F8D64" w14:textId="06752BFC" w:rsidR="00314603" w:rsidRDefault="00314603" w:rsidP="00314603">
            <w:pPr>
              <w:jc w:val="center"/>
              <w:rPr>
                <w:b/>
                <w:sz w:val="20"/>
                <w:szCs w:val="20"/>
              </w:rPr>
            </w:pPr>
            <w:r>
              <w:rPr>
                <w:b/>
                <w:sz w:val="20"/>
                <w:szCs w:val="20"/>
              </w:rPr>
              <w:t>В</w:t>
            </w:r>
            <w:r w:rsidRPr="00120357">
              <w:rPr>
                <w:b/>
                <w:sz w:val="20"/>
                <w:szCs w:val="20"/>
              </w:rPr>
              <w:t>ид экономической деятельности</w:t>
            </w:r>
          </w:p>
        </w:tc>
        <w:tc>
          <w:tcPr>
            <w:tcW w:w="2829" w:type="dxa"/>
            <w:gridSpan w:val="2"/>
            <w:tcBorders>
              <w:top w:val="singl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6009944" w14:textId="0A87F8CE" w:rsidR="00314603" w:rsidRPr="00120357" w:rsidRDefault="00314603" w:rsidP="0018343C">
            <w:pPr>
              <w:ind w:firstLine="0"/>
              <w:jc w:val="center"/>
              <w:rPr>
                <w:b/>
                <w:sz w:val="20"/>
                <w:szCs w:val="20"/>
              </w:rPr>
            </w:pPr>
            <w:r>
              <w:rPr>
                <w:b/>
                <w:sz w:val="20"/>
                <w:szCs w:val="20"/>
              </w:rPr>
              <w:t>Период</w:t>
            </w:r>
          </w:p>
        </w:tc>
      </w:tr>
      <w:tr w:rsidR="00314603" w:rsidRPr="00120357" w14:paraId="0FB46963" w14:textId="77777777" w:rsidTr="00B723E1">
        <w:trPr>
          <w:trHeight w:val="20"/>
          <w:jc w:val="center"/>
        </w:trPr>
        <w:tc>
          <w:tcPr>
            <w:tcW w:w="6799" w:type="dxa"/>
            <w:vMerge/>
            <w:tcBorders>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bottom"/>
          </w:tcPr>
          <w:p w14:paraId="7EFD4607" w14:textId="7C4537A8" w:rsidR="00314603" w:rsidRPr="00120357" w:rsidRDefault="00314603" w:rsidP="00314603">
            <w:pPr>
              <w:ind w:firstLine="0"/>
              <w:jc w:val="center"/>
              <w:rPr>
                <w:b/>
                <w:sz w:val="20"/>
                <w:szCs w:val="20"/>
              </w:rPr>
            </w:pPr>
          </w:p>
        </w:tc>
        <w:tc>
          <w:tcPr>
            <w:tcW w:w="1478" w:type="dxa"/>
            <w:tcBorders>
              <w:top w:val="singl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57463AB" w14:textId="20C02D3F" w:rsidR="00314603" w:rsidRPr="00120357" w:rsidRDefault="00314603" w:rsidP="00314603">
            <w:pPr>
              <w:ind w:firstLine="0"/>
              <w:jc w:val="center"/>
              <w:rPr>
                <w:b/>
                <w:sz w:val="20"/>
                <w:szCs w:val="20"/>
              </w:rPr>
            </w:pPr>
            <w:r w:rsidRPr="00120357">
              <w:rPr>
                <w:b/>
                <w:sz w:val="20"/>
                <w:szCs w:val="20"/>
              </w:rPr>
              <w:t>2021</w:t>
            </w:r>
            <w:r>
              <w:rPr>
                <w:b/>
                <w:sz w:val="20"/>
                <w:szCs w:val="20"/>
              </w:rPr>
              <w:t xml:space="preserve"> </w:t>
            </w:r>
            <w:r w:rsidRPr="00120357">
              <w:rPr>
                <w:b/>
                <w:sz w:val="20"/>
                <w:szCs w:val="20"/>
              </w:rPr>
              <w:t>г</w:t>
            </w:r>
            <w:r>
              <w:rPr>
                <w:b/>
                <w:sz w:val="20"/>
                <w:szCs w:val="20"/>
              </w:rPr>
              <w:t>од</w:t>
            </w:r>
          </w:p>
        </w:tc>
        <w:tc>
          <w:tcPr>
            <w:tcW w:w="1351" w:type="dxa"/>
            <w:tcBorders>
              <w:top w:val="singl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D206AF7" w14:textId="25BC40FA" w:rsidR="00314603" w:rsidRPr="00120357" w:rsidRDefault="00314603" w:rsidP="00314603">
            <w:pPr>
              <w:ind w:firstLine="0"/>
              <w:jc w:val="center"/>
              <w:rPr>
                <w:b/>
                <w:sz w:val="20"/>
                <w:szCs w:val="20"/>
              </w:rPr>
            </w:pPr>
            <w:r w:rsidRPr="00120357">
              <w:rPr>
                <w:b/>
                <w:sz w:val="20"/>
                <w:szCs w:val="20"/>
              </w:rPr>
              <w:t>2022</w:t>
            </w:r>
            <w:r>
              <w:rPr>
                <w:b/>
                <w:sz w:val="20"/>
                <w:szCs w:val="20"/>
              </w:rPr>
              <w:t xml:space="preserve"> </w:t>
            </w:r>
            <w:r w:rsidRPr="00120357">
              <w:rPr>
                <w:b/>
                <w:sz w:val="20"/>
                <w:szCs w:val="20"/>
              </w:rPr>
              <w:t>г</w:t>
            </w:r>
            <w:r>
              <w:rPr>
                <w:b/>
                <w:sz w:val="20"/>
                <w:szCs w:val="20"/>
              </w:rPr>
              <w:t>од</w:t>
            </w:r>
          </w:p>
        </w:tc>
      </w:tr>
      <w:tr w:rsidR="00B7480B" w:rsidRPr="00120357" w14:paraId="5B30E8B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bottom"/>
          </w:tcPr>
          <w:p w14:paraId="173BC4EC" w14:textId="2E8BE038" w:rsidR="00B7480B" w:rsidRPr="00120357" w:rsidRDefault="00B7480B" w:rsidP="00314603">
            <w:pPr>
              <w:ind w:firstLine="0"/>
              <w:jc w:val="left"/>
              <w:rPr>
                <w:sz w:val="20"/>
                <w:szCs w:val="20"/>
              </w:rPr>
            </w:pPr>
            <w:r w:rsidRPr="00120357">
              <w:rPr>
                <w:sz w:val="20"/>
                <w:szCs w:val="20"/>
              </w:rPr>
              <w:t>Всего</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AFE4FEC" w14:textId="39228A33" w:rsidR="00B7480B" w:rsidRPr="00120357" w:rsidRDefault="00B7480B" w:rsidP="0018343C">
            <w:pPr>
              <w:ind w:firstLine="0"/>
              <w:jc w:val="center"/>
              <w:rPr>
                <w:sz w:val="20"/>
                <w:szCs w:val="20"/>
              </w:rPr>
            </w:pPr>
            <w:r w:rsidRPr="00120357">
              <w:rPr>
                <w:sz w:val="20"/>
                <w:szCs w:val="20"/>
              </w:rPr>
              <w:t>100,00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94D07CC" w14:textId="4CC2B905" w:rsidR="00B7480B" w:rsidRPr="00120357" w:rsidRDefault="00B7480B" w:rsidP="0018343C">
            <w:pPr>
              <w:ind w:firstLine="0"/>
              <w:jc w:val="center"/>
              <w:rPr>
                <w:sz w:val="20"/>
                <w:szCs w:val="20"/>
              </w:rPr>
            </w:pPr>
            <w:r w:rsidRPr="00120357">
              <w:rPr>
                <w:sz w:val="20"/>
                <w:szCs w:val="20"/>
              </w:rPr>
              <w:t>100,00</w:t>
            </w:r>
            <w:r w:rsidR="00B06F5C">
              <w:rPr>
                <w:sz w:val="20"/>
                <w:szCs w:val="20"/>
              </w:rPr>
              <w:t> %</w:t>
            </w:r>
          </w:p>
        </w:tc>
      </w:tr>
      <w:tr w:rsidR="00B7480B" w:rsidRPr="00120357" w14:paraId="7B2CB7D8"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E5C7285" w14:textId="77777777" w:rsidR="00B7480B" w:rsidRPr="00120357" w:rsidRDefault="00B7480B" w:rsidP="00314603">
            <w:pPr>
              <w:ind w:firstLine="0"/>
              <w:jc w:val="left"/>
              <w:rPr>
                <w:sz w:val="20"/>
                <w:szCs w:val="20"/>
              </w:rPr>
            </w:pPr>
            <w:r w:rsidRPr="00120357">
              <w:rPr>
                <w:sz w:val="20"/>
                <w:szCs w:val="20"/>
              </w:rPr>
              <w:t>в том числе по видам экономической деятельности:</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BA24171" w14:textId="77777777" w:rsidR="00B7480B" w:rsidRPr="00120357" w:rsidRDefault="00B7480B" w:rsidP="0018343C">
            <w:pPr>
              <w:ind w:firstLine="0"/>
              <w:jc w:val="center"/>
              <w:rPr>
                <w:sz w:val="20"/>
                <w:szCs w:val="20"/>
              </w:rPr>
            </w:pPr>
            <w:r w:rsidRPr="00120357">
              <w:rPr>
                <w:sz w:val="20"/>
                <w:szCs w:val="20"/>
              </w:rPr>
              <w:t xml:space="preserve">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AB55FE5" w14:textId="77777777" w:rsidR="00B7480B" w:rsidRPr="00120357" w:rsidRDefault="00B7480B" w:rsidP="0018343C">
            <w:pPr>
              <w:ind w:firstLine="0"/>
              <w:jc w:val="center"/>
              <w:rPr>
                <w:sz w:val="20"/>
                <w:szCs w:val="20"/>
              </w:rPr>
            </w:pPr>
            <w:r w:rsidRPr="00120357">
              <w:rPr>
                <w:sz w:val="20"/>
                <w:szCs w:val="20"/>
              </w:rPr>
              <w:t xml:space="preserve"> </w:t>
            </w:r>
          </w:p>
        </w:tc>
      </w:tr>
      <w:tr w:rsidR="00B7480B" w:rsidRPr="00120357" w14:paraId="016B1A68"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D95C9A2" w14:textId="77777777" w:rsidR="00B7480B" w:rsidRPr="00120357" w:rsidRDefault="00B7480B" w:rsidP="00314603">
            <w:pPr>
              <w:ind w:firstLine="0"/>
              <w:jc w:val="left"/>
              <w:rPr>
                <w:sz w:val="20"/>
                <w:szCs w:val="20"/>
              </w:rPr>
            </w:pPr>
            <w:r w:rsidRPr="00120357">
              <w:rPr>
                <w:sz w:val="20"/>
                <w:szCs w:val="20"/>
              </w:rPr>
              <w:t>Сельское, лесное хозяйство, охота, рыболовство и рыбоводство</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66548E7" w14:textId="03DD0258"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6AACC44" w14:textId="7AB101AC" w:rsidR="00B7480B" w:rsidRPr="00120357" w:rsidRDefault="00B7480B" w:rsidP="0018343C">
            <w:pPr>
              <w:ind w:firstLine="0"/>
              <w:jc w:val="center"/>
              <w:rPr>
                <w:sz w:val="20"/>
                <w:szCs w:val="20"/>
              </w:rPr>
            </w:pPr>
            <w:r w:rsidRPr="00120357">
              <w:rPr>
                <w:sz w:val="20"/>
                <w:szCs w:val="20"/>
              </w:rPr>
              <w:t>0,00</w:t>
            </w:r>
            <w:r w:rsidR="00B06F5C">
              <w:rPr>
                <w:sz w:val="20"/>
                <w:szCs w:val="20"/>
              </w:rPr>
              <w:t> %</w:t>
            </w:r>
            <w:r w:rsidRPr="00120357">
              <w:rPr>
                <w:sz w:val="20"/>
                <w:szCs w:val="20"/>
              </w:rPr>
              <w:t xml:space="preserve"> </w:t>
            </w:r>
          </w:p>
        </w:tc>
      </w:tr>
      <w:tr w:rsidR="00B7480B" w:rsidRPr="00120357" w14:paraId="54217794"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4E0C91F" w14:textId="77777777" w:rsidR="00B7480B" w:rsidRPr="00120357" w:rsidRDefault="00B7480B" w:rsidP="00314603">
            <w:pPr>
              <w:ind w:firstLine="0"/>
              <w:jc w:val="left"/>
              <w:rPr>
                <w:sz w:val="20"/>
                <w:szCs w:val="20"/>
              </w:rPr>
            </w:pPr>
            <w:r w:rsidRPr="00120357">
              <w:rPr>
                <w:sz w:val="20"/>
                <w:szCs w:val="20"/>
              </w:rPr>
              <w:t>Добыча полезных ископаемых</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E906CBA" w14:textId="7907C352" w:rsidR="00B7480B" w:rsidRPr="00120357" w:rsidRDefault="00B7480B" w:rsidP="0018343C">
            <w:pPr>
              <w:ind w:firstLine="0"/>
              <w:jc w:val="center"/>
              <w:rPr>
                <w:sz w:val="20"/>
                <w:szCs w:val="20"/>
              </w:rPr>
            </w:pPr>
            <w:r w:rsidRPr="00120357">
              <w:rPr>
                <w:sz w:val="20"/>
                <w:szCs w:val="20"/>
              </w:rPr>
              <w:t>90,64</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5A7DEF7" w14:textId="75022E1A" w:rsidR="00B7480B" w:rsidRPr="00120357" w:rsidRDefault="00B7480B" w:rsidP="0018343C">
            <w:pPr>
              <w:ind w:firstLine="0"/>
              <w:jc w:val="center"/>
              <w:rPr>
                <w:sz w:val="20"/>
                <w:szCs w:val="20"/>
              </w:rPr>
            </w:pPr>
            <w:r w:rsidRPr="00120357">
              <w:rPr>
                <w:sz w:val="20"/>
                <w:szCs w:val="20"/>
              </w:rPr>
              <w:t>90,62</w:t>
            </w:r>
            <w:r w:rsidR="00B06F5C">
              <w:rPr>
                <w:sz w:val="20"/>
                <w:szCs w:val="20"/>
              </w:rPr>
              <w:t> %</w:t>
            </w:r>
          </w:p>
        </w:tc>
      </w:tr>
      <w:tr w:rsidR="00B7480B" w:rsidRPr="00120357" w14:paraId="1259DBDB"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2F55E68" w14:textId="77777777" w:rsidR="00B7480B" w:rsidRPr="00120357" w:rsidRDefault="00B7480B" w:rsidP="00314603">
            <w:pPr>
              <w:ind w:firstLine="0"/>
              <w:jc w:val="left"/>
              <w:rPr>
                <w:sz w:val="20"/>
                <w:szCs w:val="20"/>
              </w:rPr>
            </w:pPr>
            <w:r w:rsidRPr="00120357">
              <w:rPr>
                <w:sz w:val="20"/>
                <w:szCs w:val="20"/>
              </w:rPr>
              <w:t>Обрабатывающие производства</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A337600" w14:textId="3CCDF9AE" w:rsidR="00B7480B" w:rsidRPr="00120357" w:rsidRDefault="00B7480B" w:rsidP="0018343C">
            <w:pPr>
              <w:ind w:firstLine="0"/>
              <w:jc w:val="center"/>
              <w:rPr>
                <w:sz w:val="20"/>
                <w:szCs w:val="20"/>
              </w:rPr>
            </w:pPr>
            <w:r w:rsidRPr="00120357">
              <w:rPr>
                <w:sz w:val="20"/>
                <w:szCs w:val="20"/>
              </w:rPr>
              <w:t>2,47</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342BD02" w14:textId="5219FEFC" w:rsidR="00B7480B" w:rsidRPr="00120357" w:rsidRDefault="00B7480B" w:rsidP="0018343C">
            <w:pPr>
              <w:ind w:firstLine="0"/>
              <w:jc w:val="center"/>
              <w:rPr>
                <w:sz w:val="20"/>
                <w:szCs w:val="20"/>
              </w:rPr>
            </w:pPr>
            <w:r w:rsidRPr="00120357">
              <w:rPr>
                <w:sz w:val="20"/>
                <w:szCs w:val="20"/>
              </w:rPr>
              <w:t>2,09</w:t>
            </w:r>
            <w:r w:rsidR="00B06F5C">
              <w:rPr>
                <w:sz w:val="20"/>
                <w:szCs w:val="20"/>
              </w:rPr>
              <w:t> %</w:t>
            </w:r>
          </w:p>
        </w:tc>
      </w:tr>
      <w:tr w:rsidR="00B7480B" w:rsidRPr="00120357" w14:paraId="4FD41397"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C542A24" w14:textId="77777777" w:rsidR="00B7480B" w:rsidRPr="00120357" w:rsidRDefault="00B7480B" w:rsidP="00314603">
            <w:pPr>
              <w:ind w:firstLine="0"/>
              <w:jc w:val="left"/>
              <w:rPr>
                <w:sz w:val="20"/>
                <w:szCs w:val="20"/>
              </w:rPr>
            </w:pPr>
            <w:r w:rsidRPr="00120357">
              <w:rPr>
                <w:sz w:val="20"/>
                <w:szCs w:val="20"/>
              </w:rPr>
              <w:t>Обеспечение электрической энергией, газом и паром; кондиционирование воздуха</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3E168CA" w14:textId="29115AC2" w:rsidR="00B7480B" w:rsidRPr="00120357" w:rsidRDefault="00B7480B" w:rsidP="0018343C">
            <w:pPr>
              <w:ind w:firstLine="0"/>
              <w:jc w:val="center"/>
              <w:rPr>
                <w:sz w:val="20"/>
                <w:szCs w:val="20"/>
              </w:rPr>
            </w:pPr>
            <w:r w:rsidRPr="00120357">
              <w:rPr>
                <w:sz w:val="20"/>
                <w:szCs w:val="20"/>
              </w:rPr>
              <w:t>0,67</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97DF2AF" w14:textId="65146A9D" w:rsidR="00B7480B" w:rsidRPr="00120357" w:rsidRDefault="00B7480B" w:rsidP="0018343C">
            <w:pPr>
              <w:ind w:firstLine="0"/>
              <w:jc w:val="center"/>
              <w:rPr>
                <w:sz w:val="20"/>
                <w:szCs w:val="20"/>
              </w:rPr>
            </w:pPr>
            <w:r w:rsidRPr="00120357">
              <w:rPr>
                <w:sz w:val="20"/>
                <w:szCs w:val="20"/>
              </w:rPr>
              <w:t>0,70</w:t>
            </w:r>
            <w:r w:rsidR="00B06F5C">
              <w:rPr>
                <w:sz w:val="20"/>
                <w:szCs w:val="20"/>
              </w:rPr>
              <w:t> %</w:t>
            </w:r>
          </w:p>
        </w:tc>
      </w:tr>
      <w:tr w:rsidR="00B7480B" w:rsidRPr="00120357" w14:paraId="1394DD7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60076E7" w14:textId="77777777" w:rsidR="00B7480B" w:rsidRPr="00120357" w:rsidRDefault="00B7480B" w:rsidP="00314603">
            <w:pPr>
              <w:ind w:firstLine="0"/>
              <w:jc w:val="left"/>
              <w:rPr>
                <w:sz w:val="20"/>
                <w:szCs w:val="20"/>
              </w:rPr>
            </w:pPr>
            <w:r w:rsidRPr="00120357">
              <w:rPr>
                <w:sz w:val="20"/>
                <w:szCs w:val="20"/>
              </w:rPr>
              <w:t>Строительство</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ADE36BD" w14:textId="67FC02D9" w:rsidR="00B7480B" w:rsidRPr="00120357" w:rsidRDefault="00B7480B" w:rsidP="0018343C">
            <w:pPr>
              <w:ind w:firstLine="0"/>
              <w:jc w:val="center"/>
              <w:rPr>
                <w:sz w:val="20"/>
                <w:szCs w:val="20"/>
              </w:rPr>
            </w:pPr>
            <w:r w:rsidRPr="00120357">
              <w:rPr>
                <w:sz w:val="20"/>
                <w:szCs w:val="20"/>
              </w:rPr>
              <w:t>2,06</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9E6BAB1" w14:textId="6AA7A538" w:rsidR="00B7480B" w:rsidRPr="00120357" w:rsidRDefault="00B7480B" w:rsidP="0018343C">
            <w:pPr>
              <w:ind w:firstLine="0"/>
              <w:jc w:val="center"/>
              <w:rPr>
                <w:sz w:val="20"/>
                <w:szCs w:val="20"/>
              </w:rPr>
            </w:pPr>
            <w:r w:rsidRPr="00120357">
              <w:rPr>
                <w:sz w:val="20"/>
                <w:szCs w:val="20"/>
              </w:rPr>
              <w:t>3,78</w:t>
            </w:r>
            <w:r w:rsidR="00B06F5C">
              <w:rPr>
                <w:sz w:val="20"/>
                <w:szCs w:val="20"/>
              </w:rPr>
              <w:t> %</w:t>
            </w:r>
          </w:p>
        </w:tc>
      </w:tr>
      <w:tr w:rsidR="00B7480B" w:rsidRPr="00120357" w14:paraId="1B724840"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100C471" w14:textId="77777777" w:rsidR="00B7480B" w:rsidRPr="00120357" w:rsidRDefault="00B7480B" w:rsidP="00314603">
            <w:pPr>
              <w:ind w:firstLine="0"/>
              <w:jc w:val="left"/>
              <w:rPr>
                <w:sz w:val="20"/>
                <w:szCs w:val="20"/>
              </w:rPr>
            </w:pPr>
            <w:r w:rsidRPr="00120357">
              <w:rPr>
                <w:sz w:val="20"/>
                <w:szCs w:val="20"/>
              </w:rPr>
              <w:t>Торговля оптовая и розничная; ремонт автотранспортных средств и мотоциклов</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57D1552" w14:textId="384E1A47" w:rsidR="00B7480B" w:rsidRPr="00120357" w:rsidRDefault="00B7480B" w:rsidP="0018343C">
            <w:pPr>
              <w:ind w:firstLine="0"/>
              <w:jc w:val="center"/>
              <w:rPr>
                <w:sz w:val="20"/>
                <w:szCs w:val="20"/>
              </w:rPr>
            </w:pPr>
            <w:r w:rsidRPr="00120357">
              <w:rPr>
                <w:sz w:val="20"/>
                <w:szCs w:val="20"/>
              </w:rPr>
              <w:t>1,34</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AA79E57" w14:textId="34A5E12E" w:rsidR="00B7480B" w:rsidRPr="00120357" w:rsidRDefault="00B7480B" w:rsidP="0018343C">
            <w:pPr>
              <w:ind w:firstLine="0"/>
              <w:jc w:val="center"/>
              <w:rPr>
                <w:sz w:val="20"/>
                <w:szCs w:val="20"/>
              </w:rPr>
            </w:pPr>
            <w:r w:rsidRPr="00120357">
              <w:rPr>
                <w:sz w:val="20"/>
                <w:szCs w:val="20"/>
              </w:rPr>
              <w:t>0,91</w:t>
            </w:r>
            <w:r w:rsidR="00B06F5C">
              <w:rPr>
                <w:sz w:val="20"/>
                <w:szCs w:val="20"/>
              </w:rPr>
              <w:t> %</w:t>
            </w:r>
          </w:p>
        </w:tc>
      </w:tr>
      <w:tr w:rsidR="00B7480B" w:rsidRPr="00120357" w14:paraId="3161ACDE"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A4A6E29" w14:textId="77777777" w:rsidR="00B7480B" w:rsidRPr="00120357" w:rsidRDefault="00B7480B" w:rsidP="00314603">
            <w:pPr>
              <w:ind w:firstLine="0"/>
              <w:jc w:val="left"/>
              <w:rPr>
                <w:sz w:val="20"/>
                <w:szCs w:val="20"/>
              </w:rPr>
            </w:pPr>
            <w:r w:rsidRPr="00120357">
              <w:rPr>
                <w:sz w:val="20"/>
                <w:szCs w:val="20"/>
              </w:rPr>
              <w:t>Транспортировка и хранение</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470C321" w14:textId="086189FD" w:rsidR="00B7480B" w:rsidRPr="00120357" w:rsidRDefault="00B7480B" w:rsidP="0018343C">
            <w:pPr>
              <w:ind w:firstLine="0"/>
              <w:jc w:val="center"/>
              <w:rPr>
                <w:sz w:val="20"/>
                <w:szCs w:val="20"/>
              </w:rPr>
            </w:pPr>
            <w:r w:rsidRPr="00120357">
              <w:rPr>
                <w:sz w:val="20"/>
                <w:szCs w:val="20"/>
              </w:rPr>
              <w:t>1,04</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4FAB795" w14:textId="4F2FAE7F" w:rsidR="00B7480B" w:rsidRPr="00120357" w:rsidRDefault="00B7480B" w:rsidP="0018343C">
            <w:pPr>
              <w:ind w:firstLine="0"/>
              <w:jc w:val="center"/>
              <w:rPr>
                <w:sz w:val="20"/>
                <w:szCs w:val="20"/>
              </w:rPr>
            </w:pPr>
            <w:r w:rsidRPr="00120357">
              <w:rPr>
                <w:sz w:val="20"/>
                <w:szCs w:val="20"/>
              </w:rPr>
              <w:t>0,79</w:t>
            </w:r>
            <w:r w:rsidR="00B06F5C">
              <w:rPr>
                <w:sz w:val="20"/>
                <w:szCs w:val="20"/>
              </w:rPr>
              <w:t> %</w:t>
            </w:r>
          </w:p>
        </w:tc>
      </w:tr>
      <w:tr w:rsidR="00B7480B" w:rsidRPr="00120357" w14:paraId="6FB6C85A"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B317D0B" w14:textId="77777777" w:rsidR="00B7480B" w:rsidRPr="00120357" w:rsidRDefault="00B7480B" w:rsidP="00314603">
            <w:pPr>
              <w:ind w:firstLine="0"/>
              <w:jc w:val="left"/>
              <w:rPr>
                <w:sz w:val="20"/>
                <w:szCs w:val="20"/>
              </w:rPr>
            </w:pPr>
            <w:r w:rsidRPr="00120357">
              <w:rPr>
                <w:sz w:val="20"/>
                <w:szCs w:val="20"/>
              </w:rPr>
              <w:t>деятельность гостиниц и предприятий общественного питания</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496D1E9" w14:textId="6396DD8B" w:rsidR="00B7480B" w:rsidRPr="00120357" w:rsidRDefault="00B7480B" w:rsidP="0018343C">
            <w:pPr>
              <w:ind w:firstLine="0"/>
              <w:jc w:val="center"/>
              <w:rPr>
                <w:sz w:val="20"/>
                <w:szCs w:val="20"/>
              </w:rPr>
            </w:pPr>
            <w:r w:rsidRPr="00120357">
              <w:rPr>
                <w:sz w:val="20"/>
                <w:szCs w:val="20"/>
              </w:rPr>
              <w:t>0,28</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8FF92FD" w14:textId="6C0B6CCF" w:rsidR="00B7480B" w:rsidRPr="00120357" w:rsidRDefault="00B7480B" w:rsidP="0018343C">
            <w:pPr>
              <w:ind w:firstLine="0"/>
              <w:jc w:val="center"/>
              <w:rPr>
                <w:sz w:val="20"/>
                <w:szCs w:val="20"/>
              </w:rPr>
            </w:pPr>
            <w:r w:rsidRPr="00120357">
              <w:rPr>
                <w:sz w:val="20"/>
                <w:szCs w:val="20"/>
              </w:rPr>
              <w:t>0,06</w:t>
            </w:r>
            <w:r w:rsidR="00B06F5C">
              <w:rPr>
                <w:sz w:val="20"/>
                <w:szCs w:val="20"/>
              </w:rPr>
              <w:t> %</w:t>
            </w:r>
          </w:p>
        </w:tc>
      </w:tr>
      <w:tr w:rsidR="00B7480B" w:rsidRPr="00120357" w14:paraId="78AAC9A9"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23119BC" w14:textId="77777777" w:rsidR="00B7480B" w:rsidRPr="00120357" w:rsidRDefault="00B7480B" w:rsidP="00314603">
            <w:pPr>
              <w:ind w:firstLine="0"/>
              <w:jc w:val="left"/>
              <w:rPr>
                <w:sz w:val="20"/>
                <w:szCs w:val="20"/>
              </w:rPr>
            </w:pPr>
            <w:r w:rsidRPr="00120357">
              <w:rPr>
                <w:sz w:val="20"/>
                <w:szCs w:val="20"/>
              </w:rPr>
              <w:t>Деятельность в области информации и связи</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0B510A5" w14:textId="5727C538" w:rsidR="00B7480B" w:rsidRPr="00120357" w:rsidRDefault="00B7480B" w:rsidP="0018343C">
            <w:pPr>
              <w:ind w:firstLine="0"/>
              <w:jc w:val="center"/>
              <w:rPr>
                <w:sz w:val="20"/>
                <w:szCs w:val="20"/>
              </w:rPr>
            </w:pPr>
            <w:r w:rsidRPr="00120357">
              <w:rPr>
                <w:sz w:val="20"/>
                <w:szCs w:val="20"/>
              </w:rPr>
              <w:t>0,20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D4C717D" w14:textId="622DC744" w:rsidR="00B7480B" w:rsidRPr="00120357" w:rsidRDefault="00B7480B" w:rsidP="0018343C">
            <w:pPr>
              <w:ind w:firstLine="0"/>
              <w:jc w:val="center"/>
              <w:rPr>
                <w:sz w:val="20"/>
                <w:szCs w:val="20"/>
              </w:rPr>
            </w:pPr>
            <w:r w:rsidRPr="00120357">
              <w:rPr>
                <w:sz w:val="20"/>
                <w:szCs w:val="20"/>
              </w:rPr>
              <w:t>0,19</w:t>
            </w:r>
            <w:r w:rsidR="00B06F5C">
              <w:rPr>
                <w:sz w:val="20"/>
                <w:szCs w:val="20"/>
              </w:rPr>
              <w:t> %</w:t>
            </w:r>
          </w:p>
        </w:tc>
      </w:tr>
      <w:tr w:rsidR="00B7480B" w:rsidRPr="00120357" w14:paraId="42F7C322"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B073EF9" w14:textId="77777777" w:rsidR="00B7480B" w:rsidRPr="00120357" w:rsidRDefault="00B7480B" w:rsidP="00314603">
            <w:pPr>
              <w:ind w:firstLine="0"/>
              <w:jc w:val="left"/>
              <w:rPr>
                <w:sz w:val="20"/>
                <w:szCs w:val="20"/>
              </w:rPr>
            </w:pPr>
            <w:r w:rsidRPr="00120357">
              <w:rPr>
                <w:sz w:val="20"/>
                <w:szCs w:val="20"/>
              </w:rPr>
              <w:t>Деятельность по операциям с недвижимым имуществом</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007A38E" w14:textId="3AF20EFC"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01A7B44" w14:textId="6D9D153B"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r>
      <w:tr w:rsidR="00B7480B" w:rsidRPr="00120357" w14:paraId="4AD1B59D"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605CAB1" w14:textId="77777777" w:rsidR="00B7480B" w:rsidRPr="00120357" w:rsidRDefault="00B7480B" w:rsidP="00314603">
            <w:pPr>
              <w:ind w:firstLine="0"/>
              <w:jc w:val="left"/>
              <w:rPr>
                <w:sz w:val="20"/>
                <w:szCs w:val="20"/>
              </w:rPr>
            </w:pPr>
            <w:r w:rsidRPr="00120357">
              <w:rPr>
                <w:sz w:val="20"/>
                <w:szCs w:val="20"/>
              </w:rPr>
              <w:t>Деятельность профессиональная, научная и техническая</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73DABE4" w14:textId="60C6FA23" w:rsidR="00B7480B" w:rsidRPr="00120357" w:rsidRDefault="00B7480B" w:rsidP="0018343C">
            <w:pPr>
              <w:ind w:firstLine="0"/>
              <w:jc w:val="center"/>
              <w:rPr>
                <w:sz w:val="20"/>
                <w:szCs w:val="20"/>
              </w:rPr>
            </w:pPr>
            <w:r w:rsidRPr="00120357">
              <w:rPr>
                <w:sz w:val="20"/>
                <w:szCs w:val="20"/>
              </w:rPr>
              <w:t>0,25</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3F7F729" w14:textId="0B4D2187" w:rsidR="00B7480B" w:rsidRPr="00120357" w:rsidRDefault="00B7480B" w:rsidP="0018343C">
            <w:pPr>
              <w:ind w:firstLine="0"/>
              <w:jc w:val="center"/>
              <w:rPr>
                <w:sz w:val="20"/>
                <w:szCs w:val="20"/>
              </w:rPr>
            </w:pPr>
            <w:r w:rsidRPr="00120357">
              <w:rPr>
                <w:sz w:val="20"/>
                <w:szCs w:val="20"/>
              </w:rPr>
              <w:t>0,00</w:t>
            </w:r>
            <w:r w:rsidR="00B06F5C">
              <w:rPr>
                <w:sz w:val="20"/>
                <w:szCs w:val="20"/>
              </w:rPr>
              <w:t> %</w:t>
            </w:r>
            <w:r w:rsidRPr="00120357">
              <w:rPr>
                <w:sz w:val="20"/>
                <w:szCs w:val="20"/>
              </w:rPr>
              <w:t xml:space="preserve"> </w:t>
            </w:r>
          </w:p>
        </w:tc>
      </w:tr>
      <w:tr w:rsidR="00B7480B" w:rsidRPr="00120357" w14:paraId="60394FF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6A311A14" w14:textId="77777777" w:rsidR="00B7480B" w:rsidRPr="00120357" w:rsidRDefault="00B7480B" w:rsidP="00314603">
            <w:pPr>
              <w:ind w:firstLine="0"/>
              <w:jc w:val="left"/>
              <w:rPr>
                <w:sz w:val="20"/>
                <w:szCs w:val="20"/>
              </w:rPr>
            </w:pPr>
            <w:r w:rsidRPr="00120357">
              <w:rPr>
                <w:sz w:val="20"/>
                <w:szCs w:val="20"/>
              </w:rPr>
              <w:t>Деятельность административная и сопутствующие дополнительные услуги</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8C26D7E" w14:textId="471B18B9" w:rsidR="00B7480B" w:rsidRPr="00120357" w:rsidRDefault="00B7480B" w:rsidP="0018343C">
            <w:pPr>
              <w:ind w:firstLine="0"/>
              <w:jc w:val="center"/>
              <w:rPr>
                <w:sz w:val="20"/>
                <w:szCs w:val="20"/>
              </w:rPr>
            </w:pPr>
            <w:r w:rsidRPr="00120357">
              <w:rPr>
                <w:sz w:val="20"/>
                <w:szCs w:val="20"/>
              </w:rPr>
              <w:t>0,86</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5EF811E" w14:textId="3DB564D9" w:rsidR="00B7480B" w:rsidRPr="00120357" w:rsidRDefault="00B7480B" w:rsidP="0018343C">
            <w:pPr>
              <w:ind w:firstLine="0"/>
              <w:jc w:val="center"/>
              <w:rPr>
                <w:sz w:val="20"/>
                <w:szCs w:val="20"/>
              </w:rPr>
            </w:pPr>
            <w:r w:rsidRPr="00120357">
              <w:rPr>
                <w:sz w:val="20"/>
                <w:szCs w:val="20"/>
              </w:rPr>
              <w:t>0,70</w:t>
            </w:r>
            <w:r w:rsidR="00B06F5C">
              <w:rPr>
                <w:sz w:val="20"/>
                <w:szCs w:val="20"/>
              </w:rPr>
              <w:t> %</w:t>
            </w:r>
          </w:p>
        </w:tc>
      </w:tr>
      <w:tr w:rsidR="00B7480B" w:rsidRPr="00120357" w14:paraId="11AEAC26"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1BD7812" w14:textId="77777777" w:rsidR="00B7480B" w:rsidRPr="00120357" w:rsidRDefault="00B7480B" w:rsidP="00314603">
            <w:pPr>
              <w:ind w:firstLine="0"/>
              <w:jc w:val="left"/>
              <w:rPr>
                <w:sz w:val="20"/>
                <w:szCs w:val="20"/>
              </w:rPr>
            </w:pPr>
            <w:r w:rsidRPr="00120357">
              <w:rPr>
                <w:sz w:val="20"/>
                <w:szCs w:val="20"/>
              </w:rPr>
              <w:lastRenderedPageBreak/>
              <w:t>Государственное управление и обеспечение военной безопасности; социальное обеспечение</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CB40D01" w14:textId="304588A0"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2639743" w14:textId="1F356ED3" w:rsidR="00B7480B" w:rsidRPr="00120357" w:rsidRDefault="00B7480B" w:rsidP="0018343C">
            <w:pPr>
              <w:ind w:firstLine="0"/>
              <w:jc w:val="center"/>
              <w:rPr>
                <w:sz w:val="20"/>
                <w:szCs w:val="20"/>
              </w:rPr>
            </w:pPr>
            <w:r w:rsidRPr="00120357">
              <w:rPr>
                <w:sz w:val="20"/>
                <w:szCs w:val="20"/>
              </w:rPr>
              <w:t xml:space="preserve"> 0,00</w:t>
            </w:r>
            <w:r w:rsidR="00B06F5C">
              <w:rPr>
                <w:sz w:val="20"/>
                <w:szCs w:val="20"/>
              </w:rPr>
              <w:t> %</w:t>
            </w:r>
          </w:p>
        </w:tc>
      </w:tr>
      <w:tr w:rsidR="00B7480B" w:rsidRPr="00120357" w14:paraId="18171567"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50EFA3B" w14:textId="77777777" w:rsidR="00B7480B" w:rsidRPr="00120357" w:rsidRDefault="00B7480B" w:rsidP="00314603">
            <w:pPr>
              <w:ind w:firstLine="0"/>
              <w:jc w:val="left"/>
              <w:rPr>
                <w:sz w:val="20"/>
                <w:szCs w:val="20"/>
              </w:rPr>
            </w:pPr>
            <w:r w:rsidRPr="00120357">
              <w:rPr>
                <w:sz w:val="20"/>
                <w:szCs w:val="20"/>
              </w:rPr>
              <w:t>Образование</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AA28DC3" w14:textId="14CE5CA9" w:rsidR="00B7480B" w:rsidRPr="00120357" w:rsidRDefault="00B7480B" w:rsidP="0018343C">
            <w:pPr>
              <w:ind w:firstLine="0"/>
              <w:jc w:val="center"/>
              <w:rPr>
                <w:sz w:val="20"/>
                <w:szCs w:val="20"/>
              </w:rPr>
            </w:pPr>
            <w:r w:rsidRPr="00120357">
              <w:rPr>
                <w:sz w:val="20"/>
                <w:szCs w:val="20"/>
              </w:rPr>
              <w:t>0,01</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9255413" w14:textId="73DCC3C3" w:rsidR="00B7480B" w:rsidRPr="00120357" w:rsidRDefault="00B7480B" w:rsidP="0018343C">
            <w:pPr>
              <w:ind w:firstLine="0"/>
              <w:jc w:val="center"/>
              <w:rPr>
                <w:sz w:val="20"/>
                <w:szCs w:val="20"/>
              </w:rPr>
            </w:pPr>
            <w:r w:rsidRPr="00120357">
              <w:rPr>
                <w:sz w:val="20"/>
                <w:szCs w:val="20"/>
              </w:rPr>
              <w:t>0,01</w:t>
            </w:r>
            <w:r w:rsidR="00B06F5C">
              <w:rPr>
                <w:sz w:val="20"/>
                <w:szCs w:val="20"/>
              </w:rPr>
              <w:t> %</w:t>
            </w:r>
          </w:p>
        </w:tc>
      </w:tr>
      <w:tr w:rsidR="00B7480B" w:rsidRPr="00120357" w14:paraId="2378129D"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89CC23F" w14:textId="77777777" w:rsidR="00B7480B" w:rsidRPr="00120357" w:rsidRDefault="00B7480B" w:rsidP="00314603">
            <w:pPr>
              <w:ind w:firstLine="0"/>
              <w:jc w:val="left"/>
              <w:rPr>
                <w:sz w:val="20"/>
                <w:szCs w:val="20"/>
              </w:rPr>
            </w:pPr>
            <w:r w:rsidRPr="00120357">
              <w:rPr>
                <w:sz w:val="20"/>
                <w:szCs w:val="20"/>
              </w:rPr>
              <w:t>Деятельность в области здравоохранения и социальных услуг</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0D4BCB5" w14:textId="2F1048C7" w:rsidR="00B7480B" w:rsidRPr="00120357" w:rsidRDefault="00B7480B" w:rsidP="0018343C">
            <w:pPr>
              <w:ind w:firstLine="0"/>
              <w:jc w:val="center"/>
              <w:rPr>
                <w:sz w:val="20"/>
                <w:szCs w:val="20"/>
              </w:rPr>
            </w:pPr>
            <w:r w:rsidRPr="00120357">
              <w:rPr>
                <w:sz w:val="20"/>
                <w:szCs w:val="20"/>
              </w:rPr>
              <w:t>0,16</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3C585315" w14:textId="0038EBF5" w:rsidR="00B7480B" w:rsidRPr="00120357" w:rsidRDefault="00B7480B" w:rsidP="0018343C">
            <w:pPr>
              <w:ind w:firstLine="0"/>
              <w:jc w:val="center"/>
              <w:rPr>
                <w:sz w:val="20"/>
                <w:szCs w:val="20"/>
              </w:rPr>
            </w:pPr>
            <w:r w:rsidRPr="00120357">
              <w:rPr>
                <w:sz w:val="20"/>
                <w:szCs w:val="20"/>
              </w:rPr>
              <w:t>0,15</w:t>
            </w:r>
            <w:r w:rsidR="00B06F5C">
              <w:rPr>
                <w:sz w:val="20"/>
                <w:szCs w:val="20"/>
              </w:rPr>
              <w:t> %</w:t>
            </w:r>
          </w:p>
        </w:tc>
      </w:tr>
      <w:tr w:rsidR="00B7480B" w:rsidRPr="00120357" w14:paraId="5B670DE2" w14:textId="77777777" w:rsidTr="00314603">
        <w:trPr>
          <w:trHeight w:val="20"/>
          <w:jc w:val="center"/>
        </w:trPr>
        <w:tc>
          <w:tcPr>
            <w:tcW w:w="6799" w:type="dxa"/>
            <w:tcBorders>
              <w:top w:val="non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06EDD89" w14:textId="77777777" w:rsidR="00B7480B" w:rsidRPr="00120357" w:rsidRDefault="00B7480B" w:rsidP="00314603">
            <w:pPr>
              <w:ind w:firstLine="0"/>
              <w:jc w:val="left"/>
              <w:rPr>
                <w:sz w:val="20"/>
                <w:szCs w:val="20"/>
              </w:rPr>
            </w:pPr>
            <w:r w:rsidRPr="00120357">
              <w:rPr>
                <w:sz w:val="20"/>
                <w:szCs w:val="20"/>
              </w:rPr>
              <w:t>Деятельность в области культуры, спорта, организации досуга и развлечений</w:t>
            </w:r>
          </w:p>
        </w:tc>
        <w:tc>
          <w:tcPr>
            <w:tcW w:w="1478"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835BC11" w14:textId="5A8AF382" w:rsidR="00B7480B" w:rsidRPr="00120357" w:rsidRDefault="00B7480B" w:rsidP="0018343C">
            <w:pPr>
              <w:ind w:firstLine="0"/>
              <w:jc w:val="center"/>
              <w:rPr>
                <w:sz w:val="20"/>
                <w:szCs w:val="20"/>
              </w:rPr>
            </w:pPr>
            <w:r w:rsidRPr="00120357">
              <w:rPr>
                <w:sz w:val="20"/>
                <w:szCs w:val="20"/>
              </w:rPr>
              <w:t>0,00</w:t>
            </w:r>
            <w:r w:rsidR="00B06F5C">
              <w:rPr>
                <w:sz w:val="20"/>
                <w:szCs w:val="20"/>
              </w:rPr>
              <w:t> %</w:t>
            </w:r>
          </w:p>
        </w:tc>
        <w:tc>
          <w:tcPr>
            <w:tcW w:w="1351" w:type="dxa"/>
            <w:tcBorders>
              <w:top w:val="none" w:sz="4" w:space="0" w:color="000000"/>
              <w:left w:val="non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07CB636" w14:textId="3F056627" w:rsidR="00B7480B" w:rsidRPr="00120357" w:rsidRDefault="00B7480B" w:rsidP="0018343C">
            <w:pPr>
              <w:ind w:firstLine="0"/>
              <w:jc w:val="center"/>
              <w:rPr>
                <w:sz w:val="20"/>
                <w:szCs w:val="20"/>
              </w:rPr>
            </w:pPr>
            <w:r w:rsidRPr="00120357">
              <w:rPr>
                <w:sz w:val="20"/>
                <w:szCs w:val="20"/>
              </w:rPr>
              <w:t>0,00</w:t>
            </w:r>
            <w:r w:rsidR="00B06F5C">
              <w:rPr>
                <w:sz w:val="20"/>
                <w:szCs w:val="20"/>
              </w:rPr>
              <w:t> %</w:t>
            </w:r>
          </w:p>
        </w:tc>
      </w:tr>
    </w:tbl>
    <w:p w14:paraId="1B8C6FE5" w14:textId="77777777" w:rsidR="00B7480B" w:rsidRPr="00120357" w:rsidRDefault="00B7480B" w:rsidP="0017566C">
      <w:pPr>
        <w:rPr>
          <w:szCs w:val="24"/>
        </w:rPr>
      </w:pPr>
    </w:p>
    <w:p w14:paraId="75AD6108" w14:textId="31C29B56" w:rsidR="00B7480B" w:rsidRPr="00120357" w:rsidRDefault="00B7480B" w:rsidP="0017566C">
      <w:pPr>
        <w:rPr>
          <w:szCs w:val="24"/>
        </w:rPr>
      </w:pPr>
      <w:r w:rsidRPr="00120357">
        <w:rPr>
          <w:szCs w:val="24"/>
        </w:rPr>
        <w:t>Нефтеюганский район входит в четверку лидеров по запасам и добыче углеводородного сырья в Ханты-Мансийском автономном округе – Югре (после Сургутского, Нижневартовского и Ханты-Мансийского районов). Выявленные залежи составляют 47</w:t>
      </w:r>
      <w:r w:rsidR="00B06F5C">
        <w:rPr>
          <w:szCs w:val="24"/>
        </w:rPr>
        <w:t> %</w:t>
      </w:r>
      <w:r w:rsidRPr="00120357">
        <w:rPr>
          <w:szCs w:val="24"/>
        </w:rPr>
        <w:t xml:space="preserve"> от общего количества залежей, открытых на территории округа. В настоящее время на территории района эксплуатируется 27 месторождений. К наиболее крупным относятся: Приразломное, Правдинское, Мамонтовское, Майское, </w:t>
      </w:r>
      <w:proofErr w:type="spellStart"/>
      <w:r w:rsidRPr="00120357">
        <w:rPr>
          <w:szCs w:val="24"/>
        </w:rPr>
        <w:t>Тепловское</w:t>
      </w:r>
      <w:proofErr w:type="spellEnd"/>
      <w:r w:rsidRPr="00120357">
        <w:rPr>
          <w:szCs w:val="24"/>
        </w:rPr>
        <w:t xml:space="preserve">, </w:t>
      </w:r>
      <w:proofErr w:type="spellStart"/>
      <w:r w:rsidRPr="00120357">
        <w:rPr>
          <w:szCs w:val="24"/>
        </w:rPr>
        <w:t>Петелинское</w:t>
      </w:r>
      <w:proofErr w:type="spellEnd"/>
      <w:r w:rsidRPr="00120357">
        <w:rPr>
          <w:szCs w:val="24"/>
        </w:rPr>
        <w:t>, Усть-Балыкское, Южно-Сургутское месторождения. Район обеспечивает 7,5</w:t>
      </w:r>
      <w:r w:rsidR="00B06F5C">
        <w:rPr>
          <w:szCs w:val="24"/>
        </w:rPr>
        <w:t> %</w:t>
      </w:r>
      <w:r w:rsidRPr="00120357">
        <w:rPr>
          <w:szCs w:val="24"/>
        </w:rPr>
        <w:t xml:space="preserve"> объемов отгрузки в Ханты-Мансийском автономном округе </w:t>
      </w:r>
      <w:r w:rsidR="00491A89">
        <w:rPr>
          <w:szCs w:val="24"/>
        </w:rPr>
        <w:t>–</w:t>
      </w:r>
      <w:r w:rsidRPr="00120357">
        <w:rPr>
          <w:szCs w:val="24"/>
        </w:rPr>
        <w:t xml:space="preserve"> Югр</w:t>
      </w:r>
      <w:r w:rsidR="00491A89">
        <w:rPr>
          <w:szCs w:val="24"/>
        </w:rPr>
        <w:t>е</w:t>
      </w:r>
      <w:r w:rsidRPr="00120357">
        <w:rPr>
          <w:szCs w:val="24"/>
        </w:rPr>
        <w:t xml:space="preserve">, </w:t>
      </w:r>
      <w:proofErr w:type="spellStart"/>
      <w:r w:rsidRPr="00120357">
        <w:rPr>
          <w:szCs w:val="24"/>
        </w:rPr>
        <w:t>задействуя</w:t>
      </w:r>
      <w:proofErr w:type="spellEnd"/>
      <w:r w:rsidRPr="00120357">
        <w:rPr>
          <w:szCs w:val="24"/>
        </w:rPr>
        <w:t xml:space="preserve"> 4,6</w:t>
      </w:r>
      <w:r w:rsidR="00B06F5C">
        <w:rPr>
          <w:szCs w:val="24"/>
        </w:rPr>
        <w:t> %</w:t>
      </w:r>
      <w:r w:rsidRPr="00120357">
        <w:rPr>
          <w:szCs w:val="24"/>
        </w:rPr>
        <w:t xml:space="preserve"> занятых </w:t>
      </w:r>
      <w:r w:rsidR="00491A89">
        <w:rPr>
          <w:szCs w:val="24"/>
        </w:rPr>
        <w:t xml:space="preserve">в </w:t>
      </w:r>
      <w:r w:rsidRPr="00120357">
        <w:rPr>
          <w:szCs w:val="24"/>
        </w:rPr>
        <w:t>добывающей отрасли регион</w:t>
      </w:r>
      <w:r w:rsidR="00491A89">
        <w:rPr>
          <w:szCs w:val="24"/>
        </w:rPr>
        <w:t>а</w:t>
      </w:r>
      <w:r w:rsidRPr="00120357">
        <w:rPr>
          <w:szCs w:val="24"/>
        </w:rPr>
        <w:t xml:space="preserve">. </w:t>
      </w:r>
    </w:p>
    <w:p w14:paraId="17705CA1" w14:textId="02D485ED" w:rsidR="00B7480B" w:rsidRDefault="00B7480B" w:rsidP="0017566C">
      <w:pPr>
        <w:rPr>
          <w:szCs w:val="24"/>
        </w:rPr>
      </w:pPr>
      <w:r w:rsidRPr="00120357">
        <w:rPr>
          <w:szCs w:val="24"/>
        </w:rPr>
        <w:t>Объемы отгруженных товаров в отрасли добычи полезных ископаемых за период 2010</w:t>
      </w:r>
      <w:r w:rsidR="00491A89">
        <w:rPr>
          <w:szCs w:val="24"/>
        </w:rPr>
        <w:t>–</w:t>
      </w:r>
      <w:r w:rsidRPr="00120357">
        <w:rPr>
          <w:szCs w:val="24"/>
        </w:rPr>
        <w:t>2021</w:t>
      </w:r>
      <w:r w:rsidR="00491A89">
        <w:rPr>
          <w:szCs w:val="24"/>
        </w:rPr>
        <w:t xml:space="preserve"> </w:t>
      </w:r>
      <w:r w:rsidRPr="00120357">
        <w:rPr>
          <w:szCs w:val="24"/>
        </w:rPr>
        <w:t>гг. увеличились в 3,4 раза, среднегодовые темпы роста за последние четыре года (2018–2021 гг.) составляли 148</w:t>
      </w:r>
      <w:r w:rsidR="00B06F5C">
        <w:rPr>
          <w:szCs w:val="24"/>
        </w:rPr>
        <w:t> %</w:t>
      </w:r>
      <w:r w:rsidRPr="00120357">
        <w:rPr>
          <w:szCs w:val="24"/>
        </w:rPr>
        <w:t>. Возросло производство нефти (включая газовый конденсат) в натуральном выражении. За весь анализируемый период (2010–2021 гг.) рост составил 122,3</w:t>
      </w:r>
      <w:r w:rsidR="00B06F5C">
        <w:rPr>
          <w:szCs w:val="24"/>
        </w:rPr>
        <w:t> %</w:t>
      </w:r>
      <w:r w:rsidRPr="00120357">
        <w:rPr>
          <w:szCs w:val="24"/>
        </w:rPr>
        <w:t>.</w:t>
      </w:r>
    </w:p>
    <w:p w14:paraId="109F7F7D" w14:textId="77777777" w:rsidR="00F97DA9" w:rsidRPr="00120357" w:rsidRDefault="00F97DA9" w:rsidP="0017566C">
      <w:pPr>
        <w:rPr>
          <w:szCs w:val="24"/>
        </w:rPr>
      </w:pPr>
    </w:p>
    <w:p w14:paraId="4C9E558B" w14:textId="77777777" w:rsidR="00B7480B" w:rsidRPr="00120357" w:rsidRDefault="00B7480B" w:rsidP="00CC284C">
      <w:pPr>
        <w:widowControl w:val="0"/>
        <w:tabs>
          <w:tab w:val="left" w:pos="993"/>
        </w:tabs>
        <w:ind w:firstLine="0"/>
        <w:rPr>
          <w:szCs w:val="24"/>
        </w:rPr>
      </w:pPr>
      <w:r w:rsidRPr="00120357">
        <w:rPr>
          <w:noProof/>
          <w:szCs w:val="24"/>
        </w:rPr>
        <w:drawing>
          <wp:inline distT="0" distB="0" distL="0" distR="0" wp14:anchorId="2BD2A7EA" wp14:editId="4B807D6B">
            <wp:extent cx="5943600" cy="3166110"/>
            <wp:effectExtent l="0" t="0" r="0" b="0"/>
            <wp:docPr id="124" name="Диаграмма 76560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07C405" w14:textId="77777777" w:rsidR="00F97DA9" w:rsidRDefault="00F97DA9" w:rsidP="007C5295">
      <w:pPr>
        <w:pStyle w:val="16"/>
        <w:jc w:val="both"/>
        <w:rPr>
          <w:rFonts w:eastAsiaTheme="minorHAnsi"/>
          <w:bCs/>
          <w:i/>
          <w:color w:val="auto"/>
        </w:rPr>
      </w:pPr>
    </w:p>
    <w:p w14:paraId="71449327" w14:textId="27BF1217" w:rsidR="00B7480B" w:rsidRPr="00120357" w:rsidRDefault="00B7480B" w:rsidP="007C5295">
      <w:pPr>
        <w:pStyle w:val="16"/>
        <w:jc w:val="both"/>
        <w:rPr>
          <w:rFonts w:eastAsiaTheme="minorHAnsi"/>
          <w:bCs/>
          <w:i/>
          <w:color w:val="auto"/>
        </w:rPr>
      </w:pPr>
      <w:r w:rsidRPr="00120357">
        <w:rPr>
          <w:rFonts w:eastAsiaTheme="minorHAnsi"/>
          <w:bCs/>
          <w:i/>
          <w:color w:val="auto"/>
        </w:rPr>
        <w:t>Рисунок 2.</w:t>
      </w:r>
      <w:r w:rsidR="00525E14">
        <w:rPr>
          <w:rFonts w:eastAsiaTheme="minorHAnsi"/>
          <w:bCs/>
          <w:i/>
          <w:color w:val="auto"/>
        </w:rPr>
        <w:t>4</w:t>
      </w:r>
      <w:r w:rsidRPr="00120357">
        <w:rPr>
          <w:rFonts w:eastAsiaTheme="minorHAnsi"/>
          <w:bCs/>
          <w:i/>
          <w:color w:val="auto"/>
        </w:rPr>
        <w:t xml:space="preserve"> </w:t>
      </w:r>
      <w:r w:rsidR="007C5295">
        <w:rPr>
          <w:rFonts w:eastAsiaTheme="minorHAnsi"/>
          <w:bCs/>
          <w:i/>
          <w:color w:val="auto"/>
        </w:rPr>
        <w:t xml:space="preserve">– </w:t>
      </w:r>
      <w:r w:rsidRPr="00120357">
        <w:rPr>
          <w:rFonts w:eastAsiaTheme="minorHAnsi"/>
          <w:bCs/>
          <w:i/>
          <w:color w:val="auto"/>
        </w:rPr>
        <w:t>Объемы добыча нефти</w:t>
      </w:r>
      <w:r w:rsidR="00491A89">
        <w:rPr>
          <w:rFonts w:eastAsiaTheme="minorHAnsi"/>
          <w:bCs/>
          <w:i/>
          <w:color w:val="auto"/>
        </w:rPr>
        <w:t xml:space="preserve"> и</w:t>
      </w:r>
      <w:r w:rsidRPr="00120357">
        <w:rPr>
          <w:rFonts w:eastAsiaTheme="minorHAnsi"/>
          <w:bCs/>
          <w:i/>
          <w:color w:val="auto"/>
        </w:rPr>
        <w:t xml:space="preserve"> газа в Нефтеюганском районе в динамике, 2010</w:t>
      </w:r>
      <w:r w:rsidR="00491A89">
        <w:rPr>
          <w:rFonts w:eastAsiaTheme="minorHAnsi"/>
          <w:bCs/>
          <w:i/>
          <w:color w:val="auto"/>
        </w:rPr>
        <w:t>–</w:t>
      </w:r>
      <w:r w:rsidRPr="00120357">
        <w:rPr>
          <w:rFonts w:eastAsiaTheme="minorHAnsi"/>
          <w:bCs/>
          <w:i/>
          <w:color w:val="auto"/>
        </w:rPr>
        <w:t>2021</w:t>
      </w:r>
      <w:r w:rsidR="00491A89">
        <w:rPr>
          <w:rFonts w:eastAsiaTheme="minorHAnsi"/>
          <w:bCs/>
          <w:i/>
          <w:color w:val="auto"/>
        </w:rPr>
        <w:t> </w:t>
      </w:r>
      <w:r w:rsidRPr="00120357">
        <w:rPr>
          <w:rFonts w:eastAsiaTheme="minorHAnsi"/>
          <w:bCs/>
          <w:i/>
          <w:color w:val="auto"/>
        </w:rPr>
        <w:t>гг.</w:t>
      </w:r>
    </w:p>
    <w:p w14:paraId="6ECE4151" w14:textId="77777777" w:rsidR="00B7480B" w:rsidRPr="00120357" w:rsidRDefault="00B7480B" w:rsidP="0017566C">
      <w:pPr>
        <w:pStyle w:val="16"/>
        <w:ind w:firstLine="709"/>
        <w:jc w:val="both"/>
        <w:rPr>
          <w:color w:val="auto"/>
        </w:rPr>
      </w:pPr>
    </w:p>
    <w:p w14:paraId="79ACADE5" w14:textId="5F8E6D87" w:rsidR="00B7480B" w:rsidRPr="00120357" w:rsidRDefault="00B7480B" w:rsidP="0017566C">
      <w:pPr>
        <w:pStyle w:val="16"/>
        <w:ind w:firstLine="709"/>
        <w:jc w:val="both"/>
        <w:rPr>
          <w:rFonts w:eastAsiaTheme="minorHAnsi"/>
          <w:color w:val="auto"/>
        </w:rPr>
      </w:pPr>
      <w:r w:rsidRPr="00120357">
        <w:rPr>
          <w:rFonts w:eastAsiaTheme="minorHAnsi"/>
          <w:color w:val="auto"/>
        </w:rPr>
        <w:t>Производительность труда в отрасли «Добыча полезных ископаемых» традиционно выше, чем в экономике района в целом, при этом наблюдается устойчивый ее рост (более чем в 1,4 раза за период 2010</w:t>
      </w:r>
      <w:r w:rsidR="00422826">
        <w:rPr>
          <w:rFonts w:eastAsiaTheme="minorHAnsi"/>
          <w:color w:val="auto"/>
        </w:rPr>
        <w:t>–</w:t>
      </w:r>
      <w:r w:rsidRPr="00120357">
        <w:rPr>
          <w:rFonts w:eastAsiaTheme="minorHAnsi"/>
          <w:color w:val="auto"/>
        </w:rPr>
        <w:t>2021</w:t>
      </w:r>
      <w:r w:rsidR="00422826">
        <w:rPr>
          <w:rFonts w:eastAsiaTheme="minorHAnsi"/>
          <w:color w:val="auto"/>
        </w:rPr>
        <w:t xml:space="preserve"> </w:t>
      </w:r>
      <w:r w:rsidRPr="00120357">
        <w:rPr>
          <w:rFonts w:eastAsiaTheme="minorHAnsi"/>
          <w:color w:val="auto"/>
        </w:rPr>
        <w:t xml:space="preserve">гг.). По уровню данного показателя Нефтеюганский район в конце списка районов в автономном округе и уступает Ленскому (Республика Саха) и </w:t>
      </w:r>
      <w:proofErr w:type="spellStart"/>
      <w:r w:rsidRPr="00120357">
        <w:rPr>
          <w:rFonts w:eastAsiaTheme="minorHAnsi"/>
          <w:color w:val="auto"/>
        </w:rPr>
        <w:t>Пуровскому</w:t>
      </w:r>
      <w:proofErr w:type="spellEnd"/>
      <w:r w:rsidRPr="00120357">
        <w:rPr>
          <w:rFonts w:eastAsiaTheme="minorHAnsi"/>
          <w:color w:val="auto"/>
        </w:rPr>
        <w:t xml:space="preserve"> району (Ямало-Ненецкий автономный округ) среди муниципальных </w:t>
      </w:r>
      <w:r w:rsidR="00422826">
        <w:rPr>
          <w:rFonts w:eastAsiaTheme="minorHAnsi"/>
          <w:color w:val="auto"/>
        </w:rPr>
        <w:br/>
      </w:r>
      <w:r w:rsidRPr="00120357">
        <w:rPr>
          <w:rFonts w:eastAsiaTheme="minorHAnsi"/>
          <w:color w:val="auto"/>
        </w:rPr>
        <w:t>образований</w:t>
      </w:r>
      <w:r w:rsidR="00422826">
        <w:rPr>
          <w:rFonts w:eastAsiaTheme="minorHAnsi"/>
          <w:color w:val="auto"/>
        </w:rPr>
        <w:t xml:space="preserve"> – </w:t>
      </w:r>
      <w:r w:rsidRPr="00120357">
        <w:rPr>
          <w:rFonts w:eastAsiaTheme="minorHAnsi"/>
          <w:color w:val="auto"/>
        </w:rPr>
        <w:t>аналогов.</w:t>
      </w:r>
    </w:p>
    <w:p w14:paraId="70981290" w14:textId="363B053A" w:rsidR="00B7480B" w:rsidRPr="00120357" w:rsidRDefault="00B7480B" w:rsidP="0017566C">
      <w:pPr>
        <w:pStyle w:val="16"/>
        <w:ind w:firstLine="709"/>
        <w:jc w:val="both"/>
        <w:rPr>
          <w:rFonts w:eastAsiaTheme="minorHAnsi"/>
          <w:color w:val="auto"/>
        </w:rPr>
      </w:pPr>
      <w:r w:rsidRPr="00120357">
        <w:rPr>
          <w:rFonts w:eastAsiaTheme="minorHAnsi"/>
          <w:color w:val="auto"/>
        </w:rPr>
        <w:t xml:space="preserve">Наряду с положительной динамикой показателей развития отрасли добычи (рост объемов добычи и отгрузки, увеличение индекса физического объема, рост производительности труда), растёт численность занятых (на 5 тыс. человек, или более чем на </w:t>
      </w:r>
      <w:r w:rsidRPr="00120357">
        <w:rPr>
          <w:rFonts w:eastAsiaTheme="minorHAnsi"/>
          <w:color w:val="auto"/>
        </w:rPr>
        <w:lastRenderedPageBreak/>
        <w:t>60</w:t>
      </w:r>
      <w:r w:rsidR="00B06F5C">
        <w:rPr>
          <w:rFonts w:eastAsiaTheme="minorHAnsi"/>
          <w:color w:val="auto"/>
        </w:rPr>
        <w:t> %</w:t>
      </w:r>
      <w:r w:rsidRPr="00120357">
        <w:rPr>
          <w:rFonts w:eastAsiaTheme="minorHAnsi"/>
          <w:color w:val="auto"/>
        </w:rPr>
        <w:t xml:space="preserve"> в 2022 году по отношению </w:t>
      </w:r>
      <w:r w:rsidR="00422826">
        <w:rPr>
          <w:rFonts w:eastAsiaTheme="minorHAnsi"/>
          <w:color w:val="auto"/>
        </w:rPr>
        <w:t xml:space="preserve">к </w:t>
      </w:r>
      <w:r w:rsidRPr="00120357">
        <w:rPr>
          <w:rFonts w:eastAsiaTheme="minorHAnsi"/>
          <w:color w:val="auto"/>
        </w:rPr>
        <w:t xml:space="preserve">2010 году), а также ее доля в структуре занятых района </w:t>
      </w:r>
      <w:r w:rsidR="00422826">
        <w:rPr>
          <w:rFonts w:eastAsiaTheme="minorHAnsi"/>
          <w:color w:val="auto"/>
        </w:rPr>
        <w:br/>
      </w:r>
      <w:r w:rsidRPr="00120357">
        <w:rPr>
          <w:rFonts w:eastAsiaTheme="minorHAnsi"/>
          <w:color w:val="auto"/>
        </w:rPr>
        <w:t>(с 33,5</w:t>
      </w:r>
      <w:r w:rsidR="00B06F5C">
        <w:rPr>
          <w:rFonts w:eastAsiaTheme="minorHAnsi"/>
          <w:color w:val="auto"/>
        </w:rPr>
        <w:t> %</w:t>
      </w:r>
      <w:r w:rsidRPr="00120357">
        <w:rPr>
          <w:rFonts w:eastAsiaTheme="minorHAnsi"/>
          <w:color w:val="auto"/>
        </w:rPr>
        <w:t xml:space="preserve"> в 2010 году до 47,7</w:t>
      </w:r>
      <w:r w:rsidR="00B06F5C">
        <w:rPr>
          <w:rFonts w:eastAsiaTheme="minorHAnsi"/>
          <w:color w:val="auto"/>
        </w:rPr>
        <w:t> %</w:t>
      </w:r>
      <w:r w:rsidRPr="00120357">
        <w:rPr>
          <w:rFonts w:eastAsiaTheme="minorHAnsi"/>
          <w:color w:val="auto"/>
        </w:rPr>
        <w:t xml:space="preserve"> </w:t>
      </w:r>
      <w:r w:rsidR="00422826">
        <w:rPr>
          <w:rFonts w:eastAsiaTheme="minorHAnsi"/>
          <w:color w:val="auto"/>
        </w:rPr>
        <w:t xml:space="preserve">– </w:t>
      </w:r>
      <w:r w:rsidRPr="00120357">
        <w:rPr>
          <w:rFonts w:eastAsiaTheme="minorHAnsi"/>
          <w:color w:val="auto"/>
        </w:rPr>
        <w:t xml:space="preserve">в 2022 году). Увеличение доли занятых коррелирует с ростом заработной платы в отрасли, которая «перетягивает» трудовые ресурсы района в свою пользу в том числе за счет конкурентного уровня оплаты труда (рост уровня заработных плат в 2022 году составил более чем в два раза с 55,3 тыс. руб. в месяц в 2010 году до 121,4 тыс. руб. в месяц </w:t>
      </w:r>
      <w:r w:rsidR="00422826">
        <w:rPr>
          <w:rFonts w:eastAsiaTheme="minorHAnsi"/>
          <w:color w:val="auto"/>
        </w:rPr>
        <w:t xml:space="preserve">– </w:t>
      </w:r>
      <w:r w:rsidRPr="00120357">
        <w:rPr>
          <w:rFonts w:eastAsiaTheme="minorHAnsi"/>
          <w:color w:val="auto"/>
        </w:rPr>
        <w:t>в 2022 году).</w:t>
      </w:r>
    </w:p>
    <w:p w14:paraId="150D1F91" w14:textId="114464AE" w:rsidR="00B7480B" w:rsidRPr="00120357" w:rsidRDefault="00B7480B" w:rsidP="0017566C">
      <w:pPr>
        <w:pStyle w:val="16"/>
        <w:ind w:firstLine="709"/>
        <w:jc w:val="both"/>
        <w:rPr>
          <w:rFonts w:eastAsiaTheme="minorHAnsi"/>
          <w:color w:val="auto"/>
        </w:rPr>
      </w:pPr>
      <w:r w:rsidRPr="00120357">
        <w:rPr>
          <w:rFonts w:eastAsiaTheme="minorHAnsi"/>
          <w:color w:val="auto"/>
        </w:rPr>
        <w:t>При этом на современном этапе нефтегазовый комплекс в России переживает период серьезных трансформаций. Одновременно несколько негативных факторов наложились на его развитие, обусловленных преимущественно санкционной политикой</w:t>
      </w:r>
      <w:r w:rsidR="00F436BD" w:rsidRPr="00120357">
        <w:rPr>
          <w:rFonts w:eastAsiaTheme="minorHAnsi"/>
          <w:color w:val="auto"/>
        </w:rPr>
        <w:t>.</w:t>
      </w:r>
    </w:p>
    <w:p w14:paraId="3380BDE4" w14:textId="450B304E" w:rsidR="00B7480B" w:rsidRPr="00120357" w:rsidRDefault="00B7480B" w:rsidP="0017566C">
      <w:pPr>
        <w:pStyle w:val="16"/>
        <w:ind w:firstLine="709"/>
        <w:jc w:val="both"/>
        <w:rPr>
          <w:rFonts w:eastAsiaTheme="minorHAnsi"/>
          <w:color w:val="auto"/>
        </w:rPr>
      </w:pPr>
      <w:r w:rsidRPr="00120357">
        <w:rPr>
          <w:rFonts w:eastAsiaTheme="minorHAnsi"/>
          <w:color w:val="auto"/>
        </w:rPr>
        <w:t>В связи с этим для нефтегазодобывающих компаний, осуществляющих деятельность на территории Нефтеюганского района</w:t>
      </w:r>
      <w:r w:rsidR="00422826">
        <w:rPr>
          <w:rFonts w:eastAsiaTheme="minorHAnsi"/>
          <w:color w:val="auto"/>
        </w:rPr>
        <w:t>,</w:t>
      </w:r>
      <w:r w:rsidRPr="00120357">
        <w:rPr>
          <w:rFonts w:eastAsiaTheme="minorHAnsi"/>
          <w:color w:val="auto"/>
        </w:rPr>
        <w:t xml:space="preserve"> актуальны направления по диверсификации экспорта и поиску новых рынков сбыта, развитие глубокой переработки нефти, увлечение производства СПГ (главным образом для нужд развития Арктики)</w:t>
      </w:r>
      <w:r w:rsidR="00422826">
        <w:rPr>
          <w:rFonts w:eastAsiaTheme="minorHAnsi"/>
          <w:color w:val="auto"/>
        </w:rPr>
        <w:t>, а для</w:t>
      </w:r>
      <w:r w:rsidRPr="00120357">
        <w:rPr>
          <w:rFonts w:eastAsiaTheme="minorHAnsi"/>
          <w:color w:val="auto"/>
        </w:rPr>
        <w:t xml:space="preserve"> газовой отрасли – расширение снабжения внутреннего рынка сбыта (с упором на газификацию населения)</w:t>
      </w:r>
      <w:r w:rsidRPr="00120357">
        <w:rPr>
          <w:rFonts w:eastAsiaTheme="minorHAnsi"/>
          <w:color w:val="auto"/>
          <w:vertAlign w:val="superscript"/>
        </w:rPr>
        <w:footnoteReference w:id="19"/>
      </w:r>
      <w:r w:rsidR="00422826">
        <w:rPr>
          <w:rFonts w:eastAsiaTheme="minorHAnsi"/>
          <w:color w:val="auto"/>
        </w:rPr>
        <w:t>.</w:t>
      </w:r>
    </w:p>
    <w:p w14:paraId="6D01A0DA" w14:textId="3288B903" w:rsidR="00B7480B" w:rsidRPr="00120357" w:rsidRDefault="00B7480B" w:rsidP="0017566C">
      <w:pPr>
        <w:rPr>
          <w:szCs w:val="24"/>
        </w:rPr>
      </w:pPr>
      <w:r w:rsidRPr="00120357">
        <w:rPr>
          <w:szCs w:val="24"/>
        </w:rPr>
        <w:t>Таким образом, в период 2010</w:t>
      </w:r>
      <w:r w:rsidR="008F2582">
        <w:rPr>
          <w:szCs w:val="24"/>
        </w:rPr>
        <w:t>–</w:t>
      </w:r>
      <w:r w:rsidRPr="00120357">
        <w:rPr>
          <w:szCs w:val="24"/>
        </w:rPr>
        <w:t>2021</w:t>
      </w:r>
      <w:r w:rsidR="008F2582">
        <w:rPr>
          <w:szCs w:val="24"/>
        </w:rPr>
        <w:t xml:space="preserve"> </w:t>
      </w:r>
      <w:r w:rsidRPr="00120357">
        <w:rPr>
          <w:szCs w:val="24"/>
        </w:rPr>
        <w:t>гг. динамика основных показателей отрасли положительна: наблюдается рост объемов добычи нефти (включая газовый конденсат) в натуральном выражении, объемов отгрузки, производительности труда (при этом имеются резервы для ее повышения), численности занятых и уровня среднемесячных заработных плат (рост фонда оплаты труда определяет рост налогооблагаемой базы для пополнения местного бюджета).</w:t>
      </w:r>
    </w:p>
    <w:p w14:paraId="7284C0E8" w14:textId="531E8D0C" w:rsidR="00B7480B" w:rsidRPr="00120357" w:rsidRDefault="00B7480B" w:rsidP="0017566C">
      <w:pPr>
        <w:rPr>
          <w:szCs w:val="24"/>
        </w:rPr>
      </w:pPr>
      <w:r w:rsidRPr="00120357">
        <w:rPr>
          <w:i/>
          <w:szCs w:val="24"/>
        </w:rPr>
        <w:t>Обрабатывающая промышленность</w:t>
      </w:r>
      <w:r w:rsidRPr="00120357">
        <w:rPr>
          <w:szCs w:val="24"/>
        </w:rPr>
        <w:t xml:space="preserve"> Нефтеюганского района в долгосрочной ретроспективе (2010</w:t>
      </w:r>
      <w:r w:rsidR="008F2582">
        <w:rPr>
          <w:szCs w:val="24"/>
        </w:rPr>
        <w:t>–</w:t>
      </w:r>
      <w:r w:rsidRPr="00120357">
        <w:rPr>
          <w:szCs w:val="24"/>
        </w:rPr>
        <w:t>2021</w:t>
      </w:r>
      <w:r w:rsidR="008F2582">
        <w:rPr>
          <w:szCs w:val="24"/>
        </w:rPr>
        <w:t xml:space="preserve"> </w:t>
      </w:r>
      <w:r w:rsidRPr="00120357">
        <w:rPr>
          <w:szCs w:val="24"/>
        </w:rPr>
        <w:t>гг.) развивалась неравномерно, однако в последние три года (2019</w:t>
      </w:r>
      <w:r w:rsidR="008F2582">
        <w:rPr>
          <w:szCs w:val="24"/>
        </w:rPr>
        <w:t>–</w:t>
      </w:r>
      <w:r w:rsidRPr="00120357">
        <w:rPr>
          <w:szCs w:val="24"/>
        </w:rPr>
        <w:t>2021</w:t>
      </w:r>
      <w:r w:rsidR="008F2582">
        <w:rPr>
          <w:szCs w:val="24"/>
        </w:rPr>
        <w:t xml:space="preserve"> </w:t>
      </w:r>
      <w:r w:rsidRPr="00120357">
        <w:rPr>
          <w:szCs w:val="24"/>
        </w:rPr>
        <w:t>гг.) отрасль растет более быстрыми темпами</w:t>
      </w:r>
      <w:r w:rsidR="008F2582">
        <w:rPr>
          <w:szCs w:val="24"/>
        </w:rPr>
        <w:t>,</w:t>
      </w:r>
      <w:r w:rsidRPr="00120357">
        <w:rPr>
          <w:szCs w:val="24"/>
        </w:rPr>
        <w:t xml:space="preserve"> чем экономика района в целом (за 11 лет (2010</w:t>
      </w:r>
      <w:r w:rsidR="008F2582">
        <w:rPr>
          <w:szCs w:val="24"/>
        </w:rPr>
        <w:t>–</w:t>
      </w:r>
      <w:r w:rsidRPr="00120357">
        <w:rPr>
          <w:szCs w:val="24"/>
        </w:rPr>
        <w:t>2021гг.)</w:t>
      </w:r>
      <w:r w:rsidR="008F2582">
        <w:rPr>
          <w:szCs w:val="24"/>
        </w:rPr>
        <w:t>:</w:t>
      </w:r>
      <w:r w:rsidRPr="00120357">
        <w:rPr>
          <w:szCs w:val="24"/>
        </w:rPr>
        <w:t xml:space="preserve"> рост объема отгрузки в отрасли составил 124</w:t>
      </w:r>
      <w:r w:rsidR="00B06F5C">
        <w:rPr>
          <w:szCs w:val="24"/>
        </w:rPr>
        <w:t> %</w:t>
      </w:r>
      <w:r w:rsidRPr="00120357">
        <w:rPr>
          <w:szCs w:val="24"/>
        </w:rPr>
        <w:t xml:space="preserve"> и в 2021 году достиг </w:t>
      </w:r>
      <w:r w:rsidR="008F2582">
        <w:rPr>
          <w:szCs w:val="24"/>
        </w:rPr>
        <w:br/>
      </w:r>
      <w:r w:rsidRPr="00120357">
        <w:rPr>
          <w:szCs w:val="24"/>
        </w:rPr>
        <w:t>11,11 млрд руб.), что соответствует приоритетам региона.</w:t>
      </w:r>
    </w:p>
    <w:p w14:paraId="69E96BE8" w14:textId="7F81D0BE" w:rsidR="00B7480B" w:rsidRPr="00120357" w:rsidRDefault="00B7480B" w:rsidP="0017566C">
      <w:pPr>
        <w:rPr>
          <w:szCs w:val="24"/>
        </w:rPr>
      </w:pPr>
      <w:r w:rsidRPr="00120357">
        <w:rPr>
          <w:szCs w:val="24"/>
        </w:rPr>
        <w:t>Производительность труда в обрабатывающей отрасли промышленности 2021 году превышает значение показателя 2010 г</w:t>
      </w:r>
      <w:r w:rsidR="008F2582">
        <w:rPr>
          <w:szCs w:val="24"/>
        </w:rPr>
        <w:t>ода</w:t>
      </w:r>
      <w:r w:rsidRPr="00120357">
        <w:rPr>
          <w:szCs w:val="24"/>
        </w:rPr>
        <w:t xml:space="preserve"> более чем в четыре раза, что с одной стороны несомненно указывает на технологическое развитие отрасли, с другой </w:t>
      </w:r>
      <w:r w:rsidR="008F2582">
        <w:rPr>
          <w:szCs w:val="24"/>
        </w:rPr>
        <w:t xml:space="preserve">– </w:t>
      </w:r>
      <w:r w:rsidRPr="00120357">
        <w:rPr>
          <w:szCs w:val="24"/>
        </w:rPr>
        <w:t>возможно означает иные формы занятости (например, по договорам гражданско-правового характера).</w:t>
      </w:r>
    </w:p>
    <w:p w14:paraId="3ADD8537" w14:textId="3C1047C1" w:rsidR="00B7480B" w:rsidRPr="00120357" w:rsidRDefault="00B7480B" w:rsidP="0017566C">
      <w:pPr>
        <w:rPr>
          <w:szCs w:val="24"/>
        </w:rPr>
      </w:pPr>
      <w:r w:rsidRPr="00120357">
        <w:rPr>
          <w:szCs w:val="24"/>
        </w:rPr>
        <w:t>На протяжении 2010</w:t>
      </w:r>
      <w:r w:rsidR="008F2582">
        <w:rPr>
          <w:szCs w:val="24"/>
        </w:rPr>
        <w:t>–</w:t>
      </w:r>
      <w:r w:rsidRPr="00120357">
        <w:rPr>
          <w:szCs w:val="24"/>
        </w:rPr>
        <w:t>2021</w:t>
      </w:r>
      <w:r w:rsidR="008F2582">
        <w:rPr>
          <w:szCs w:val="24"/>
        </w:rPr>
        <w:t xml:space="preserve"> </w:t>
      </w:r>
      <w:r w:rsidRPr="00120357">
        <w:rPr>
          <w:szCs w:val="24"/>
        </w:rPr>
        <w:t>гг. доля обрабатывающих производств в структуре отгруженных товаров собственного производства в Нефтеюганском районе менялась, но не превышала 3,5</w:t>
      </w:r>
      <w:r w:rsidR="00B06F5C">
        <w:rPr>
          <w:szCs w:val="24"/>
        </w:rPr>
        <w:t> %</w:t>
      </w:r>
      <w:r w:rsidRPr="00120357">
        <w:rPr>
          <w:szCs w:val="24"/>
        </w:rPr>
        <w:t xml:space="preserve">. Динамика отгрузки и доходов в последние три года положительна, одновременно с этим треть предприятий являются убыточными, в связи с чем сохраняется актуальность государственной и муниципальной поддержки в отрасли. </w:t>
      </w:r>
    </w:p>
    <w:p w14:paraId="5F4C51F7" w14:textId="40DFD3FB" w:rsidR="00B7480B" w:rsidRPr="00120357" w:rsidRDefault="00B7480B" w:rsidP="0017566C">
      <w:pPr>
        <w:rPr>
          <w:szCs w:val="24"/>
        </w:rPr>
      </w:pPr>
      <w:r w:rsidRPr="00120357">
        <w:rPr>
          <w:szCs w:val="24"/>
        </w:rPr>
        <w:t>В районе предприятия обрабатывающей промышленности в основном специализируются на пищевой промышленности, металлообработке, оказании услуг по ремонту оборудования (</w:t>
      </w:r>
      <w:r w:rsidR="008F2582">
        <w:rPr>
          <w:szCs w:val="24"/>
        </w:rPr>
        <w:t xml:space="preserve">см. </w:t>
      </w:r>
      <w:r w:rsidRPr="00120357">
        <w:rPr>
          <w:szCs w:val="24"/>
        </w:rPr>
        <w:t>рис</w:t>
      </w:r>
      <w:r w:rsidR="008F2582">
        <w:rPr>
          <w:szCs w:val="24"/>
        </w:rPr>
        <w:t>унок</w:t>
      </w:r>
      <w:r w:rsidRPr="00120357">
        <w:rPr>
          <w:szCs w:val="24"/>
        </w:rPr>
        <w:t xml:space="preserve"> 2</w:t>
      </w:r>
      <w:r w:rsidR="00525E14">
        <w:rPr>
          <w:szCs w:val="24"/>
        </w:rPr>
        <w:t>.5</w:t>
      </w:r>
      <w:r w:rsidRPr="00120357">
        <w:rPr>
          <w:szCs w:val="24"/>
        </w:rPr>
        <w:t xml:space="preserve">). </w:t>
      </w:r>
    </w:p>
    <w:p w14:paraId="0DF15969" w14:textId="77777777" w:rsidR="00B7480B" w:rsidRPr="00120357" w:rsidRDefault="00B7480B" w:rsidP="0017566C">
      <w:pPr>
        <w:rPr>
          <w:szCs w:val="24"/>
        </w:rPr>
      </w:pPr>
    </w:p>
    <w:p w14:paraId="7EFFBB1A" w14:textId="77777777" w:rsidR="00B7480B" w:rsidRPr="00120357" w:rsidRDefault="00B7480B" w:rsidP="004A0C73">
      <w:pPr>
        <w:pStyle w:val="afa"/>
        <w:spacing w:before="0" w:beforeAutospacing="0" w:after="0" w:afterAutospacing="0"/>
        <w:ind w:firstLine="0"/>
        <w:jc w:val="center"/>
      </w:pPr>
      <w:r w:rsidRPr="00120357">
        <w:rPr>
          <w:noProof/>
        </w:rPr>
        <w:lastRenderedPageBreak/>
        <w:drawing>
          <wp:inline distT="0" distB="0" distL="0" distR="0" wp14:anchorId="1B5861AB" wp14:editId="28A790E6">
            <wp:extent cx="5046980" cy="3368040"/>
            <wp:effectExtent l="0" t="0" r="1270" b="3810"/>
            <wp:docPr id="1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F639DC" w14:textId="77777777" w:rsidR="004A0C73" w:rsidRDefault="004A0C73" w:rsidP="0017566C">
      <w:pPr>
        <w:pStyle w:val="afa"/>
        <w:spacing w:before="0" w:beforeAutospacing="0" w:after="0" w:afterAutospacing="0"/>
        <w:rPr>
          <w:i/>
          <w:iCs/>
        </w:rPr>
      </w:pPr>
    </w:p>
    <w:p w14:paraId="33B9C9DC" w14:textId="7C4E03EA" w:rsidR="00B7480B" w:rsidRPr="00120357" w:rsidRDefault="00B7480B" w:rsidP="0017566C">
      <w:pPr>
        <w:pStyle w:val="afa"/>
        <w:spacing w:before="0" w:beforeAutospacing="0" w:after="0" w:afterAutospacing="0"/>
        <w:rPr>
          <w:i/>
          <w:iCs/>
        </w:rPr>
      </w:pPr>
      <w:r w:rsidRPr="00120357">
        <w:rPr>
          <w:i/>
          <w:iCs/>
        </w:rPr>
        <w:t>Рисунок 2.</w:t>
      </w:r>
      <w:r w:rsidR="00525E14">
        <w:rPr>
          <w:i/>
          <w:iCs/>
        </w:rPr>
        <w:t>5 –</w:t>
      </w:r>
      <w:r w:rsidRPr="00120357">
        <w:rPr>
          <w:i/>
          <w:iCs/>
        </w:rPr>
        <w:t xml:space="preserve"> Распределение предприятий обрабатывающей отрасли промышленности Нефтеюганского района по видам деятельности (на 01.01.2023 г.),</w:t>
      </w:r>
      <w:r w:rsidR="00B06F5C">
        <w:rPr>
          <w:i/>
          <w:iCs/>
        </w:rPr>
        <w:t> %</w:t>
      </w:r>
      <w:r w:rsidRPr="00120357">
        <w:rPr>
          <w:rStyle w:val="af2"/>
          <w:rFonts w:eastAsia="Arial"/>
          <w:i/>
          <w:iCs/>
        </w:rPr>
        <w:footnoteReference w:id="20"/>
      </w:r>
    </w:p>
    <w:p w14:paraId="7981C8AC" w14:textId="77777777" w:rsidR="00B7480B" w:rsidRPr="00120357" w:rsidRDefault="00B7480B" w:rsidP="0017566C">
      <w:pPr>
        <w:rPr>
          <w:szCs w:val="24"/>
        </w:rPr>
      </w:pPr>
    </w:p>
    <w:p w14:paraId="02FC60D4" w14:textId="2DA828D2" w:rsidR="00B7480B" w:rsidRPr="00120357" w:rsidRDefault="00B7480B" w:rsidP="0017566C">
      <w:pPr>
        <w:rPr>
          <w:szCs w:val="24"/>
        </w:rPr>
      </w:pPr>
      <w:r w:rsidRPr="00120357">
        <w:rPr>
          <w:szCs w:val="24"/>
        </w:rPr>
        <w:t>В структуре занятых доля обрабатывающей промышленности занимает по итогам 2022 года 3,2</w:t>
      </w:r>
      <w:r w:rsidR="00B06F5C">
        <w:rPr>
          <w:szCs w:val="24"/>
        </w:rPr>
        <w:t> %</w:t>
      </w:r>
      <w:r w:rsidRPr="00120357">
        <w:rPr>
          <w:szCs w:val="24"/>
        </w:rPr>
        <w:t>, сократившись за 12 лет (по сравнению с 2010 годом) более чем на треть (с 10,4</w:t>
      </w:r>
      <w:r w:rsidR="00B06F5C">
        <w:rPr>
          <w:szCs w:val="24"/>
        </w:rPr>
        <w:t> %</w:t>
      </w:r>
      <w:r w:rsidRPr="00120357">
        <w:rPr>
          <w:szCs w:val="24"/>
        </w:rPr>
        <w:t>). Среди муниципальных образований</w:t>
      </w:r>
      <w:r w:rsidR="00FF4108">
        <w:rPr>
          <w:szCs w:val="24"/>
        </w:rPr>
        <w:t xml:space="preserve"> – </w:t>
      </w:r>
      <w:r w:rsidRPr="00120357">
        <w:rPr>
          <w:szCs w:val="24"/>
        </w:rPr>
        <w:t xml:space="preserve">аналогов анализируемый муниципальный район существенно уступает </w:t>
      </w:r>
      <w:proofErr w:type="spellStart"/>
      <w:r w:rsidRPr="00120357">
        <w:rPr>
          <w:szCs w:val="24"/>
        </w:rPr>
        <w:t>Богучанскому</w:t>
      </w:r>
      <w:proofErr w:type="spellEnd"/>
      <w:r w:rsidRPr="00120357">
        <w:rPr>
          <w:szCs w:val="24"/>
        </w:rPr>
        <w:t xml:space="preserve"> району (Красноярский край), в котором доля занятых в обрабатывающей отрасли промышленности составляет 23,2</w:t>
      </w:r>
      <w:r w:rsidR="00B06F5C">
        <w:rPr>
          <w:szCs w:val="24"/>
        </w:rPr>
        <w:t> %</w:t>
      </w:r>
      <w:r w:rsidRPr="00120357">
        <w:rPr>
          <w:szCs w:val="24"/>
        </w:rPr>
        <w:t xml:space="preserve">. </w:t>
      </w:r>
      <w:proofErr w:type="spellStart"/>
      <w:r w:rsidRPr="00120357">
        <w:rPr>
          <w:szCs w:val="24"/>
        </w:rPr>
        <w:t>Пуровский</w:t>
      </w:r>
      <w:proofErr w:type="spellEnd"/>
      <w:r w:rsidRPr="00120357">
        <w:rPr>
          <w:szCs w:val="24"/>
        </w:rPr>
        <w:t xml:space="preserve"> (Ямало-Ненецкий автономный округ) и </w:t>
      </w:r>
      <w:proofErr w:type="spellStart"/>
      <w:r w:rsidRPr="00120357">
        <w:rPr>
          <w:szCs w:val="24"/>
        </w:rPr>
        <w:t>Бавлинский</w:t>
      </w:r>
      <w:proofErr w:type="spellEnd"/>
      <w:r w:rsidRPr="00120357">
        <w:rPr>
          <w:szCs w:val="24"/>
        </w:rPr>
        <w:t xml:space="preserve"> (Республика Татарстан) </w:t>
      </w:r>
      <w:r w:rsidR="00FF4108">
        <w:rPr>
          <w:szCs w:val="24"/>
        </w:rPr>
        <w:t xml:space="preserve">районы </w:t>
      </w:r>
      <w:r w:rsidRPr="00120357">
        <w:rPr>
          <w:szCs w:val="24"/>
        </w:rPr>
        <w:t xml:space="preserve">также опережают анализируемый район по </w:t>
      </w:r>
      <w:r w:rsidR="00FF4108">
        <w:rPr>
          <w:szCs w:val="24"/>
        </w:rPr>
        <w:t xml:space="preserve">этому </w:t>
      </w:r>
      <w:r w:rsidRPr="00120357">
        <w:rPr>
          <w:szCs w:val="24"/>
        </w:rPr>
        <w:t>показателю, но уже не так существенно.</w:t>
      </w:r>
    </w:p>
    <w:p w14:paraId="271B5FB0" w14:textId="77777777" w:rsidR="00B7480B" w:rsidRPr="00120357" w:rsidRDefault="00B7480B" w:rsidP="0017566C">
      <w:pPr>
        <w:rPr>
          <w:szCs w:val="24"/>
        </w:rPr>
      </w:pPr>
      <w:r w:rsidRPr="00120357">
        <w:rPr>
          <w:szCs w:val="24"/>
        </w:rPr>
        <w:t>На территории района планируется строительство газоперерабатывающего комплекса, который будет способствовать увеличению объемов переработки попутного нефтяного газа. Осуществляется подготовка инвестиционных площадок для реализации проектов, том числе в обрабатывающей отрасли промышленности.</w:t>
      </w:r>
    </w:p>
    <w:p w14:paraId="60329F08" w14:textId="06617F44" w:rsidR="00B7480B" w:rsidRPr="00120357" w:rsidRDefault="00B7480B" w:rsidP="0017566C">
      <w:pPr>
        <w:pStyle w:val="afa"/>
        <w:spacing w:before="0" w:beforeAutospacing="0" w:after="0" w:afterAutospacing="0"/>
        <w:rPr>
          <w:iCs/>
        </w:rPr>
      </w:pPr>
      <w:r w:rsidRPr="00120357">
        <w:rPr>
          <w:i/>
          <w:iCs/>
        </w:rPr>
        <w:t>В строительной промышленности</w:t>
      </w:r>
      <w:r w:rsidRPr="00120357">
        <w:rPr>
          <w:iCs/>
        </w:rPr>
        <w:t xml:space="preserve"> Нефтеюганского района осуществляют деятельность 84 предприятия</w:t>
      </w:r>
      <w:r w:rsidRPr="00120357">
        <w:rPr>
          <w:rStyle w:val="af2"/>
          <w:rFonts w:eastAsia="Arial"/>
          <w:iCs/>
        </w:rPr>
        <w:footnoteReference w:id="21"/>
      </w:r>
      <w:r w:rsidRPr="00120357">
        <w:rPr>
          <w:iCs/>
        </w:rPr>
        <w:t>, наибольшая доля которых сосредоточена в видах деятельности: «Строительство, ремонт и реконструкция зданий и сооружений» (39</w:t>
      </w:r>
      <w:r w:rsidR="00B06F5C">
        <w:rPr>
          <w:iCs/>
        </w:rPr>
        <w:t> %</w:t>
      </w:r>
      <w:r w:rsidRPr="00120357">
        <w:rPr>
          <w:iCs/>
        </w:rPr>
        <w:t>), «Электромонтажные работы» (16</w:t>
      </w:r>
      <w:r w:rsidR="00B06F5C">
        <w:rPr>
          <w:iCs/>
        </w:rPr>
        <w:t> %</w:t>
      </w:r>
      <w:r w:rsidRPr="00120357">
        <w:rPr>
          <w:iCs/>
        </w:rPr>
        <w:t>), «Строительство, ремонт и обслуживание трубопроводов, сетей водоснабжения, канализации и отопления» (13</w:t>
      </w:r>
      <w:r w:rsidR="00B06F5C">
        <w:rPr>
          <w:iCs/>
        </w:rPr>
        <w:t> %</w:t>
      </w:r>
      <w:r w:rsidRPr="00120357">
        <w:rPr>
          <w:iCs/>
        </w:rPr>
        <w:t>), «Строительство, ремонт и обслуживание дорог, мостов, тоннелей, аэродромов и ЖД путей» (8</w:t>
      </w:r>
      <w:r w:rsidR="00B06F5C">
        <w:rPr>
          <w:iCs/>
        </w:rPr>
        <w:t> %</w:t>
      </w:r>
      <w:r w:rsidRPr="00120357">
        <w:rPr>
          <w:iCs/>
        </w:rPr>
        <w:t>) (</w:t>
      </w:r>
      <w:r w:rsidR="00FF4108">
        <w:rPr>
          <w:iCs/>
        </w:rPr>
        <w:t xml:space="preserve">см. рисунок </w:t>
      </w:r>
      <w:r w:rsidRPr="00120357">
        <w:rPr>
          <w:iCs/>
        </w:rPr>
        <w:t>2</w:t>
      </w:r>
      <w:r w:rsidR="00525E14">
        <w:rPr>
          <w:iCs/>
        </w:rPr>
        <w:t>.6</w:t>
      </w:r>
      <w:r w:rsidRPr="00120357">
        <w:rPr>
          <w:iCs/>
        </w:rPr>
        <w:t>). Совокупная выручка предприятий строительной отрасли промышленности (без учета индивидуальных предпринимателей) по итогам 2022 года составила 16,4 млрд руб.</w:t>
      </w:r>
      <w:r w:rsidRPr="00120357">
        <w:rPr>
          <w:rStyle w:val="af2"/>
          <w:rFonts w:eastAsia="Arial"/>
          <w:iCs/>
        </w:rPr>
        <w:footnoteReference w:id="22"/>
      </w:r>
      <w:r w:rsidR="00FF4108">
        <w:rPr>
          <w:iCs/>
        </w:rPr>
        <w:t>.</w:t>
      </w:r>
    </w:p>
    <w:p w14:paraId="110BDA50" w14:textId="77777777" w:rsidR="00B7480B" w:rsidRPr="00120357" w:rsidRDefault="00B7480B" w:rsidP="0017566C">
      <w:pPr>
        <w:pStyle w:val="afa"/>
        <w:spacing w:before="0" w:beforeAutospacing="0" w:after="0" w:afterAutospacing="0"/>
        <w:rPr>
          <w:iCs/>
        </w:rPr>
      </w:pPr>
      <w:r w:rsidRPr="00120357">
        <w:rPr>
          <w:noProof/>
        </w:rPr>
        <w:lastRenderedPageBreak/>
        <w:drawing>
          <wp:inline distT="0" distB="0" distL="0" distR="0" wp14:anchorId="3F6E8EBD" wp14:editId="0F66B192">
            <wp:extent cx="5074920" cy="3611880"/>
            <wp:effectExtent l="0" t="0" r="0" b="7620"/>
            <wp:docPr id="6" name="Диаграмма 6">
              <a:extLst xmlns:a="http://schemas.openxmlformats.org/drawingml/2006/main">
                <a:ext uri="{FF2B5EF4-FFF2-40B4-BE49-F238E27FC236}">
                  <a16:creationId xmlns:a16="http://schemas.microsoft.com/office/drawing/2014/main" id="{9B69026A-9E64-4BBF-BF34-7E80B7E3C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C2F1D4" w14:textId="5773F498" w:rsidR="00B7480B" w:rsidRPr="00120357" w:rsidRDefault="00B7480B" w:rsidP="0017566C">
      <w:pPr>
        <w:pStyle w:val="afa"/>
        <w:spacing w:before="0" w:beforeAutospacing="0" w:after="0" w:afterAutospacing="0"/>
        <w:rPr>
          <w:i/>
          <w:iCs/>
        </w:rPr>
      </w:pPr>
      <w:r w:rsidRPr="00120357">
        <w:rPr>
          <w:i/>
          <w:iCs/>
        </w:rPr>
        <w:t>Рисунок 2.</w:t>
      </w:r>
      <w:r w:rsidR="00525E14">
        <w:rPr>
          <w:i/>
          <w:iCs/>
        </w:rPr>
        <w:t>6 –</w:t>
      </w:r>
      <w:r w:rsidRPr="00120357">
        <w:rPr>
          <w:i/>
          <w:iCs/>
        </w:rPr>
        <w:t xml:space="preserve"> Распределение предприятий строительной промышленности Нефтеюганского района по видам деятельности (на 01.01.2023 г.),</w:t>
      </w:r>
      <w:r w:rsidR="00B06F5C">
        <w:rPr>
          <w:i/>
          <w:iCs/>
        </w:rPr>
        <w:t> %</w:t>
      </w:r>
      <w:r w:rsidRPr="00120357">
        <w:rPr>
          <w:rStyle w:val="af2"/>
          <w:rFonts w:eastAsia="Arial"/>
          <w:i/>
          <w:iCs/>
        </w:rPr>
        <w:footnoteReference w:id="23"/>
      </w:r>
    </w:p>
    <w:p w14:paraId="67C3FF6C" w14:textId="77777777" w:rsidR="00B7480B" w:rsidRPr="00120357" w:rsidRDefault="00B7480B" w:rsidP="0017566C">
      <w:pPr>
        <w:pStyle w:val="afa"/>
        <w:spacing w:before="0" w:beforeAutospacing="0" w:after="0" w:afterAutospacing="0"/>
        <w:rPr>
          <w:noProof/>
        </w:rPr>
      </w:pPr>
    </w:p>
    <w:p w14:paraId="652AAEEB" w14:textId="50B738CC" w:rsidR="00B7480B" w:rsidRPr="00120357" w:rsidRDefault="00B7480B" w:rsidP="0017566C">
      <w:pPr>
        <w:pStyle w:val="afa"/>
        <w:spacing w:before="0" w:beforeAutospacing="0" w:after="0" w:afterAutospacing="0"/>
        <w:rPr>
          <w:iCs/>
        </w:rPr>
      </w:pPr>
      <w:r w:rsidRPr="00120357">
        <w:rPr>
          <w:iCs/>
        </w:rPr>
        <w:t>В отрасли задействовано 15,5</w:t>
      </w:r>
      <w:r w:rsidR="00B06F5C">
        <w:rPr>
          <w:iCs/>
        </w:rPr>
        <w:t> %</w:t>
      </w:r>
      <w:r w:rsidRPr="00120357">
        <w:rPr>
          <w:iCs/>
        </w:rPr>
        <w:t xml:space="preserve"> занятых (по итогам 2022 года). Отрасль за 12 </w:t>
      </w:r>
      <w:r w:rsidR="00870B45">
        <w:rPr>
          <w:iCs/>
        </w:rPr>
        <w:t>л</w:t>
      </w:r>
      <w:r w:rsidRPr="00120357">
        <w:rPr>
          <w:iCs/>
        </w:rPr>
        <w:t>ет нарастила свое присутствие на муниципальном рынке труда Нефтеюганского района, увеличив долю занятых почти на треть (с 5,6</w:t>
      </w:r>
      <w:r w:rsidR="00B06F5C">
        <w:rPr>
          <w:iCs/>
        </w:rPr>
        <w:t> %</w:t>
      </w:r>
      <w:r w:rsidRPr="00120357">
        <w:rPr>
          <w:iCs/>
        </w:rPr>
        <w:t xml:space="preserve"> в 2010 г.).</w:t>
      </w:r>
    </w:p>
    <w:p w14:paraId="0FA66B00" w14:textId="77777777" w:rsidR="00870B45" w:rsidRDefault="00870B45" w:rsidP="0017566C">
      <w:pPr>
        <w:pStyle w:val="afa"/>
        <w:spacing w:before="0" w:beforeAutospacing="0" w:after="0" w:afterAutospacing="0"/>
        <w:rPr>
          <w:iCs/>
        </w:rPr>
      </w:pPr>
    </w:p>
    <w:p w14:paraId="650066A3" w14:textId="77777777" w:rsidR="00B7480B" w:rsidRPr="00120357" w:rsidRDefault="00B7480B" w:rsidP="0017566C">
      <w:pPr>
        <w:pStyle w:val="afa"/>
        <w:spacing w:before="0" w:beforeAutospacing="0" w:after="0" w:afterAutospacing="0"/>
        <w:rPr>
          <w:iCs/>
        </w:rPr>
      </w:pPr>
      <w:r w:rsidRPr="00120357">
        <w:rPr>
          <w:iCs/>
        </w:rPr>
        <w:t>Кроме того, на территории Нефтеюганского района осуществляют деятельность предприятия, относящиеся к авиационной промышленности (производство авиационного, реактивного топлива), энергетической промышленности (производство теплоэнергии, электроэнергии), а также функционирует предприятие по производству электротехнических материалов и электрооборудования.</w:t>
      </w:r>
    </w:p>
    <w:p w14:paraId="5B6E57AD" w14:textId="77777777" w:rsidR="00B7480B" w:rsidRPr="00120357" w:rsidRDefault="00B7480B" w:rsidP="0017566C">
      <w:pPr>
        <w:pStyle w:val="afa"/>
        <w:spacing w:before="0" w:beforeAutospacing="0" w:after="0" w:afterAutospacing="0"/>
        <w:rPr>
          <w:iCs/>
        </w:rPr>
      </w:pPr>
      <w:r w:rsidRPr="00120357">
        <w:rPr>
          <w:iCs/>
        </w:rPr>
        <w:t xml:space="preserve">Таким образом, на территории района помимо добывающей отрасли промышленности, развиваются предприятия обрабатывающей промышленности, строительства, энергетики, и авиационной промышленности. </w:t>
      </w:r>
    </w:p>
    <w:p w14:paraId="3326673C" w14:textId="77777777" w:rsidR="00B7480B" w:rsidRPr="00120357" w:rsidRDefault="00B7480B" w:rsidP="0017566C">
      <w:pPr>
        <w:pStyle w:val="afa"/>
        <w:spacing w:before="0" w:beforeAutospacing="0" w:after="0" w:afterAutospacing="0"/>
        <w:rPr>
          <w:iCs/>
        </w:rPr>
      </w:pPr>
      <w:r w:rsidRPr="00120357">
        <w:rPr>
          <w:iCs/>
        </w:rPr>
        <w:t>Раскрытие потенциала промышленных предприятий района возможно в достижении технологического суверенитета, прежде всего за счет обрабатывающих производств, строительства, создающих средства производства для всех отраслей.</w:t>
      </w:r>
    </w:p>
    <w:p w14:paraId="6353250A" w14:textId="77777777" w:rsidR="00B7480B" w:rsidRPr="00120357" w:rsidRDefault="00B7480B" w:rsidP="0017566C">
      <w:pPr>
        <w:pStyle w:val="16"/>
        <w:ind w:firstLine="709"/>
        <w:jc w:val="both"/>
        <w:rPr>
          <w:color w:val="auto"/>
        </w:rPr>
      </w:pPr>
      <w:r w:rsidRPr="00120357">
        <w:rPr>
          <w:rFonts w:eastAsiaTheme="minorHAnsi"/>
          <w:color w:val="auto"/>
        </w:rPr>
        <w:t xml:space="preserve">Крупный бизнес добывающей промышленности, располагающийся на территории Нефтеюганского района, может стать «стержнем» для развития смежных производств и кооперации в сегменте </w:t>
      </w:r>
      <w:proofErr w:type="spellStart"/>
      <w:r w:rsidRPr="00120357">
        <w:rPr>
          <w:rFonts w:eastAsiaTheme="minorHAnsi"/>
          <w:color w:val="auto"/>
        </w:rPr>
        <w:t>нефтесервиса</w:t>
      </w:r>
      <w:proofErr w:type="spellEnd"/>
      <w:r w:rsidRPr="00120357">
        <w:rPr>
          <w:rFonts w:eastAsiaTheme="minorHAnsi"/>
          <w:color w:val="auto"/>
        </w:rPr>
        <w:t>, бережливого производства, научных исследований, и др.</w:t>
      </w:r>
      <w:r w:rsidRPr="00120357">
        <w:rPr>
          <w:color w:val="auto"/>
        </w:rPr>
        <w:t xml:space="preserve"> В этой связи, </w:t>
      </w:r>
      <w:r w:rsidRPr="00120357">
        <w:rPr>
          <w:i/>
          <w:iCs/>
          <w:color w:val="auto"/>
        </w:rPr>
        <w:t>наиболее перспективными направлениями развития отрасли добычи полезных ископаемых на территории Нефтеюганского района</w:t>
      </w:r>
      <w:r w:rsidRPr="00120357">
        <w:rPr>
          <w:color w:val="auto"/>
        </w:rPr>
        <w:t xml:space="preserve"> может быть:</w:t>
      </w:r>
    </w:p>
    <w:p w14:paraId="07C0CBF9" w14:textId="7F763A4D" w:rsidR="00B7480B" w:rsidRPr="00870B45" w:rsidRDefault="00870B45" w:rsidP="00870B45">
      <w:pPr>
        <w:widowControl w:val="0"/>
        <w:rPr>
          <w:szCs w:val="24"/>
        </w:rPr>
      </w:pPr>
      <w:r>
        <w:rPr>
          <w:i/>
          <w:iCs/>
          <w:szCs w:val="24"/>
        </w:rPr>
        <w:t>– </w:t>
      </w:r>
      <w:r w:rsidR="00B7480B" w:rsidRPr="00870B45">
        <w:rPr>
          <w:i/>
          <w:iCs/>
          <w:szCs w:val="24"/>
        </w:rPr>
        <w:t>организация производств и опытно-промышленных площадок,</w:t>
      </w:r>
      <w:r w:rsidR="00B7480B" w:rsidRPr="00870B45">
        <w:rPr>
          <w:szCs w:val="24"/>
        </w:rPr>
        <w:t xml:space="preserve"> </w:t>
      </w:r>
      <w:r w:rsidR="00B7480B" w:rsidRPr="00870B45">
        <w:rPr>
          <w:i/>
          <w:iCs/>
          <w:szCs w:val="24"/>
        </w:rPr>
        <w:t>участвующих в формировании кластера инновационных нефтесервисных</w:t>
      </w:r>
      <w:r w:rsidR="00B7480B" w:rsidRPr="00870B45">
        <w:rPr>
          <w:szCs w:val="24"/>
        </w:rPr>
        <w:t xml:space="preserve"> </w:t>
      </w:r>
      <w:r w:rsidR="00B7480B" w:rsidRPr="00870B45">
        <w:rPr>
          <w:i/>
          <w:szCs w:val="24"/>
        </w:rPr>
        <w:t>производств</w:t>
      </w:r>
      <w:r w:rsidR="00B7480B" w:rsidRPr="00870B45">
        <w:rPr>
          <w:szCs w:val="24"/>
        </w:rPr>
        <w:t xml:space="preserve"> (интенсификация и методы увеличения добычи нефти, программное обеспечение, ГИС и пр.). Нефтеюганский район может выступать опытно-промышленной площадкой (испытательным полигоном) в сотрудничестве с ведущими техническими вузами региона и страны для проведения опытно-промышленных испытаний на своей территории;</w:t>
      </w:r>
    </w:p>
    <w:p w14:paraId="0A5DD30C" w14:textId="65623BEB" w:rsidR="00B7480B" w:rsidRPr="00870B45" w:rsidRDefault="00870B45" w:rsidP="00870B45">
      <w:pPr>
        <w:widowControl w:val="0"/>
        <w:rPr>
          <w:szCs w:val="24"/>
        </w:rPr>
      </w:pPr>
      <w:r>
        <w:rPr>
          <w:i/>
          <w:iCs/>
          <w:szCs w:val="24"/>
        </w:rPr>
        <w:lastRenderedPageBreak/>
        <w:t>– </w:t>
      </w:r>
      <w:r w:rsidR="00B7480B" w:rsidRPr="00870B45">
        <w:rPr>
          <w:i/>
          <w:iCs/>
          <w:szCs w:val="24"/>
        </w:rPr>
        <w:t>создание производственных и опытно-экспериментальных площадок специализированных технопарков, центров компетенций,</w:t>
      </w:r>
      <w:r w:rsidR="00B7480B" w:rsidRPr="00870B45">
        <w:rPr>
          <w:szCs w:val="24"/>
        </w:rPr>
        <w:t xml:space="preserve"> ориентированных на разработку и распространение энерго- и </w:t>
      </w:r>
      <w:proofErr w:type="spellStart"/>
      <w:r w:rsidR="00B7480B" w:rsidRPr="00870B45">
        <w:rPr>
          <w:szCs w:val="24"/>
        </w:rPr>
        <w:t>природосберегающих</w:t>
      </w:r>
      <w:proofErr w:type="spellEnd"/>
      <w:r w:rsidR="00B7480B" w:rsidRPr="00870B45">
        <w:rPr>
          <w:szCs w:val="24"/>
        </w:rPr>
        <w:t xml:space="preserve"> технологий c учетом климатической повестки и курса на </w:t>
      </w:r>
      <w:r w:rsidR="00B7480B" w:rsidRPr="00F1543A">
        <w:rPr>
          <w:iCs/>
          <w:szCs w:val="24"/>
        </w:rPr>
        <w:t>ESG-повестку</w:t>
      </w:r>
      <w:r w:rsidR="00B7480B" w:rsidRPr="00F1543A">
        <w:rPr>
          <w:szCs w:val="24"/>
        </w:rPr>
        <w:t>,</w:t>
      </w:r>
      <w:r w:rsidR="00B7480B" w:rsidRPr="00870B45">
        <w:rPr>
          <w:szCs w:val="24"/>
        </w:rPr>
        <w:t xml:space="preserve"> экономически эффективных и экологически чистых технологий, позволяющих снизить негативное воздействие на окружающую среду и способствующих энергетической безопасности.</w:t>
      </w:r>
    </w:p>
    <w:p w14:paraId="4C7620B1" w14:textId="77777777" w:rsidR="00B7480B" w:rsidRPr="00120357" w:rsidRDefault="00B7480B" w:rsidP="0017566C">
      <w:pPr>
        <w:widowControl w:val="0"/>
        <w:rPr>
          <w:szCs w:val="24"/>
        </w:rPr>
      </w:pPr>
      <w:r w:rsidRPr="00120357">
        <w:rPr>
          <w:szCs w:val="24"/>
        </w:rPr>
        <w:t>Инфраструктура нефтегазодобывающих предприятий, расположенных на территории Нефтеюганского района, может стать базой для появления конкурентоспособных не только в масштабе Российской Федерации, но и в мировом масштабе научно-исследовательских и образовательных учреждений. Взаимодействие с реальным производством и представителями профессий, создание совместных с предприятиями и организациями отрасли образовательных программ, способствуют получению квалификации мирового уровня с наличием практических навыков.</w:t>
      </w:r>
    </w:p>
    <w:p w14:paraId="6AD0FC04" w14:textId="1F8B5CB5" w:rsidR="00B7480B" w:rsidRDefault="00B7480B" w:rsidP="0017566C">
      <w:pPr>
        <w:rPr>
          <w:szCs w:val="24"/>
        </w:rPr>
      </w:pPr>
      <w:r w:rsidRPr="00120357">
        <w:rPr>
          <w:szCs w:val="24"/>
        </w:rPr>
        <w:t xml:space="preserve">Учитывая </w:t>
      </w:r>
      <w:r w:rsidRPr="00120357">
        <w:rPr>
          <w:i/>
          <w:szCs w:val="24"/>
        </w:rPr>
        <w:t>благоприятствующие</w:t>
      </w:r>
      <w:r w:rsidRPr="00120357">
        <w:rPr>
          <w:szCs w:val="24"/>
        </w:rPr>
        <w:t xml:space="preserve"> (близость района к крупным городам автономного округа, запасы углеводородного и минерально-строительного сырья, высокая доля трудоспособного населения, высвободившиеся рыночные ниши в результате ухода иностранных компаний и пр.) и </w:t>
      </w:r>
      <w:r w:rsidRPr="00120357">
        <w:rPr>
          <w:i/>
          <w:szCs w:val="24"/>
        </w:rPr>
        <w:t>ограничивающие</w:t>
      </w:r>
      <w:r w:rsidRPr="00120357">
        <w:rPr>
          <w:szCs w:val="24"/>
        </w:rPr>
        <w:t xml:space="preserve"> (высокие издержки при подготовке инвестиционных площадок, низкий уровень газификации и пр.) факторы развития обрабатывающей отрасли промышленности, приоритетными направлениями развития данной отрасли являются: участие в лесозаготовительной и деревообрабатывающей деятельности региона; участие в агропромышленном комплексе региона; развитие нефтегазоперерабатывающей и нефтегазохимической отраслей в Ханты-Мансийском автономном округе </w:t>
      </w:r>
      <w:r w:rsidR="00F1543A">
        <w:rPr>
          <w:szCs w:val="24"/>
        </w:rPr>
        <w:t>–</w:t>
      </w:r>
      <w:r w:rsidRPr="00120357">
        <w:rPr>
          <w:szCs w:val="24"/>
        </w:rPr>
        <w:t xml:space="preserve"> Югре </w:t>
      </w:r>
      <w:r w:rsidR="00F1543A">
        <w:rPr>
          <w:szCs w:val="24"/>
        </w:rPr>
        <w:t>(</w:t>
      </w:r>
      <w:r w:rsidRPr="00120357">
        <w:rPr>
          <w:szCs w:val="24"/>
        </w:rPr>
        <w:t>размещение на территории Нефтеюганского района производственных мощностей в этих отраслях; строительство индустриальных парков, технопарков</w:t>
      </w:r>
      <w:r w:rsidR="00F1543A">
        <w:rPr>
          <w:szCs w:val="24"/>
        </w:rPr>
        <w:t>)</w:t>
      </w:r>
      <w:r w:rsidRPr="00120357">
        <w:rPr>
          <w:szCs w:val="24"/>
        </w:rPr>
        <w:t>.</w:t>
      </w:r>
    </w:p>
    <w:p w14:paraId="40704141" w14:textId="77777777" w:rsidR="00F1543A" w:rsidRPr="00120357" w:rsidRDefault="00F1543A" w:rsidP="0017566C">
      <w:pPr>
        <w:rPr>
          <w:szCs w:val="24"/>
        </w:rPr>
      </w:pPr>
    </w:p>
    <w:p w14:paraId="6E611DDC" w14:textId="77777777" w:rsidR="00947712" w:rsidRPr="00F1543A" w:rsidRDefault="00561CC3" w:rsidP="0017566C">
      <w:pPr>
        <w:tabs>
          <w:tab w:val="left" w:pos="979"/>
        </w:tabs>
        <w:rPr>
          <w:b/>
          <w:i/>
          <w:iCs/>
          <w:szCs w:val="24"/>
        </w:rPr>
      </w:pPr>
      <w:r w:rsidRPr="00F1543A">
        <w:rPr>
          <w:b/>
          <w:i/>
          <w:iCs/>
          <w:szCs w:val="24"/>
        </w:rPr>
        <w:t>2.4.</w:t>
      </w:r>
      <w:r w:rsidR="00A760C3" w:rsidRPr="00F1543A">
        <w:rPr>
          <w:b/>
          <w:i/>
          <w:iCs/>
          <w:szCs w:val="24"/>
        </w:rPr>
        <w:t>7</w:t>
      </w:r>
      <w:r w:rsidRPr="00F1543A">
        <w:rPr>
          <w:b/>
          <w:i/>
          <w:iCs/>
          <w:szCs w:val="24"/>
        </w:rPr>
        <w:t>. Инвестиции</w:t>
      </w:r>
    </w:p>
    <w:p w14:paraId="1EC37D3B" w14:textId="0300692F" w:rsidR="007C6187" w:rsidRDefault="007C6187" w:rsidP="0017566C">
      <w:pPr>
        <w:tabs>
          <w:tab w:val="left" w:pos="979"/>
        </w:tabs>
        <w:rPr>
          <w:szCs w:val="24"/>
        </w:rPr>
      </w:pPr>
      <w:bookmarkStart w:id="26" w:name="_heading=h.1ci93xb"/>
      <w:bookmarkStart w:id="27" w:name="_Hlk148724092"/>
      <w:bookmarkEnd w:id="26"/>
      <w:r w:rsidRPr="00120357">
        <w:rPr>
          <w:szCs w:val="24"/>
        </w:rPr>
        <w:t>Нефтеюганский район был и остается территорией со стабильно-высоким уровнем экономического развития. Район увеличил объем инвестиций в основной капитал за 12 лет более чем в два раза, несмотря на неустойчивые темпы роста. За последние 4 года (2019</w:t>
      </w:r>
      <w:r w:rsidR="00F1543A">
        <w:rPr>
          <w:szCs w:val="24"/>
        </w:rPr>
        <w:t>–</w:t>
      </w:r>
      <w:r w:rsidR="00F1543A">
        <w:rPr>
          <w:szCs w:val="24"/>
        </w:rPr>
        <w:br/>
      </w:r>
      <w:r w:rsidRPr="00120357">
        <w:rPr>
          <w:szCs w:val="24"/>
        </w:rPr>
        <w:t>2022 гг.) наблюдается уверенный рост показателя.</w:t>
      </w:r>
    </w:p>
    <w:p w14:paraId="2D84289D" w14:textId="77777777" w:rsidR="00F1543A" w:rsidRPr="00120357" w:rsidRDefault="00F1543A" w:rsidP="0017566C">
      <w:pPr>
        <w:tabs>
          <w:tab w:val="left" w:pos="979"/>
        </w:tabs>
        <w:rPr>
          <w:szCs w:val="24"/>
        </w:rPr>
      </w:pPr>
    </w:p>
    <w:p w14:paraId="4CA80119" w14:textId="77777777" w:rsidR="007C6187" w:rsidRPr="00120357" w:rsidRDefault="007C6187" w:rsidP="006B78AE">
      <w:pPr>
        <w:ind w:firstLine="0"/>
        <w:jc w:val="center"/>
        <w:rPr>
          <w:b/>
          <w:szCs w:val="24"/>
        </w:rPr>
      </w:pPr>
      <w:r w:rsidRPr="00120357">
        <w:rPr>
          <w:noProof/>
          <w:szCs w:val="24"/>
        </w:rPr>
        <w:drawing>
          <wp:inline distT="0" distB="0" distL="0" distR="0" wp14:anchorId="71B6D766" wp14:editId="0E724816">
            <wp:extent cx="5192486" cy="2536190"/>
            <wp:effectExtent l="0" t="0" r="8255" b="0"/>
            <wp:docPr id="1365585136" name="Диаграмма 1">
              <a:extLst xmlns:a="http://schemas.openxmlformats.org/drawingml/2006/main">
                <a:ext uri="{FF2B5EF4-FFF2-40B4-BE49-F238E27FC236}">
                  <a16:creationId xmlns:a16="http://schemas.microsoft.com/office/drawing/2014/main" id="{E0832BCB-AC6D-06A0-8339-5467D8384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E51002" w14:textId="77777777" w:rsidR="006B78AE" w:rsidRDefault="006B78AE" w:rsidP="0017566C">
      <w:pPr>
        <w:ind w:firstLine="851"/>
        <w:rPr>
          <w:i/>
          <w:szCs w:val="24"/>
        </w:rPr>
      </w:pPr>
    </w:p>
    <w:p w14:paraId="643EEC8E" w14:textId="3DFB0EF1" w:rsidR="007C6187" w:rsidRPr="00120357" w:rsidRDefault="007C6187" w:rsidP="0017566C">
      <w:pPr>
        <w:ind w:firstLine="851"/>
        <w:rPr>
          <w:i/>
          <w:szCs w:val="24"/>
        </w:rPr>
      </w:pPr>
      <w:r w:rsidRPr="00120357">
        <w:rPr>
          <w:i/>
          <w:szCs w:val="24"/>
        </w:rPr>
        <w:t>Рис. 2.</w:t>
      </w:r>
      <w:r w:rsidR="006B314A">
        <w:rPr>
          <w:i/>
          <w:szCs w:val="24"/>
        </w:rPr>
        <w:t>7</w:t>
      </w:r>
      <w:r w:rsidRPr="00120357">
        <w:rPr>
          <w:i/>
          <w:szCs w:val="24"/>
        </w:rPr>
        <w:t xml:space="preserve"> </w:t>
      </w:r>
      <w:r w:rsidR="006B314A">
        <w:rPr>
          <w:i/>
          <w:szCs w:val="24"/>
        </w:rPr>
        <w:t>–</w:t>
      </w:r>
      <w:r w:rsidRPr="00120357">
        <w:rPr>
          <w:i/>
          <w:szCs w:val="24"/>
        </w:rPr>
        <w:t xml:space="preserve"> Динамика инвестиций в основной капитал в Нефтеюганском районе, 2010-2022 гг.</w:t>
      </w:r>
    </w:p>
    <w:p w14:paraId="5D05E092" w14:textId="77777777" w:rsidR="007C6187" w:rsidRPr="00120357" w:rsidRDefault="007C6187" w:rsidP="0017566C">
      <w:pPr>
        <w:tabs>
          <w:tab w:val="left" w:pos="979"/>
        </w:tabs>
        <w:rPr>
          <w:szCs w:val="24"/>
        </w:rPr>
      </w:pPr>
    </w:p>
    <w:p w14:paraId="78A3D35B" w14:textId="38186324" w:rsidR="006B314A" w:rsidRDefault="007C6187" w:rsidP="0017566C">
      <w:pPr>
        <w:ind w:firstLine="851"/>
        <w:rPr>
          <w:szCs w:val="24"/>
        </w:rPr>
      </w:pPr>
      <w:r w:rsidRPr="00120357">
        <w:rPr>
          <w:szCs w:val="24"/>
        </w:rPr>
        <w:t>Наибольшую долю инвестиций в основной капитал формирует отрасль добычи (79,4</w:t>
      </w:r>
      <w:r w:rsidR="00B06F5C">
        <w:rPr>
          <w:szCs w:val="24"/>
        </w:rPr>
        <w:t> %</w:t>
      </w:r>
      <w:r w:rsidRPr="00120357">
        <w:rPr>
          <w:szCs w:val="24"/>
        </w:rPr>
        <w:t>) и компании, оказывающие ей услуги (11,81</w:t>
      </w:r>
      <w:r w:rsidR="00B06F5C">
        <w:rPr>
          <w:szCs w:val="24"/>
        </w:rPr>
        <w:t> %</w:t>
      </w:r>
      <w:r w:rsidRPr="00120357">
        <w:rPr>
          <w:szCs w:val="24"/>
        </w:rPr>
        <w:t xml:space="preserve">) </w:t>
      </w:r>
      <w:r w:rsidR="008F1707">
        <w:rPr>
          <w:szCs w:val="24"/>
        </w:rPr>
        <w:t>–</w:t>
      </w:r>
      <w:r w:rsidRPr="00120357">
        <w:rPr>
          <w:szCs w:val="24"/>
        </w:rPr>
        <w:t xml:space="preserve"> первое и второе место в структуре </w:t>
      </w:r>
      <w:r w:rsidRPr="00120357">
        <w:rPr>
          <w:szCs w:val="24"/>
        </w:rPr>
        <w:lastRenderedPageBreak/>
        <w:t>соответственно. Третье место занимает отрасль «Транспортировка и хранение» (5,44</w:t>
      </w:r>
      <w:r w:rsidR="00B06F5C">
        <w:rPr>
          <w:szCs w:val="24"/>
        </w:rPr>
        <w:t> %</w:t>
      </w:r>
      <w:r w:rsidRPr="00120357">
        <w:rPr>
          <w:szCs w:val="24"/>
        </w:rPr>
        <w:t>). Профессиональная, научная и техническая деятельность занимает почти 2</w:t>
      </w:r>
      <w:r w:rsidR="00B06F5C">
        <w:rPr>
          <w:szCs w:val="24"/>
        </w:rPr>
        <w:t> %</w:t>
      </w:r>
      <w:r w:rsidRPr="00120357">
        <w:rPr>
          <w:szCs w:val="24"/>
        </w:rPr>
        <w:t>. Доля остальных отраслей составляет менее 1</w:t>
      </w:r>
      <w:r w:rsidR="00B06F5C">
        <w:rPr>
          <w:szCs w:val="24"/>
        </w:rPr>
        <w:t> %</w:t>
      </w:r>
      <w:r w:rsidRPr="00120357">
        <w:rPr>
          <w:szCs w:val="24"/>
        </w:rPr>
        <w:t xml:space="preserve"> (таблица 2.4).</w:t>
      </w:r>
    </w:p>
    <w:p w14:paraId="45852AD6" w14:textId="01D64D39" w:rsidR="007C6187" w:rsidRPr="00120357" w:rsidRDefault="007C6187" w:rsidP="0017566C">
      <w:pPr>
        <w:ind w:firstLine="851"/>
        <w:rPr>
          <w:szCs w:val="24"/>
        </w:rPr>
      </w:pPr>
    </w:p>
    <w:p w14:paraId="20C93FDE" w14:textId="11250878" w:rsidR="007C6187" w:rsidRDefault="007C6187" w:rsidP="006B314A">
      <w:pPr>
        <w:ind w:firstLine="851"/>
        <w:rPr>
          <w:szCs w:val="24"/>
        </w:rPr>
      </w:pPr>
      <w:r w:rsidRPr="006B314A">
        <w:rPr>
          <w:szCs w:val="24"/>
        </w:rPr>
        <w:t>Таблица 2.4 – Структура инвестиций в основной капитал организаций по видам экономической деятельности в Нефтеюганском районе (по итогам 2022 г.)</w:t>
      </w:r>
      <w:r w:rsidRPr="006B314A">
        <w:rPr>
          <w:rStyle w:val="af2"/>
          <w:rFonts w:eastAsia="Arial"/>
          <w:szCs w:val="24"/>
        </w:rPr>
        <w:footnoteReference w:id="24"/>
      </w:r>
    </w:p>
    <w:p w14:paraId="155D41E7" w14:textId="77777777" w:rsidR="006B314A" w:rsidRPr="006B314A" w:rsidRDefault="006B314A" w:rsidP="006B314A">
      <w:pPr>
        <w:ind w:firstLine="851"/>
        <w:rPr>
          <w:szCs w:val="24"/>
        </w:rPr>
      </w:pPr>
    </w:p>
    <w:tbl>
      <w:tblPr>
        <w:tblW w:w="9088" w:type="dxa"/>
        <w:jc w:val="center"/>
        <w:tblLook w:val="04A0" w:firstRow="1" w:lastRow="0" w:firstColumn="1" w:lastColumn="0" w:noHBand="0" w:noVBand="1"/>
      </w:tblPr>
      <w:tblGrid>
        <w:gridCol w:w="5871"/>
        <w:gridCol w:w="2045"/>
        <w:gridCol w:w="1292"/>
      </w:tblGrid>
      <w:tr w:rsidR="00120357" w:rsidRPr="00120357" w14:paraId="1C56BE61" w14:textId="77777777" w:rsidTr="00B06F98">
        <w:trPr>
          <w:trHeight w:val="714"/>
          <w:jc w:val="center"/>
        </w:trPr>
        <w:tc>
          <w:tcPr>
            <w:tcW w:w="5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3DF3E" w14:textId="77777777" w:rsidR="007C6187" w:rsidRPr="00120357" w:rsidRDefault="007C6187" w:rsidP="0018343C">
            <w:pPr>
              <w:ind w:firstLine="0"/>
              <w:jc w:val="center"/>
              <w:rPr>
                <w:b/>
                <w:sz w:val="20"/>
                <w:szCs w:val="20"/>
              </w:rPr>
            </w:pPr>
            <w:r w:rsidRPr="00120357">
              <w:rPr>
                <w:b/>
                <w:sz w:val="20"/>
                <w:szCs w:val="20"/>
              </w:rPr>
              <w:t>Отрасли</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20B84530" w14:textId="77777777" w:rsidR="007C6187" w:rsidRPr="00120357" w:rsidRDefault="007C6187" w:rsidP="0018343C">
            <w:pPr>
              <w:ind w:firstLine="0"/>
              <w:jc w:val="center"/>
              <w:rPr>
                <w:b/>
                <w:sz w:val="20"/>
                <w:szCs w:val="20"/>
              </w:rPr>
            </w:pPr>
            <w:r w:rsidRPr="00120357">
              <w:rPr>
                <w:b/>
                <w:sz w:val="20"/>
                <w:szCs w:val="20"/>
              </w:rPr>
              <w:t>Сумма инвестиций, млрд руб.</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842F8FC" w14:textId="1AA03120" w:rsidR="007C6187" w:rsidRPr="00120357" w:rsidRDefault="007C6187" w:rsidP="0018343C">
            <w:pPr>
              <w:ind w:firstLine="0"/>
              <w:jc w:val="center"/>
              <w:rPr>
                <w:b/>
                <w:sz w:val="20"/>
                <w:szCs w:val="20"/>
              </w:rPr>
            </w:pPr>
            <w:r w:rsidRPr="00120357">
              <w:rPr>
                <w:b/>
                <w:sz w:val="20"/>
                <w:szCs w:val="20"/>
              </w:rPr>
              <w:t>Доля</w:t>
            </w:r>
            <w:r w:rsidR="008F1707">
              <w:rPr>
                <w:b/>
                <w:sz w:val="20"/>
                <w:szCs w:val="20"/>
              </w:rPr>
              <w:t xml:space="preserve"> инвестиций</w:t>
            </w:r>
          </w:p>
        </w:tc>
      </w:tr>
      <w:tr w:rsidR="00120357" w:rsidRPr="00120357" w14:paraId="675E2DCD"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6D2591E" w14:textId="77777777" w:rsidR="007C6187" w:rsidRPr="00120357" w:rsidRDefault="007C6187" w:rsidP="0018343C">
            <w:pPr>
              <w:ind w:firstLine="0"/>
              <w:rPr>
                <w:sz w:val="20"/>
                <w:szCs w:val="20"/>
              </w:rPr>
            </w:pPr>
            <w:r w:rsidRPr="00120357">
              <w:rPr>
                <w:sz w:val="20"/>
                <w:szCs w:val="20"/>
              </w:rPr>
              <w:t>Добыча сырой нефти и природного газа</w:t>
            </w:r>
          </w:p>
        </w:tc>
        <w:tc>
          <w:tcPr>
            <w:tcW w:w="2045" w:type="dxa"/>
            <w:tcBorders>
              <w:top w:val="nil"/>
              <w:left w:val="nil"/>
              <w:bottom w:val="single" w:sz="4" w:space="0" w:color="auto"/>
              <w:right w:val="single" w:sz="4" w:space="0" w:color="auto"/>
            </w:tcBorders>
            <w:shd w:val="clear" w:color="auto" w:fill="auto"/>
            <w:noWrap/>
            <w:vAlign w:val="bottom"/>
            <w:hideMark/>
          </w:tcPr>
          <w:p w14:paraId="0EB1B17D" w14:textId="77777777" w:rsidR="007C6187" w:rsidRPr="00120357" w:rsidRDefault="007C6187" w:rsidP="0018343C">
            <w:pPr>
              <w:ind w:firstLine="0"/>
              <w:jc w:val="center"/>
              <w:rPr>
                <w:sz w:val="20"/>
                <w:szCs w:val="20"/>
              </w:rPr>
            </w:pPr>
            <w:r w:rsidRPr="00120357">
              <w:rPr>
                <w:sz w:val="20"/>
                <w:szCs w:val="20"/>
              </w:rPr>
              <w:t>140,14</w:t>
            </w:r>
          </w:p>
        </w:tc>
        <w:tc>
          <w:tcPr>
            <w:tcW w:w="1172" w:type="dxa"/>
            <w:tcBorders>
              <w:top w:val="nil"/>
              <w:left w:val="nil"/>
              <w:bottom w:val="single" w:sz="4" w:space="0" w:color="auto"/>
              <w:right w:val="single" w:sz="4" w:space="0" w:color="auto"/>
            </w:tcBorders>
            <w:shd w:val="clear" w:color="auto" w:fill="auto"/>
            <w:noWrap/>
            <w:vAlign w:val="bottom"/>
            <w:hideMark/>
          </w:tcPr>
          <w:p w14:paraId="51F2B6DD" w14:textId="3A4B219B" w:rsidR="007C6187" w:rsidRPr="00120357" w:rsidRDefault="007C6187" w:rsidP="0018343C">
            <w:pPr>
              <w:ind w:firstLine="0"/>
              <w:jc w:val="center"/>
              <w:rPr>
                <w:sz w:val="20"/>
                <w:szCs w:val="20"/>
              </w:rPr>
            </w:pPr>
            <w:r w:rsidRPr="00120357">
              <w:rPr>
                <w:sz w:val="20"/>
                <w:szCs w:val="20"/>
              </w:rPr>
              <w:t>79,40</w:t>
            </w:r>
            <w:r w:rsidR="00B06F5C">
              <w:rPr>
                <w:sz w:val="20"/>
                <w:szCs w:val="20"/>
              </w:rPr>
              <w:t> %</w:t>
            </w:r>
          </w:p>
        </w:tc>
      </w:tr>
      <w:tr w:rsidR="00120357" w:rsidRPr="00120357" w14:paraId="6195176C"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230FF26F" w14:textId="77777777" w:rsidR="007C6187" w:rsidRPr="00120357" w:rsidRDefault="007C6187" w:rsidP="0018343C">
            <w:pPr>
              <w:ind w:firstLine="0"/>
              <w:rPr>
                <w:sz w:val="20"/>
                <w:szCs w:val="20"/>
              </w:rPr>
            </w:pPr>
            <w:r w:rsidRPr="00120357">
              <w:rPr>
                <w:sz w:val="20"/>
                <w:szCs w:val="20"/>
              </w:rPr>
              <w:t>Услуг в области добычи полезных ископаемых</w:t>
            </w:r>
          </w:p>
        </w:tc>
        <w:tc>
          <w:tcPr>
            <w:tcW w:w="2045" w:type="dxa"/>
            <w:tcBorders>
              <w:top w:val="nil"/>
              <w:left w:val="nil"/>
              <w:bottom w:val="single" w:sz="4" w:space="0" w:color="auto"/>
              <w:right w:val="single" w:sz="4" w:space="0" w:color="auto"/>
            </w:tcBorders>
            <w:shd w:val="clear" w:color="auto" w:fill="auto"/>
            <w:noWrap/>
            <w:vAlign w:val="bottom"/>
            <w:hideMark/>
          </w:tcPr>
          <w:p w14:paraId="35D44173" w14:textId="77777777" w:rsidR="007C6187" w:rsidRPr="00120357" w:rsidRDefault="007C6187" w:rsidP="0018343C">
            <w:pPr>
              <w:ind w:firstLine="0"/>
              <w:jc w:val="center"/>
              <w:rPr>
                <w:sz w:val="20"/>
                <w:szCs w:val="20"/>
              </w:rPr>
            </w:pPr>
            <w:r w:rsidRPr="00120357">
              <w:rPr>
                <w:sz w:val="20"/>
                <w:szCs w:val="20"/>
              </w:rPr>
              <w:t>20,85</w:t>
            </w:r>
          </w:p>
        </w:tc>
        <w:tc>
          <w:tcPr>
            <w:tcW w:w="1172" w:type="dxa"/>
            <w:tcBorders>
              <w:top w:val="nil"/>
              <w:left w:val="nil"/>
              <w:bottom w:val="single" w:sz="4" w:space="0" w:color="auto"/>
              <w:right w:val="single" w:sz="4" w:space="0" w:color="auto"/>
            </w:tcBorders>
            <w:shd w:val="clear" w:color="auto" w:fill="auto"/>
            <w:noWrap/>
            <w:vAlign w:val="bottom"/>
            <w:hideMark/>
          </w:tcPr>
          <w:p w14:paraId="2ADFAA4D" w14:textId="29B41C31" w:rsidR="007C6187" w:rsidRPr="00120357" w:rsidRDefault="007C6187" w:rsidP="0018343C">
            <w:pPr>
              <w:ind w:firstLine="0"/>
              <w:jc w:val="center"/>
              <w:rPr>
                <w:sz w:val="20"/>
                <w:szCs w:val="20"/>
              </w:rPr>
            </w:pPr>
            <w:r w:rsidRPr="00120357">
              <w:rPr>
                <w:sz w:val="20"/>
                <w:szCs w:val="20"/>
              </w:rPr>
              <w:t>11,81</w:t>
            </w:r>
            <w:r w:rsidR="00B06F5C">
              <w:rPr>
                <w:sz w:val="20"/>
                <w:szCs w:val="20"/>
              </w:rPr>
              <w:t> %</w:t>
            </w:r>
          </w:p>
        </w:tc>
      </w:tr>
      <w:tr w:rsidR="00120357" w:rsidRPr="00120357" w14:paraId="76AD56A9"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2FB08711" w14:textId="77777777" w:rsidR="007C6187" w:rsidRPr="00120357" w:rsidRDefault="007C6187" w:rsidP="0018343C">
            <w:pPr>
              <w:ind w:firstLine="0"/>
              <w:rPr>
                <w:sz w:val="20"/>
                <w:szCs w:val="20"/>
              </w:rPr>
            </w:pPr>
            <w:r w:rsidRPr="00120357">
              <w:rPr>
                <w:sz w:val="20"/>
                <w:szCs w:val="20"/>
              </w:rPr>
              <w:t>Обрабатывающие производства</w:t>
            </w:r>
          </w:p>
        </w:tc>
        <w:tc>
          <w:tcPr>
            <w:tcW w:w="2045" w:type="dxa"/>
            <w:tcBorders>
              <w:top w:val="nil"/>
              <w:left w:val="nil"/>
              <w:bottom w:val="single" w:sz="4" w:space="0" w:color="auto"/>
              <w:right w:val="single" w:sz="4" w:space="0" w:color="auto"/>
            </w:tcBorders>
            <w:shd w:val="clear" w:color="auto" w:fill="auto"/>
            <w:noWrap/>
            <w:vAlign w:val="bottom"/>
            <w:hideMark/>
          </w:tcPr>
          <w:p w14:paraId="223A622E" w14:textId="77777777" w:rsidR="007C6187" w:rsidRPr="00120357" w:rsidRDefault="007C6187" w:rsidP="0018343C">
            <w:pPr>
              <w:ind w:firstLine="0"/>
              <w:jc w:val="center"/>
              <w:rPr>
                <w:sz w:val="20"/>
                <w:szCs w:val="20"/>
              </w:rPr>
            </w:pPr>
            <w:r w:rsidRPr="00120357">
              <w:rPr>
                <w:sz w:val="20"/>
                <w:szCs w:val="20"/>
              </w:rPr>
              <w:t>0,32</w:t>
            </w:r>
          </w:p>
        </w:tc>
        <w:tc>
          <w:tcPr>
            <w:tcW w:w="1172" w:type="dxa"/>
            <w:tcBorders>
              <w:top w:val="nil"/>
              <w:left w:val="nil"/>
              <w:bottom w:val="single" w:sz="4" w:space="0" w:color="auto"/>
              <w:right w:val="single" w:sz="4" w:space="0" w:color="auto"/>
            </w:tcBorders>
            <w:shd w:val="clear" w:color="auto" w:fill="auto"/>
            <w:noWrap/>
            <w:vAlign w:val="bottom"/>
            <w:hideMark/>
          </w:tcPr>
          <w:p w14:paraId="34D551BC" w14:textId="07CC5CD0" w:rsidR="007C6187" w:rsidRPr="00120357" w:rsidRDefault="007C6187" w:rsidP="0018343C">
            <w:pPr>
              <w:ind w:firstLine="0"/>
              <w:jc w:val="center"/>
              <w:rPr>
                <w:sz w:val="20"/>
                <w:szCs w:val="20"/>
              </w:rPr>
            </w:pPr>
            <w:r w:rsidRPr="00120357">
              <w:rPr>
                <w:sz w:val="20"/>
                <w:szCs w:val="20"/>
              </w:rPr>
              <w:t>0,18</w:t>
            </w:r>
            <w:r w:rsidR="00B06F5C">
              <w:rPr>
                <w:sz w:val="20"/>
                <w:szCs w:val="20"/>
              </w:rPr>
              <w:t> %</w:t>
            </w:r>
          </w:p>
        </w:tc>
      </w:tr>
      <w:tr w:rsidR="00120357" w:rsidRPr="00120357" w14:paraId="10F266C9"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72E28887" w14:textId="77777777" w:rsidR="007C6187" w:rsidRPr="00120357" w:rsidRDefault="007C6187" w:rsidP="0018343C">
            <w:pPr>
              <w:ind w:firstLine="0"/>
              <w:rPr>
                <w:sz w:val="20"/>
                <w:szCs w:val="20"/>
              </w:rPr>
            </w:pPr>
            <w:r w:rsidRPr="00120357">
              <w:rPr>
                <w:sz w:val="20"/>
                <w:szCs w:val="20"/>
              </w:rPr>
              <w:t>Обеспечение электрической энергией, газом и паром; кондиционирование воздуха</w:t>
            </w:r>
          </w:p>
        </w:tc>
        <w:tc>
          <w:tcPr>
            <w:tcW w:w="2045" w:type="dxa"/>
            <w:tcBorders>
              <w:top w:val="nil"/>
              <w:left w:val="nil"/>
              <w:bottom w:val="single" w:sz="4" w:space="0" w:color="auto"/>
              <w:right w:val="single" w:sz="4" w:space="0" w:color="auto"/>
            </w:tcBorders>
            <w:shd w:val="clear" w:color="auto" w:fill="auto"/>
            <w:noWrap/>
            <w:vAlign w:val="bottom"/>
            <w:hideMark/>
          </w:tcPr>
          <w:p w14:paraId="779C9C0D" w14:textId="77777777" w:rsidR="007C6187" w:rsidRPr="00120357" w:rsidRDefault="007C6187" w:rsidP="0018343C">
            <w:pPr>
              <w:ind w:firstLine="0"/>
              <w:jc w:val="center"/>
              <w:rPr>
                <w:sz w:val="20"/>
                <w:szCs w:val="20"/>
              </w:rPr>
            </w:pPr>
            <w:r w:rsidRPr="00120357">
              <w:rPr>
                <w:sz w:val="20"/>
                <w:szCs w:val="20"/>
              </w:rPr>
              <w:t>0,27</w:t>
            </w:r>
          </w:p>
        </w:tc>
        <w:tc>
          <w:tcPr>
            <w:tcW w:w="1172" w:type="dxa"/>
            <w:tcBorders>
              <w:top w:val="nil"/>
              <w:left w:val="nil"/>
              <w:bottom w:val="single" w:sz="4" w:space="0" w:color="auto"/>
              <w:right w:val="single" w:sz="4" w:space="0" w:color="auto"/>
            </w:tcBorders>
            <w:shd w:val="clear" w:color="auto" w:fill="auto"/>
            <w:noWrap/>
            <w:vAlign w:val="bottom"/>
            <w:hideMark/>
          </w:tcPr>
          <w:p w14:paraId="4E1B860C" w14:textId="1E8A268D" w:rsidR="007C6187" w:rsidRPr="00120357" w:rsidRDefault="007C6187" w:rsidP="0018343C">
            <w:pPr>
              <w:ind w:firstLine="0"/>
              <w:jc w:val="center"/>
              <w:rPr>
                <w:sz w:val="20"/>
                <w:szCs w:val="20"/>
              </w:rPr>
            </w:pPr>
            <w:r w:rsidRPr="00120357">
              <w:rPr>
                <w:sz w:val="20"/>
                <w:szCs w:val="20"/>
              </w:rPr>
              <w:t>0,15</w:t>
            </w:r>
            <w:r w:rsidR="00B06F5C">
              <w:rPr>
                <w:sz w:val="20"/>
                <w:szCs w:val="20"/>
              </w:rPr>
              <w:t> %</w:t>
            </w:r>
          </w:p>
        </w:tc>
      </w:tr>
      <w:tr w:rsidR="00120357" w:rsidRPr="00120357" w14:paraId="49BC34D8"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3E5DDA20" w14:textId="77777777" w:rsidR="007C6187" w:rsidRPr="00120357" w:rsidRDefault="007C6187" w:rsidP="0018343C">
            <w:pPr>
              <w:ind w:firstLine="0"/>
              <w:rPr>
                <w:sz w:val="20"/>
                <w:szCs w:val="20"/>
              </w:rPr>
            </w:pPr>
            <w:r w:rsidRPr="00120357">
              <w:rPr>
                <w:sz w:val="20"/>
                <w:szCs w:val="20"/>
              </w:rPr>
              <w:t>Строительство</w:t>
            </w:r>
          </w:p>
        </w:tc>
        <w:tc>
          <w:tcPr>
            <w:tcW w:w="2045" w:type="dxa"/>
            <w:tcBorders>
              <w:top w:val="nil"/>
              <w:left w:val="nil"/>
              <w:bottom w:val="single" w:sz="4" w:space="0" w:color="auto"/>
              <w:right w:val="single" w:sz="4" w:space="0" w:color="auto"/>
            </w:tcBorders>
            <w:shd w:val="clear" w:color="auto" w:fill="auto"/>
            <w:noWrap/>
            <w:vAlign w:val="bottom"/>
            <w:hideMark/>
          </w:tcPr>
          <w:p w14:paraId="3185E4CD" w14:textId="77777777" w:rsidR="007C6187" w:rsidRPr="00120357" w:rsidRDefault="007C6187" w:rsidP="0018343C">
            <w:pPr>
              <w:ind w:firstLine="0"/>
              <w:jc w:val="center"/>
              <w:rPr>
                <w:sz w:val="20"/>
                <w:szCs w:val="20"/>
              </w:rPr>
            </w:pPr>
            <w:r w:rsidRPr="00120357">
              <w:rPr>
                <w:sz w:val="20"/>
                <w:szCs w:val="20"/>
              </w:rPr>
              <w:t>1,70</w:t>
            </w:r>
          </w:p>
        </w:tc>
        <w:tc>
          <w:tcPr>
            <w:tcW w:w="1172" w:type="dxa"/>
            <w:tcBorders>
              <w:top w:val="nil"/>
              <w:left w:val="nil"/>
              <w:bottom w:val="single" w:sz="4" w:space="0" w:color="auto"/>
              <w:right w:val="single" w:sz="4" w:space="0" w:color="auto"/>
            </w:tcBorders>
            <w:shd w:val="clear" w:color="auto" w:fill="auto"/>
            <w:noWrap/>
            <w:vAlign w:val="bottom"/>
            <w:hideMark/>
          </w:tcPr>
          <w:p w14:paraId="78A76AE1" w14:textId="511B9FEB" w:rsidR="007C6187" w:rsidRPr="00120357" w:rsidRDefault="007C6187" w:rsidP="0018343C">
            <w:pPr>
              <w:ind w:firstLine="0"/>
              <w:jc w:val="center"/>
              <w:rPr>
                <w:sz w:val="20"/>
                <w:szCs w:val="20"/>
              </w:rPr>
            </w:pPr>
            <w:r w:rsidRPr="00120357">
              <w:rPr>
                <w:sz w:val="20"/>
                <w:szCs w:val="20"/>
              </w:rPr>
              <w:t>0,96</w:t>
            </w:r>
            <w:r w:rsidR="00B06F5C">
              <w:rPr>
                <w:sz w:val="20"/>
                <w:szCs w:val="20"/>
              </w:rPr>
              <w:t> %</w:t>
            </w:r>
          </w:p>
        </w:tc>
      </w:tr>
      <w:tr w:rsidR="00120357" w:rsidRPr="00120357" w14:paraId="1D82AE91"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54442D17" w14:textId="77777777" w:rsidR="007C6187" w:rsidRPr="00120357" w:rsidRDefault="007C6187" w:rsidP="0018343C">
            <w:pPr>
              <w:ind w:firstLine="0"/>
              <w:rPr>
                <w:sz w:val="20"/>
                <w:szCs w:val="20"/>
              </w:rPr>
            </w:pPr>
            <w:r w:rsidRPr="00120357">
              <w:rPr>
                <w:sz w:val="20"/>
                <w:szCs w:val="20"/>
              </w:rPr>
              <w:t>Торговля оптовая и розничная</w:t>
            </w:r>
          </w:p>
        </w:tc>
        <w:tc>
          <w:tcPr>
            <w:tcW w:w="2045" w:type="dxa"/>
            <w:tcBorders>
              <w:top w:val="nil"/>
              <w:left w:val="nil"/>
              <w:bottom w:val="single" w:sz="4" w:space="0" w:color="auto"/>
              <w:right w:val="single" w:sz="4" w:space="0" w:color="auto"/>
            </w:tcBorders>
            <w:shd w:val="clear" w:color="auto" w:fill="auto"/>
            <w:noWrap/>
            <w:vAlign w:val="bottom"/>
            <w:hideMark/>
          </w:tcPr>
          <w:p w14:paraId="5682B767" w14:textId="77777777" w:rsidR="007C6187" w:rsidRPr="00120357" w:rsidRDefault="007C6187" w:rsidP="0018343C">
            <w:pPr>
              <w:ind w:firstLine="0"/>
              <w:jc w:val="center"/>
              <w:rPr>
                <w:sz w:val="20"/>
                <w:szCs w:val="20"/>
              </w:rPr>
            </w:pPr>
            <w:r w:rsidRPr="00120357">
              <w:rPr>
                <w:sz w:val="20"/>
                <w:szCs w:val="20"/>
              </w:rPr>
              <w:t>0,02</w:t>
            </w:r>
          </w:p>
        </w:tc>
        <w:tc>
          <w:tcPr>
            <w:tcW w:w="1172" w:type="dxa"/>
            <w:tcBorders>
              <w:top w:val="nil"/>
              <w:left w:val="nil"/>
              <w:bottom w:val="single" w:sz="4" w:space="0" w:color="auto"/>
              <w:right w:val="single" w:sz="4" w:space="0" w:color="auto"/>
            </w:tcBorders>
            <w:shd w:val="clear" w:color="auto" w:fill="auto"/>
            <w:noWrap/>
            <w:vAlign w:val="bottom"/>
            <w:hideMark/>
          </w:tcPr>
          <w:p w14:paraId="6FC2C168" w14:textId="5490D15B" w:rsidR="007C6187" w:rsidRPr="00120357" w:rsidRDefault="007C6187" w:rsidP="0018343C">
            <w:pPr>
              <w:ind w:firstLine="0"/>
              <w:jc w:val="center"/>
              <w:rPr>
                <w:sz w:val="20"/>
                <w:szCs w:val="20"/>
              </w:rPr>
            </w:pPr>
            <w:r w:rsidRPr="00120357">
              <w:rPr>
                <w:sz w:val="20"/>
                <w:szCs w:val="20"/>
              </w:rPr>
              <w:t>0,01</w:t>
            </w:r>
            <w:r w:rsidR="00B06F5C">
              <w:rPr>
                <w:sz w:val="20"/>
                <w:szCs w:val="20"/>
              </w:rPr>
              <w:t> %</w:t>
            </w:r>
          </w:p>
        </w:tc>
      </w:tr>
      <w:tr w:rsidR="00120357" w:rsidRPr="00120357" w14:paraId="447A2FA9"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396FA6DA" w14:textId="77777777" w:rsidR="007C6187" w:rsidRPr="00120357" w:rsidRDefault="007C6187" w:rsidP="0018343C">
            <w:pPr>
              <w:ind w:firstLine="0"/>
              <w:rPr>
                <w:sz w:val="20"/>
                <w:szCs w:val="20"/>
              </w:rPr>
            </w:pPr>
            <w:r w:rsidRPr="00120357">
              <w:rPr>
                <w:sz w:val="20"/>
                <w:szCs w:val="20"/>
              </w:rPr>
              <w:t>Транспортировка и хранение</w:t>
            </w:r>
          </w:p>
        </w:tc>
        <w:tc>
          <w:tcPr>
            <w:tcW w:w="2045" w:type="dxa"/>
            <w:tcBorders>
              <w:top w:val="nil"/>
              <w:left w:val="nil"/>
              <w:bottom w:val="single" w:sz="4" w:space="0" w:color="auto"/>
              <w:right w:val="single" w:sz="4" w:space="0" w:color="auto"/>
            </w:tcBorders>
            <w:shd w:val="clear" w:color="auto" w:fill="auto"/>
            <w:noWrap/>
            <w:vAlign w:val="bottom"/>
            <w:hideMark/>
          </w:tcPr>
          <w:p w14:paraId="0B60B930" w14:textId="77777777" w:rsidR="007C6187" w:rsidRPr="00120357" w:rsidRDefault="007C6187" w:rsidP="0018343C">
            <w:pPr>
              <w:ind w:firstLine="0"/>
              <w:jc w:val="center"/>
              <w:rPr>
                <w:sz w:val="20"/>
                <w:szCs w:val="20"/>
              </w:rPr>
            </w:pPr>
            <w:r w:rsidRPr="00120357">
              <w:rPr>
                <w:sz w:val="20"/>
                <w:szCs w:val="20"/>
              </w:rPr>
              <w:t>9,60</w:t>
            </w:r>
          </w:p>
        </w:tc>
        <w:tc>
          <w:tcPr>
            <w:tcW w:w="1172" w:type="dxa"/>
            <w:tcBorders>
              <w:top w:val="nil"/>
              <w:left w:val="nil"/>
              <w:bottom w:val="single" w:sz="4" w:space="0" w:color="auto"/>
              <w:right w:val="single" w:sz="4" w:space="0" w:color="auto"/>
            </w:tcBorders>
            <w:shd w:val="clear" w:color="auto" w:fill="auto"/>
            <w:noWrap/>
            <w:vAlign w:val="bottom"/>
            <w:hideMark/>
          </w:tcPr>
          <w:p w14:paraId="18AD1E90" w14:textId="1FFB3C74" w:rsidR="007C6187" w:rsidRPr="00120357" w:rsidRDefault="007C6187" w:rsidP="0018343C">
            <w:pPr>
              <w:ind w:firstLine="0"/>
              <w:jc w:val="center"/>
              <w:rPr>
                <w:sz w:val="20"/>
                <w:szCs w:val="20"/>
              </w:rPr>
            </w:pPr>
            <w:r w:rsidRPr="00120357">
              <w:rPr>
                <w:sz w:val="20"/>
                <w:szCs w:val="20"/>
              </w:rPr>
              <w:t>5,44</w:t>
            </w:r>
            <w:r w:rsidR="00B06F5C">
              <w:rPr>
                <w:sz w:val="20"/>
                <w:szCs w:val="20"/>
              </w:rPr>
              <w:t> %</w:t>
            </w:r>
          </w:p>
        </w:tc>
      </w:tr>
      <w:tr w:rsidR="00120357" w:rsidRPr="00120357" w14:paraId="6474FED6"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1E834CD3" w14:textId="77777777" w:rsidR="007C6187" w:rsidRPr="00120357" w:rsidRDefault="007C6187" w:rsidP="0018343C">
            <w:pPr>
              <w:ind w:firstLine="0"/>
              <w:rPr>
                <w:sz w:val="20"/>
                <w:szCs w:val="20"/>
              </w:rPr>
            </w:pPr>
            <w:r w:rsidRPr="00120357">
              <w:rPr>
                <w:sz w:val="20"/>
                <w:szCs w:val="20"/>
              </w:rPr>
              <w:t>Деятельность профессиональная, научная и техническая</w:t>
            </w:r>
          </w:p>
        </w:tc>
        <w:tc>
          <w:tcPr>
            <w:tcW w:w="2045" w:type="dxa"/>
            <w:tcBorders>
              <w:top w:val="nil"/>
              <w:left w:val="nil"/>
              <w:bottom w:val="single" w:sz="4" w:space="0" w:color="auto"/>
              <w:right w:val="single" w:sz="4" w:space="0" w:color="auto"/>
            </w:tcBorders>
            <w:shd w:val="clear" w:color="auto" w:fill="auto"/>
            <w:noWrap/>
            <w:vAlign w:val="bottom"/>
            <w:hideMark/>
          </w:tcPr>
          <w:p w14:paraId="2E26F9BE" w14:textId="77777777" w:rsidR="007C6187" w:rsidRPr="00120357" w:rsidRDefault="007C6187" w:rsidP="0018343C">
            <w:pPr>
              <w:ind w:firstLine="0"/>
              <w:jc w:val="center"/>
              <w:rPr>
                <w:sz w:val="20"/>
                <w:szCs w:val="20"/>
              </w:rPr>
            </w:pPr>
            <w:r w:rsidRPr="00120357">
              <w:rPr>
                <w:sz w:val="20"/>
                <w:szCs w:val="20"/>
              </w:rPr>
              <w:t>3,37</w:t>
            </w:r>
          </w:p>
        </w:tc>
        <w:tc>
          <w:tcPr>
            <w:tcW w:w="1172" w:type="dxa"/>
            <w:tcBorders>
              <w:top w:val="nil"/>
              <w:left w:val="nil"/>
              <w:bottom w:val="single" w:sz="4" w:space="0" w:color="auto"/>
              <w:right w:val="single" w:sz="4" w:space="0" w:color="auto"/>
            </w:tcBorders>
            <w:shd w:val="clear" w:color="auto" w:fill="auto"/>
            <w:noWrap/>
            <w:vAlign w:val="bottom"/>
            <w:hideMark/>
          </w:tcPr>
          <w:p w14:paraId="2847C59E" w14:textId="4C5E86CA" w:rsidR="007C6187" w:rsidRPr="00120357" w:rsidRDefault="007C6187" w:rsidP="0018343C">
            <w:pPr>
              <w:ind w:firstLine="0"/>
              <w:jc w:val="center"/>
              <w:rPr>
                <w:sz w:val="20"/>
                <w:szCs w:val="20"/>
              </w:rPr>
            </w:pPr>
            <w:r w:rsidRPr="00120357">
              <w:rPr>
                <w:sz w:val="20"/>
                <w:szCs w:val="20"/>
              </w:rPr>
              <w:t>1,91</w:t>
            </w:r>
            <w:r w:rsidR="00B06F5C">
              <w:rPr>
                <w:sz w:val="20"/>
                <w:szCs w:val="20"/>
              </w:rPr>
              <w:t> %</w:t>
            </w:r>
          </w:p>
        </w:tc>
      </w:tr>
      <w:tr w:rsidR="00120357" w:rsidRPr="00120357" w14:paraId="57D63126"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776139AC" w14:textId="77777777" w:rsidR="007C6187" w:rsidRPr="00120357" w:rsidRDefault="007C6187" w:rsidP="0018343C">
            <w:pPr>
              <w:ind w:firstLine="0"/>
              <w:rPr>
                <w:sz w:val="20"/>
                <w:szCs w:val="20"/>
              </w:rPr>
            </w:pPr>
            <w:r w:rsidRPr="00120357">
              <w:rPr>
                <w:sz w:val="20"/>
                <w:szCs w:val="20"/>
              </w:rPr>
              <w:t xml:space="preserve">Государственное управление </w:t>
            </w:r>
          </w:p>
        </w:tc>
        <w:tc>
          <w:tcPr>
            <w:tcW w:w="2045" w:type="dxa"/>
            <w:tcBorders>
              <w:top w:val="nil"/>
              <w:left w:val="nil"/>
              <w:bottom w:val="single" w:sz="4" w:space="0" w:color="auto"/>
              <w:right w:val="single" w:sz="4" w:space="0" w:color="auto"/>
            </w:tcBorders>
            <w:shd w:val="clear" w:color="auto" w:fill="auto"/>
            <w:noWrap/>
            <w:vAlign w:val="bottom"/>
            <w:hideMark/>
          </w:tcPr>
          <w:p w14:paraId="67EE64D5" w14:textId="77777777" w:rsidR="007C6187" w:rsidRPr="00120357" w:rsidRDefault="007C6187" w:rsidP="0018343C">
            <w:pPr>
              <w:ind w:firstLine="0"/>
              <w:jc w:val="center"/>
              <w:rPr>
                <w:sz w:val="20"/>
                <w:szCs w:val="20"/>
              </w:rPr>
            </w:pPr>
            <w:r w:rsidRPr="00120357">
              <w:rPr>
                <w:sz w:val="20"/>
                <w:szCs w:val="20"/>
              </w:rPr>
              <w:t>0,06</w:t>
            </w:r>
          </w:p>
        </w:tc>
        <w:tc>
          <w:tcPr>
            <w:tcW w:w="1172" w:type="dxa"/>
            <w:tcBorders>
              <w:top w:val="nil"/>
              <w:left w:val="nil"/>
              <w:bottom w:val="single" w:sz="4" w:space="0" w:color="auto"/>
              <w:right w:val="single" w:sz="4" w:space="0" w:color="auto"/>
            </w:tcBorders>
            <w:shd w:val="clear" w:color="auto" w:fill="auto"/>
            <w:noWrap/>
            <w:vAlign w:val="bottom"/>
            <w:hideMark/>
          </w:tcPr>
          <w:p w14:paraId="3F9F2834" w14:textId="17F2273B" w:rsidR="007C6187" w:rsidRPr="00120357" w:rsidRDefault="007C6187" w:rsidP="0018343C">
            <w:pPr>
              <w:ind w:firstLine="0"/>
              <w:jc w:val="center"/>
              <w:rPr>
                <w:sz w:val="20"/>
                <w:szCs w:val="20"/>
              </w:rPr>
            </w:pPr>
            <w:r w:rsidRPr="00120357">
              <w:rPr>
                <w:sz w:val="20"/>
                <w:szCs w:val="20"/>
              </w:rPr>
              <w:t>0,03</w:t>
            </w:r>
            <w:r w:rsidR="00B06F5C">
              <w:rPr>
                <w:sz w:val="20"/>
                <w:szCs w:val="20"/>
              </w:rPr>
              <w:t> %</w:t>
            </w:r>
          </w:p>
        </w:tc>
      </w:tr>
      <w:tr w:rsidR="00120357" w:rsidRPr="00120357" w14:paraId="061FB324"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F286BF9" w14:textId="77777777" w:rsidR="007C6187" w:rsidRPr="00120357" w:rsidRDefault="007C6187" w:rsidP="0018343C">
            <w:pPr>
              <w:ind w:firstLine="0"/>
              <w:rPr>
                <w:sz w:val="20"/>
                <w:szCs w:val="20"/>
              </w:rPr>
            </w:pPr>
            <w:r w:rsidRPr="00120357">
              <w:rPr>
                <w:sz w:val="20"/>
                <w:szCs w:val="20"/>
              </w:rPr>
              <w:t>Образование</w:t>
            </w:r>
          </w:p>
        </w:tc>
        <w:tc>
          <w:tcPr>
            <w:tcW w:w="2045" w:type="dxa"/>
            <w:tcBorders>
              <w:top w:val="nil"/>
              <w:left w:val="nil"/>
              <w:bottom w:val="single" w:sz="4" w:space="0" w:color="auto"/>
              <w:right w:val="single" w:sz="4" w:space="0" w:color="auto"/>
            </w:tcBorders>
            <w:shd w:val="clear" w:color="auto" w:fill="auto"/>
            <w:noWrap/>
            <w:vAlign w:val="bottom"/>
            <w:hideMark/>
          </w:tcPr>
          <w:p w14:paraId="5CC3223F" w14:textId="77777777" w:rsidR="007C6187" w:rsidRPr="00120357" w:rsidRDefault="007C6187" w:rsidP="0018343C">
            <w:pPr>
              <w:ind w:firstLine="0"/>
              <w:jc w:val="center"/>
              <w:rPr>
                <w:sz w:val="20"/>
                <w:szCs w:val="20"/>
              </w:rPr>
            </w:pPr>
            <w:r w:rsidRPr="00120357">
              <w:rPr>
                <w:sz w:val="20"/>
                <w:szCs w:val="20"/>
              </w:rPr>
              <w:t>0,07</w:t>
            </w:r>
          </w:p>
        </w:tc>
        <w:tc>
          <w:tcPr>
            <w:tcW w:w="1172" w:type="dxa"/>
            <w:tcBorders>
              <w:top w:val="nil"/>
              <w:left w:val="nil"/>
              <w:bottom w:val="single" w:sz="4" w:space="0" w:color="auto"/>
              <w:right w:val="single" w:sz="4" w:space="0" w:color="auto"/>
            </w:tcBorders>
            <w:shd w:val="clear" w:color="auto" w:fill="auto"/>
            <w:noWrap/>
            <w:vAlign w:val="bottom"/>
            <w:hideMark/>
          </w:tcPr>
          <w:p w14:paraId="4505AF37" w14:textId="505689BB" w:rsidR="007C6187" w:rsidRPr="00120357" w:rsidRDefault="007C6187" w:rsidP="0018343C">
            <w:pPr>
              <w:ind w:firstLine="0"/>
              <w:jc w:val="center"/>
              <w:rPr>
                <w:sz w:val="20"/>
                <w:szCs w:val="20"/>
              </w:rPr>
            </w:pPr>
            <w:r w:rsidRPr="00120357">
              <w:rPr>
                <w:sz w:val="20"/>
                <w:szCs w:val="20"/>
              </w:rPr>
              <w:t>0,04</w:t>
            </w:r>
            <w:r w:rsidR="00B06F5C">
              <w:rPr>
                <w:sz w:val="20"/>
                <w:szCs w:val="20"/>
              </w:rPr>
              <w:t> %</w:t>
            </w:r>
          </w:p>
        </w:tc>
      </w:tr>
      <w:tr w:rsidR="00120357" w:rsidRPr="00120357" w14:paraId="30E6A41A"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09281D9C" w14:textId="77777777" w:rsidR="007C6187" w:rsidRPr="00120357" w:rsidRDefault="007C6187" w:rsidP="0018343C">
            <w:pPr>
              <w:ind w:firstLine="0"/>
              <w:rPr>
                <w:sz w:val="20"/>
                <w:szCs w:val="20"/>
              </w:rPr>
            </w:pPr>
            <w:r w:rsidRPr="00120357">
              <w:rPr>
                <w:sz w:val="20"/>
                <w:szCs w:val="20"/>
              </w:rPr>
              <w:t>Здравоохранение и социальные услуги</w:t>
            </w:r>
          </w:p>
        </w:tc>
        <w:tc>
          <w:tcPr>
            <w:tcW w:w="2045" w:type="dxa"/>
            <w:tcBorders>
              <w:top w:val="nil"/>
              <w:left w:val="nil"/>
              <w:bottom w:val="single" w:sz="4" w:space="0" w:color="auto"/>
              <w:right w:val="single" w:sz="4" w:space="0" w:color="auto"/>
            </w:tcBorders>
            <w:shd w:val="clear" w:color="auto" w:fill="auto"/>
            <w:noWrap/>
            <w:vAlign w:val="bottom"/>
            <w:hideMark/>
          </w:tcPr>
          <w:p w14:paraId="63049F9E" w14:textId="77777777" w:rsidR="007C6187" w:rsidRPr="00120357" w:rsidRDefault="007C6187" w:rsidP="0018343C">
            <w:pPr>
              <w:ind w:firstLine="0"/>
              <w:jc w:val="center"/>
              <w:rPr>
                <w:sz w:val="20"/>
                <w:szCs w:val="20"/>
              </w:rPr>
            </w:pPr>
            <w:r w:rsidRPr="00120357">
              <w:rPr>
                <w:sz w:val="20"/>
                <w:szCs w:val="20"/>
              </w:rPr>
              <w:t>0,07</w:t>
            </w:r>
          </w:p>
        </w:tc>
        <w:tc>
          <w:tcPr>
            <w:tcW w:w="1172" w:type="dxa"/>
            <w:tcBorders>
              <w:top w:val="nil"/>
              <w:left w:val="nil"/>
              <w:bottom w:val="single" w:sz="4" w:space="0" w:color="auto"/>
              <w:right w:val="single" w:sz="4" w:space="0" w:color="auto"/>
            </w:tcBorders>
            <w:shd w:val="clear" w:color="auto" w:fill="auto"/>
            <w:noWrap/>
            <w:vAlign w:val="bottom"/>
            <w:hideMark/>
          </w:tcPr>
          <w:p w14:paraId="436C6835" w14:textId="39EEBDB0" w:rsidR="007C6187" w:rsidRPr="00120357" w:rsidRDefault="007C6187" w:rsidP="0018343C">
            <w:pPr>
              <w:ind w:firstLine="0"/>
              <w:jc w:val="center"/>
              <w:rPr>
                <w:sz w:val="20"/>
                <w:szCs w:val="20"/>
              </w:rPr>
            </w:pPr>
            <w:r w:rsidRPr="00120357">
              <w:rPr>
                <w:sz w:val="20"/>
                <w:szCs w:val="20"/>
              </w:rPr>
              <w:t>0,04</w:t>
            </w:r>
            <w:r w:rsidR="00B06F5C">
              <w:rPr>
                <w:sz w:val="20"/>
                <w:szCs w:val="20"/>
              </w:rPr>
              <w:t> %</w:t>
            </w:r>
          </w:p>
        </w:tc>
      </w:tr>
      <w:tr w:rsidR="00120357" w:rsidRPr="00120357" w14:paraId="61600620"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1B325409" w14:textId="77777777" w:rsidR="007C6187" w:rsidRPr="00120357" w:rsidRDefault="007C6187" w:rsidP="0018343C">
            <w:pPr>
              <w:ind w:firstLine="0"/>
              <w:rPr>
                <w:sz w:val="20"/>
                <w:szCs w:val="20"/>
              </w:rPr>
            </w:pPr>
            <w:r w:rsidRPr="00120357">
              <w:rPr>
                <w:sz w:val="20"/>
                <w:szCs w:val="20"/>
              </w:rPr>
              <w:t>Культура, спорт, досуг и развлечения</w:t>
            </w:r>
          </w:p>
        </w:tc>
        <w:tc>
          <w:tcPr>
            <w:tcW w:w="2045" w:type="dxa"/>
            <w:tcBorders>
              <w:top w:val="nil"/>
              <w:left w:val="nil"/>
              <w:bottom w:val="single" w:sz="4" w:space="0" w:color="auto"/>
              <w:right w:val="single" w:sz="4" w:space="0" w:color="auto"/>
            </w:tcBorders>
            <w:shd w:val="clear" w:color="auto" w:fill="auto"/>
            <w:noWrap/>
            <w:vAlign w:val="bottom"/>
            <w:hideMark/>
          </w:tcPr>
          <w:p w14:paraId="74CEA7E5" w14:textId="77777777" w:rsidR="007C6187" w:rsidRPr="00120357" w:rsidRDefault="007C6187" w:rsidP="0018343C">
            <w:pPr>
              <w:ind w:firstLine="0"/>
              <w:jc w:val="center"/>
              <w:rPr>
                <w:sz w:val="20"/>
                <w:szCs w:val="20"/>
              </w:rPr>
            </w:pPr>
            <w:r w:rsidRPr="00120357">
              <w:rPr>
                <w:sz w:val="20"/>
                <w:szCs w:val="20"/>
              </w:rPr>
              <w:t>0,03</w:t>
            </w:r>
          </w:p>
        </w:tc>
        <w:tc>
          <w:tcPr>
            <w:tcW w:w="1172" w:type="dxa"/>
            <w:tcBorders>
              <w:top w:val="nil"/>
              <w:left w:val="nil"/>
              <w:bottom w:val="single" w:sz="4" w:space="0" w:color="auto"/>
              <w:right w:val="single" w:sz="4" w:space="0" w:color="auto"/>
            </w:tcBorders>
            <w:shd w:val="clear" w:color="auto" w:fill="auto"/>
            <w:noWrap/>
            <w:vAlign w:val="bottom"/>
            <w:hideMark/>
          </w:tcPr>
          <w:p w14:paraId="370BF919" w14:textId="08AB62B2" w:rsidR="007C6187" w:rsidRPr="00120357" w:rsidRDefault="007C6187" w:rsidP="0018343C">
            <w:pPr>
              <w:ind w:firstLine="0"/>
              <w:jc w:val="center"/>
              <w:rPr>
                <w:sz w:val="20"/>
                <w:szCs w:val="20"/>
              </w:rPr>
            </w:pPr>
            <w:r w:rsidRPr="00120357">
              <w:rPr>
                <w:sz w:val="20"/>
                <w:szCs w:val="20"/>
              </w:rPr>
              <w:t>0,02</w:t>
            </w:r>
            <w:r w:rsidR="00B06F5C">
              <w:rPr>
                <w:sz w:val="20"/>
                <w:szCs w:val="20"/>
              </w:rPr>
              <w:t> %</w:t>
            </w:r>
          </w:p>
        </w:tc>
      </w:tr>
      <w:tr w:rsidR="00120357" w:rsidRPr="00120357" w14:paraId="678221FE" w14:textId="77777777" w:rsidTr="00B06F98">
        <w:trPr>
          <w:trHeight w:val="238"/>
          <w:jc w:val="center"/>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3BD7F5DB" w14:textId="77777777" w:rsidR="007C6187" w:rsidRPr="00120357" w:rsidRDefault="007C6187" w:rsidP="0018343C">
            <w:pPr>
              <w:ind w:firstLine="0"/>
              <w:rPr>
                <w:sz w:val="20"/>
                <w:szCs w:val="20"/>
              </w:rPr>
            </w:pPr>
            <w:r w:rsidRPr="00120357">
              <w:rPr>
                <w:sz w:val="20"/>
                <w:szCs w:val="20"/>
              </w:rPr>
              <w:t>Итого</w:t>
            </w:r>
          </w:p>
        </w:tc>
        <w:tc>
          <w:tcPr>
            <w:tcW w:w="2045" w:type="dxa"/>
            <w:tcBorders>
              <w:top w:val="nil"/>
              <w:left w:val="nil"/>
              <w:bottom w:val="single" w:sz="4" w:space="0" w:color="auto"/>
              <w:right w:val="single" w:sz="4" w:space="0" w:color="auto"/>
            </w:tcBorders>
            <w:shd w:val="clear" w:color="auto" w:fill="auto"/>
            <w:noWrap/>
            <w:vAlign w:val="bottom"/>
            <w:hideMark/>
          </w:tcPr>
          <w:p w14:paraId="66FFB28A" w14:textId="77777777" w:rsidR="007C6187" w:rsidRPr="00120357" w:rsidRDefault="007C6187" w:rsidP="0018343C">
            <w:pPr>
              <w:ind w:firstLine="0"/>
              <w:jc w:val="center"/>
              <w:rPr>
                <w:sz w:val="20"/>
                <w:szCs w:val="20"/>
              </w:rPr>
            </w:pPr>
            <w:r w:rsidRPr="00120357">
              <w:rPr>
                <w:sz w:val="20"/>
                <w:szCs w:val="20"/>
              </w:rPr>
              <w:t>176,51</w:t>
            </w:r>
          </w:p>
        </w:tc>
        <w:tc>
          <w:tcPr>
            <w:tcW w:w="1172" w:type="dxa"/>
            <w:tcBorders>
              <w:top w:val="nil"/>
              <w:left w:val="nil"/>
              <w:bottom w:val="single" w:sz="4" w:space="0" w:color="auto"/>
              <w:right w:val="single" w:sz="4" w:space="0" w:color="auto"/>
            </w:tcBorders>
            <w:shd w:val="clear" w:color="auto" w:fill="auto"/>
            <w:noWrap/>
            <w:vAlign w:val="bottom"/>
            <w:hideMark/>
          </w:tcPr>
          <w:p w14:paraId="7A714C1E" w14:textId="476427E7" w:rsidR="007C6187" w:rsidRPr="00120357" w:rsidRDefault="007C6187" w:rsidP="0018343C">
            <w:pPr>
              <w:ind w:firstLine="0"/>
              <w:jc w:val="center"/>
              <w:rPr>
                <w:sz w:val="20"/>
                <w:szCs w:val="20"/>
              </w:rPr>
            </w:pPr>
            <w:r w:rsidRPr="00120357">
              <w:rPr>
                <w:sz w:val="20"/>
                <w:szCs w:val="20"/>
              </w:rPr>
              <w:t>100,0</w:t>
            </w:r>
            <w:r w:rsidR="00B06F5C">
              <w:rPr>
                <w:sz w:val="20"/>
                <w:szCs w:val="20"/>
              </w:rPr>
              <w:t> %</w:t>
            </w:r>
          </w:p>
        </w:tc>
      </w:tr>
    </w:tbl>
    <w:p w14:paraId="065EFA4C" w14:textId="77777777" w:rsidR="007C6187" w:rsidRPr="00120357" w:rsidRDefault="007C6187" w:rsidP="0017566C">
      <w:pPr>
        <w:ind w:firstLine="851"/>
        <w:rPr>
          <w:szCs w:val="24"/>
        </w:rPr>
      </w:pPr>
    </w:p>
    <w:p w14:paraId="04B4F41B" w14:textId="2A008175" w:rsidR="007C6187" w:rsidRPr="00120357" w:rsidRDefault="007C6187" w:rsidP="0017566C">
      <w:pPr>
        <w:tabs>
          <w:tab w:val="left" w:pos="979"/>
        </w:tabs>
        <w:rPr>
          <w:szCs w:val="24"/>
        </w:rPr>
      </w:pPr>
      <w:r w:rsidRPr="00120357">
        <w:rPr>
          <w:szCs w:val="24"/>
        </w:rPr>
        <w:t>В фокусе компаний – обновление инфраструктуры (инвестиции в строительство зданий, сооружений, приобретение машин оборудования), преимущественно за счет собственных средств. В объекты интеллектуальной собственности они инвестируют неохотно (менее 3</w:t>
      </w:r>
      <w:r w:rsidR="00B06F5C">
        <w:rPr>
          <w:szCs w:val="24"/>
        </w:rPr>
        <w:t> %</w:t>
      </w:r>
      <w:r w:rsidRPr="00120357">
        <w:rPr>
          <w:szCs w:val="24"/>
        </w:rPr>
        <w:t xml:space="preserve"> в структуре направлений инвестирования).</w:t>
      </w:r>
    </w:p>
    <w:p w14:paraId="2D054FA8" w14:textId="76C48227" w:rsidR="007C6187" w:rsidRPr="00120357" w:rsidRDefault="007C6187" w:rsidP="0017566C">
      <w:pPr>
        <w:autoSpaceDE w:val="0"/>
        <w:autoSpaceDN w:val="0"/>
        <w:adjustRightInd w:val="0"/>
        <w:rPr>
          <w:rFonts w:eastAsia="Calibri"/>
          <w:szCs w:val="24"/>
        </w:rPr>
      </w:pPr>
      <w:r w:rsidRPr="00120357">
        <w:rPr>
          <w:szCs w:val="24"/>
        </w:rPr>
        <w:t xml:space="preserve">Важнейшим инструментом расширения инвестиционного потенциала района, обеспечивающим району конкурентные преимущества в привлечении инвесторов, является наличие инвестиционных площадок для размещения бизнеса. </w:t>
      </w:r>
      <w:r w:rsidRPr="00120357">
        <w:rPr>
          <w:rFonts w:eastAsia="Calibri"/>
          <w:szCs w:val="24"/>
        </w:rPr>
        <w:t>Для содействия реализации проектов в районе осуществляется сопровождение инвестиционных проектов по принципу «одного окна». В настоящее время заключены соглашения и ведется реализация десяти крупных инвестиционных проектов в сфере бытовых услуг, обрабатывающих производств, образования, организации придорожного сервиса, сельского хозяйства и рыбоводства (</w:t>
      </w:r>
      <w:r w:rsidR="008F1707">
        <w:rPr>
          <w:rFonts w:eastAsia="Calibri"/>
          <w:szCs w:val="24"/>
        </w:rPr>
        <w:t xml:space="preserve">см. </w:t>
      </w:r>
      <w:r w:rsidRPr="00120357">
        <w:rPr>
          <w:rFonts w:eastAsia="Calibri"/>
          <w:szCs w:val="24"/>
        </w:rPr>
        <w:t>табл</w:t>
      </w:r>
      <w:r w:rsidR="008F1707">
        <w:rPr>
          <w:rFonts w:eastAsia="Calibri"/>
          <w:szCs w:val="24"/>
        </w:rPr>
        <w:t>ицу</w:t>
      </w:r>
      <w:r w:rsidRPr="00120357">
        <w:rPr>
          <w:rFonts w:eastAsia="Calibri"/>
          <w:szCs w:val="24"/>
        </w:rPr>
        <w:t xml:space="preserve"> 2.</w:t>
      </w:r>
      <w:r w:rsidR="006B314A">
        <w:rPr>
          <w:rFonts w:eastAsia="Calibri"/>
          <w:szCs w:val="24"/>
        </w:rPr>
        <w:t>5</w:t>
      </w:r>
      <w:r w:rsidRPr="00120357">
        <w:rPr>
          <w:rFonts w:eastAsia="Calibri"/>
          <w:szCs w:val="24"/>
        </w:rPr>
        <w:t>.)</w:t>
      </w:r>
    </w:p>
    <w:p w14:paraId="3FCD9B13" w14:textId="77777777" w:rsidR="007C6187" w:rsidRPr="00120357" w:rsidRDefault="007C6187" w:rsidP="0017566C">
      <w:pPr>
        <w:tabs>
          <w:tab w:val="left" w:pos="979"/>
        </w:tabs>
        <w:rPr>
          <w:szCs w:val="24"/>
        </w:rPr>
      </w:pPr>
    </w:p>
    <w:p w14:paraId="4DC306D6" w14:textId="3D81099E" w:rsidR="007C6187" w:rsidRDefault="007C6187" w:rsidP="006B314A">
      <w:pPr>
        <w:tabs>
          <w:tab w:val="left" w:pos="979"/>
        </w:tabs>
        <w:rPr>
          <w:rFonts w:eastAsia="Calibri"/>
          <w:szCs w:val="24"/>
        </w:rPr>
      </w:pPr>
      <w:r w:rsidRPr="006B314A">
        <w:rPr>
          <w:rFonts w:eastAsia="Calibri"/>
          <w:szCs w:val="24"/>
        </w:rPr>
        <w:t>Таблица 2.</w:t>
      </w:r>
      <w:r w:rsidR="006B314A" w:rsidRPr="006B314A">
        <w:rPr>
          <w:rFonts w:eastAsia="Calibri"/>
          <w:szCs w:val="24"/>
        </w:rPr>
        <w:t>5</w:t>
      </w:r>
      <w:r w:rsidRPr="006B314A">
        <w:rPr>
          <w:rFonts w:eastAsia="Calibri"/>
          <w:szCs w:val="24"/>
        </w:rPr>
        <w:t xml:space="preserve"> </w:t>
      </w:r>
      <w:r w:rsidRPr="006B314A">
        <w:rPr>
          <w:szCs w:val="24"/>
        </w:rPr>
        <w:t xml:space="preserve">– </w:t>
      </w:r>
      <w:r w:rsidRPr="006B314A">
        <w:rPr>
          <w:rFonts w:eastAsia="Calibri"/>
          <w:szCs w:val="24"/>
        </w:rPr>
        <w:t>Структура инвестиционного портфеля по отраслям (по состоянию на январь 2023 г.)</w:t>
      </w:r>
      <w:r w:rsidRPr="006B314A">
        <w:rPr>
          <w:rStyle w:val="af2"/>
          <w:rFonts w:eastAsia="Calibri"/>
          <w:szCs w:val="24"/>
        </w:rPr>
        <w:footnoteReference w:id="25"/>
      </w:r>
    </w:p>
    <w:p w14:paraId="1A5ACD5D" w14:textId="77777777" w:rsidR="006B314A" w:rsidRPr="006B314A" w:rsidRDefault="006B314A" w:rsidP="006B314A">
      <w:pPr>
        <w:tabs>
          <w:tab w:val="left" w:pos="979"/>
        </w:tabs>
        <w:rPr>
          <w:rFonts w:eastAsia="Calibri"/>
          <w:szCs w:val="24"/>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2255"/>
        <w:gridCol w:w="2120"/>
      </w:tblGrid>
      <w:tr w:rsidR="00120357" w:rsidRPr="00120357" w14:paraId="3BB561E8" w14:textId="77777777" w:rsidTr="00060A70">
        <w:trPr>
          <w:trHeight w:val="284"/>
          <w:jc w:val="center"/>
        </w:trPr>
        <w:tc>
          <w:tcPr>
            <w:tcW w:w="4970" w:type="dxa"/>
            <w:shd w:val="clear" w:color="auto" w:fill="auto"/>
            <w:noWrap/>
            <w:vAlign w:val="center"/>
            <w:hideMark/>
          </w:tcPr>
          <w:p w14:paraId="4DEA1EE7" w14:textId="77777777" w:rsidR="007C6187" w:rsidRPr="00120357" w:rsidRDefault="007C6187" w:rsidP="0018343C">
            <w:pPr>
              <w:ind w:firstLine="0"/>
              <w:jc w:val="center"/>
              <w:rPr>
                <w:b/>
                <w:sz w:val="20"/>
                <w:szCs w:val="24"/>
              </w:rPr>
            </w:pPr>
            <w:r w:rsidRPr="00120357">
              <w:rPr>
                <w:b/>
                <w:sz w:val="20"/>
                <w:szCs w:val="24"/>
              </w:rPr>
              <w:t>Отрасли, в которых планируется реализация инвестиционных проектов</w:t>
            </w:r>
          </w:p>
        </w:tc>
        <w:tc>
          <w:tcPr>
            <w:tcW w:w="2255" w:type="dxa"/>
            <w:shd w:val="clear" w:color="auto" w:fill="auto"/>
            <w:noWrap/>
            <w:vAlign w:val="center"/>
            <w:hideMark/>
          </w:tcPr>
          <w:p w14:paraId="29B0519F" w14:textId="77777777" w:rsidR="007C6187" w:rsidRPr="00120357" w:rsidRDefault="007C6187" w:rsidP="0018343C">
            <w:pPr>
              <w:ind w:firstLine="0"/>
              <w:jc w:val="center"/>
              <w:rPr>
                <w:b/>
                <w:sz w:val="20"/>
                <w:szCs w:val="24"/>
              </w:rPr>
            </w:pPr>
            <w:r w:rsidRPr="00120357">
              <w:rPr>
                <w:b/>
                <w:sz w:val="20"/>
                <w:szCs w:val="24"/>
              </w:rPr>
              <w:t>Сумма инвестиций, млн руб.</w:t>
            </w:r>
          </w:p>
        </w:tc>
        <w:tc>
          <w:tcPr>
            <w:tcW w:w="2120" w:type="dxa"/>
          </w:tcPr>
          <w:p w14:paraId="6C380219" w14:textId="77777777" w:rsidR="007C6187" w:rsidRPr="00120357" w:rsidRDefault="007C6187" w:rsidP="0018343C">
            <w:pPr>
              <w:ind w:firstLine="0"/>
              <w:jc w:val="center"/>
              <w:rPr>
                <w:b/>
                <w:sz w:val="20"/>
                <w:szCs w:val="24"/>
              </w:rPr>
            </w:pPr>
            <w:r w:rsidRPr="00120357">
              <w:rPr>
                <w:b/>
                <w:sz w:val="20"/>
                <w:szCs w:val="24"/>
              </w:rPr>
              <w:t>Количество созданных рабочих мест по результатам реализации проектов</w:t>
            </w:r>
          </w:p>
        </w:tc>
      </w:tr>
      <w:tr w:rsidR="00120357" w:rsidRPr="00120357" w14:paraId="782E875E" w14:textId="77777777" w:rsidTr="00060A70">
        <w:trPr>
          <w:trHeight w:val="284"/>
          <w:jc w:val="center"/>
        </w:trPr>
        <w:tc>
          <w:tcPr>
            <w:tcW w:w="4970" w:type="dxa"/>
            <w:shd w:val="clear" w:color="auto" w:fill="auto"/>
            <w:noWrap/>
            <w:vAlign w:val="bottom"/>
          </w:tcPr>
          <w:p w14:paraId="3879DF9E" w14:textId="77777777" w:rsidR="007C6187" w:rsidRPr="00120357" w:rsidRDefault="007C6187" w:rsidP="0018343C">
            <w:pPr>
              <w:ind w:firstLine="0"/>
              <w:rPr>
                <w:sz w:val="20"/>
                <w:szCs w:val="24"/>
              </w:rPr>
            </w:pPr>
            <w:r w:rsidRPr="00120357">
              <w:rPr>
                <w:sz w:val="20"/>
                <w:szCs w:val="24"/>
              </w:rPr>
              <w:t>Бытовые услуги</w:t>
            </w:r>
          </w:p>
        </w:tc>
        <w:tc>
          <w:tcPr>
            <w:tcW w:w="2255" w:type="dxa"/>
            <w:shd w:val="clear" w:color="auto" w:fill="auto"/>
            <w:noWrap/>
            <w:vAlign w:val="bottom"/>
          </w:tcPr>
          <w:p w14:paraId="36847E2D" w14:textId="77777777" w:rsidR="007C6187" w:rsidRPr="00120357" w:rsidRDefault="007C6187" w:rsidP="0018343C">
            <w:pPr>
              <w:ind w:firstLine="0"/>
              <w:jc w:val="center"/>
              <w:rPr>
                <w:sz w:val="20"/>
                <w:szCs w:val="24"/>
              </w:rPr>
            </w:pPr>
            <w:r w:rsidRPr="00120357">
              <w:rPr>
                <w:sz w:val="20"/>
                <w:szCs w:val="24"/>
              </w:rPr>
              <w:t>33</w:t>
            </w:r>
          </w:p>
        </w:tc>
        <w:tc>
          <w:tcPr>
            <w:tcW w:w="2120" w:type="dxa"/>
            <w:vAlign w:val="bottom"/>
          </w:tcPr>
          <w:p w14:paraId="13E94CA8" w14:textId="77777777" w:rsidR="007C6187" w:rsidRPr="00120357" w:rsidRDefault="007C6187" w:rsidP="0018343C">
            <w:pPr>
              <w:ind w:firstLine="0"/>
              <w:jc w:val="center"/>
              <w:rPr>
                <w:sz w:val="20"/>
                <w:szCs w:val="24"/>
              </w:rPr>
            </w:pPr>
            <w:r w:rsidRPr="00120357">
              <w:rPr>
                <w:sz w:val="20"/>
                <w:szCs w:val="24"/>
              </w:rPr>
              <w:t>14</w:t>
            </w:r>
          </w:p>
        </w:tc>
      </w:tr>
      <w:tr w:rsidR="00120357" w:rsidRPr="00120357" w14:paraId="2300A93A" w14:textId="77777777" w:rsidTr="00060A70">
        <w:trPr>
          <w:trHeight w:val="284"/>
          <w:jc w:val="center"/>
        </w:trPr>
        <w:tc>
          <w:tcPr>
            <w:tcW w:w="4970" w:type="dxa"/>
            <w:shd w:val="clear" w:color="auto" w:fill="auto"/>
            <w:noWrap/>
            <w:vAlign w:val="bottom"/>
          </w:tcPr>
          <w:p w14:paraId="2C0C2626" w14:textId="77777777" w:rsidR="007C6187" w:rsidRPr="00120357" w:rsidRDefault="007C6187" w:rsidP="0018343C">
            <w:pPr>
              <w:ind w:firstLine="0"/>
              <w:rPr>
                <w:sz w:val="20"/>
                <w:szCs w:val="24"/>
              </w:rPr>
            </w:pPr>
            <w:r w:rsidRPr="00120357">
              <w:rPr>
                <w:sz w:val="20"/>
                <w:szCs w:val="24"/>
              </w:rPr>
              <w:t>Обрабатывающие производства</w:t>
            </w:r>
          </w:p>
        </w:tc>
        <w:tc>
          <w:tcPr>
            <w:tcW w:w="2255" w:type="dxa"/>
            <w:shd w:val="clear" w:color="auto" w:fill="auto"/>
            <w:noWrap/>
            <w:vAlign w:val="bottom"/>
          </w:tcPr>
          <w:p w14:paraId="6920432A" w14:textId="77777777" w:rsidR="007C6187" w:rsidRPr="00120357" w:rsidRDefault="007C6187" w:rsidP="0018343C">
            <w:pPr>
              <w:ind w:firstLine="0"/>
              <w:jc w:val="center"/>
              <w:rPr>
                <w:sz w:val="20"/>
                <w:szCs w:val="24"/>
              </w:rPr>
            </w:pPr>
            <w:r w:rsidRPr="00120357">
              <w:rPr>
                <w:sz w:val="20"/>
                <w:szCs w:val="24"/>
              </w:rPr>
              <w:t>25077,5</w:t>
            </w:r>
          </w:p>
        </w:tc>
        <w:tc>
          <w:tcPr>
            <w:tcW w:w="2120" w:type="dxa"/>
            <w:vAlign w:val="bottom"/>
          </w:tcPr>
          <w:p w14:paraId="15BD876A" w14:textId="77777777" w:rsidR="007C6187" w:rsidRPr="00120357" w:rsidRDefault="007C6187" w:rsidP="0018343C">
            <w:pPr>
              <w:ind w:firstLine="0"/>
              <w:jc w:val="center"/>
              <w:rPr>
                <w:sz w:val="20"/>
                <w:szCs w:val="24"/>
              </w:rPr>
            </w:pPr>
            <w:r w:rsidRPr="00120357">
              <w:rPr>
                <w:sz w:val="20"/>
                <w:szCs w:val="24"/>
              </w:rPr>
              <w:t>179</w:t>
            </w:r>
          </w:p>
        </w:tc>
      </w:tr>
      <w:tr w:rsidR="00120357" w:rsidRPr="00120357" w14:paraId="0B3C8AE5" w14:textId="77777777" w:rsidTr="00060A70">
        <w:trPr>
          <w:trHeight w:val="284"/>
          <w:jc w:val="center"/>
        </w:trPr>
        <w:tc>
          <w:tcPr>
            <w:tcW w:w="4970" w:type="dxa"/>
            <w:shd w:val="clear" w:color="auto" w:fill="auto"/>
            <w:noWrap/>
            <w:vAlign w:val="bottom"/>
          </w:tcPr>
          <w:p w14:paraId="6B68E6FE" w14:textId="77777777" w:rsidR="007C6187" w:rsidRPr="00120357" w:rsidRDefault="007C6187" w:rsidP="0018343C">
            <w:pPr>
              <w:ind w:firstLine="0"/>
              <w:rPr>
                <w:sz w:val="20"/>
                <w:szCs w:val="24"/>
              </w:rPr>
            </w:pPr>
            <w:r w:rsidRPr="00120357">
              <w:rPr>
                <w:sz w:val="20"/>
                <w:szCs w:val="24"/>
              </w:rPr>
              <w:t>Образование</w:t>
            </w:r>
          </w:p>
        </w:tc>
        <w:tc>
          <w:tcPr>
            <w:tcW w:w="2255" w:type="dxa"/>
            <w:shd w:val="clear" w:color="auto" w:fill="auto"/>
            <w:noWrap/>
            <w:vAlign w:val="bottom"/>
          </w:tcPr>
          <w:p w14:paraId="32727EB5" w14:textId="77777777" w:rsidR="007C6187" w:rsidRPr="00120357" w:rsidRDefault="007C6187" w:rsidP="0018343C">
            <w:pPr>
              <w:ind w:firstLine="0"/>
              <w:jc w:val="center"/>
              <w:rPr>
                <w:sz w:val="20"/>
                <w:szCs w:val="24"/>
              </w:rPr>
            </w:pPr>
            <w:r w:rsidRPr="00120357">
              <w:rPr>
                <w:sz w:val="20"/>
                <w:szCs w:val="24"/>
              </w:rPr>
              <w:t>25</w:t>
            </w:r>
          </w:p>
        </w:tc>
        <w:tc>
          <w:tcPr>
            <w:tcW w:w="2120" w:type="dxa"/>
            <w:vAlign w:val="bottom"/>
          </w:tcPr>
          <w:p w14:paraId="6D73B6E6" w14:textId="77777777" w:rsidR="007C6187" w:rsidRPr="00120357" w:rsidRDefault="007C6187" w:rsidP="0018343C">
            <w:pPr>
              <w:ind w:firstLine="0"/>
              <w:jc w:val="center"/>
              <w:rPr>
                <w:sz w:val="20"/>
                <w:szCs w:val="24"/>
              </w:rPr>
            </w:pPr>
            <w:r w:rsidRPr="00120357">
              <w:rPr>
                <w:sz w:val="20"/>
                <w:szCs w:val="24"/>
              </w:rPr>
              <w:t>45</w:t>
            </w:r>
          </w:p>
        </w:tc>
      </w:tr>
      <w:tr w:rsidR="00120357" w:rsidRPr="00120357" w14:paraId="3BCA440F" w14:textId="77777777" w:rsidTr="00060A70">
        <w:trPr>
          <w:trHeight w:val="284"/>
          <w:jc w:val="center"/>
        </w:trPr>
        <w:tc>
          <w:tcPr>
            <w:tcW w:w="4970" w:type="dxa"/>
            <w:shd w:val="clear" w:color="auto" w:fill="auto"/>
            <w:noWrap/>
            <w:vAlign w:val="bottom"/>
          </w:tcPr>
          <w:p w14:paraId="2CA9380D" w14:textId="77777777" w:rsidR="007C6187" w:rsidRPr="00120357" w:rsidRDefault="007C6187" w:rsidP="0018343C">
            <w:pPr>
              <w:ind w:firstLine="0"/>
              <w:rPr>
                <w:sz w:val="20"/>
                <w:szCs w:val="24"/>
              </w:rPr>
            </w:pPr>
            <w:r w:rsidRPr="00120357">
              <w:rPr>
                <w:sz w:val="20"/>
                <w:szCs w:val="24"/>
              </w:rPr>
              <w:t>Придорожный сервис</w:t>
            </w:r>
          </w:p>
        </w:tc>
        <w:tc>
          <w:tcPr>
            <w:tcW w:w="2255" w:type="dxa"/>
            <w:shd w:val="clear" w:color="auto" w:fill="auto"/>
            <w:noWrap/>
            <w:vAlign w:val="bottom"/>
          </w:tcPr>
          <w:p w14:paraId="72D821C9" w14:textId="77777777" w:rsidR="007C6187" w:rsidRPr="00120357" w:rsidRDefault="007C6187" w:rsidP="0018343C">
            <w:pPr>
              <w:ind w:firstLine="0"/>
              <w:jc w:val="center"/>
              <w:rPr>
                <w:sz w:val="20"/>
                <w:szCs w:val="24"/>
              </w:rPr>
            </w:pPr>
            <w:r w:rsidRPr="00120357">
              <w:rPr>
                <w:sz w:val="20"/>
                <w:szCs w:val="24"/>
              </w:rPr>
              <w:t>21</w:t>
            </w:r>
          </w:p>
        </w:tc>
        <w:tc>
          <w:tcPr>
            <w:tcW w:w="2120" w:type="dxa"/>
            <w:vAlign w:val="bottom"/>
          </w:tcPr>
          <w:p w14:paraId="68951EC4" w14:textId="77777777" w:rsidR="007C6187" w:rsidRPr="00120357" w:rsidRDefault="007C6187" w:rsidP="0018343C">
            <w:pPr>
              <w:ind w:firstLine="0"/>
              <w:jc w:val="center"/>
              <w:rPr>
                <w:sz w:val="20"/>
                <w:szCs w:val="24"/>
              </w:rPr>
            </w:pPr>
            <w:r w:rsidRPr="00120357">
              <w:rPr>
                <w:sz w:val="20"/>
                <w:szCs w:val="24"/>
              </w:rPr>
              <w:t>10</w:t>
            </w:r>
          </w:p>
        </w:tc>
      </w:tr>
      <w:tr w:rsidR="00120357" w:rsidRPr="00120357" w14:paraId="7C14ABF5" w14:textId="77777777" w:rsidTr="00060A70">
        <w:trPr>
          <w:trHeight w:val="284"/>
          <w:jc w:val="center"/>
        </w:trPr>
        <w:tc>
          <w:tcPr>
            <w:tcW w:w="4970" w:type="dxa"/>
            <w:shd w:val="clear" w:color="auto" w:fill="auto"/>
            <w:noWrap/>
            <w:vAlign w:val="bottom"/>
          </w:tcPr>
          <w:p w14:paraId="59A1BAC8" w14:textId="77777777" w:rsidR="007C6187" w:rsidRPr="00120357" w:rsidRDefault="007C6187" w:rsidP="0018343C">
            <w:pPr>
              <w:ind w:firstLine="0"/>
              <w:rPr>
                <w:sz w:val="20"/>
                <w:szCs w:val="24"/>
              </w:rPr>
            </w:pPr>
            <w:r w:rsidRPr="00120357">
              <w:rPr>
                <w:sz w:val="20"/>
                <w:szCs w:val="24"/>
              </w:rPr>
              <w:t>Сельское хозяйство, рыбоводство</w:t>
            </w:r>
          </w:p>
        </w:tc>
        <w:tc>
          <w:tcPr>
            <w:tcW w:w="2255" w:type="dxa"/>
            <w:shd w:val="clear" w:color="auto" w:fill="auto"/>
            <w:noWrap/>
            <w:vAlign w:val="bottom"/>
          </w:tcPr>
          <w:p w14:paraId="2C876180" w14:textId="77777777" w:rsidR="007C6187" w:rsidRPr="00120357" w:rsidRDefault="007C6187" w:rsidP="0018343C">
            <w:pPr>
              <w:ind w:firstLine="0"/>
              <w:jc w:val="center"/>
              <w:rPr>
                <w:sz w:val="20"/>
                <w:szCs w:val="24"/>
              </w:rPr>
            </w:pPr>
            <w:r w:rsidRPr="00120357">
              <w:rPr>
                <w:sz w:val="20"/>
                <w:szCs w:val="24"/>
              </w:rPr>
              <w:t>101</w:t>
            </w:r>
          </w:p>
        </w:tc>
        <w:tc>
          <w:tcPr>
            <w:tcW w:w="2120" w:type="dxa"/>
            <w:vAlign w:val="bottom"/>
          </w:tcPr>
          <w:p w14:paraId="60B432FB" w14:textId="77777777" w:rsidR="007C6187" w:rsidRPr="00120357" w:rsidRDefault="007C6187" w:rsidP="0018343C">
            <w:pPr>
              <w:ind w:firstLine="0"/>
              <w:jc w:val="center"/>
              <w:rPr>
                <w:sz w:val="20"/>
                <w:szCs w:val="24"/>
              </w:rPr>
            </w:pPr>
            <w:r w:rsidRPr="00120357">
              <w:rPr>
                <w:sz w:val="20"/>
                <w:szCs w:val="24"/>
              </w:rPr>
              <w:t>20</w:t>
            </w:r>
          </w:p>
        </w:tc>
      </w:tr>
      <w:tr w:rsidR="00120357" w:rsidRPr="00120357" w14:paraId="35700278" w14:textId="77777777" w:rsidTr="00060A70">
        <w:trPr>
          <w:trHeight w:val="284"/>
          <w:jc w:val="center"/>
        </w:trPr>
        <w:tc>
          <w:tcPr>
            <w:tcW w:w="4970" w:type="dxa"/>
            <w:shd w:val="clear" w:color="auto" w:fill="auto"/>
            <w:noWrap/>
            <w:vAlign w:val="bottom"/>
          </w:tcPr>
          <w:p w14:paraId="4015E1F8" w14:textId="77777777" w:rsidR="007C6187" w:rsidRPr="00120357" w:rsidRDefault="007C6187" w:rsidP="0018343C">
            <w:pPr>
              <w:ind w:firstLine="0"/>
              <w:rPr>
                <w:sz w:val="20"/>
                <w:szCs w:val="24"/>
              </w:rPr>
            </w:pPr>
            <w:r w:rsidRPr="00120357">
              <w:rPr>
                <w:sz w:val="20"/>
                <w:szCs w:val="24"/>
              </w:rPr>
              <w:t>Итого</w:t>
            </w:r>
          </w:p>
        </w:tc>
        <w:tc>
          <w:tcPr>
            <w:tcW w:w="2255" w:type="dxa"/>
            <w:shd w:val="clear" w:color="auto" w:fill="auto"/>
            <w:noWrap/>
            <w:vAlign w:val="bottom"/>
          </w:tcPr>
          <w:p w14:paraId="228ACCA0" w14:textId="77777777" w:rsidR="007C6187" w:rsidRPr="00120357" w:rsidRDefault="007C6187" w:rsidP="0018343C">
            <w:pPr>
              <w:ind w:firstLine="0"/>
              <w:jc w:val="center"/>
              <w:rPr>
                <w:sz w:val="20"/>
                <w:szCs w:val="24"/>
              </w:rPr>
            </w:pPr>
            <w:r w:rsidRPr="00120357">
              <w:rPr>
                <w:b/>
                <w:bCs/>
                <w:sz w:val="20"/>
                <w:szCs w:val="24"/>
              </w:rPr>
              <w:t>25257,5</w:t>
            </w:r>
          </w:p>
        </w:tc>
        <w:tc>
          <w:tcPr>
            <w:tcW w:w="2120" w:type="dxa"/>
            <w:vAlign w:val="bottom"/>
          </w:tcPr>
          <w:p w14:paraId="41D8CE52" w14:textId="77777777" w:rsidR="007C6187" w:rsidRPr="00120357" w:rsidRDefault="007C6187" w:rsidP="0018343C">
            <w:pPr>
              <w:ind w:firstLine="0"/>
              <w:jc w:val="center"/>
              <w:rPr>
                <w:sz w:val="20"/>
                <w:szCs w:val="24"/>
              </w:rPr>
            </w:pPr>
            <w:r w:rsidRPr="00120357">
              <w:rPr>
                <w:b/>
                <w:bCs/>
                <w:sz w:val="20"/>
                <w:szCs w:val="24"/>
              </w:rPr>
              <w:t>268</w:t>
            </w:r>
          </w:p>
        </w:tc>
      </w:tr>
    </w:tbl>
    <w:p w14:paraId="251B97E7" w14:textId="77777777" w:rsidR="007C6187" w:rsidRPr="00120357" w:rsidRDefault="007C6187" w:rsidP="0017566C">
      <w:pPr>
        <w:autoSpaceDE w:val="0"/>
        <w:autoSpaceDN w:val="0"/>
        <w:adjustRightInd w:val="0"/>
        <w:rPr>
          <w:rFonts w:eastAsia="Calibri"/>
          <w:szCs w:val="24"/>
        </w:rPr>
      </w:pPr>
    </w:p>
    <w:p w14:paraId="2E9F3862" w14:textId="67A56B6F" w:rsidR="007C6187" w:rsidRPr="00120357" w:rsidRDefault="007C6187" w:rsidP="0017566C">
      <w:pPr>
        <w:autoSpaceDE w:val="0"/>
        <w:autoSpaceDN w:val="0"/>
        <w:adjustRightInd w:val="0"/>
        <w:rPr>
          <w:rFonts w:eastAsia="Calibri"/>
          <w:szCs w:val="24"/>
        </w:rPr>
      </w:pPr>
      <w:r w:rsidRPr="00120357">
        <w:rPr>
          <w:rFonts w:eastAsia="Calibri"/>
          <w:szCs w:val="24"/>
        </w:rPr>
        <w:t>Ожидаемое количество созданных рабочих мест по результатам реализации инвестиционных проектов составляет 268 ед</w:t>
      </w:r>
      <w:r w:rsidR="008F1707">
        <w:rPr>
          <w:rFonts w:eastAsia="Calibri"/>
          <w:szCs w:val="24"/>
        </w:rPr>
        <w:t>иниц.</w:t>
      </w:r>
    </w:p>
    <w:p w14:paraId="2D42DBAC" w14:textId="438BBA6A" w:rsidR="007C6187" w:rsidRPr="00120357" w:rsidRDefault="007C6187" w:rsidP="0017566C">
      <w:pPr>
        <w:rPr>
          <w:bCs/>
          <w:szCs w:val="24"/>
        </w:rPr>
      </w:pPr>
      <w:r w:rsidRPr="00120357">
        <w:rPr>
          <w:szCs w:val="24"/>
        </w:rPr>
        <w:t>В районе используются целевые модели упрощения процедур ведения бизнеса и повышения инвестиционной привлекательности субъектов Российской Федерации, что благоприятно сказывается на инвестиционной активности, проводится ежегодное инвестиционное послание Главы Нефтеюганского района, внедрен муниципальный инвестиционный стандарт.</w:t>
      </w:r>
      <w:r w:rsidRPr="00120357">
        <w:rPr>
          <w:bCs/>
          <w:szCs w:val="24"/>
        </w:rPr>
        <w:t xml:space="preserve"> Однако в муниципальном образовании отсутствуют индустриальные парки / технопарки с подготовленными инвестиционными площадками или промышленными корпусами. Ближайший индустриальный парк находится в г</w:t>
      </w:r>
      <w:r w:rsidR="00B57F9A">
        <w:rPr>
          <w:bCs/>
          <w:szCs w:val="24"/>
        </w:rPr>
        <w:t>ороде</w:t>
      </w:r>
      <w:r w:rsidRPr="00120357">
        <w:rPr>
          <w:bCs/>
          <w:szCs w:val="24"/>
        </w:rPr>
        <w:t xml:space="preserve"> Нефтеюганске (индустриальный парк «Нефтеюганский»: </w:t>
      </w:r>
      <w:r w:rsidRPr="00120357">
        <w:rPr>
          <w:szCs w:val="24"/>
        </w:rPr>
        <w:t>площадь земельного участка 3,3 Га, площадь помещений 8 935 кв. м</w:t>
      </w:r>
      <w:r w:rsidRPr="00120357">
        <w:rPr>
          <w:rStyle w:val="af2"/>
          <w:rFonts w:eastAsia="Arial"/>
          <w:szCs w:val="24"/>
        </w:rPr>
        <w:footnoteReference w:id="26"/>
      </w:r>
      <w:r w:rsidRPr="00120357">
        <w:rPr>
          <w:bCs/>
          <w:szCs w:val="24"/>
        </w:rPr>
        <w:t>)</w:t>
      </w:r>
      <w:r w:rsidR="00B57F9A">
        <w:rPr>
          <w:bCs/>
          <w:szCs w:val="24"/>
        </w:rPr>
        <w:t>,</w:t>
      </w:r>
      <w:r w:rsidRPr="00120357">
        <w:rPr>
          <w:bCs/>
          <w:szCs w:val="24"/>
        </w:rPr>
        <w:t xml:space="preserve"> что будет приводить к конкуренции за инвесторов.</w:t>
      </w:r>
    </w:p>
    <w:p w14:paraId="78F227AD" w14:textId="77777777" w:rsidR="007C6187" w:rsidRPr="00120357" w:rsidRDefault="007C6187" w:rsidP="0017566C">
      <w:pPr>
        <w:rPr>
          <w:bCs/>
          <w:szCs w:val="24"/>
        </w:rPr>
      </w:pPr>
      <w:r w:rsidRPr="00120357">
        <w:rPr>
          <w:bCs/>
          <w:szCs w:val="24"/>
        </w:rPr>
        <w:t>Таким образом, направлениями инвестиционного развития Нефтеюганского района являются:</w:t>
      </w:r>
    </w:p>
    <w:p w14:paraId="7CE92203" w14:textId="6AC4F3E4" w:rsidR="007C6187" w:rsidRPr="00120357" w:rsidRDefault="00B57F9A" w:rsidP="0017566C">
      <w:pPr>
        <w:rPr>
          <w:szCs w:val="24"/>
        </w:rPr>
      </w:pPr>
      <w:r>
        <w:rPr>
          <w:bCs/>
          <w:szCs w:val="24"/>
        </w:rPr>
        <w:t>– </w:t>
      </w:r>
      <w:r w:rsidR="007C6187" w:rsidRPr="00120357">
        <w:rPr>
          <w:bCs/>
          <w:szCs w:val="24"/>
        </w:rPr>
        <w:t xml:space="preserve">повышение инвестиционной привлекательности района, инвестиционной активности, </w:t>
      </w:r>
      <w:r w:rsidR="007C6187" w:rsidRPr="00120357">
        <w:rPr>
          <w:szCs w:val="24"/>
        </w:rPr>
        <w:t>привлечение инвестиций и реализация крупных инвестиционных проектов;</w:t>
      </w:r>
    </w:p>
    <w:p w14:paraId="16CACB32" w14:textId="7B409437" w:rsidR="00B7480B" w:rsidRPr="00120357" w:rsidRDefault="00B57F9A" w:rsidP="0017566C">
      <w:pPr>
        <w:rPr>
          <w:szCs w:val="24"/>
        </w:rPr>
      </w:pPr>
      <w:r>
        <w:rPr>
          <w:bCs/>
          <w:szCs w:val="24"/>
        </w:rPr>
        <w:t>– </w:t>
      </w:r>
      <w:r w:rsidR="007C6187" w:rsidRPr="00120357">
        <w:rPr>
          <w:bCs/>
          <w:szCs w:val="24"/>
        </w:rPr>
        <w:t xml:space="preserve">развитие инвестиционной инфраструктуры, </w:t>
      </w:r>
      <w:r w:rsidR="007C6187" w:rsidRPr="00120357">
        <w:rPr>
          <w:szCs w:val="24"/>
        </w:rPr>
        <w:t>улучшение инвестиционного климата.</w:t>
      </w:r>
      <w:bookmarkEnd w:id="27"/>
    </w:p>
    <w:p w14:paraId="1EC8A1D3" w14:textId="77777777" w:rsidR="00073EBD" w:rsidRDefault="00073EBD" w:rsidP="00073EBD">
      <w:pPr>
        <w:rPr>
          <w:i/>
          <w:iCs/>
          <w:szCs w:val="24"/>
        </w:rPr>
      </w:pPr>
    </w:p>
    <w:p w14:paraId="7CE20B9C" w14:textId="77777777" w:rsidR="004D2CC7" w:rsidRPr="00073EBD" w:rsidRDefault="004D2CC7" w:rsidP="00073EBD">
      <w:pPr>
        <w:rPr>
          <w:b/>
          <w:i/>
          <w:iCs/>
          <w:szCs w:val="24"/>
        </w:rPr>
      </w:pPr>
      <w:r w:rsidRPr="00073EBD">
        <w:rPr>
          <w:b/>
          <w:i/>
          <w:iCs/>
          <w:szCs w:val="24"/>
        </w:rPr>
        <w:t>2.4.</w:t>
      </w:r>
      <w:r w:rsidR="00A760C3" w:rsidRPr="00073EBD">
        <w:rPr>
          <w:b/>
          <w:i/>
          <w:iCs/>
          <w:szCs w:val="24"/>
        </w:rPr>
        <w:t>8</w:t>
      </w:r>
      <w:r w:rsidRPr="00073EBD">
        <w:rPr>
          <w:b/>
          <w:i/>
          <w:iCs/>
          <w:szCs w:val="24"/>
        </w:rPr>
        <w:t>. Сельское хозяйство</w:t>
      </w:r>
    </w:p>
    <w:p w14:paraId="06E466B2" w14:textId="77777777" w:rsidR="004D2CC7" w:rsidRPr="00120357" w:rsidRDefault="004D2CC7" w:rsidP="0017566C">
      <w:pPr>
        <w:rPr>
          <w:szCs w:val="24"/>
        </w:rPr>
      </w:pPr>
      <w:r w:rsidRPr="00120357">
        <w:rPr>
          <w:bCs/>
          <w:szCs w:val="24"/>
        </w:rPr>
        <w:t>Сельское хозяйство</w:t>
      </w:r>
      <w:r w:rsidRPr="00120357">
        <w:rPr>
          <w:szCs w:val="24"/>
        </w:rPr>
        <w:t xml:space="preserve"> играет важную роль в экономике Нефтеюганского района, в развитии сельских территорий, в продовольственном обеспечении населения продуктами питания (мясом, молоком, яйцом, картофелем, овощами).</w:t>
      </w:r>
    </w:p>
    <w:p w14:paraId="03447A6F" w14:textId="762BF8F7" w:rsidR="004D2CC7" w:rsidRPr="00120357" w:rsidRDefault="004D2CC7" w:rsidP="0017566C">
      <w:pPr>
        <w:rPr>
          <w:szCs w:val="24"/>
        </w:rPr>
      </w:pPr>
      <w:r w:rsidRPr="00120357">
        <w:rPr>
          <w:szCs w:val="24"/>
        </w:rPr>
        <w:t>Несмотря на суровые природно-климатические условия, приводящие к высоким затратам на осуществление деятельности в области сельского хозяйства и ограничивающие возможности внешнего и внутреннего импортозамещения, Нефтеюганский район является одной из ключевых территорий Ханты-Мансийского автономного округа</w:t>
      </w:r>
      <w:r w:rsidR="00DE1C10">
        <w:rPr>
          <w:szCs w:val="24"/>
        </w:rPr>
        <w:t xml:space="preserve"> – </w:t>
      </w:r>
      <w:r w:rsidRPr="00120357">
        <w:rPr>
          <w:szCs w:val="24"/>
        </w:rPr>
        <w:t>Югры по развитию агропромышленного комплекса. По итогам 2021 года АПК Нефтеюганского района представлен 164 предприятиями всех форм собственности. Объем продукции сельского хозяйства (в фактически действовавших ценах) в период 2010</w:t>
      </w:r>
      <w:r w:rsidR="00DE1C10">
        <w:rPr>
          <w:szCs w:val="24"/>
        </w:rPr>
        <w:t>–</w:t>
      </w:r>
      <w:r w:rsidRPr="00120357">
        <w:rPr>
          <w:szCs w:val="24"/>
        </w:rPr>
        <w:t xml:space="preserve">2022 </w:t>
      </w:r>
      <w:r w:rsidR="00DE1C10">
        <w:rPr>
          <w:szCs w:val="24"/>
        </w:rPr>
        <w:t xml:space="preserve">гг. </w:t>
      </w:r>
      <w:r w:rsidRPr="00120357">
        <w:rPr>
          <w:szCs w:val="24"/>
        </w:rPr>
        <w:t>увеличился практически в два раза (с 705 млн руб. в 2010 году, до 1 382 млн руб.</w:t>
      </w:r>
      <w:r w:rsidR="00DE1C10">
        <w:rPr>
          <w:szCs w:val="24"/>
        </w:rPr>
        <w:t xml:space="preserve"> –</w:t>
      </w:r>
      <w:r w:rsidRPr="00120357">
        <w:rPr>
          <w:szCs w:val="24"/>
        </w:rPr>
        <w:t xml:space="preserve"> в 2021 году). За этот период изменилась ее структура: доля продукции животноводства возросла более чем в три раза (с 16</w:t>
      </w:r>
      <w:r w:rsidR="00B06F5C">
        <w:rPr>
          <w:szCs w:val="24"/>
        </w:rPr>
        <w:t> %</w:t>
      </w:r>
      <w:r w:rsidRPr="00120357">
        <w:rPr>
          <w:szCs w:val="24"/>
        </w:rPr>
        <w:t xml:space="preserve"> в 2010 году</w:t>
      </w:r>
      <w:r w:rsidR="00DE1C10">
        <w:rPr>
          <w:szCs w:val="24"/>
        </w:rPr>
        <w:t>,</w:t>
      </w:r>
      <w:r w:rsidRPr="00120357">
        <w:rPr>
          <w:szCs w:val="24"/>
        </w:rPr>
        <w:t xml:space="preserve"> </w:t>
      </w:r>
      <w:r w:rsidR="00DE1C10">
        <w:rPr>
          <w:szCs w:val="24"/>
        </w:rPr>
        <w:t>д</w:t>
      </w:r>
      <w:r w:rsidRPr="00120357">
        <w:rPr>
          <w:szCs w:val="24"/>
        </w:rPr>
        <w:t>о 51</w:t>
      </w:r>
      <w:r w:rsidR="00B06F5C">
        <w:rPr>
          <w:szCs w:val="24"/>
        </w:rPr>
        <w:t> %</w:t>
      </w:r>
      <w:r w:rsidRPr="00120357">
        <w:rPr>
          <w:szCs w:val="24"/>
        </w:rPr>
        <w:t xml:space="preserve"> </w:t>
      </w:r>
      <w:r w:rsidR="00DE1C10">
        <w:rPr>
          <w:szCs w:val="24"/>
        </w:rPr>
        <w:t xml:space="preserve">– </w:t>
      </w:r>
      <w:r w:rsidRPr="00120357">
        <w:rPr>
          <w:szCs w:val="24"/>
        </w:rPr>
        <w:t>в 2021</w:t>
      </w:r>
      <w:r w:rsidR="00DE1C10">
        <w:rPr>
          <w:szCs w:val="24"/>
        </w:rPr>
        <w:t xml:space="preserve"> </w:t>
      </w:r>
      <w:r w:rsidRPr="00120357">
        <w:rPr>
          <w:szCs w:val="24"/>
        </w:rPr>
        <w:t>году), доля продукции растениеводства напротив снизилась (с 84</w:t>
      </w:r>
      <w:r w:rsidR="00B06F5C">
        <w:rPr>
          <w:szCs w:val="24"/>
        </w:rPr>
        <w:t> %</w:t>
      </w:r>
      <w:r w:rsidRPr="00120357">
        <w:rPr>
          <w:szCs w:val="24"/>
        </w:rPr>
        <w:t xml:space="preserve"> в 2010 году до 49</w:t>
      </w:r>
      <w:r w:rsidR="00B06F5C">
        <w:rPr>
          <w:szCs w:val="24"/>
        </w:rPr>
        <w:t> %</w:t>
      </w:r>
      <w:r w:rsidRPr="00120357">
        <w:rPr>
          <w:szCs w:val="24"/>
        </w:rPr>
        <w:t xml:space="preserve"> </w:t>
      </w:r>
      <w:r w:rsidR="00DE1C10">
        <w:rPr>
          <w:szCs w:val="24"/>
        </w:rPr>
        <w:t xml:space="preserve">– </w:t>
      </w:r>
      <w:r w:rsidRPr="00120357">
        <w:rPr>
          <w:szCs w:val="24"/>
        </w:rPr>
        <w:t>в 2021 году). Существенную роль в формировании объемов продукции сельского хозяйства играет население (в 2010 году доля личных подсобных хозяйств в структуре произведенной про</w:t>
      </w:r>
      <w:r w:rsidR="00DE1C10">
        <w:rPr>
          <w:szCs w:val="24"/>
        </w:rPr>
        <w:t>ду</w:t>
      </w:r>
      <w:r w:rsidRPr="00120357">
        <w:rPr>
          <w:szCs w:val="24"/>
        </w:rPr>
        <w:t>кции составила 85</w:t>
      </w:r>
      <w:r w:rsidR="00B06F5C">
        <w:rPr>
          <w:szCs w:val="24"/>
        </w:rPr>
        <w:t> %</w:t>
      </w:r>
      <w:r w:rsidRPr="00120357">
        <w:rPr>
          <w:szCs w:val="24"/>
        </w:rPr>
        <w:t>, в 2022 году она сократилась до 50</w:t>
      </w:r>
      <w:r w:rsidR="00B06F5C">
        <w:rPr>
          <w:szCs w:val="24"/>
        </w:rPr>
        <w:t> %</w:t>
      </w:r>
      <w:r w:rsidRPr="00120357">
        <w:rPr>
          <w:szCs w:val="24"/>
        </w:rPr>
        <w:t>).</w:t>
      </w:r>
    </w:p>
    <w:p w14:paraId="7519978A" w14:textId="63371B05" w:rsidR="004D2CC7" w:rsidRPr="00120357" w:rsidRDefault="004D2CC7" w:rsidP="0017566C">
      <w:pPr>
        <w:rPr>
          <w:szCs w:val="24"/>
        </w:rPr>
      </w:pPr>
      <w:r w:rsidRPr="00120357">
        <w:rPr>
          <w:szCs w:val="24"/>
        </w:rPr>
        <w:t>Основной сельскохозяйственной культурой в районе является картофель (557 Га, или 68</w:t>
      </w:r>
      <w:r w:rsidR="00B06F5C">
        <w:rPr>
          <w:szCs w:val="24"/>
        </w:rPr>
        <w:t> %</w:t>
      </w:r>
      <w:r w:rsidRPr="00120357">
        <w:rPr>
          <w:szCs w:val="24"/>
        </w:rPr>
        <w:t xml:space="preserve"> посевных площадей района), валовый сбор которого по итогам 2021 года составил 8,4 тыс. тонн (1 место в автономном округе), или 150 центнер с гектара, что выше уровня средней урожайности по автономному округу – 148 ц/га (Нефтеюганский район на 1 месте по урожайности) и в пересчете на 1 жителя Нефтеюганского района обеспечило 186 кг картофеля на человека (1 место в автономном округе). Общие посевные площади в хозяйствах всех категорий в сравнении с 2010 годом сократились на 10</w:t>
      </w:r>
      <w:r w:rsidR="00B06F5C">
        <w:rPr>
          <w:szCs w:val="24"/>
        </w:rPr>
        <w:t> %</w:t>
      </w:r>
      <w:r w:rsidRPr="00120357">
        <w:rPr>
          <w:szCs w:val="24"/>
        </w:rPr>
        <w:t>, в том числе в 2021 году – на 3</w:t>
      </w:r>
      <w:r w:rsidR="00B06F5C">
        <w:rPr>
          <w:szCs w:val="24"/>
        </w:rPr>
        <w:t> %</w:t>
      </w:r>
      <w:r w:rsidRPr="00120357">
        <w:rPr>
          <w:szCs w:val="24"/>
        </w:rPr>
        <w:t>.</w:t>
      </w:r>
    </w:p>
    <w:p w14:paraId="52A33075" w14:textId="77777777" w:rsidR="00032826" w:rsidRDefault="004D2CC7" w:rsidP="0017566C">
      <w:pPr>
        <w:rPr>
          <w:szCs w:val="24"/>
        </w:rPr>
      </w:pPr>
      <w:r w:rsidRPr="00120357">
        <w:rPr>
          <w:szCs w:val="24"/>
        </w:rPr>
        <w:t>Нефтеюганский район обладает значительным рыбохозяйственным фондом водоемов, который ориентировочно осваивается на 5</w:t>
      </w:r>
      <w:r w:rsidR="00B06F5C">
        <w:rPr>
          <w:szCs w:val="24"/>
        </w:rPr>
        <w:t> %</w:t>
      </w:r>
      <w:r w:rsidRPr="00120357">
        <w:rPr>
          <w:szCs w:val="24"/>
        </w:rPr>
        <w:t xml:space="preserve"> по рекам и </w:t>
      </w:r>
      <w:r w:rsidR="00032826">
        <w:rPr>
          <w:szCs w:val="24"/>
        </w:rPr>
        <w:t xml:space="preserve">на </w:t>
      </w:r>
      <w:r w:rsidRPr="00120357">
        <w:rPr>
          <w:szCs w:val="24"/>
        </w:rPr>
        <w:t>3</w:t>
      </w:r>
      <w:r w:rsidR="00B06F5C">
        <w:rPr>
          <w:szCs w:val="24"/>
        </w:rPr>
        <w:t> %</w:t>
      </w:r>
      <w:r w:rsidRPr="00120357">
        <w:rPr>
          <w:szCs w:val="24"/>
        </w:rPr>
        <w:t xml:space="preserve"> </w:t>
      </w:r>
      <w:r w:rsidR="00032826">
        <w:rPr>
          <w:szCs w:val="24"/>
        </w:rPr>
        <w:t xml:space="preserve">– </w:t>
      </w:r>
      <w:r w:rsidRPr="00120357">
        <w:rPr>
          <w:szCs w:val="24"/>
        </w:rPr>
        <w:t xml:space="preserve">по озерам. Запасы рыбы представлены 6 отрядами, 20 видами. Ядро ихтиофауны составляют представители отряда карпообразных и лососеобразных. </w:t>
      </w:r>
    </w:p>
    <w:p w14:paraId="71D77135" w14:textId="5986CEF8" w:rsidR="004D2CC7" w:rsidRPr="00120357" w:rsidRDefault="004D2CC7" w:rsidP="0017566C">
      <w:pPr>
        <w:rPr>
          <w:szCs w:val="24"/>
        </w:rPr>
      </w:pPr>
      <w:r w:rsidRPr="00120357">
        <w:rPr>
          <w:szCs w:val="24"/>
        </w:rPr>
        <w:t xml:space="preserve">Район обладает значительными ресурсами дикоросов. Более 25 видов таежных растений могут употребляться человеком в пищу и более 60 обладают лечебными свойствами. </w:t>
      </w:r>
      <w:r w:rsidRPr="00120357">
        <w:rPr>
          <w:szCs w:val="24"/>
        </w:rPr>
        <w:lastRenderedPageBreak/>
        <w:t>Для организации промыслового хозяйства наиболее перспективны кедровые орехи, брусника, клюква, черника.</w:t>
      </w:r>
    </w:p>
    <w:p w14:paraId="711EFA8F" w14:textId="77777777" w:rsidR="004D2CC7" w:rsidRPr="00120357" w:rsidRDefault="004D2CC7" w:rsidP="0017566C">
      <w:pPr>
        <w:rPr>
          <w:szCs w:val="24"/>
        </w:rPr>
      </w:pPr>
      <w:r w:rsidRPr="00120357">
        <w:rPr>
          <w:szCs w:val="24"/>
        </w:rPr>
        <w:t xml:space="preserve">По эксплуатационным запасам дикоросов на территории Нефтеюганского района лидируют </w:t>
      </w:r>
      <w:proofErr w:type="spellStart"/>
      <w:r w:rsidRPr="00120357">
        <w:rPr>
          <w:szCs w:val="24"/>
        </w:rPr>
        <w:t>Лемпинское</w:t>
      </w:r>
      <w:proofErr w:type="spellEnd"/>
      <w:r w:rsidRPr="00120357">
        <w:rPr>
          <w:szCs w:val="24"/>
        </w:rPr>
        <w:t xml:space="preserve"> и Юнг-</w:t>
      </w:r>
      <w:proofErr w:type="spellStart"/>
      <w:r w:rsidRPr="00120357">
        <w:rPr>
          <w:szCs w:val="24"/>
        </w:rPr>
        <w:t>Яхское</w:t>
      </w:r>
      <w:proofErr w:type="spellEnd"/>
      <w:r w:rsidRPr="00120357">
        <w:rPr>
          <w:szCs w:val="24"/>
        </w:rPr>
        <w:t xml:space="preserve"> лесничества, расположенные в северной части района, и </w:t>
      </w:r>
      <w:proofErr w:type="spellStart"/>
      <w:r w:rsidRPr="00120357">
        <w:rPr>
          <w:szCs w:val="24"/>
        </w:rPr>
        <w:t>Салымское</w:t>
      </w:r>
      <w:proofErr w:type="spellEnd"/>
      <w:r w:rsidRPr="00120357">
        <w:rPr>
          <w:szCs w:val="24"/>
        </w:rPr>
        <w:t xml:space="preserve"> лесничество на юге территории.</w:t>
      </w:r>
    </w:p>
    <w:p w14:paraId="4C7F26FA" w14:textId="6F420EE3" w:rsidR="004D2CC7" w:rsidRPr="00120357" w:rsidRDefault="004D2CC7" w:rsidP="0017566C">
      <w:pPr>
        <w:rPr>
          <w:szCs w:val="24"/>
        </w:rPr>
      </w:pPr>
      <w:r w:rsidRPr="00120357">
        <w:rPr>
          <w:szCs w:val="24"/>
        </w:rPr>
        <w:t>На 01.01.2022 заготовка дикоросов составила 46 тонн, вылов рыбы – 699 тонн.</w:t>
      </w:r>
    </w:p>
    <w:p w14:paraId="4507155E" w14:textId="283DB5C9" w:rsidR="004D2CC7" w:rsidRPr="00120357" w:rsidRDefault="004D2CC7" w:rsidP="0017566C">
      <w:pPr>
        <w:rPr>
          <w:szCs w:val="24"/>
        </w:rPr>
      </w:pPr>
      <w:r w:rsidRPr="00120357">
        <w:rPr>
          <w:szCs w:val="24"/>
        </w:rPr>
        <w:t xml:space="preserve">Таким образом, можно сделать вывод, что несмотря на суровые природно-климатические условия, приводящие к высоким затратам на осуществление деятельности в области сельского хозяйства и ограничивающие возможности внешнего и внутреннего импортозамещения, Нефтеюганский район является одной из ключевых территорий в Ханты-Мансийском автономном округе </w:t>
      </w:r>
      <w:r w:rsidR="00032826">
        <w:rPr>
          <w:szCs w:val="24"/>
        </w:rPr>
        <w:t xml:space="preserve">– Югре </w:t>
      </w:r>
      <w:r w:rsidRPr="00120357">
        <w:rPr>
          <w:szCs w:val="24"/>
        </w:rPr>
        <w:t>по развитию АПК.</w:t>
      </w:r>
    </w:p>
    <w:p w14:paraId="3BCB9B1A" w14:textId="77777777" w:rsidR="004D2CC7" w:rsidRPr="00120357" w:rsidRDefault="004D2CC7" w:rsidP="0017566C">
      <w:pPr>
        <w:rPr>
          <w:szCs w:val="24"/>
        </w:rPr>
      </w:pPr>
      <w:r w:rsidRPr="00120357">
        <w:rPr>
          <w:szCs w:val="24"/>
        </w:rPr>
        <w:t xml:space="preserve">К ключевым проблемам агропромышленного комплекса Нефтеюганского района следует отнести: </w:t>
      </w:r>
    </w:p>
    <w:p w14:paraId="0D0A1A20" w14:textId="61A8EF32" w:rsidR="004D2CC7" w:rsidRPr="00120357" w:rsidRDefault="00032826" w:rsidP="00FD6399">
      <w:pPr>
        <w:rPr>
          <w:szCs w:val="24"/>
        </w:rPr>
      </w:pPr>
      <w:r>
        <w:rPr>
          <w:szCs w:val="24"/>
        </w:rPr>
        <w:t>– </w:t>
      </w:r>
      <w:r w:rsidRPr="00120357">
        <w:rPr>
          <w:szCs w:val="24"/>
        </w:rPr>
        <w:t xml:space="preserve">малоблагоприятные агроклиматические условия; </w:t>
      </w:r>
    </w:p>
    <w:p w14:paraId="579903C2" w14:textId="2E8ECBEA" w:rsidR="004D2CC7" w:rsidRPr="00120357" w:rsidRDefault="00032826" w:rsidP="00FD6399">
      <w:pPr>
        <w:rPr>
          <w:szCs w:val="24"/>
        </w:rPr>
      </w:pPr>
      <w:r>
        <w:rPr>
          <w:szCs w:val="24"/>
        </w:rPr>
        <w:t>– </w:t>
      </w:r>
      <w:r w:rsidRPr="00120357">
        <w:rPr>
          <w:szCs w:val="24"/>
        </w:rPr>
        <w:t>заболоченность территории;</w:t>
      </w:r>
    </w:p>
    <w:p w14:paraId="243203EB" w14:textId="05DDCC10" w:rsidR="004D2CC7" w:rsidRPr="00120357" w:rsidRDefault="00032826" w:rsidP="00FD6399">
      <w:pPr>
        <w:rPr>
          <w:szCs w:val="24"/>
        </w:rPr>
      </w:pPr>
      <w:r>
        <w:rPr>
          <w:szCs w:val="24"/>
        </w:rPr>
        <w:t>– </w:t>
      </w:r>
      <w:r w:rsidRPr="00120357">
        <w:rPr>
          <w:szCs w:val="24"/>
        </w:rPr>
        <w:t xml:space="preserve">продолжительные половодья в пойменно-террасных комплексах рек с наиболее плодородными почвами; </w:t>
      </w:r>
    </w:p>
    <w:p w14:paraId="2DCD0B10" w14:textId="3A89FAE3" w:rsidR="004D2CC7" w:rsidRPr="00120357" w:rsidRDefault="00032826" w:rsidP="00FD6399">
      <w:pPr>
        <w:rPr>
          <w:szCs w:val="24"/>
        </w:rPr>
      </w:pPr>
      <w:r>
        <w:rPr>
          <w:szCs w:val="24"/>
        </w:rPr>
        <w:t>– </w:t>
      </w:r>
      <w:r w:rsidRPr="00120357">
        <w:rPr>
          <w:szCs w:val="24"/>
        </w:rPr>
        <w:t xml:space="preserve">очаговая освоенность территории; </w:t>
      </w:r>
    </w:p>
    <w:p w14:paraId="2E2E4399" w14:textId="466E1AE0" w:rsidR="004D2CC7" w:rsidRPr="00120357" w:rsidRDefault="00032826" w:rsidP="00FD6399">
      <w:pPr>
        <w:rPr>
          <w:szCs w:val="24"/>
        </w:rPr>
      </w:pPr>
      <w:r>
        <w:rPr>
          <w:szCs w:val="24"/>
        </w:rPr>
        <w:t>– </w:t>
      </w:r>
      <w:r w:rsidRPr="00120357">
        <w:rPr>
          <w:szCs w:val="24"/>
        </w:rPr>
        <w:t xml:space="preserve">низкая транспортная доступность, вплоть до изолированности периферийных частей территории; </w:t>
      </w:r>
    </w:p>
    <w:p w14:paraId="3FE415CE" w14:textId="5A169D0C" w:rsidR="004D2CC7" w:rsidRPr="00120357" w:rsidRDefault="00032826" w:rsidP="00FD6399">
      <w:pPr>
        <w:rPr>
          <w:szCs w:val="24"/>
        </w:rPr>
      </w:pPr>
      <w:r>
        <w:rPr>
          <w:szCs w:val="24"/>
        </w:rPr>
        <w:t>– </w:t>
      </w:r>
      <w:r w:rsidRPr="00120357">
        <w:rPr>
          <w:szCs w:val="24"/>
        </w:rPr>
        <w:t xml:space="preserve">относительно невысокое качество жизни в малолюдных сельских поселениях и населенных пунктах; </w:t>
      </w:r>
    </w:p>
    <w:p w14:paraId="2C2555C8" w14:textId="3063DEC8" w:rsidR="004D2CC7" w:rsidRPr="00120357" w:rsidRDefault="00032826" w:rsidP="00FD6399">
      <w:pPr>
        <w:rPr>
          <w:szCs w:val="24"/>
        </w:rPr>
      </w:pPr>
      <w:r>
        <w:rPr>
          <w:szCs w:val="24"/>
        </w:rPr>
        <w:t>– </w:t>
      </w:r>
      <w:r w:rsidRPr="00120357">
        <w:rPr>
          <w:szCs w:val="24"/>
        </w:rPr>
        <w:t xml:space="preserve">высокие издержки и низкая рентабельность сельскохозяйственного производства; </w:t>
      </w:r>
    </w:p>
    <w:p w14:paraId="2F589A3F" w14:textId="2EBF421B" w:rsidR="004D2CC7" w:rsidRPr="00120357" w:rsidRDefault="00032826" w:rsidP="00FD6399">
      <w:pPr>
        <w:rPr>
          <w:szCs w:val="24"/>
        </w:rPr>
      </w:pPr>
      <w:r>
        <w:rPr>
          <w:szCs w:val="24"/>
        </w:rPr>
        <w:t>– </w:t>
      </w:r>
      <w:r w:rsidRPr="00120357">
        <w:rPr>
          <w:szCs w:val="24"/>
        </w:rPr>
        <w:t xml:space="preserve">низкий престиж сельскохозяйственных профессий; </w:t>
      </w:r>
    </w:p>
    <w:p w14:paraId="75222C63" w14:textId="156E6B8A" w:rsidR="004D2CC7" w:rsidRPr="00120357" w:rsidRDefault="00032826" w:rsidP="00FD6399">
      <w:pPr>
        <w:rPr>
          <w:szCs w:val="24"/>
        </w:rPr>
      </w:pPr>
      <w:r>
        <w:rPr>
          <w:szCs w:val="24"/>
        </w:rPr>
        <w:t>– </w:t>
      </w:r>
      <w:r w:rsidRPr="00120357">
        <w:rPr>
          <w:szCs w:val="24"/>
        </w:rPr>
        <w:t>недостаток специалистов аграрного профиля, зависимость от их подготовки в учебных заведениях за пределами района и автономного округа.</w:t>
      </w:r>
    </w:p>
    <w:p w14:paraId="5DFBD10F" w14:textId="77777777" w:rsidR="00421024" w:rsidRDefault="00421024" w:rsidP="0017566C">
      <w:pPr>
        <w:rPr>
          <w:b/>
          <w:i/>
          <w:iCs/>
          <w:szCs w:val="24"/>
        </w:rPr>
      </w:pPr>
    </w:p>
    <w:p w14:paraId="3B0DD970" w14:textId="77777777" w:rsidR="00947712" w:rsidRPr="00421024" w:rsidRDefault="00561CC3" w:rsidP="0017566C">
      <w:pPr>
        <w:rPr>
          <w:b/>
          <w:i/>
          <w:iCs/>
          <w:szCs w:val="24"/>
        </w:rPr>
      </w:pPr>
      <w:r w:rsidRPr="00421024">
        <w:rPr>
          <w:b/>
          <w:i/>
          <w:iCs/>
          <w:szCs w:val="24"/>
        </w:rPr>
        <w:t>2.4.</w:t>
      </w:r>
      <w:r w:rsidR="00A760C3" w:rsidRPr="00421024">
        <w:rPr>
          <w:b/>
          <w:i/>
          <w:iCs/>
          <w:szCs w:val="24"/>
        </w:rPr>
        <w:t>9</w:t>
      </w:r>
      <w:r w:rsidRPr="00421024">
        <w:rPr>
          <w:b/>
          <w:i/>
          <w:iCs/>
          <w:szCs w:val="24"/>
        </w:rPr>
        <w:t>. Потребительский рынок</w:t>
      </w:r>
    </w:p>
    <w:p w14:paraId="1D5B60C0" w14:textId="0A51AB00" w:rsidR="00947712" w:rsidRPr="00120357" w:rsidRDefault="00561CC3" w:rsidP="0017566C">
      <w:pPr>
        <w:rPr>
          <w:szCs w:val="24"/>
        </w:rPr>
      </w:pPr>
      <w:r w:rsidRPr="00120357">
        <w:rPr>
          <w:szCs w:val="24"/>
        </w:rPr>
        <w:t>Потребительский рынок Нефтеюганского района демонстрирует положительную динамику развития. За последние пять лет оборот предприятий розничной торговли увеличился в 2,5 раза и составил в 2022 году 3,5 млрд руб., оборот предприятий общественного питания увеличился на 23</w:t>
      </w:r>
      <w:r w:rsidR="00B06F5C">
        <w:rPr>
          <w:szCs w:val="24"/>
        </w:rPr>
        <w:t> %</w:t>
      </w:r>
      <w:r w:rsidRPr="00120357">
        <w:rPr>
          <w:szCs w:val="24"/>
        </w:rPr>
        <w:t xml:space="preserve"> и составил в 2022 году 0,35 млрд руб. Объем платных услуг населению в 2022 году составил 0,8 млрд руб. Во всех поселениях Нефтеюганского района функционируют стационарные магазины продовольственных и непродовольственных товаров, которые расположены в непосредственной близости к потребителю, в пределах «шаговой» доступности. Однако по показателям обеспеченности населения объектами потребительского рынка, Нефтеюганский район уступает муниципальным образованиям автономного округа</w:t>
      </w:r>
      <w:r w:rsidR="002C3664">
        <w:rPr>
          <w:szCs w:val="24"/>
        </w:rPr>
        <w:t>:</w:t>
      </w:r>
      <w:r w:rsidRPr="00120357">
        <w:rPr>
          <w:szCs w:val="24"/>
        </w:rPr>
        <w:t xml:space="preserve"> 17 место по количеству объектов в сфере розничной торговли на 10 тыс. населения</w:t>
      </w:r>
      <w:r w:rsidR="002C3664">
        <w:rPr>
          <w:szCs w:val="24"/>
        </w:rPr>
        <w:t>,</w:t>
      </w:r>
      <w:r w:rsidRPr="00120357">
        <w:rPr>
          <w:szCs w:val="24"/>
        </w:rPr>
        <w:t xml:space="preserve"> 20 место по обеспеченности населения площадью торговых объектов </w:t>
      </w:r>
      <w:r w:rsidR="002C3664">
        <w:rPr>
          <w:szCs w:val="24"/>
        </w:rPr>
        <w:t>(</w:t>
      </w:r>
      <w:r w:rsidRPr="00120357">
        <w:rPr>
          <w:szCs w:val="24"/>
        </w:rPr>
        <w:t>9,2 тыс. кв.</w:t>
      </w:r>
      <w:r w:rsidR="00894F10" w:rsidRPr="00120357">
        <w:rPr>
          <w:szCs w:val="24"/>
        </w:rPr>
        <w:t xml:space="preserve"> </w:t>
      </w:r>
      <w:r w:rsidRPr="00120357">
        <w:rPr>
          <w:szCs w:val="24"/>
        </w:rPr>
        <w:t>м. на 10 тыс. человек</w:t>
      </w:r>
      <w:r w:rsidR="002C3664">
        <w:rPr>
          <w:szCs w:val="24"/>
        </w:rPr>
        <w:t>),</w:t>
      </w:r>
      <w:r w:rsidRPr="00120357">
        <w:rPr>
          <w:szCs w:val="24"/>
        </w:rPr>
        <w:t xml:space="preserve"> 12 место по количеству объектов общественного питания на 10 тыс. человек</w:t>
      </w:r>
      <w:r w:rsidR="002C3664">
        <w:rPr>
          <w:szCs w:val="24"/>
        </w:rPr>
        <w:t>,</w:t>
      </w:r>
      <w:r w:rsidRPr="00120357">
        <w:rPr>
          <w:szCs w:val="24"/>
        </w:rPr>
        <w:t xml:space="preserve"> 22 место по количеству посадочных мест</w:t>
      </w:r>
      <w:r w:rsidR="002C3664">
        <w:rPr>
          <w:szCs w:val="24"/>
        </w:rPr>
        <w:t>,</w:t>
      </w:r>
      <w:r w:rsidRPr="00120357">
        <w:rPr>
          <w:szCs w:val="24"/>
        </w:rPr>
        <w:t xml:space="preserve"> 22 место по уровню обеспеченности населения объектами бытовых услуг.</w:t>
      </w:r>
    </w:p>
    <w:p w14:paraId="559B6F07" w14:textId="77777777" w:rsidR="00947712" w:rsidRPr="00120357" w:rsidRDefault="00561CC3" w:rsidP="0017566C">
      <w:pPr>
        <w:rPr>
          <w:szCs w:val="24"/>
        </w:rPr>
      </w:pPr>
      <w:r w:rsidRPr="00120357">
        <w:rPr>
          <w:szCs w:val="24"/>
        </w:rPr>
        <w:t>Результаты социологического исследования, проведённого в рамках разработки Стратегии, также подтверждают низкий уровень обеспеченности населения заведениями общественного питания. В районе существенно меньшее количество химчисток, общественных бань, мастерских по ремонту обуви и бытовой техники, в связи с чем население района вероятно пользуется данными услугами в близлежащих муниципальных образованиях, входящих в агломерацию.</w:t>
      </w:r>
    </w:p>
    <w:p w14:paraId="46FF521C" w14:textId="56103590" w:rsidR="00947712" w:rsidRPr="00120357" w:rsidRDefault="00561CC3" w:rsidP="0017566C">
      <w:pPr>
        <w:rPr>
          <w:szCs w:val="24"/>
        </w:rPr>
      </w:pPr>
      <w:r w:rsidRPr="00120357">
        <w:rPr>
          <w:szCs w:val="24"/>
        </w:rPr>
        <w:t xml:space="preserve">Обеспеченность населения Нефтеюганского района услугами розничной торговли, общественного питания, бытовыми услугами необходимо также рассмотреть с учётом наличия в границах района двух городских округов – Нефтеюганск и </w:t>
      </w:r>
      <w:proofErr w:type="spellStart"/>
      <w:r w:rsidRPr="00120357">
        <w:rPr>
          <w:szCs w:val="24"/>
        </w:rPr>
        <w:t>Пыть</w:t>
      </w:r>
      <w:proofErr w:type="spellEnd"/>
      <w:r w:rsidRPr="00120357">
        <w:rPr>
          <w:szCs w:val="24"/>
        </w:rPr>
        <w:t xml:space="preserve">-Ях (далее – Нефтеюганская агломерация), которые частично компенсируют населению района </w:t>
      </w:r>
      <w:r w:rsidRPr="00120357">
        <w:rPr>
          <w:szCs w:val="24"/>
        </w:rPr>
        <w:lastRenderedPageBreak/>
        <w:t>недостающие виды товаров и услуг, а также с городом Сургут, имеющ</w:t>
      </w:r>
      <w:r w:rsidR="00685D6C">
        <w:rPr>
          <w:szCs w:val="24"/>
        </w:rPr>
        <w:t>ем</w:t>
      </w:r>
      <w:r w:rsidRPr="00120357">
        <w:rPr>
          <w:szCs w:val="24"/>
        </w:rPr>
        <w:t xml:space="preserve"> лидирующие позиции по некоторым показателям развития потребительского рынка в Ханты-Мансийском автономном округе</w:t>
      </w:r>
      <w:r w:rsidR="00685D6C">
        <w:rPr>
          <w:szCs w:val="24"/>
        </w:rPr>
        <w:t xml:space="preserve"> – </w:t>
      </w:r>
      <w:r w:rsidRPr="00120357">
        <w:rPr>
          <w:szCs w:val="24"/>
        </w:rPr>
        <w:t>Югре и оказывающ</w:t>
      </w:r>
      <w:r w:rsidR="00685D6C">
        <w:rPr>
          <w:szCs w:val="24"/>
        </w:rPr>
        <w:t>ем</w:t>
      </w:r>
      <w:r w:rsidRPr="00120357">
        <w:rPr>
          <w:szCs w:val="24"/>
        </w:rPr>
        <w:t xml:space="preserve"> существенное влияние на рынок бытовых услуг не только Нефтеюганского района, но и всей Нефтеюганской агломерации.</w:t>
      </w:r>
    </w:p>
    <w:p w14:paraId="4BFDCB98" w14:textId="77777777" w:rsidR="00947712" w:rsidRPr="00120357" w:rsidRDefault="00561CC3" w:rsidP="0017566C">
      <w:pPr>
        <w:rPr>
          <w:szCs w:val="24"/>
        </w:rPr>
      </w:pPr>
      <w:r w:rsidRPr="00120357">
        <w:rPr>
          <w:szCs w:val="24"/>
        </w:rPr>
        <w:t>Развитие потребительского рынка принесет ряд положительных эффектов: развитие предпринимательства, создание новых рабочих мест, занимать которые будут преимущественно местные жители; рост разнообразия и доступности услуг и товаров; повышение качества товаров и услуг, развитие конкуренции.</w:t>
      </w:r>
    </w:p>
    <w:p w14:paraId="228EDE88" w14:textId="77777777" w:rsidR="00421024" w:rsidRDefault="00421024" w:rsidP="0017566C">
      <w:pPr>
        <w:rPr>
          <w:b/>
          <w:i/>
          <w:iCs/>
          <w:szCs w:val="24"/>
        </w:rPr>
      </w:pPr>
    </w:p>
    <w:p w14:paraId="627874BC" w14:textId="77777777" w:rsidR="00947712" w:rsidRPr="00421024" w:rsidRDefault="00561CC3" w:rsidP="0017566C">
      <w:pPr>
        <w:rPr>
          <w:b/>
          <w:i/>
          <w:iCs/>
          <w:szCs w:val="24"/>
        </w:rPr>
      </w:pPr>
      <w:r w:rsidRPr="00421024">
        <w:rPr>
          <w:b/>
          <w:i/>
          <w:iCs/>
          <w:szCs w:val="24"/>
        </w:rPr>
        <w:t>2.4.</w:t>
      </w:r>
      <w:r w:rsidR="00A760C3" w:rsidRPr="00421024">
        <w:rPr>
          <w:b/>
          <w:i/>
          <w:iCs/>
          <w:szCs w:val="24"/>
        </w:rPr>
        <w:t>10</w:t>
      </w:r>
      <w:r w:rsidRPr="00421024">
        <w:rPr>
          <w:b/>
          <w:i/>
          <w:iCs/>
          <w:szCs w:val="24"/>
        </w:rPr>
        <w:t>. Малое и среднее предпринимательство</w:t>
      </w:r>
    </w:p>
    <w:p w14:paraId="42234D6D" w14:textId="62F273F2" w:rsidR="00947712" w:rsidRPr="00120357" w:rsidRDefault="00561CC3" w:rsidP="0017566C">
      <w:pPr>
        <w:rPr>
          <w:szCs w:val="24"/>
        </w:rPr>
      </w:pPr>
      <w:r w:rsidRPr="00120357">
        <w:rPr>
          <w:szCs w:val="24"/>
        </w:rPr>
        <w:t>Нефтеюганский район занимает 3 место среди муниципальных районов Ханты-Мансийского автономного округа – Югры по количеству субъектов малого и среднего предпринимательства (далее – МСП) – 932 ед. Основными тенденциями развития сегмента малого и среднего предпринимательства в Нефтеюганском районе являются: в долгосрочной ретроспективе стабилизация числа субъектов малого и среднего бизнеса и численности занятых в них (однако в 2021</w:t>
      </w:r>
      <w:r w:rsidR="00685D6C">
        <w:rPr>
          <w:szCs w:val="24"/>
        </w:rPr>
        <w:t>–</w:t>
      </w:r>
      <w:r w:rsidRPr="00120357">
        <w:rPr>
          <w:szCs w:val="24"/>
        </w:rPr>
        <w:t>2022 гг. тренд изменил траекторию на прирост), концентрация малого и среднего бизнеса в отраслях потребительского спроса (розничной торговле, сфере платных услуг); недостаточный уровень развития субъектов малого и среднего бизнеса вследствие реализации сценария, при котором жители района предпочитают получать услуги на территории Сургута и Нефтеюганска.</w:t>
      </w:r>
    </w:p>
    <w:p w14:paraId="5F5E3579" w14:textId="04CA5F56" w:rsidR="00947712" w:rsidRPr="00120357" w:rsidRDefault="00561CC3" w:rsidP="0017566C">
      <w:pPr>
        <w:rPr>
          <w:szCs w:val="24"/>
        </w:rPr>
      </w:pPr>
      <w:r w:rsidRPr="00120357">
        <w:rPr>
          <w:szCs w:val="24"/>
        </w:rPr>
        <w:t>Сфера малого и среднего предпринимательства имеет высокий приоритет как направление, которое необходимо развивать в Нефтеюганском районе. Так считают 33</w:t>
      </w:r>
      <w:r w:rsidR="00B06F5C">
        <w:rPr>
          <w:szCs w:val="24"/>
        </w:rPr>
        <w:t> %</w:t>
      </w:r>
      <w:r w:rsidRPr="00120357">
        <w:rPr>
          <w:szCs w:val="24"/>
        </w:rPr>
        <w:t xml:space="preserve"> жителей района, принявших участие в социологическом исследовании, проведённом в рамках подготовки настоящей Стратегии.</w:t>
      </w:r>
    </w:p>
    <w:p w14:paraId="3C364BDB" w14:textId="50865CA2" w:rsidR="00947712" w:rsidRPr="00120357" w:rsidRDefault="00561CC3" w:rsidP="0017566C">
      <w:pPr>
        <w:rPr>
          <w:szCs w:val="24"/>
        </w:rPr>
      </w:pPr>
      <w:r w:rsidRPr="00120357">
        <w:rPr>
          <w:szCs w:val="24"/>
        </w:rPr>
        <w:t xml:space="preserve">Присутствие в районе крупнейших российских нефтегазодобывающих корпораций – </w:t>
      </w:r>
      <w:r w:rsidR="00685D6C">
        <w:rPr>
          <w:szCs w:val="24"/>
        </w:rPr>
        <w:t>ПАО «</w:t>
      </w:r>
      <w:r w:rsidRPr="00120357">
        <w:rPr>
          <w:szCs w:val="24"/>
        </w:rPr>
        <w:t xml:space="preserve">НК </w:t>
      </w:r>
      <w:r w:rsidR="00685D6C" w:rsidRPr="00685D6C">
        <w:rPr>
          <w:szCs w:val="24"/>
        </w:rPr>
        <w:t>“</w:t>
      </w:r>
      <w:r w:rsidRPr="00120357">
        <w:rPr>
          <w:szCs w:val="24"/>
        </w:rPr>
        <w:t>Роснефть</w:t>
      </w:r>
      <w:r w:rsidR="00685D6C" w:rsidRPr="00685D6C">
        <w:rPr>
          <w:szCs w:val="24"/>
        </w:rPr>
        <w:t>”</w:t>
      </w:r>
      <w:r w:rsidR="00685D6C">
        <w:rPr>
          <w:szCs w:val="24"/>
        </w:rPr>
        <w:t>»</w:t>
      </w:r>
      <w:r w:rsidRPr="00120357">
        <w:rPr>
          <w:szCs w:val="24"/>
        </w:rPr>
        <w:t xml:space="preserve"> и ПАО «Газпром», деятельность которых формирует главный экономический каркас территории, позволяет обеспечивать высокий уровень доходов и занятости населения, но при этом сдерживает развитие предпринимательской инициативы.</w:t>
      </w:r>
    </w:p>
    <w:p w14:paraId="0A08F5CA" w14:textId="4D9C9DA0" w:rsidR="00947712" w:rsidRPr="00120357" w:rsidRDefault="00561CC3" w:rsidP="0017566C">
      <w:pPr>
        <w:rPr>
          <w:szCs w:val="24"/>
        </w:rPr>
      </w:pPr>
      <w:r w:rsidRPr="00120357">
        <w:rPr>
          <w:szCs w:val="24"/>
        </w:rPr>
        <w:t>В тоже время наличие крупных нефтедобывающих компаний на территории создает предпосылки формирования интегрированных технопарков / индустриальных парков для оказания нефтесервисных услуг.</w:t>
      </w:r>
    </w:p>
    <w:p w14:paraId="14CA0912" w14:textId="0C57D6C0" w:rsidR="00947712" w:rsidRPr="00120357" w:rsidRDefault="00561CC3" w:rsidP="0017566C">
      <w:pPr>
        <w:rPr>
          <w:szCs w:val="24"/>
        </w:rPr>
      </w:pPr>
      <w:r w:rsidRPr="00120357">
        <w:rPr>
          <w:szCs w:val="24"/>
        </w:rPr>
        <w:t>Наличие платежеспособного спроса и дефицит ряда востребованных социально-бытовых услуг создаёт перспективы для развития различных сегментов третичного сектора (транспорт, связь, торговля, туризм, здравоохранение и т.</w:t>
      </w:r>
      <w:r w:rsidR="00685D6C">
        <w:rPr>
          <w:szCs w:val="24"/>
        </w:rPr>
        <w:t xml:space="preserve"> </w:t>
      </w:r>
      <w:r w:rsidRPr="00120357">
        <w:rPr>
          <w:szCs w:val="24"/>
        </w:rPr>
        <w:t>д.). Сложившаяся ситуация свидетельствует о наличии незанятых рыночных ниш в перечисленных сегментах, где целевым образом планируется стимулировать предпринимательскую активность.</w:t>
      </w:r>
    </w:p>
    <w:p w14:paraId="25CAC458" w14:textId="77777777" w:rsidR="00947712" w:rsidRPr="00120357" w:rsidRDefault="00561CC3" w:rsidP="0017566C">
      <w:pPr>
        <w:rPr>
          <w:szCs w:val="24"/>
        </w:rPr>
      </w:pPr>
      <w:r w:rsidRPr="00120357">
        <w:rPr>
          <w:szCs w:val="24"/>
        </w:rPr>
        <w:t xml:space="preserve">Высокая транспортная доступность, туристско-рекреационный потенциал территории создает перспективы для развития малого и среднего бизнеса в сфере туризма, в том числе создания придорожной инфраструктуры и участия в туристско-рекреационном кластере автономного округа. </w:t>
      </w:r>
    </w:p>
    <w:p w14:paraId="6EDB1E69" w14:textId="77777777" w:rsidR="00947712" w:rsidRPr="00120357" w:rsidRDefault="00561CC3" w:rsidP="0017566C">
      <w:pPr>
        <w:rPr>
          <w:szCs w:val="24"/>
        </w:rPr>
      </w:pPr>
      <w:r w:rsidRPr="00120357">
        <w:rPr>
          <w:szCs w:val="24"/>
        </w:rPr>
        <w:t>Высоким потенциалом развития обладает социально-ориентированное предпринимательство: например, система дополнительного образования детей, услуги в сфере спорта, культуры и досуга, здравоохранения, социального обеспечения, бытовые услуги. Возможен высокий интерес к развитию женского предпринимательства.</w:t>
      </w:r>
    </w:p>
    <w:p w14:paraId="672A960E" w14:textId="77777777" w:rsidR="00947712" w:rsidRPr="00120357" w:rsidRDefault="00561CC3" w:rsidP="0017566C">
      <w:pPr>
        <w:rPr>
          <w:szCs w:val="24"/>
        </w:rPr>
      </w:pPr>
      <w:r w:rsidRPr="00120357">
        <w:rPr>
          <w:szCs w:val="24"/>
        </w:rPr>
        <w:t xml:space="preserve">Значительные природные ресурсы территории создают потенциал для организации традиционного промыслового хозяйства по сбору таежных растений и формирования межотраслевого кластера заготовителей и переработчиков дикоросов. Наличие организованной системы по сбору лечебных и съедобных растений позволит Нефтеюганскому району стать участником в формировании регионального агропромышленного кластера в сфере переработки дикоросов, производства напитков, пищевых и лекарственных продуктов. Помимо переработки дикоросов, перспективным направлением в агропромышленном комплексе может стать внедрение современных технологий в землепользовании, </w:t>
      </w:r>
      <w:r w:rsidRPr="00120357">
        <w:rPr>
          <w:szCs w:val="24"/>
        </w:rPr>
        <w:lastRenderedPageBreak/>
        <w:t>животноводстве и рыболовстве, ориентированных на производство скоропортящейся продукции для удовлетворения платежеспособного спроса в рамках Нефтеюганской агломерации.</w:t>
      </w:r>
    </w:p>
    <w:p w14:paraId="67CB9749" w14:textId="57392C2C" w:rsidR="00947712" w:rsidRDefault="00561CC3" w:rsidP="0017566C">
      <w:pPr>
        <w:rPr>
          <w:szCs w:val="24"/>
        </w:rPr>
      </w:pPr>
      <w:r w:rsidRPr="00120357">
        <w:rPr>
          <w:szCs w:val="24"/>
        </w:rPr>
        <w:t xml:space="preserve">В части развития инновационного бизнеса и креативных индустрий планируется развитие кластеров и точек роста для малого предпринимательства (коворкинг-центров, бизнес-инкубаторов, молодёжных объединений, центров профессиональной подготовки, переподготовки и повышения квалификации предпринимателей). Принимая во внимание развитие «зеленой» экономики, учет климатической повестки и ориентацию на ESG-повестку, необходимость применения экономически эффективных и экологически чистых технологий, приоритетными инновационными направлениями развития могут стать </w:t>
      </w:r>
      <w:proofErr w:type="spellStart"/>
      <w:r w:rsidRPr="00120357">
        <w:rPr>
          <w:szCs w:val="24"/>
        </w:rPr>
        <w:t>экологоориентированные</w:t>
      </w:r>
      <w:proofErr w:type="spellEnd"/>
      <w:r w:rsidRPr="00120357">
        <w:rPr>
          <w:szCs w:val="24"/>
        </w:rPr>
        <w:t xml:space="preserve"> направления деятельности, позволяющие снизить негативное воздействие на окружающую среду и способствующие углеродной нейтральности. Для повышения привлекательности территории, развития креативного потенциала необходимо осуществление поддержки предпринимательства в сфере дизайна и моды, исследований народных художественных промыслов, урбанистических исследований, исследований кино </w:t>
      </w:r>
      <w:r w:rsidR="00FA0302">
        <w:rPr>
          <w:szCs w:val="24"/>
        </w:rPr>
        <w:br/>
      </w:r>
      <w:r w:rsidRPr="00120357">
        <w:rPr>
          <w:szCs w:val="24"/>
        </w:rPr>
        <w:t>и пр.</w:t>
      </w:r>
    </w:p>
    <w:p w14:paraId="3D849682" w14:textId="77777777" w:rsidR="00421024" w:rsidRPr="00120357" w:rsidRDefault="00421024" w:rsidP="0017566C">
      <w:pPr>
        <w:rPr>
          <w:szCs w:val="24"/>
        </w:rPr>
      </w:pPr>
    </w:p>
    <w:p w14:paraId="0877C38F" w14:textId="77777777" w:rsidR="00947712" w:rsidRPr="00421024" w:rsidRDefault="00561CC3" w:rsidP="0017566C">
      <w:pPr>
        <w:rPr>
          <w:b/>
          <w:i/>
          <w:iCs/>
          <w:szCs w:val="24"/>
        </w:rPr>
      </w:pPr>
      <w:r w:rsidRPr="00421024">
        <w:rPr>
          <w:b/>
          <w:i/>
          <w:iCs/>
          <w:szCs w:val="24"/>
        </w:rPr>
        <w:t>2.4.</w:t>
      </w:r>
      <w:r w:rsidR="00A760C3" w:rsidRPr="00421024">
        <w:rPr>
          <w:b/>
          <w:i/>
          <w:iCs/>
          <w:szCs w:val="24"/>
        </w:rPr>
        <w:t>11</w:t>
      </w:r>
      <w:r w:rsidRPr="00421024">
        <w:rPr>
          <w:b/>
          <w:i/>
          <w:iCs/>
          <w:szCs w:val="24"/>
        </w:rPr>
        <w:t>. Туризм</w:t>
      </w:r>
    </w:p>
    <w:p w14:paraId="7595F7F9" w14:textId="1B57478F" w:rsidR="00947712" w:rsidRPr="00120357" w:rsidRDefault="00561CC3" w:rsidP="0017566C">
      <w:pPr>
        <w:rPr>
          <w:szCs w:val="24"/>
        </w:rPr>
      </w:pPr>
      <w:bookmarkStart w:id="28" w:name="_Hlk148972615"/>
      <w:r w:rsidRPr="00120357">
        <w:rPr>
          <w:szCs w:val="24"/>
        </w:rPr>
        <w:t xml:space="preserve">Районная инфраструктура туризма включает </w:t>
      </w:r>
      <w:r w:rsidR="00A82A67" w:rsidRPr="00A82A67">
        <w:rPr>
          <w:szCs w:val="24"/>
        </w:rPr>
        <w:t>11 коллективных средств размещения (КСР) – 7 гостиниц, 2 автокемпинга, 2 базы отдыха (6 место в Ханты-Мансийском автономном округе – Югре)</w:t>
      </w:r>
      <w:r w:rsidRPr="00120357">
        <w:rPr>
          <w:szCs w:val="24"/>
        </w:rPr>
        <w:t>. За период 2015</w:t>
      </w:r>
      <w:r w:rsidR="00D96443">
        <w:rPr>
          <w:szCs w:val="24"/>
        </w:rPr>
        <w:t>–</w:t>
      </w:r>
      <w:r w:rsidRPr="00120357">
        <w:rPr>
          <w:szCs w:val="24"/>
        </w:rPr>
        <w:t>2022 год</w:t>
      </w:r>
      <w:r w:rsidR="00D96443">
        <w:rPr>
          <w:szCs w:val="24"/>
        </w:rPr>
        <w:t>ы</w:t>
      </w:r>
      <w:r w:rsidRPr="00120357">
        <w:rPr>
          <w:szCs w:val="24"/>
        </w:rPr>
        <w:t xml:space="preserve"> увеличение количества коллективных средств размещения произошло за счет строительства двух гостиниц и расширения баз отдыха и мотелей. </w:t>
      </w:r>
      <w:bookmarkEnd w:id="28"/>
      <w:r w:rsidRPr="00120357">
        <w:rPr>
          <w:szCs w:val="24"/>
        </w:rPr>
        <w:t xml:space="preserve">В 2022 году среди гостиниц, расположенных на территории Нефтеюганского района, 1 гостиница </w:t>
      </w:r>
      <w:r w:rsidR="00D96443">
        <w:rPr>
          <w:szCs w:val="24"/>
        </w:rPr>
        <w:t xml:space="preserve">категории </w:t>
      </w:r>
      <w:r w:rsidRPr="00120357">
        <w:rPr>
          <w:szCs w:val="24"/>
        </w:rPr>
        <w:t>3* – «</w:t>
      </w:r>
      <w:proofErr w:type="spellStart"/>
      <w:r w:rsidRPr="00120357">
        <w:rPr>
          <w:szCs w:val="24"/>
        </w:rPr>
        <w:t>Боане</w:t>
      </w:r>
      <w:proofErr w:type="spellEnd"/>
      <w:r w:rsidRPr="00120357">
        <w:rPr>
          <w:szCs w:val="24"/>
        </w:rPr>
        <w:t xml:space="preserve">», зарегистрирована в п. </w:t>
      </w:r>
      <w:proofErr w:type="spellStart"/>
      <w:r w:rsidRPr="00120357">
        <w:rPr>
          <w:szCs w:val="24"/>
        </w:rPr>
        <w:t>Куть-Ях</w:t>
      </w:r>
      <w:proofErr w:type="spellEnd"/>
      <w:r w:rsidRPr="00120357">
        <w:rPr>
          <w:szCs w:val="24"/>
        </w:rPr>
        <w:t xml:space="preserve"> с фактическим расположением в с</w:t>
      </w:r>
      <w:r w:rsidR="00D96443">
        <w:rPr>
          <w:szCs w:val="24"/>
        </w:rPr>
        <w:t>.</w:t>
      </w:r>
      <w:r w:rsidRPr="00120357">
        <w:rPr>
          <w:szCs w:val="24"/>
        </w:rPr>
        <w:t>п.</w:t>
      </w:r>
      <w:r w:rsidR="00D96443">
        <w:rPr>
          <w:szCs w:val="24"/>
        </w:rPr>
        <w:t xml:space="preserve"> </w:t>
      </w:r>
      <w:r w:rsidRPr="00120357">
        <w:rPr>
          <w:szCs w:val="24"/>
        </w:rPr>
        <w:t xml:space="preserve">Салым, </w:t>
      </w:r>
      <w:r w:rsidR="00D96443">
        <w:rPr>
          <w:szCs w:val="24"/>
        </w:rPr>
        <w:t xml:space="preserve">и </w:t>
      </w:r>
      <w:r w:rsidRPr="00120357">
        <w:rPr>
          <w:szCs w:val="24"/>
        </w:rPr>
        <w:t xml:space="preserve">2 гостиницы </w:t>
      </w:r>
      <w:r w:rsidR="00D96443" w:rsidRPr="00120357">
        <w:rPr>
          <w:szCs w:val="24"/>
        </w:rPr>
        <w:t>категори</w:t>
      </w:r>
      <w:r w:rsidR="00D96443">
        <w:rPr>
          <w:szCs w:val="24"/>
        </w:rPr>
        <w:t>и</w:t>
      </w:r>
      <w:r w:rsidR="00D96443" w:rsidRPr="00120357">
        <w:rPr>
          <w:szCs w:val="24"/>
        </w:rPr>
        <w:t xml:space="preserve"> 2* </w:t>
      </w:r>
      <w:r w:rsidR="00D96443">
        <w:rPr>
          <w:szCs w:val="24"/>
        </w:rPr>
        <w:t xml:space="preserve">в </w:t>
      </w:r>
      <w:proofErr w:type="spellStart"/>
      <w:r w:rsidRPr="00120357">
        <w:rPr>
          <w:szCs w:val="24"/>
        </w:rPr>
        <w:t>г.п</w:t>
      </w:r>
      <w:proofErr w:type="spellEnd"/>
      <w:r w:rsidRPr="00120357">
        <w:rPr>
          <w:szCs w:val="24"/>
        </w:rPr>
        <w:t xml:space="preserve">. </w:t>
      </w:r>
      <w:proofErr w:type="spellStart"/>
      <w:r w:rsidRPr="00120357">
        <w:rPr>
          <w:szCs w:val="24"/>
        </w:rPr>
        <w:t>Пойковск</w:t>
      </w:r>
      <w:r w:rsidR="00D96443">
        <w:rPr>
          <w:szCs w:val="24"/>
        </w:rPr>
        <w:t>ом</w:t>
      </w:r>
      <w:proofErr w:type="spellEnd"/>
      <w:r w:rsidRPr="00120357">
        <w:rPr>
          <w:szCs w:val="24"/>
        </w:rPr>
        <w:t xml:space="preserve"> и </w:t>
      </w:r>
      <w:r w:rsidR="00D96443">
        <w:rPr>
          <w:szCs w:val="24"/>
        </w:rPr>
        <w:t xml:space="preserve">на </w:t>
      </w:r>
      <w:r w:rsidRPr="00120357">
        <w:rPr>
          <w:szCs w:val="24"/>
        </w:rPr>
        <w:t>723 км автодороги Тюмень – Ханты-Мансийск.</w:t>
      </w:r>
    </w:p>
    <w:p w14:paraId="1557000C" w14:textId="71B0214A" w:rsidR="00947712" w:rsidRPr="00120357" w:rsidRDefault="00561CC3" w:rsidP="0017566C">
      <w:pPr>
        <w:rPr>
          <w:szCs w:val="24"/>
        </w:rPr>
      </w:pPr>
      <w:r w:rsidRPr="00120357">
        <w:rPr>
          <w:szCs w:val="24"/>
        </w:rPr>
        <w:t>В 2021 году Нефтеюганский район занимал лидирующую позицию среди муниципальных образований Ханты-Мансийского автономного округа</w:t>
      </w:r>
      <w:r w:rsidR="00D96443">
        <w:rPr>
          <w:szCs w:val="24"/>
        </w:rPr>
        <w:t xml:space="preserve"> – </w:t>
      </w:r>
      <w:r w:rsidRPr="00120357">
        <w:rPr>
          <w:szCs w:val="24"/>
        </w:rPr>
        <w:t xml:space="preserve">Югра по количеству лиц, размещенных в коллективных средствах размещения после </w:t>
      </w:r>
      <w:r w:rsidR="00D96443">
        <w:rPr>
          <w:szCs w:val="24"/>
        </w:rPr>
        <w:t xml:space="preserve">г. </w:t>
      </w:r>
      <w:r w:rsidRPr="00120357">
        <w:rPr>
          <w:szCs w:val="24"/>
        </w:rPr>
        <w:t>Сургута и г. Ханты-Мансийска.</w:t>
      </w:r>
    </w:p>
    <w:p w14:paraId="45A9981D" w14:textId="77777777" w:rsidR="00947712" w:rsidRPr="00120357" w:rsidRDefault="00561CC3" w:rsidP="0017566C">
      <w:pPr>
        <w:rPr>
          <w:szCs w:val="24"/>
        </w:rPr>
      </w:pPr>
      <w:r w:rsidRPr="00120357">
        <w:rPr>
          <w:szCs w:val="24"/>
        </w:rPr>
        <w:t>Наличие уникальных природных и культурно-исторических ресурсов (в том числе территорий традиционного проживания коренных малочисленных народов), выгодное географическое положение, близость к крупным городам округа, агломерационные процессы, развитая транспортная доступность района, положительная динамика числа мест в коллективных средствах размещения и числа самих коллективных средств размещения в Нефтеюганском районе создает потенциал к развитию различных видов туризма: этнографического, историко-культурного, гастрономического и событийного, делового. Принимая во внимание перспективность использования транзитного туристического потока, одним из драйверов развития малого бизнеса может стать развитие придорожного сервиса и инфраструктуры.</w:t>
      </w:r>
    </w:p>
    <w:p w14:paraId="163D5C84" w14:textId="77777777" w:rsidR="008827C2" w:rsidRPr="00120357" w:rsidRDefault="008827C2" w:rsidP="00616B0C">
      <w:pPr>
        <w:pStyle w:val="a3"/>
        <w:ind w:left="0"/>
        <w:rPr>
          <w:szCs w:val="24"/>
        </w:rPr>
      </w:pPr>
      <w:r w:rsidRPr="00120357">
        <w:rPr>
          <w:szCs w:val="24"/>
        </w:rPr>
        <w:t>Развитие туризма в муниципалитете сталкивается с рядом вызовов:</w:t>
      </w:r>
    </w:p>
    <w:p w14:paraId="4B12EE79" w14:textId="566CDDF2" w:rsidR="008827C2" w:rsidRPr="00120357" w:rsidRDefault="00616B0C" w:rsidP="00616B0C">
      <w:pPr>
        <w:pStyle w:val="a3"/>
        <w:ind w:left="0"/>
        <w:rPr>
          <w:szCs w:val="24"/>
        </w:rPr>
      </w:pPr>
      <w:r>
        <w:rPr>
          <w:szCs w:val="24"/>
        </w:rPr>
        <w:t>– </w:t>
      </w:r>
      <w:r w:rsidR="008827C2" w:rsidRPr="00120357">
        <w:rPr>
          <w:szCs w:val="24"/>
        </w:rPr>
        <w:t xml:space="preserve">недостаточно развитая туристическая и инженерная инфраструктура, в том числе недостаток обеспеченности местами в заведениях общественного питания, неразвитость сетей водоснабжения, водоотведения; </w:t>
      </w:r>
    </w:p>
    <w:p w14:paraId="30536C7A" w14:textId="675024FC" w:rsidR="008827C2" w:rsidRPr="00120357" w:rsidRDefault="00616B0C" w:rsidP="00616B0C">
      <w:pPr>
        <w:pStyle w:val="a3"/>
        <w:ind w:left="0"/>
        <w:rPr>
          <w:szCs w:val="24"/>
        </w:rPr>
      </w:pPr>
      <w:r>
        <w:rPr>
          <w:szCs w:val="24"/>
        </w:rPr>
        <w:t>– </w:t>
      </w:r>
      <w:r w:rsidR="008827C2" w:rsidRPr="00120357">
        <w:rPr>
          <w:szCs w:val="24"/>
        </w:rPr>
        <w:t>низкий уровень заработных плат в сфере туризма по сравнению с основными видами экономической деятельности, что может способствовать оттоку трудовых ресурсов из низкооплачиваемой сферы;</w:t>
      </w:r>
    </w:p>
    <w:p w14:paraId="0B7559F8" w14:textId="28AE0234" w:rsidR="008827C2" w:rsidRPr="00120357" w:rsidRDefault="00616B0C" w:rsidP="00616B0C">
      <w:pPr>
        <w:pStyle w:val="a3"/>
        <w:ind w:left="0"/>
        <w:rPr>
          <w:szCs w:val="24"/>
        </w:rPr>
      </w:pPr>
      <w:r>
        <w:rPr>
          <w:szCs w:val="24"/>
        </w:rPr>
        <w:t>– </w:t>
      </w:r>
      <w:r w:rsidR="008827C2" w:rsidRPr="00120357">
        <w:rPr>
          <w:szCs w:val="24"/>
        </w:rPr>
        <w:t>характерные для автономного округа рельефно-ландшафтные особенности (высокая заболоченность и обводненность территории), существенно осложняющие строительство и требующие значительных капитальных вложений;</w:t>
      </w:r>
    </w:p>
    <w:p w14:paraId="300923CF" w14:textId="62E4399C" w:rsidR="008827C2" w:rsidRPr="00120357" w:rsidRDefault="00616B0C" w:rsidP="00616B0C">
      <w:pPr>
        <w:pStyle w:val="a3"/>
        <w:ind w:left="0"/>
        <w:rPr>
          <w:szCs w:val="24"/>
        </w:rPr>
      </w:pPr>
      <w:r>
        <w:rPr>
          <w:szCs w:val="24"/>
        </w:rPr>
        <w:t>– </w:t>
      </w:r>
      <w:r w:rsidR="008827C2" w:rsidRPr="00120357">
        <w:rPr>
          <w:szCs w:val="24"/>
        </w:rPr>
        <w:t xml:space="preserve">низкая узнаваемость туристских брендов автономного округа на зарубежных рынках и внутри России, в том числе наличие нереализованных возможностей по развитию системы </w:t>
      </w:r>
      <w:r w:rsidR="008827C2" w:rsidRPr="00120357">
        <w:rPr>
          <w:szCs w:val="24"/>
        </w:rPr>
        <w:lastRenderedPageBreak/>
        <w:t xml:space="preserve">продвижения с применением современных информационных, маркетинговых и иных технологий. </w:t>
      </w:r>
    </w:p>
    <w:p w14:paraId="69AF9630" w14:textId="77777777" w:rsidR="004911BB" w:rsidRPr="00120357" w:rsidRDefault="004911BB" w:rsidP="0017566C">
      <w:pPr>
        <w:tabs>
          <w:tab w:val="left" w:pos="993"/>
        </w:tabs>
        <w:rPr>
          <w:szCs w:val="24"/>
        </w:rPr>
      </w:pPr>
      <w:r w:rsidRPr="00120357">
        <w:rPr>
          <w:szCs w:val="24"/>
        </w:rPr>
        <w:t>Однако в связи с изменяющимися внешними условиями, в сфере туризма имеется большой потенциал для роста</w:t>
      </w:r>
      <w:r w:rsidR="004824FA" w:rsidRPr="00120357">
        <w:rPr>
          <w:szCs w:val="24"/>
        </w:rPr>
        <w:t>, который необходимо использовать для развития Нефтеюганского района.</w:t>
      </w:r>
    </w:p>
    <w:p w14:paraId="10218F0D" w14:textId="77777777" w:rsidR="008827C2" w:rsidRPr="00120357" w:rsidRDefault="008827C2" w:rsidP="0017566C">
      <w:pPr>
        <w:ind w:firstLine="720"/>
        <w:rPr>
          <w:i/>
          <w:szCs w:val="24"/>
        </w:rPr>
      </w:pPr>
    </w:p>
    <w:p w14:paraId="72799081" w14:textId="77777777" w:rsidR="00947712" w:rsidRPr="00421024" w:rsidRDefault="00561CC3" w:rsidP="0017566C">
      <w:pPr>
        <w:rPr>
          <w:b/>
          <w:i/>
          <w:iCs/>
          <w:szCs w:val="24"/>
        </w:rPr>
      </w:pPr>
      <w:r w:rsidRPr="00421024">
        <w:rPr>
          <w:b/>
          <w:i/>
          <w:iCs/>
          <w:szCs w:val="24"/>
        </w:rPr>
        <w:t>2.4.</w:t>
      </w:r>
      <w:r w:rsidR="004D2CC7" w:rsidRPr="00421024">
        <w:rPr>
          <w:b/>
          <w:i/>
          <w:iCs/>
          <w:szCs w:val="24"/>
        </w:rPr>
        <w:t>1</w:t>
      </w:r>
      <w:r w:rsidR="00A760C3" w:rsidRPr="00421024">
        <w:rPr>
          <w:b/>
          <w:i/>
          <w:iCs/>
          <w:szCs w:val="24"/>
        </w:rPr>
        <w:t>2</w:t>
      </w:r>
      <w:r w:rsidRPr="00421024">
        <w:rPr>
          <w:b/>
          <w:i/>
          <w:iCs/>
          <w:szCs w:val="24"/>
        </w:rPr>
        <w:t>. Коренные и малочисленные народы</w:t>
      </w:r>
    </w:p>
    <w:p w14:paraId="3CA99A34" w14:textId="270318BA" w:rsidR="00947712" w:rsidRPr="00120357" w:rsidRDefault="00561CC3" w:rsidP="0017566C">
      <w:pPr>
        <w:rPr>
          <w:szCs w:val="24"/>
        </w:rPr>
      </w:pPr>
      <w:r w:rsidRPr="00120357">
        <w:rPr>
          <w:szCs w:val="24"/>
        </w:rPr>
        <w:t>В Нефтеюганском районе в 2022 году проживало 554 представителя малочисленных народов – 1,2</w:t>
      </w:r>
      <w:r w:rsidR="00B06F5C">
        <w:rPr>
          <w:szCs w:val="24"/>
        </w:rPr>
        <w:t> %</w:t>
      </w:r>
      <w:r w:rsidRPr="00120357">
        <w:rPr>
          <w:szCs w:val="24"/>
        </w:rPr>
        <w:t xml:space="preserve"> от населения района. За период 2010</w:t>
      </w:r>
      <w:r w:rsidR="000756ED">
        <w:rPr>
          <w:szCs w:val="24"/>
        </w:rPr>
        <w:t>–</w:t>
      </w:r>
      <w:r w:rsidRPr="00120357">
        <w:rPr>
          <w:szCs w:val="24"/>
        </w:rPr>
        <w:t>2022 гг. обеспечена положительная динамика численности, прирост составил 18,1</w:t>
      </w:r>
      <w:r w:rsidR="00B06F5C">
        <w:rPr>
          <w:szCs w:val="24"/>
        </w:rPr>
        <w:t> %</w:t>
      </w:r>
      <w:r w:rsidRPr="00120357">
        <w:rPr>
          <w:szCs w:val="24"/>
        </w:rPr>
        <w:t xml:space="preserve"> (</w:t>
      </w:r>
      <w:r w:rsidR="000756ED">
        <w:rPr>
          <w:szCs w:val="24"/>
        </w:rPr>
        <w:t xml:space="preserve">на </w:t>
      </w:r>
      <w:r w:rsidRPr="00120357">
        <w:rPr>
          <w:szCs w:val="24"/>
        </w:rPr>
        <w:t xml:space="preserve">01.01.2010 </w:t>
      </w:r>
      <w:r w:rsidR="000756ED">
        <w:rPr>
          <w:szCs w:val="24"/>
        </w:rPr>
        <w:t>–</w:t>
      </w:r>
      <w:r w:rsidRPr="00120357">
        <w:rPr>
          <w:szCs w:val="24"/>
        </w:rPr>
        <w:t xml:space="preserve"> 469 чел.). Одна из групп – </w:t>
      </w:r>
      <w:proofErr w:type="spellStart"/>
      <w:r w:rsidRPr="00120357">
        <w:rPr>
          <w:szCs w:val="24"/>
        </w:rPr>
        <w:t>салымские</w:t>
      </w:r>
      <w:proofErr w:type="spellEnd"/>
      <w:r w:rsidRPr="00120357">
        <w:rPr>
          <w:szCs w:val="24"/>
        </w:rPr>
        <w:t xml:space="preserve"> ханты, на их уклад жизни повлияла русская культура. Традиционный промысел – занятие рыболовством, в качестве основного вида хозяйственной деятельности сегодня носит товарный характер. Вторая группа – юганские ханты</w:t>
      </w:r>
      <w:r w:rsidR="000756ED">
        <w:rPr>
          <w:szCs w:val="24"/>
        </w:rPr>
        <w:t xml:space="preserve"> –</w:t>
      </w:r>
      <w:r w:rsidRPr="00120357">
        <w:rPr>
          <w:szCs w:val="24"/>
        </w:rPr>
        <w:t xml:space="preserve"> сохранили более консервативный образ жизни. Для ведения традиционного образа жизни малочисленными народами в Ханты-Мансийском автономном округе – Югре образовано 475 территорий традиционного природопользования (ТТП), общая площадь которых </w:t>
      </w:r>
      <w:r w:rsidR="000756ED">
        <w:rPr>
          <w:szCs w:val="24"/>
        </w:rPr>
        <w:t xml:space="preserve">составляет </w:t>
      </w:r>
      <w:r w:rsidRPr="00120357">
        <w:rPr>
          <w:szCs w:val="24"/>
        </w:rPr>
        <w:t>более 23</w:t>
      </w:r>
      <w:r w:rsidR="00B06F5C">
        <w:rPr>
          <w:szCs w:val="24"/>
        </w:rPr>
        <w:t> %</w:t>
      </w:r>
      <w:r w:rsidRPr="00120357">
        <w:rPr>
          <w:szCs w:val="24"/>
        </w:rPr>
        <w:t xml:space="preserve"> от площади всего автономного округа</w:t>
      </w:r>
      <w:r w:rsidRPr="00120357">
        <w:rPr>
          <w:rStyle w:val="af2"/>
          <w:szCs w:val="24"/>
        </w:rPr>
        <w:footnoteReference w:id="27"/>
      </w:r>
      <w:r w:rsidR="000756ED">
        <w:rPr>
          <w:szCs w:val="24"/>
        </w:rPr>
        <w:t>.</w:t>
      </w:r>
      <w:r w:rsidRPr="00120357">
        <w:rPr>
          <w:szCs w:val="24"/>
          <w:vertAlign w:val="superscript"/>
        </w:rPr>
        <w:t xml:space="preserve"> </w:t>
      </w:r>
      <w:r w:rsidRPr="00120357">
        <w:rPr>
          <w:szCs w:val="24"/>
        </w:rPr>
        <w:t>В Нефтеюганском районе расположены 33 особо охраняемые территории</w:t>
      </w:r>
      <w:r w:rsidRPr="00120357">
        <w:rPr>
          <w:rStyle w:val="af2"/>
          <w:szCs w:val="24"/>
        </w:rPr>
        <w:footnoteReference w:id="28"/>
      </w:r>
      <w:r w:rsidRPr="00120357">
        <w:rPr>
          <w:szCs w:val="24"/>
        </w:rPr>
        <w:t>, по их общему количеству среди других муниципальных районов округа Нефтеюганский район находится на 7 месте.</w:t>
      </w:r>
    </w:p>
    <w:p w14:paraId="518D81C0" w14:textId="77777777" w:rsidR="00382677" w:rsidRPr="00120357" w:rsidRDefault="00382677" w:rsidP="0017566C">
      <w:pPr>
        <w:rPr>
          <w:szCs w:val="24"/>
        </w:rPr>
      </w:pPr>
      <w:r w:rsidRPr="00120357">
        <w:rPr>
          <w:szCs w:val="24"/>
        </w:rPr>
        <w:t>Коренные малочисленные народы Севера (далее – КМНС) проживали на территории современного Нефтеюганского района задолго до промышленного освоения округа и образования первых поселений, о чем свидетельствуют многочисленные историко-культурные объекты – археологические памятники, городища, святилища, могильники, святые и памятные места.</w:t>
      </w:r>
    </w:p>
    <w:p w14:paraId="3CB779D1" w14:textId="77777777" w:rsidR="00382677" w:rsidRPr="00120357" w:rsidRDefault="00382677" w:rsidP="0017566C">
      <w:pPr>
        <w:rPr>
          <w:szCs w:val="24"/>
        </w:rPr>
      </w:pPr>
      <w:r w:rsidRPr="00120357">
        <w:rPr>
          <w:szCs w:val="24"/>
        </w:rPr>
        <w:t>Антропогенное и техногенное воздействие приводит к истощению природных ресурсов и влияет на традиционный уклад жизни КМНС. Приобретает наибольшую актуальность защита мест традиционного проживания и традиционной хозяйственной деятельности коренных малочисленных народов Севера, в том числе в области охраны природы в местах их традиционного проживания и объектов традиционной культуры.</w:t>
      </w:r>
    </w:p>
    <w:p w14:paraId="65C9234F" w14:textId="77777777" w:rsidR="00382677" w:rsidRPr="00120357" w:rsidRDefault="00382677" w:rsidP="0017566C">
      <w:pPr>
        <w:rPr>
          <w:szCs w:val="24"/>
        </w:rPr>
      </w:pPr>
      <w:r w:rsidRPr="00120357">
        <w:rPr>
          <w:szCs w:val="24"/>
        </w:rPr>
        <w:t>В автономном округе реализуются государственная программа «Устойчивое развитие коренных малочисленных народов Севера» и муниципальные программы по развитию коренных малочисленных народов Севера.</w:t>
      </w:r>
    </w:p>
    <w:p w14:paraId="705C8C7A" w14:textId="77777777" w:rsidR="00382677" w:rsidRDefault="00382677" w:rsidP="0017566C">
      <w:pPr>
        <w:rPr>
          <w:szCs w:val="24"/>
        </w:rPr>
      </w:pPr>
      <w:r w:rsidRPr="00120357">
        <w:rPr>
          <w:szCs w:val="24"/>
        </w:rPr>
        <w:t>Большое значение имеют климатические изменения: в соответствии с положениями Климатической доктрины Российской Федерации</w:t>
      </w:r>
      <w:r w:rsidRPr="00120357">
        <w:rPr>
          <w:szCs w:val="24"/>
          <w:vertAlign w:val="superscript"/>
        </w:rPr>
        <w:footnoteReference w:id="29"/>
      </w:r>
      <w:r w:rsidRPr="00120357">
        <w:rPr>
          <w:szCs w:val="24"/>
        </w:rPr>
        <w:t xml:space="preserve"> ожидаемые изменения климата являются причиной угроз безопасности Российской Федерации и ее регионов.</w:t>
      </w:r>
    </w:p>
    <w:p w14:paraId="1AAEC33C" w14:textId="77777777" w:rsidR="00421024" w:rsidRPr="00120357" w:rsidRDefault="00421024" w:rsidP="0017566C">
      <w:pPr>
        <w:rPr>
          <w:szCs w:val="24"/>
        </w:rPr>
      </w:pPr>
    </w:p>
    <w:p w14:paraId="29860B0C" w14:textId="77777777" w:rsidR="00947712" w:rsidRPr="00421024" w:rsidRDefault="00561CC3" w:rsidP="0017566C">
      <w:pPr>
        <w:rPr>
          <w:b/>
          <w:i/>
          <w:iCs/>
          <w:szCs w:val="24"/>
        </w:rPr>
      </w:pPr>
      <w:r w:rsidRPr="00421024">
        <w:rPr>
          <w:b/>
          <w:i/>
          <w:iCs/>
          <w:szCs w:val="24"/>
        </w:rPr>
        <w:t>2.4.1</w:t>
      </w:r>
      <w:r w:rsidR="00A760C3" w:rsidRPr="00421024">
        <w:rPr>
          <w:b/>
          <w:i/>
          <w:iCs/>
          <w:szCs w:val="24"/>
        </w:rPr>
        <w:t>3</w:t>
      </w:r>
      <w:r w:rsidRPr="00421024">
        <w:rPr>
          <w:b/>
          <w:i/>
          <w:iCs/>
          <w:szCs w:val="24"/>
        </w:rPr>
        <w:t>. Развитие гражданского общества</w:t>
      </w:r>
    </w:p>
    <w:p w14:paraId="1662A666" w14:textId="77777777" w:rsidR="00947712" w:rsidRPr="00120357" w:rsidRDefault="00561CC3" w:rsidP="0017566C">
      <w:pPr>
        <w:rPr>
          <w:szCs w:val="24"/>
        </w:rPr>
      </w:pPr>
      <w:r w:rsidRPr="00120357">
        <w:rPr>
          <w:szCs w:val="24"/>
        </w:rPr>
        <w:t xml:space="preserve">В настоящий момент на территории Нефтеюганского района зарегистрированы 37 социально ориентированных некоммерческих организаций (далее – СОНКО), а также осуществляют деятельность три общественных объединения, не являющихся юридическими лицами. Направления деятельности СОНКО: социальная поддержка граждан, в том числе людей с инвалидностью, благотворительная помощь, патриотическое воспитание, гармонизация межнациональных отношений, укрепление института семьи, религиозное </w:t>
      </w:r>
      <w:r w:rsidRPr="00120357">
        <w:rPr>
          <w:szCs w:val="24"/>
        </w:rPr>
        <w:lastRenderedPageBreak/>
        <w:t>просвещение, предоставление образовательных услуг, развитие творческих, спортивных талантов и креативного потенциала, защита животных и др.</w:t>
      </w:r>
    </w:p>
    <w:p w14:paraId="61966521" w14:textId="45149D4D" w:rsidR="00947712" w:rsidRPr="00120357" w:rsidRDefault="00561CC3" w:rsidP="0017566C">
      <w:pPr>
        <w:rPr>
          <w:szCs w:val="24"/>
        </w:rPr>
      </w:pPr>
      <w:r w:rsidRPr="00120357">
        <w:rPr>
          <w:szCs w:val="24"/>
        </w:rPr>
        <w:t>В 2022 году по итогам конкурсов на гранты Президента Российской Федерации и губернатора Ханты-Мансийского автономного округа – Югры на развитие гражданского общества некоммерческие объединения привлекли в муниципалитет свыше 5</w:t>
      </w:r>
      <w:r w:rsidR="00AB3810">
        <w:rPr>
          <w:szCs w:val="24"/>
        </w:rPr>
        <w:t>,5</w:t>
      </w:r>
      <w:r w:rsidRPr="00120357">
        <w:rPr>
          <w:szCs w:val="24"/>
        </w:rPr>
        <w:t xml:space="preserve">12 </w:t>
      </w:r>
      <w:r w:rsidR="00AB3810">
        <w:rPr>
          <w:szCs w:val="24"/>
        </w:rPr>
        <w:t>млн</w:t>
      </w:r>
      <w:r w:rsidRPr="00120357">
        <w:rPr>
          <w:szCs w:val="24"/>
        </w:rPr>
        <w:t xml:space="preserve"> рублей.</w:t>
      </w:r>
    </w:p>
    <w:p w14:paraId="61B2872A" w14:textId="5B94F9B4" w:rsidR="00947712" w:rsidRPr="00120357" w:rsidRDefault="00561CC3" w:rsidP="0017566C">
      <w:pPr>
        <w:rPr>
          <w:szCs w:val="24"/>
        </w:rPr>
      </w:pPr>
      <w:r w:rsidRPr="00120357">
        <w:rPr>
          <w:szCs w:val="24"/>
        </w:rPr>
        <w:t>По состоянию на 2022 года на территории Нефтеюганского района зарегистрированы и осуществляют деятельность 19 объектов территориального общественного самоуправления (ТОС) без статуса юридического лица</w:t>
      </w:r>
      <w:r w:rsidR="00AB3810">
        <w:rPr>
          <w:szCs w:val="24"/>
        </w:rPr>
        <w:t xml:space="preserve">: </w:t>
      </w:r>
      <w:r w:rsidRPr="00120357">
        <w:rPr>
          <w:szCs w:val="24"/>
        </w:rPr>
        <w:t xml:space="preserve">17 ТОС </w:t>
      </w:r>
      <w:r w:rsidR="00AB3810">
        <w:rPr>
          <w:szCs w:val="24"/>
        </w:rPr>
        <w:t xml:space="preserve">– </w:t>
      </w:r>
      <w:r w:rsidRPr="00120357">
        <w:rPr>
          <w:szCs w:val="24"/>
        </w:rPr>
        <w:t xml:space="preserve">на территории </w:t>
      </w:r>
      <w:proofErr w:type="spellStart"/>
      <w:r w:rsidRPr="00120357">
        <w:rPr>
          <w:szCs w:val="24"/>
        </w:rPr>
        <w:t>г.п</w:t>
      </w:r>
      <w:proofErr w:type="spellEnd"/>
      <w:r w:rsidRPr="00120357">
        <w:rPr>
          <w:szCs w:val="24"/>
        </w:rPr>
        <w:t>. Пойковский</w:t>
      </w:r>
      <w:r w:rsidR="00AB3810">
        <w:rPr>
          <w:szCs w:val="24"/>
        </w:rPr>
        <w:t>;</w:t>
      </w:r>
      <w:r w:rsidRPr="00120357">
        <w:rPr>
          <w:szCs w:val="24"/>
        </w:rPr>
        <w:t xml:space="preserve"> 2 ТОС </w:t>
      </w:r>
      <w:r w:rsidR="00AB3810">
        <w:rPr>
          <w:szCs w:val="24"/>
        </w:rPr>
        <w:t xml:space="preserve">– </w:t>
      </w:r>
      <w:r w:rsidRPr="00120357">
        <w:rPr>
          <w:szCs w:val="24"/>
        </w:rPr>
        <w:t>на территории с.п. Сингапай).</w:t>
      </w:r>
    </w:p>
    <w:p w14:paraId="18F850D8" w14:textId="7D3C6706" w:rsidR="00947712" w:rsidRPr="00120357" w:rsidRDefault="00561CC3" w:rsidP="0017566C">
      <w:pPr>
        <w:rPr>
          <w:szCs w:val="24"/>
        </w:rPr>
      </w:pPr>
      <w:r w:rsidRPr="00120357">
        <w:rPr>
          <w:szCs w:val="24"/>
        </w:rPr>
        <w:t xml:space="preserve">Одной из главных площадок в сфере межнационального взаимодействия, сотрудничества с общественными объединениями является Центр национальных культур </w:t>
      </w:r>
      <w:r w:rsidR="00AB3810">
        <w:rPr>
          <w:szCs w:val="24"/>
        </w:rPr>
        <w:br/>
      </w:r>
      <w:proofErr w:type="spellStart"/>
      <w:r w:rsidRPr="00120357">
        <w:rPr>
          <w:szCs w:val="24"/>
        </w:rPr>
        <w:t>г.п</w:t>
      </w:r>
      <w:proofErr w:type="spellEnd"/>
      <w:r w:rsidRPr="00120357">
        <w:rPr>
          <w:szCs w:val="24"/>
        </w:rPr>
        <w:t>. Пойковский, в рамках работы которого ежегодно проводится более 70 мероприятий – Дни национальных культур, различные мастер-классы, встречи с представителями национальных объединений.</w:t>
      </w:r>
    </w:p>
    <w:p w14:paraId="0942283E" w14:textId="18FD8BE7" w:rsidR="00947712" w:rsidRDefault="00561CC3" w:rsidP="0017566C">
      <w:pPr>
        <w:rPr>
          <w:szCs w:val="24"/>
        </w:rPr>
      </w:pPr>
      <w:r w:rsidRPr="00120357">
        <w:rPr>
          <w:szCs w:val="24"/>
        </w:rPr>
        <w:t xml:space="preserve">Администрацией Нефтеюганского района реализуется широкий спектр мероприятий по адаптации объектов инфраструктуры для </w:t>
      </w:r>
      <w:r w:rsidR="00B735AE">
        <w:rPr>
          <w:szCs w:val="24"/>
        </w:rPr>
        <w:t>лиц</w:t>
      </w:r>
      <w:r w:rsidRPr="00120357">
        <w:rPr>
          <w:szCs w:val="24"/>
        </w:rPr>
        <w:t xml:space="preserve"> с ограниченными возможностями здоровья (ОВЗ), а также повышению их социальной и трудовой вовлеченности. Уровень доступности приоритетных объектов социальной инфраструктуры муниципальной собственности в Нефтеюганском районе за </w:t>
      </w:r>
      <w:r w:rsidR="00B735AE">
        <w:rPr>
          <w:szCs w:val="24"/>
        </w:rPr>
        <w:t>пяти</w:t>
      </w:r>
      <w:r w:rsidRPr="00120357">
        <w:rPr>
          <w:szCs w:val="24"/>
        </w:rPr>
        <w:t>летний период удалось повысить на 5</w:t>
      </w:r>
      <w:r w:rsidR="00B06F5C">
        <w:rPr>
          <w:szCs w:val="24"/>
        </w:rPr>
        <w:t> %</w:t>
      </w:r>
      <w:r w:rsidRPr="00120357">
        <w:rPr>
          <w:szCs w:val="24"/>
        </w:rPr>
        <w:t>, увеличив его до 75,8</w:t>
      </w:r>
      <w:r w:rsidR="00B06F5C">
        <w:rPr>
          <w:szCs w:val="24"/>
        </w:rPr>
        <w:t> %</w:t>
      </w:r>
      <w:r w:rsidRPr="00120357">
        <w:rPr>
          <w:szCs w:val="24"/>
        </w:rPr>
        <w:t>.</w:t>
      </w:r>
    </w:p>
    <w:p w14:paraId="0B5017D3" w14:textId="77777777" w:rsidR="00421024" w:rsidRPr="00120357" w:rsidRDefault="00421024" w:rsidP="0017566C">
      <w:pPr>
        <w:rPr>
          <w:szCs w:val="24"/>
        </w:rPr>
      </w:pPr>
    </w:p>
    <w:p w14:paraId="4A0E87B9" w14:textId="77777777" w:rsidR="00947712" w:rsidRPr="00421024" w:rsidRDefault="00561CC3" w:rsidP="0017566C">
      <w:pPr>
        <w:rPr>
          <w:b/>
          <w:i/>
          <w:szCs w:val="24"/>
        </w:rPr>
      </w:pPr>
      <w:r w:rsidRPr="00421024">
        <w:rPr>
          <w:b/>
          <w:i/>
          <w:szCs w:val="24"/>
        </w:rPr>
        <w:t>2.4.1</w:t>
      </w:r>
      <w:r w:rsidR="00A760C3" w:rsidRPr="00421024">
        <w:rPr>
          <w:b/>
          <w:i/>
          <w:szCs w:val="24"/>
        </w:rPr>
        <w:t>4</w:t>
      </w:r>
      <w:r w:rsidRPr="00421024">
        <w:rPr>
          <w:b/>
          <w:i/>
          <w:szCs w:val="24"/>
        </w:rPr>
        <w:t>. Состояние жилищного фонда</w:t>
      </w:r>
    </w:p>
    <w:p w14:paraId="2A799CB3" w14:textId="2D2F4C72" w:rsidR="00947712" w:rsidRPr="00120357" w:rsidRDefault="00561CC3" w:rsidP="0017566C">
      <w:pPr>
        <w:rPr>
          <w:szCs w:val="24"/>
        </w:rPr>
      </w:pPr>
      <w:r w:rsidRPr="00120357">
        <w:rPr>
          <w:szCs w:val="24"/>
        </w:rPr>
        <w:t>В 2022 году на территории Нефтеюганского района было запланировано строительство 24</w:t>
      </w:r>
      <w:r w:rsidR="00B735AE">
        <w:rPr>
          <w:szCs w:val="24"/>
        </w:rPr>
        <w:t> </w:t>
      </w:r>
      <w:r w:rsidRPr="00120357">
        <w:rPr>
          <w:szCs w:val="24"/>
        </w:rPr>
        <w:t>500 квадратных метров жилья. На 31 декабря 2022 года на территории Нефтеюганского района введено в эксплуатацию – 39</w:t>
      </w:r>
      <w:r w:rsidR="00B735AE">
        <w:rPr>
          <w:szCs w:val="24"/>
        </w:rPr>
        <w:t> </w:t>
      </w:r>
      <w:r w:rsidRPr="00120357">
        <w:rPr>
          <w:szCs w:val="24"/>
        </w:rPr>
        <w:t>115,38 кв. м. Жилищный фонд Нефтеюганского района не покрывает потребности населения в жилье. При этом сохраняется высокая потребность в жилых помещениях, предоставляемых по социальному найму. При этом общая площадь жилого фонда Нефтеюганского района на протяжении 12 лет стабильно растет, за исключением небольшого спада в «</w:t>
      </w:r>
      <w:proofErr w:type="spellStart"/>
      <w:r w:rsidRPr="00120357">
        <w:rPr>
          <w:szCs w:val="24"/>
        </w:rPr>
        <w:t>пандемийный</w:t>
      </w:r>
      <w:proofErr w:type="spellEnd"/>
      <w:r w:rsidRPr="00120357">
        <w:rPr>
          <w:szCs w:val="24"/>
        </w:rPr>
        <w:t xml:space="preserve">» период (2020–2021 гг.). Однако среди всех муниципальных районов Ханты-Мансийского автономного округа – Югры по показателю обеспеченности населения жильем Нефтеюганский район находится на последнем месте, что говорит о проблеме развития жилищного комплекса на территории района. В сопоставимом по численности населения Советском районе данный показатель на 2021 год составил </w:t>
      </w:r>
      <w:r w:rsidR="00B735AE">
        <w:rPr>
          <w:szCs w:val="24"/>
        </w:rPr>
        <w:br/>
      </w:r>
      <w:r w:rsidRPr="00120357">
        <w:rPr>
          <w:szCs w:val="24"/>
        </w:rPr>
        <w:t>31,9 кв. м / чел., а лидером среди муниципальных районов автономного округа является Березовский район – 32,3 кв. м / чел. Тем временем, среднероссийский показатель обеспеченности жильем на 2021 год составил 27,8 кв. м / чел., а по Уральскому федеральному округу 27,1 кв. м / чел.</w:t>
      </w:r>
      <w:r w:rsidRPr="00120357">
        <w:rPr>
          <w:rStyle w:val="af2"/>
          <w:szCs w:val="24"/>
        </w:rPr>
        <w:footnoteReference w:id="30"/>
      </w:r>
      <w:r w:rsidR="00B735AE">
        <w:rPr>
          <w:szCs w:val="24"/>
        </w:rPr>
        <w:t>.</w:t>
      </w:r>
    </w:p>
    <w:p w14:paraId="167D465D" w14:textId="1FD6F707" w:rsidR="00947712" w:rsidRPr="00120357" w:rsidRDefault="00561CC3" w:rsidP="0017566C">
      <w:pPr>
        <w:rPr>
          <w:szCs w:val="24"/>
        </w:rPr>
      </w:pPr>
      <w:r w:rsidRPr="00120357">
        <w:rPr>
          <w:szCs w:val="24"/>
        </w:rPr>
        <w:t>В 2023 году Нефтеюганский район продолжил работу по обеспечению граждан жильем. В 2023 году на территории Нефтеюганского района планируется ввести 23</w:t>
      </w:r>
      <w:r w:rsidR="00B735AE">
        <w:rPr>
          <w:szCs w:val="24"/>
        </w:rPr>
        <w:t> </w:t>
      </w:r>
      <w:r w:rsidRPr="00120357">
        <w:rPr>
          <w:szCs w:val="24"/>
        </w:rPr>
        <w:t>300 кв. м, в 2024 году – 24</w:t>
      </w:r>
      <w:r w:rsidR="00B735AE">
        <w:rPr>
          <w:szCs w:val="24"/>
        </w:rPr>
        <w:t> </w:t>
      </w:r>
      <w:r w:rsidRPr="00120357">
        <w:rPr>
          <w:szCs w:val="24"/>
        </w:rPr>
        <w:t>400,0 кв. м. Обеспечение населения жильем было и остается одной из важнейших задач, стоящих перед муниципалитетом. Жилищный сектор является главной составляющей социально-экономического развития как в Нефтеюганском районе, так и регионе в целом. В Нефтеюганском районе сосредоточено внимание на реализации мероприятий по расселению и сносу аварийного жилищного фонда.</w:t>
      </w:r>
    </w:p>
    <w:p w14:paraId="5F010E43" w14:textId="77777777" w:rsidR="00947712" w:rsidRPr="00120357" w:rsidRDefault="00561CC3" w:rsidP="0017566C">
      <w:pPr>
        <w:rPr>
          <w:szCs w:val="24"/>
        </w:rPr>
      </w:pPr>
      <w:r w:rsidRPr="00120357">
        <w:rPr>
          <w:szCs w:val="24"/>
        </w:rPr>
        <w:t>Приоритеты, цели, задачи и направления развития строительного комплекса муниципального образования:</w:t>
      </w:r>
    </w:p>
    <w:p w14:paraId="468D0E2F" w14:textId="43DD7E9B" w:rsidR="00947712" w:rsidRPr="00B735AE" w:rsidRDefault="00B735AE" w:rsidP="0017566C">
      <w:pPr>
        <w:rPr>
          <w:szCs w:val="24"/>
        </w:rPr>
      </w:pPr>
      <w:r>
        <w:rPr>
          <w:szCs w:val="24"/>
        </w:rPr>
        <w:t>–</w:t>
      </w:r>
      <w:r w:rsidRPr="00B735AE">
        <w:rPr>
          <w:szCs w:val="24"/>
        </w:rPr>
        <w:t> </w:t>
      </w:r>
      <w:r>
        <w:rPr>
          <w:szCs w:val="24"/>
        </w:rPr>
        <w:t>р</w:t>
      </w:r>
      <w:r w:rsidR="00561CC3" w:rsidRPr="00B735AE">
        <w:rPr>
          <w:szCs w:val="24"/>
        </w:rPr>
        <w:t xml:space="preserve">азвитие всех составляющих строительного комплекса (реализация единой государственной политики и нормативного правового регулирования, оказание государственных услуг в сфере строительства, архитектуры, градостроительной деятельности; </w:t>
      </w:r>
      <w:r w:rsidR="00561CC3" w:rsidRPr="00B735AE">
        <w:rPr>
          <w:szCs w:val="24"/>
        </w:rPr>
        <w:lastRenderedPageBreak/>
        <w:t>разработка и доведение до реализации новых решений в территориальном планировании в соответствии с современными подходами и пр.</w:t>
      </w:r>
      <w:r w:rsidR="002E1026">
        <w:rPr>
          <w:szCs w:val="24"/>
        </w:rPr>
        <w:t>);</w:t>
      </w:r>
    </w:p>
    <w:p w14:paraId="2C6605DB" w14:textId="1DB3BA60" w:rsidR="00947712" w:rsidRPr="00B735AE" w:rsidRDefault="002E1026" w:rsidP="0017566C">
      <w:pPr>
        <w:rPr>
          <w:szCs w:val="24"/>
        </w:rPr>
      </w:pPr>
      <w:r>
        <w:rPr>
          <w:szCs w:val="24"/>
        </w:rPr>
        <w:t>– р</w:t>
      </w:r>
      <w:r w:rsidR="00561CC3" w:rsidRPr="00B735AE">
        <w:rPr>
          <w:szCs w:val="24"/>
        </w:rPr>
        <w:t>азвитие рынка модульного стро</w:t>
      </w:r>
      <w:r>
        <w:rPr>
          <w:szCs w:val="24"/>
        </w:rPr>
        <w:t>ительства, рынка арендного жилья;</w:t>
      </w:r>
    </w:p>
    <w:p w14:paraId="60FB61CC" w14:textId="59B94543" w:rsidR="00947712" w:rsidRPr="00B735AE" w:rsidRDefault="002E1026" w:rsidP="0017566C">
      <w:pPr>
        <w:rPr>
          <w:szCs w:val="24"/>
        </w:rPr>
      </w:pPr>
      <w:r>
        <w:rPr>
          <w:szCs w:val="24"/>
        </w:rPr>
        <w:t>– п</w:t>
      </w:r>
      <w:r w:rsidR="00561CC3" w:rsidRPr="00B735AE">
        <w:rPr>
          <w:szCs w:val="24"/>
        </w:rPr>
        <w:t>ромышленное обеспечение строительного комплекса</w:t>
      </w:r>
      <w:r>
        <w:rPr>
          <w:szCs w:val="24"/>
        </w:rPr>
        <w:t>;</w:t>
      </w:r>
    </w:p>
    <w:p w14:paraId="26E3B4A4" w14:textId="3A85591F" w:rsidR="00947712" w:rsidRPr="00B735AE" w:rsidRDefault="002E1026" w:rsidP="0017566C">
      <w:pPr>
        <w:rPr>
          <w:szCs w:val="24"/>
        </w:rPr>
      </w:pPr>
      <w:r>
        <w:rPr>
          <w:szCs w:val="24"/>
        </w:rPr>
        <w:t>– р</w:t>
      </w:r>
      <w:r w:rsidR="00561CC3" w:rsidRPr="00B735AE">
        <w:rPr>
          <w:szCs w:val="24"/>
        </w:rPr>
        <w:t>азвитие «зеленого строительства»</w:t>
      </w:r>
      <w:r>
        <w:rPr>
          <w:szCs w:val="24"/>
        </w:rPr>
        <w:t>;</w:t>
      </w:r>
    </w:p>
    <w:p w14:paraId="5C381012" w14:textId="666091CA" w:rsidR="00947712" w:rsidRPr="00120357" w:rsidRDefault="002E1026" w:rsidP="0017566C">
      <w:pPr>
        <w:rPr>
          <w:szCs w:val="24"/>
        </w:rPr>
      </w:pPr>
      <w:r>
        <w:rPr>
          <w:szCs w:val="24"/>
        </w:rPr>
        <w:t>– р</w:t>
      </w:r>
      <w:r w:rsidR="00561CC3" w:rsidRPr="00B735AE">
        <w:rPr>
          <w:szCs w:val="24"/>
        </w:rPr>
        <w:t>азвитие инфраструктуры строительного рынка, обеспечение равного доступа участников рынка, высокого качества строительной индустрии</w:t>
      </w:r>
      <w:r>
        <w:rPr>
          <w:szCs w:val="24"/>
        </w:rPr>
        <w:t xml:space="preserve"> (</w:t>
      </w:r>
      <w:r w:rsidR="00561CC3" w:rsidRPr="00120357">
        <w:rPr>
          <w:szCs w:val="24"/>
        </w:rPr>
        <w:t xml:space="preserve">стимулирование застройщиков на реализацию проектов жилищного строительства и на осуществление единой государственной политики в сфере строительства, градостроительной деятельности и жилищных </w:t>
      </w:r>
      <w:proofErr w:type="spellStart"/>
      <w:r w:rsidR="00561CC3" w:rsidRPr="00120357">
        <w:rPr>
          <w:szCs w:val="24"/>
        </w:rPr>
        <w:t>отношений;создание</w:t>
      </w:r>
      <w:proofErr w:type="spellEnd"/>
      <w:r w:rsidR="00561CC3" w:rsidRPr="00120357">
        <w:rPr>
          <w:szCs w:val="24"/>
        </w:rPr>
        <w:t xml:space="preserve"> условий, способствующих улучшению жилищных условий населения;</w:t>
      </w:r>
      <w:r>
        <w:rPr>
          <w:szCs w:val="24"/>
        </w:rPr>
        <w:t xml:space="preserve"> </w:t>
      </w:r>
      <w:r w:rsidR="00561CC3" w:rsidRPr="00120357">
        <w:rPr>
          <w:szCs w:val="24"/>
        </w:rPr>
        <w:t>снижение стоимости 1 кв. м жилья путем увеличения объемов жилищного, создание условий и механизмов для увеличения объемов жилищного строительства;</w:t>
      </w:r>
      <w:r>
        <w:rPr>
          <w:szCs w:val="24"/>
        </w:rPr>
        <w:t xml:space="preserve"> </w:t>
      </w:r>
      <w:r w:rsidR="00561CC3" w:rsidRPr="00120357">
        <w:rPr>
          <w:szCs w:val="24"/>
        </w:rPr>
        <w:t>строительства, в первую очередь, жилья экономического класса;</w:t>
      </w:r>
      <w:r>
        <w:rPr>
          <w:szCs w:val="24"/>
        </w:rPr>
        <w:t xml:space="preserve"> </w:t>
      </w:r>
      <w:r w:rsidR="00561CC3" w:rsidRPr="00120357">
        <w:rPr>
          <w:szCs w:val="24"/>
        </w:rPr>
        <w:t xml:space="preserve">развитие рынка индустриального (массового) малоэтажного домостроения с учетом наличия местных ресурсов – из древесины и конструкций, изготовленных из нее, обеспечивающих прочность, энергоэффективность, долговечность, </w:t>
      </w:r>
      <w:proofErr w:type="spellStart"/>
      <w:r w:rsidR="00561CC3" w:rsidRPr="00120357">
        <w:rPr>
          <w:szCs w:val="24"/>
        </w:rPr>
        <w:t>быстровозводимость</w:t>
      </w:r>
      <w:proofErr w:type="spellEnd"/>
      <w:r>
        <w:rPr>
          <w:szCs w:val="24"/>
        </w:rPr>
        <w:t>)</w:t>
      </w:r>
      <w:r w:rsidR="00561CC3" w:rsidRPr="00120357">
        <w:rPr>
          <w:szCs w:val="24"/>
        </w:rPr>
        <w:t>.</w:t>
      </w:r>
    </w:p>
    <w:p w14:paraId="6DCD6657" w14:textId="3D18C54C" w:rsidR="006F2520" w:rsidRPr="00120357" w:rsidRDefault="006F2520"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Основными вызовами в жилищной сфере Нефтеюганского района оста</w:t>
      </w:r>
      <w:r w:rsidR="002E1026">
        <w:rPr>
          <w:szCs w:val="24"/>
        </w:rPr>
        <w:t>ю</w:t>
      </w:r>
      <w:r w:rsidRPr="00120357">
        <w:rPr>
          <w:szCs w:val="24"/>
        </w:rPr>
        <w:t>тся значительное число объектов ветхого жилья, необходимость увеличения доли современного жилья. Жилищный фонд Нефтеюганского района не покрывает потребности населения в жилье. При этом сохраняется высокая потребность в жилых помещениях, предоставляемых по социальному найму. Период ожидания в очереди на получение такого жилья составляет более 10 лет. Для обеспечения данной категории граждан требуется приобретение по меньшей мере 200 тыс. м</w:t>
      </w:r>
      <w:r w:rsidRPr="00120357">
        <w:rPr>
          <w:szCs w:val="24"/>
          <w:vertAlign w:val="superscript"/>
        </w:rPr>
        <w:t>2</w:t>
      </w:r>
      <w:r w:rsidRPr="00120357">
        <w:rPr>
          <w:szCs w:val="24"/>
        </w:rPr>
        <w:t xml:space="preserve"> жилья.</w:t>
      </w:r>
    </w:p>
    <w:p w14:paraId="7BDC15B5" w14:textId="77777777" w:rsidR="006F2520" w:rsidRPr="00120357" w:rsidRDefault="006F2520" w:rsidP="0017566C">
      <w:pPr>
        <w:rPr>
          <w:szCs w:val="24"/>
        </w:rPr>
      </w:pPr>
    </w:p>
    <w:p w14:paraId="4539B591" w14:textId="77777777" w:rsidR="00947712" w:rsidRPr="00421024" w:rsidRDefault="00561CC3" w:rsidP="0017566C">
      <w:pPr>
        <w:rPr>
          <w:b/>
          <w:i/>
          <w:szCs w:val="24"/>
        </w:rPr>
      </w:pPr>
      <w:r w:rsidRPr="00421024">
        <w:rPr>
          <w:b/>
          <w:i/>
          <w:szCs w:val="24"/>
        </w:rPr>
        <w:t>2.4.1</w:t>
      </w:r>
      <w:r w:rsidR="00A760C3" w:rsidRPr="00421024">
        <w:rPr>
          <w:b/>
          <w:i/>
          <w:szCs w:val="24"/>
        </w:rPr>
        <w:t>5</w:t>
      </w:r>
      <w:r w:rsidRPr="00421024">
        <w:rPr>
          <w:b/>
          <w:i/>
          <w:szCs w:val="24"/>
        </w:rPr>
        <w:t>. Финансовые ресурсы</w:t>
      </w:r>
    </w:p>
    <w:p w14:paraId="51F75C68" w14:textId="55956D1B" w:rsidR="00947712" w:rsidRPr="00120357" w:rsidRDefault="00561CC3" w:rsidP="0017566C">
      <w:pPr>
        <w:rPr>
          <w:szCs w:val="24"/>
        </w:rPr>
      </w:pPr>
      <w:r w:rsidRPr="00120357">
        <w:rPr>
          <w:szCs w:val="24"/>
        </w:rPr>
        <w:t>Общий объем доходов консолидированного бюджета Нефтеюганского района за 2010</w:t>
      </w:r>
      <w:r w:rsidR="002E1026">
        <w:rPr>
          <w:szCs w:val="24"/>
        </w:rPr>
        <w:t>–</w:t>
      </w:r>
      <w:r w:rsidRPr="00120357">
        <w:rPr>
          <w:szCs w:val="24"/>
        </w:rPr>
        <w:t>2022 годы в целом демонстрировал тенденцию к повышению: за этот период он вырос двукратно</w:t>
      </w:r>
      <w:r w:rsidR="002E1026">
        <w:rPr>
          <w:szCs w:val="24"/>
        </w:rPr>
        <w:t xml:space="preserve"> –</w:t>
      </w:r>
      <w:r w:rsidRPr="00120357">
        <w:rPr>
          <w:szCs w:val="24"/>
        </w:rPr>
        <w:t xml:space="preserve"> с 3</w:t>
      </w:r>
      <w:r w:rsidR="002E1026">
        <w:rPr>
          <w:szCs w:val="24"/>
        </w:rPr>
        <w:t> </w:t>
      </w:r>
      <w:r w:rsidRPr="00120357">
        <w:rPr>
          <w:szCs w:val="24"/>
        </w:rPr>
        <w:t>109,9 млн рублей до 6</w:t>
      </w:r>
      <w:r w:rsidR="002E1026">
        <w:rPr>
          <w:szCs w:val="24"/>
        </w:rPr>
        <w:t> </w:t>
      </w:r>
      <w:r w:rsidRPr="00120357">
        <w:rPr>
          <w:szCs w:val="24"/>
        </w:rPr>
        <w:t>305,5 млн руб. В структуре доходов консолидированного бюджета Нефтеюганского района наиболее заметную долю составляют безвозмездные поступления из регионального бюджета. Их доля за период 2010</w:t>
      </w:r>
      <w:r w:rsidR="002E1026">
        <w:rPr>
          <w:szCs w:val="24"/>
        </w:rPr>
        <w:t>–</w:t>
      </w:r>
      <w:r w:rsidRPr="00120357">
        <w:rPr>
          <w:szCs w:val="24"/>
        </w:rPr>
        <w:t>2022 гг., как правило, составляла более половины от общего объема доходов консолидированного бюджета Нефтеюганского района. В среднем около 30</w:t>
      </w:r>
      <w:r w:rsidR="00B06F5C">
        <w:rPr>
          <w:szCs w:val="24"/>
        </w:rPr>
        <w:t> %</w:t>
      </w:r>
      <w:r w:rsidRPr="00120357">
        <w:rPr>
          <w:szCs w:val="24"/>
        </w:rPr>
        <w:t xml:space="preserve"> составляют в совокупных доходах бюджета налоговые доходы. Доля неналоговых доходов в периоде 2010</w:t>
      </w:r>
      <w:r w:rsidR="002E1026">
        <w:rPr>
          <w:szCs w:val="24"/>
        </w:rPr>
        <w:t>–</w:t>
      </w:r>
      <w:r w:rsidRPr="00120357">
        <w:rPr>
          <w:szCs w:val="24"/>
        </w:rPr>
        <w:t>2022 гг. была непостоянна и колебалась от 9,8</w:t>
      </w:r>
      <w:r w:rsidR="00B06F5C">
        <w:rPr>
          <w:szCs w:val="24"/>
        </w:rPr>
        <w:t> %</w:t>
      </w:r>
      <w:r w:rsidRPr="00120357">
        <w:rPr>
          <w:szCs w:val="24"/>
        </w:rPr>
        <w:t xml:space="preserve"> до 30,5</w:t>
      </w:r>
      <w:r w:rsidR="00B06F5C">
        <w:rPr>
          <w:szCs w:val="24"/>
        </w:rPr>
        <w:t> %</w:t>
      </w:r>
      <w:r w:rsidRPr="00120357">
        <w:rPr>
          <w:szCs w:val="24"/>
        </w:rPr>
        <w:t>.</w:t>
      </w:r>
    </w:p>
    <w:p w14:paraId="19A0EEBB" w14:textId="1E874244" w:rsidR="00947712" w:rsidRPr="00120357" w:rsidRDefault="00561CC3" w:rsidP="0017566C">
      <w:pPr>
        <w:rPr>
          <w:szCs w:val="24"/>
        </w:rPr>
      </w:pPr>
      <w:r w:rsidRPr="00120357">
        <w:rPr>
          <w:szCs w:val="24"/>
        </w:rPr>
        <w:t>Основная доля расходов – в среднем 35,9</w:t>
      </w:r>
      <w:r w:rsidR="00B06F5C">
        <w:rPr>
          <w:szCs w:val="24"/>
        </w:rPr>
        <w:t> %</w:t>
      </w:r>
      <w:r w:rsidRPr="00120357">
        <w:rPr>
          <w:szCs w:val="24"/>
        </w:rPr>
        <w:t xml:space="preserve"> от общего объема расходов консолидированного бюджета муниципалитета за период 2010</w:t>
      </w:r>
      <w:r w:rsidR="002C02C7">
        <w:rPr>
          <w:szCs w:val="24"/>
        </w:rPr>
        <w:t>–</w:t>
      </w:r>
      <w:r w:rsidRPr="00120357">
        <w:rPr>
          <w:szCs w:val="24"/>
        </w:rPr>
        <w:t xml:space="preserve">2022 гг. занимают расходы на образование (где наибольшую часть составляют расходы на общее образование, в значительной мере финансируемые за счет межбюджетных трансфертов). Также высокую долю занимают расходы на жилищно-коммунальное хозяйство </w:t>
      </w:r>
      <w:r w:rsidR="002C02C7">
        <w:rPr>
          <w:szCs w:val="24"/>
        </w:rPr>
        <w:t>(</w:t>
      </w:r>
      <w:r w:rsidRPr="00120357">
        <w:rPr>
          <w:szCs w:val="24"/>
        </w:rPr>
        <w:t xml:space="preserve">в среднем </w:t>
      </w:r>
      <w:r w:rsidR="002C02C7">
        <w:rPr>
          <w:szCs w:val="24"/>
        </w:rPr>
        <w:t xml:space="preserve">– </w:t>
      </w:r>
      <w:r w:rsidRPr="00120357">
        <w:rPr>
          <w:szCs w:val="24"/>
        </w:rPr>
        <w:t>18,3</w:t>
      </w:r>
      <w:r w:rsidR="00B06F5C">
        <w:rPr>
          <w:szCs w:val="24"/>
        </w:rPr>
        <w:t> %</w:t>
      </w:r>
      <w:r w:rsidR="002C02C7">
        <w:rPr>
          <w:szCs w:val="24"/>
        </w:rPr>
        <w:t>)</w:t>
      </w:r>
      <w:r w:rsidRPr="00120357">
        <w:rPr>
          <w:szCs w:val="24"/>
        </w:rPr>
        <w:t xml:space="preserve"> и расходы на общегосударственные вопросы </w:t>
      </w:r>
      <w:r w:rsidR="002C02C7">
        <w:rPr>
          <w:szCs w:val="24"/>
        </w:rPr>
        <w:t>(</w:t>
      </w:r>
      <w:r w:rsidRPr="00120357">
        <w:rPr>
          <w:szCs w:val="24"/>
        </w:rPr>
        <w:t xml:space="preserve">в среднем </w:t>
      </w:r>
      <w:r w:rsidR="002C02C7">
        <w:rPr>
          <w:szCs w:val="24"/>
        </w:rPr>
        <w:t xml:space="preserve">– </w:t>
      </w:r>
      <w:r w:rsidRPr="00120357">
        <w:rPr>
          <w:szCs w:val="24"/>
        </w:rPr>
        <w:t>15,3</w:t>
      </w:r>
      <w:r w:rsidR="00B06F5C">
        <w:rPr>
          <w:szCs w:val="24"/>
        </w:rPr>
        <w:t> %</w:t>
      </w:r>
      <w:r w:rsidR="002C02C7">
        <w:rPr>
          <w:szCs w:val="24"/>
        </w:rPr>
        <w:t>)</w:t>
      </w:r>
      <w:r w:rsidRPr="00120357">
        <w:rPr>
          <w:szCs w:val="24"/>
        </w:rPr>
        <w:t xml:space="preserve">. Заметную долю составляют расходы на национальную экономику </w:t>
      </w:r>
      <w:r w:rsidR="002C02C7">
        <w:rPr>
          <w:szCs w:val="24"/>
        </w:rPr>
        <w:t>(</w:t>
      </w:r>
      <w:r w:rsidRPr="00120357">
        <w:rPr>
          <w:szCs w:val="24"/>
        </w:rPr>
        <w:t xml:space="preserve">в среднем </w:t>
      </w:r>
      <w:r w:rsidR="002C02C7">
        <w:rPr>
          <w:szCs w:val="24"/>
        </w:rPr>
        <w:t xml:space="preserve">– </w:t>
      </w:r>
      <w:r w:rsidRPr="00120357">
        <w:rPr>
          <w:szCs w:val="24"/>
        </w:rPr>
        <w:t>10,4</w:t>
      </w:r>
      <w:r w:rsidR="00B06F5C">
        <w:rPr>
          <w:szCs w:val="24"/>
        </w:rPr>
        <w:t> %</w:t>
      </w:r>
      <w:r w:rsidR="002C02C7">
        <w:rPr>
          <w:szCs w:val="24"/>
        </w:rPr>
        <w:t>)</w:t>
      </w:r>
      <w:r w:rsidRPr="00120357">
        <w:rPr>
          <w:szCs w:val="24"/>
        </w:rPr>
        <w:t>, в рамках которых осуществляется, в том числе, поддержка малого и среднего предпринимательства с использованием субсидий из регионального бюджета.</w:t>
      </w:r>
    </w:p>
    <w:p w14:paraId="4DF33374" w14:textId="6C45C411" w:rsidR="00947712" w:rsidRPr="00120357" w:rsidRDefault="00561CC3" w:rsidP="0017566C">
      <w:pPr>
        <w:rPr>
          <w:szCs w:val="24"/>
        </w:rPr>
      </w:pPr>
      <w:r w:rsidRPr="00120357">
        <w:rPr>
          <w:szCs w:val="24"/>
        </w:rPr>
        <w:t>Доля расходов на культуру в консолидированном бюджете стабильна – около 6</w:t>
      </w:r>
      <w:r w:rsidR="002C02C7">
        <w:rPr>
          <w:szCs w:val="24"/>
        </w:rPr>
        <w:t>–</w:t>
      </w:r>
      <w:r w:rsidRPr="00120357">
        <w:rPr>
          <w:szCs w:val="24"/>
        </w:rPr>
        <w:t>7</w:t>
      </w:r>
      <w:r w:rsidR="00B06F5C">
        <w:rPr>
          <w:szCs w:val="24"/>
        </w:rPr>
        <w:t> %</w:t>
      </w:r>
      <w:r w:rsidRPr="00120357">
        <w:rPr>
          <w:szCs w:val="24"/>
        </w:rPr>
        <w:t>.</w:t>
      </w:r>
    </w:p>
    <w:p w14:paraId="0609D9D6" w14:textId="77777777" w:rsidR="00947712" w:rsidRPr="00120357" w:rsidRDefault="00561CC3" w:rsidP="0017566C">
      <w:pPr>
        <w:rPr>
          <w:szCs w:val="24"/>
        </w:rPr>
      </w:pPr>
      <w:r w:rsidRPr="00120357">
        <w:rPr>
          <w:szCs w:val="24"/>
        </w:rPr>
        <w:t>Расходы на здравоохранение, которые были весьма заметны в местном бюджете в 2010 году, после передачи полномочий в сфере здравоохранения на региональный уровень на муниципальном уровне более не осуществляются.</w:t>
      </w:r>
    </w:p>
    <w:p w14:paraId="42F6A169" w14:textId="799E1FFE" w:rsidR="008827C2" w:rsidRPr="00120357" w:rsidRDefault="008827C2" w:rsidP="0017566C">
      <w:pPr>
        <w:rPr>
          <w:szCs w:val="24"/>
        </w:rPr>
      </w:pPr>
      <w:r w:rsidRPr="00120357">
        <w:rPr>
          <w:szCs w:val="24"/>
        </w:rPr>
        <w:t xml:space="preserve">Одним из важнейших инструментов управления финансами в Нефтеюганском районе является проект «Инициативное бюджетирование». За 2017–2022 годы в Нефтеюганском районе было реализовано 111 проектов инициативного бюджетирования, в основном направленных на благоустройство мест массового отдыха населения и строительство игровых </w:t>
      </w:r>
      <w:r w:rsidRPr="00120357">
        <w:rPr>
          <w:szCs w:val="24"/>
        </w:rPr>
        <w:lastRenderedPageBreak/>
        <w:t>детских площадок, общий объем финансирования составил 145,1</w:t>
      </w:r>
      <w:r w:rsidR="002C02C7">
        <w:rPr>
          <w:szCs w:val="24"/>
        </w:rPr>
        <w:t xml:space="preserve"> </w:t>
      </w:r>
      <w:r w:rsidRPr="00120357">
        <w:rPr>
          <w:szCs w:val="24"/>
        </w:rPr>
        <w:t>млн</w:t>
      </w:r>
      <w:r w:rsidR="002C02C7">
        <w:rPr>
          <w:szCs w:val="24"/>
        </w:rPr>
        <w:t xml:space="preserve"> </w:t>
      </w:r>
      <w:r w:rsidRPr="00120357">
        <w:rPr>
          <w:szCs w:val="24"/>
        </w:rPr>
        <w:t>руб., в конкурсе приняло участие 6,7</w:t>
      </w:r>
      <w:r w:rsidR="002C02C7">
        <w:rPr>
          <w:szCs w:val="24"/>
        </w:rPr>
        <w:t xml:space="preserve"> </w:t>
      </w:r>
      <w:r w:rsidRPr="00120357">
        <w:rPr>
          <w:szCs w:val="24"/>
        </w:rPr>
        <w:t>тыс.</w:t>
      </w:r>
      <w:r w:rsidR="002C02C7">
        <w:rPr>
          <w:szCs w:val="24"/>
        </w:rPr>
        <w:t xml:space="preserve"> </w:t>
      </w:r>
      <w:r w:rsidRPr="00120357">
        <w:rPr>
          <w:szCs w:val="24"/>
        </w:rPr>
        <w:t xml:space="preserve">чел., общее количество </w:t>
      </w:r>
      <w:proofErr w:type="spellStart"/>
      <w:r w:rsidRPr="00120357">
        <w:rPr>
          <w:szCs w:val="24"/>
        </w:rPr>
        <w:t>благополучателей</w:t>
      </w:r>
      <w:proofErr w:type="spellEnd"/>
      <w:r w:rsidRPr="00120357">
        <w:rPr>
          <w:szCs w:val="24"/>
        </w:rPr>
        <w:t xml:space="preserve"> – более 100 тыс.</w:t>
      </w:r>
      <w:r w:rsidR="002C02C7">
        <w:rPr>
          <w:szCs w:val="24"/>
        </w:rPr>
        <w:t xml:space="preserve"> </w:t>
      </w:r>
      <w:r w:rsidRPr="00120357">
        <w:rPr>
          <w:szCs w:val="24"/>
        </w:rPr>
        <w:t xml:space="preserve">чел. </w:t>
      </w:r>
    </w:p>
    <w:p w14:paraId="0A9B1B9B" w14:textId="77777777" w:rsidR="008827C2" w:rsidRPr="00120357" w:rsidRDefault="008827C2" w:rsidP="0017566C">
      <w:pPr>
        <w:rPr>
          <w:szCs w:val="24"/>
        </w:rPr>
      </w:pPr>
    </w:p>
    <w:p w14:paraId="7B7EB058" w14:textId="77777777" w:rsidR="006F2520" w:rsidRPr="00120357" w:rsidRDefault="00561CC3" w:rsidP="0017566C">
      <w:pPr>
        <w:rPr>
          <w:szCs w:val="24"/>
        </w:rPr>
      </w:pPr>
      <w:r w:rsidRPr="00120357">
        <w:rPr>
          <w:szCs w:val="24"/>
        </w:rPr>
        <w:t>Нефтеюганский район характеризуется высоким уровнем социально-экономического развития. Наблюдается положительная динамика демографических показателей, показателей рынка труда, занятости, развития экономики, МСП, промышленности и муниципальных финансов. В районе создаются условия для устойчивого развития экономики и социальной стабильности.</w:t>
      </w:r>
      <w:bookmarkStart w:id="29" w:name="_heading=h.6cypfmpu8mmi"/>
      <w:bookmarkEnd w:id="29"/>
    </w:p>
    <w:p w14:paraId="46401229" w14:textId="77777777" w:rsidR="006F2520" w:rsidRPr="00120357" w:rsidRDefault="006F2520" w:rsidP="0017566C">
      <w:pPr>
        <w:rPr>
          <w:szCs w:val="24"/>
        </w:rPr>
      </w:pPr>
    </w:p>
    <w:p w14:paraId="230581D8" w14:textId="77777777" w:rsidR="006F2520" w:rsidRPr="00421024" w:rsidRDefault="006F2520" w:rsidP="0017566C">
      <w:pPr>
        <w:rPr>
          <w:b/>
          <w:i/>
          <w:szCs w:val="24"/>
        </w:rPr>
      </w:pPr>
      <w:r w:rsidRPr="00421024">
        <w:rPr>
          <w:b/>
          <w:i/>
          <w:szCs w:val="24"/>
        </w:rPr>
        <w:t>2.4.1</w:t>
      </w:r>
      <w:r w:rsidR="00A760C3" w:rsidRPr="00421024">
        <w:rPr>
          <w:b/>
          <w:i/>
          <w:szCs w:val="24"/>
        </w:rPr>
        <w:t>6</w:t>
      </w:r>
      <w:r w:rsidRPr="00421024">
        <w:rPr>
          <w:b/>
          <w:i/>
          <w:szCs w:val="24"/>
        </w:rPr>
        <w:t>. Цифровизация</w:t>
      </w:r>
    </w:p>
    <w:p w14:paraId="2552F1DE" w14:textId="77777777" w:rsidR="006F2520" w:rsidRPr="00120357" w:rsidRDefault="006F2520" w:rsidP="0017566C">
      <w:pPr>
        <w:rPr>
          <w:szCs w:val="24"/>
        </w:rPr>
      </w:pPr>
      <w:r w:rsidRPr="00120357">
        <w:rPr>
          <w:szCs w:val="24"/>
        </w:rPr>
        <w:t>Основными проблемами цифрового развития Нефтеюганского района в сфере информационно-коммуникационных технологий и информационного общества в среднесрочной перспективе можно считать следующие факторы:</w:t>
      </w:r>
    </w:p>
    <w:p w14:paraId="7A15A68A" w14:textId="41439EF3" w:rsidR="006F2520" w:rsidRPr="00120357" w:rsidRDefault="002C02C7" w:rsidP="002C02C7">
      <w:pPr>
        <w:rPr>
          <w:szCs w:val="24"/>
        </w:rPr>
      </w:pPr>
      <w:r>
        <w:rPr>
          <w:szCs w:val="24"/>
        </w:rPr>
        <w:t>– </w:t>
      </w:r>
      <w:r w:rsidR="006F2520" w:rsidRPr="00120357">
        <w:rPr>
          <w:szCs w:val="24"/>
        </w:rPr>
        <w:t>проживание в труднодоступных и отдаленных местностях с отсутствием связи, коммуникаций, недостаточное владение информацией о мерах поддержки и способах их получения не позволяют в полной мере коренному населению воспользоваться предоставленными мерами социальной поддержки;</w:t>
      </w:r>
    </w:p>
    <w:p w14:paraId="2BA2F49E" w14:textId="54C6D55C" w:rsidR="006F2520" w:rsidRPr="00120357" w:rsidRDefault="002C02C7" w:rsidP="002C02C7">
      <w:pPr>
        <w:rPr>
          <w:szCs w:val="24"/>
        </w:rPr>
      </w:pPr>
      <w:r>
        <w:rPr>
          <w:szCs w:val="24"/>
        </w:rPr>
        <w:t>– </w:t>
      </w:r>
      <w:r w:rsidR="006F2520" w:rsidRPr="00120357">
        <w:rPr>
          <w:szCs w:val="24"/>
        </w:rPr>
        <w:t>недостаток ИТ-кадров в малых поселениях;</w:t>
      </w:r>
    </w:p>
    <w:p w14:paraId="258F2E3D" w14:textId="2DAAB7A5" w:rsidR="006F2520" w:rsidRPr="00120357" w:rsidRDefault="002C02C7" w:rsidP="002C02C7">
      <w:pPr>
        <w:rPr>
          <w:szCs w:val="24"/>
        </w:rPr>
      </w:pPr>
      <w:r>
        <w:rPr>
          <w:szCs w:val="24"/>
        </w:rPr>
        <w:t>– </w:t>
      </w:r>
      <w:r w:rsidR="006F2520" w:rsidRPr="00120357">
        <w:rPr>
          <w:szCs w:val="24"/>
        </w:rPr>
        <w:t>отсутствие в районе инновационных малых предприятий в цифровой сфере;</w:t>
      </w:r>
    </w:p>
    <w:p w14:paraId="00ED8FAA" w14:textId="74EB0CD0" w:rsidR="006F2520" w:rsidRPr="00120357" w:rsidRDefault="002C02C7" w:rsidP="002C02C7">
      <w:pPr>
        <w:rPr>
          <w:szCs w:val="24"/>
        </w:rPr>
      </w:pPr>
      <w:r>
        <w:rPr>
          <w:szCs w:val="24"/>
        </w:rPr>
        <w:t>– </w:t>
      </w:r>
      <w:r w:rsidR="006F2520" w:rsidRPr="00120357">
        <w:rPr>
          <w:szCs w:val="24"/>
        </w:rPr>
        <w:t>необходимость повсеместного перехода на отечественное программное обеспечение и усиления технологий защиты информации.</w:t>
      </w:r>
    </w:p>
    <w:p w14:paraId="55A7395A" w14:textId="77777777" w:rsidR="00421024" w:rsidRDefault="00421024" w:rsidP="0017566C">
      <w:pPr>
        <w:rPr>
          <w:b/>
          <w:i/>
          <w:szCs w:val="24"/>
        </w:rPr>
      </w:pPr>
    </w:p>
    <w:p w14:paraId="34AD1465" w14:textId="77777777" w:rsidR="0054785D" w:rsidRPr="00421024" w:rsidRDefault="0054785D" w:rsidP="0017566C">
      <w:pPr>
        <w:rPr>
          <w:b/>
          <w:i/>
          <w:szCs w:val="24"/>
        </w:rPr>
      </w:pPr>
      <w:r w:rsidRPr="00421024">
        <w:rPr>
          <w:b/>
          <w:i/>
          <w:szCs w:val="24"/>
        </w:rPr>
        <w:t>2.4.17 Пространственное развитие</w:t>
      </w:r>
    </w:p>
    <w:p w14:paraId="6EF443E7" w14:textId="4DB91D85" w:rsidR="0054785D" w:rsidRPr="00120357" w:rsidRDefault="0054785D" w:rsidP="0017566C">
      <w:pPr>
        <w:autoSpaceDE w:val="0"/>
        <w:autoSpaceDN w:val="0"/>
        <w:adjustRightInd w:val="0"/>
        <w:ind w:firstLine="720"/>
        <w:rPr>
          <w:szCs w:val="24"/>
        </w:rPr>
      </w:pPr>
      <w:r w:rsidRPr="00120357">
        <w:rPr>
          <w:szCs w:val="24"/>
        </w:rPr>
        <w:t>Стратегия пространственного развития Российской Федерации до 2025 года относит Ханты-Мансийский автономный округ – Югр</w:t>
      </w:r>
      <w:r w:rsidR="004442A1">
        <w:rPr>
          <w:szCs w:val="24"/>
        </w:rPr>
        <w:t>у</w:t>
      </w:r>
      <w:r w:rsidRPr="00120357">
        <w:rPr>
          <w:szCs w:val="24"/>
        </w:rPr>
        <w:t xml:space="preserve"> к крупным центрам экономического роста страны со специализацией региона в сферах добычи и переработки полезных ископаемых, лесной промышленности, транспортировки и хранения, производства разного рода готовых изделий, рыболовства и рыбоводства, деятельности в области информации и связи, а также профессиональной, научной, технической деятельностью и туризма. </w:t>
      </w:r>
    </w:p>
    <w:p w14:paraId="2BDDD8C3" w14:textId="51AE4CF5" w:rsidR="0054785D" w:rsidRPr="00120357" w:rsidRDefault="0054785D" w:rsidP="0017566C">
      <w:pPr>
        <w:autoSpaceDE w:val="0"/>
        <w:autoSpaceDN w:val="0"/>
        <w:adjustRightInd w:val="0"/>
        <w:ind w:firstLine="720"/>
        <w:rPr>
          <w:szCs w:val="24"/>
        </w:rPr>
      </w:pPr>
      <w:r w:rsidRPr="00120357">
        <w:rPr>
          <w:szCs w:val="24"/>
        </w:rPr>
        <w:t>В свою очередь, стратегия социально-экономического развития Ханты-Мансийского автономного округа – Югры определяет «точки роста» отдельных муниципальных образований. В региональной рамке определены роли Нефтеюганского района на федеральном и на региональном уровнях. Федеральное значение имеют сфер</w:t>
      </w:r>
      <w:r w:rsidR="004442A1">
        <w:rPr>
          <w:szCs w:val="24"/>
        </w:rPr>
        <w:t>ы</w:t>
      </w:r>
      <w:r w:rsidRPr="00120357">
        <w:rPr>
          <w:szCs w:val="24"/>
        </w:rPr>
        <w:t xml:space="preserve"> добычи полезных ископаемых, транспортной инфраструктуры, развития более глубокой переработки нефти и газа, агропромышленного комплекса. В масштабе региона «точки роста» – туризм, инновационная инфраструктура и образование. </w:t>
      </w:r>
    </w:p>
    <w:p w14:paraId="78D178FE" w14:textId="5F0DA367" w:rsidR="0054785D" w:rsidRPr="00120357" w:rsidRDefault="0054785D" w:rsidP="0017566C">
      <w:pPr>
        <w:ind w:firstLine="720"/>
        <w:rPr>
          <w:szCs w:val="24"/>
        </w:rPr>
      </w:pPr>
      <w:r w:rsidRPr="00120357">
        <w:rPr>
          <w:szCs w:val="24"/>
        </w:rPr>
        <w:t xml:space="preserve">Стратегией социально-экономического развития Ханты-Мансийского автономного округа </w:t>
      </w:r>
      <w:r w:rsidR="004442A1">
        <w:rPr>
          <w:szCs w:val="24"/>
        </w:rPr>
        <w:t>–</w:t>
      </w:r>
      <w:r w:rsidRPr="00120357">
        <w:rPr>
          <w:szCs w:val="24"/>
        </w:rPr>
        <w:t xml:space="preserve"> Югры до 2030 года определены принципы агломерационного комплексного развития территорий. Нефтеюганский район вошел в Сургутскую городскую агломерацию. Агломерационный подход к территориальному развитию предполагает высокую транспортную связность, устойчивость территориального развития укрупненной территории, экономическую и инфраструктурную интеграцию агломерации, повышение качества жизни за счёт преодоления дисбалансов территориального развития.</w:t>
      </w:r>
    </w:p>
    <w:p w14:paraId="171BA568" w14:textId="77777777" w:rsidR="00F4088A" w:rsidRPr="00120357" w:rsidRDefault="0054785D" w:rsidP="0017566C">
      <w:pPr>
        <w:ind w:firstLine="720"/>
        <w:rPr>
          <w:szCs w:val="24"/>
        </w:rPr>
      </w:pPr>
      <w:r w:rsidRPr="00120357">
        <w:rPr>
          <w:szCs w:val="24"/>
        </w:rPr>
        <w:t xml:space="preserve">Нефтеюганский район является территорией пространственного роста, где плотность населения, а значит и интенсивность социально-экономических связей на протяжении 2011–2022 гг. растет. </w:t>
      </w:r>
    </w:p>
    <w:p w14:paraId="1AA54772" w14:textId="77777777" w:rsidR="0054785D" w:rsidRPr="00120357" w:rsidRDefault="0054785D" w:rsidP="0017566C">
      <w:pPr>
        <w:ind w:firstLine="720"/>
        <w:rPr>
          <w:szCs w:val="24"/>
        </w:rPr>
      </w:pPr>
      <w:r w:rsidRPr="00120357">
        <w:rPr>
          <w:szCs w:val="24"/>
        </w:rPr>
        <w:t xml:space="preserve">Необходимо учитывать неравномерность пространственного развития района. Анализ плотности и группировка муниципальных образований Нефтеюганского района по типам пространственных изменений показали, что за исключением городского поселения Пойковский и сельского поселения Сингапай все остальные муниципальные образования являются либо территориями пространственной стагнации, либо территориями пространственного сжатия. Во многом это связано с действием агломерационного эффекта </w:t>
      </w:r>
      <w:r w:rsidRPr="00120357">
        <w:rPr>
          <w:szCs w:val="24"/>
        </w:rPr>
        <w:lastRenderedPageBreak/>
        <w:t>Сургута и Нефтеюганска, перетягивающих на себя население. Кроме этого, существуют объективные закономерности пространственных закономерностей, которые объясняются неравномерностью экономического роста и процессом пространственной поляризации, неизбежно порождающих диспропорции между ядром и периферией.</w:t>
      </w:r>
    </w:p>
    <w:p w14:paraId="51B2B0E3" w14:textId="77777777" w:rsidR="0054785D" w:rsidRPr="00120357" w:rsidRDefault="0054785D" w:rsidP="0017566C">
      <w:pPr>
        <w:pStyle w:val="afa"/>
        <w:shd w:val="clear" w:color="auto" w:fill="FFFFFF"/>
        <w:spacing w:before="0" w:beforeAutospacing="0" w:after="0" w:afterAutospacing="0"/>
        <w:ind w:firstLine="720"/>
      </w:pPr>
      <w:r w:rsidRPr="00120357">
        <w:t>Вызовами территорий пространственного сжатия на территориях за пределами агломераций являются:</w:t>
      </w:r>
    </w:p>
    <w:p w14:paraId="4F38D173" w14:textId="0B11257A" w:rsidR="0054785D" w:rsidRPr="00120357" w:rsidRDefault="004442A1" w:rsidP="004442A1">
      <w:pPr>
        <w:pStyle w:val="afa"/>
        <w:shd w:val="clear" w:color="auto" w:fill="FFFFFF"/>
        <w:spacing w:before="0" w:beforeAutospacing="0" w:after="0" w:afterAutospacing="0"/>
        <w:ind w:firstLine="720"/>
      </w:pPr>
      <w:r>
        <w:t>– д</w:t>
      </w:r>
      <w:r w:rsidR="0054785D" w:rsidRPr="00120357">
        <w:t>емографические сдвиги, связанные с оттоком молодежи и сохранением на территории, в основном, населения старших возрастов</w:t>
      </w:r>
      <w:r>
        <w:t>;</w:t>
      </w:r>
    </w:p>
    <w:p w14:paraId="51C81293" w14:textId="3ADC9B71" w:rsidR="0054785D" w:rsidRPr="00120357" w:rsidRDefault="004442A1" w:rsidP="004442A1">
      <w:pPr>
        <w:pStyle w:val="afa"/>
        <w:shd w:val="clear" w:color="auto" w:fill="FFFFFF"/>
        <w:spacing w:before="0" w:beforeAutospacing="0" w:after="0" w:afterAutospacing="0"/>
        <w:ind w:firstLine="720"/>
      </w:pPr>
      <w:r>
        <w:t>– п</w:t>
      </w:r>
      <w:r w:rsidR="0054785D" w:rsidRPr="00120357">
        <w:t>остепенный спад темпов развития человеческого капитала</w:t>
      </w:r>
      <w:r>
        <w:t>;</w:t>
      </w:r>
    </w:p>
    <w:p w14:paraId="037D7D87" w14:textId="66C0621F" w:rsidR="0054785D" w:rsidRPr="00120357" w:rsidRDefault="004442A1" w:rsidP="004442A1">
      <w:pPr>
        <w:pStyle w:val="afa"/>
        <w:shd w:val="clear" w:color="auto" w:fill="FFFFFF"/>
        <w:spacing w:before="0" w:beforeAutospacing="0" w:after="0" w:afterAutospacing="0"/>
        <w:ind w:firstLine="720"/>
      </w:pPr>
      <w:r>
        <w:t>– н</w:t>
      </w:r>
      <w:r w:rsidR="0054785D" w:rsidRPr="00120357">
        <w:t>ехватка кадров в учреждениях бюджетной сферы</w:t>
      </w:r>
      <w:r>
        <w:t>;</w:t>
      </w:r>
    </w:p>
    <w:p w14:paraId="00455BA5" w14:textId="42D3816E" w:rsidR="0054785D" w:rsidRPr="00120357" w:rsidRDefault="004442A1" w:rsidP="004442A1">
      <w:pPr>
        <w:pStyle w:val="afa"/>
        <w:shd w:val="clear" w:color="auto" w:fill="FFFFFF"/>
        <w:spacing w:before="0" w:beforeAutospacing="0" w:after="0" w:afterAutospacing="0"/>
        <w:ind w:firstLine="720"/>
      </w:pPr>
      <w:r>
        <w:t>– к</w:t>
      </w:r>
      <w:r w:rsidR="0054785D" w:rsidRPr="00120357">
        <w:t>оммуникативное сжатие пространства вследствие снижения расходов на транспорт и связь, развития информационных технологий и телекоммуникаций</w:t>
      </w:r>
      <w:r>
        <w:t>.</w:t>
      </w:r>
    </w:p>
    <w:p w14:paraId="7FD973DF" w14:textId="407BD306" w:rsidR="00763FB0" w:rsidRPr="00120357" w:rsidRDefault="0054785D" w:rsidP="0017566C">
      <w:pPr>
        <w:widowControl w:val="0"/>
        <w:ind w:firstLine="720"/>
        <w:rPr>
          <w:szCs w:val="24"/>
        </w:rPr>
      </w:pPr>
      <w:r w:rsidRPr="00120357">
        <w:rPr>
          <w:szCs w:val="24"/>
        </w:rPr>
        <w:t>Для преодоления сложностей пространственного развития сельских территорий применяется также подход агломерационного развития в рамках разработки и реализации Долгосрочного плана социально-экономического развития опорного населенного пункта – поселка Салым и прилегающих к нему территорий</w:t>
      </w:r>
      <w:r w:rsidR="0025475F">
        <w:rPr>
          <w:szCs w:val="24"/>
        </w:rPr>
        <w:t xml:space="preserve"> (</w:t>
      </w:r>
      <w:r w:rsidRPr="00120357">
        <w:rPr>
          <w:szCs w:val="24"/>
        </w:rPr>
        <w:t xml:space="preserve">поселков </w:t>
      </w:r>
      <w:proofErr w:type="spellStart"/>
      <w:r w:rsidRPr="00120357">
        <w:rPr>
          <w:szCs w:val="24"/>
        </w:rPr>
        <w:t>Сивыс</w:t>
      </w:r>
      <w:proofErr w:type="spellEnd"/>
      <w:r w:rsidR="0025475F">
        <w:rPr>
          <w:szCs w:val="24"/>
        </w:rPr>
        <w:t>-</w:t>
      </w:r>
      <w:r w:rsidRPr="00120357">
        <w:rPr>
          <w:szCs w:val="24"/>
        </w:rPr>
        <w:t xml:space="preserve">Ях и </w:t>
      </w:r>
      <w:proofErr w:type="spellStart"/>
      <w:r w:rsidRPr="00120357">
        <w:rPr>
          <w:szCs w:val="24"/>
        </w:rPr>
        <w:t>Куть</w:t>
      </w:r>
      <w:r w:rsidR="0025475F">
        <w:rPr>
          <w:szCs w:val="24"/>
        </w:rPr>
        <w:t>-</w:t>
      </w:r>
      <w:r w:rsidRPr="00120357">
        <w:rPr>
          <w:szCs w:val="24"/>
        </w:rPr>
        <w:t>Ях</w:t>
      </w:r>
      <w:proofErr w:type="spellEnd"/>
      <w:r w:rsidR="0025475F">
        <w:rPr>
          <w:szCs w:val="24"/>
        </w:rPr>
        <w:t>)</w:t>
      </w:r>
      <w:r w:rsidRPr="00120357">
        <w:rPr>
          <w:szCs w:val="24"/>
        </w:rPr>
        <w:t xml:space="preserve"> (сельской агломерации) Нефтеюганского муниципального района Ханты-Мансийского автономного округа – Югры на период до 2030</w:t>
      </w:r>
      <w:r w:rsidR="00F4088A" w:rsidRPr="00120357">
        <w:rPr>
          <w:szCs w:val="24"/>
        </w:rPr>
        <w:t xml:space="preserve"> года</w:t>
      </w:r>
      <w:r w:rsidRPr="00120357">
        <w:rPr>
          <w:szCs w:val="24"/>
        </w:rPr>
        <w:t xml:space="preserve">. Долгосрочный план социального развития </w:t>
      </w:r>
      <w:proofErr w:type="spellStart"/>
      <w:r w:rsidRPr="00120357">
        <w:rPr>
          <w:szCs w:val="24"/>
        </w:rPr>
        <w:t>Салымской</w:t>
      </w:r>
      <w:proofErr w:type="spellEnd"/>
      <w:r w:rsidRPr="00120357">
        <w:rPr>
          <w:szCs w:val="24"/>
        </w:rPr>
        <w:t xml:space="preserve"> сельской агломерации предполагает достижение целевых интегрированных показателей по численности населения сельской агломерации и опорного населенного пункта, количество созданных новых рабочих мест в сельской агломерации. Для достижения этих показателей агломерации развивают активную работу по развитию социальной инфраструктуры, инженерной инфраструктуры для повышения качества жилищных условий, дорожной сети для повышения доступности и связности территорий, благоустройству</w:t>
      </w:r>
      <w:r w:rsidR="00F4088A" w:rsidRPr="00120357">
        <w:rPr>
          <w:szCs w:val="24"/>
        </w:rPr>
        <w:t xml:space="preserve"> и экономическому развитию территории</w:t>
      </w:r>
      <w:r w:rsidRPr="00120357">
        <w:rPr>
          <w:szCs w:val="24"/>
        </w:rPr>
        <w:t>.</w:t>
      </w:r>
    </w:p>
    <w:p w14:paraId="543F3549" w14:textId="77777777" w:rsidR="00763FB0" w:rsidRPr="00120357" w:rsidRDefault="00763FB0">
      <w:pPr>
        <w:spacing w:after="160"/>
        <w:ind w:firstLine="0"/>
        <w:jc w:val="left"/>
        <w:rPr>
          <w:szCs w:val="24"/>
        </w:rPr>
      </w:pPr>
      <w:r w:rsidRPr="00120357">
        <w:rPr>
          <w:szCs w:val="24"/>
        </w:rPr>
        <w:br w:type="page"/>
      </w:r>
    </w:p>
    <w:p w14:paraId="17EC22BD" w14:textId="77777777" w:rsidR="00947712" w:rsidRPr="00120357" w:rsidRDefault="00561CC3" w:rsidP="00763FB0">
      <w:pPr>
        <w:pStyle w:val="1"/>
      </w:pPr>
      <w:bookmarkStart w:id="30" w:name="_Toc148971680"/>
      <w:r w:rsidRPr="00120357">
        <w:lastRenderedPageBreak/>
        <w:t>3.</w:t>
      </w:r>
      <w:r w:rsidR="00763FB0" w:rsidRPr="00120357">
        <w:t> </w:t>
      </w:r>
      <w:r w:rsidRPr="00120357">
        <w:t>Анализ и оценка внешних и внутренних ограничений развития муниципального образования, конкурентные преимущества</w:t>
      </w:r>
      <w:bookmarkEnd w:id="30"/>
      <w:r w:rsidRPr="00120357">
        <w:t xml:space="preserve"> </w:t>
      </w:r>
    </w:p>
    <w:p w14:paraId="58FD71BE" w14:textId="77777777" w:rsidR="00763FB0" w:rsidRPr="00120357" w:rsidRDefault="00763FB0" w:rsidP="00763FB0">
      <w:pPr>
        <w:rPr>
          <w:szCs w:val="24"/>
        </w:rPr>
      </w:pPr>
    </w:p>
    <w:p w14:paraId="0E017200" w14:textId="77777777" w:rsidR="00947712" w:rsidRPr="00120357" w:rsidRDefault="00561CC3" w:rsidP="00763FB0">
      <w:pPr>
        <w:pStyle w:val="2"/>
      </w:pPr>
      <w:bookmarkStart w:id="31" w:name="_Toc148971681"/>
      <w:r w:rsidRPr="00120357">
        <w:t>3.1.</w:t>
      </w:r>
      <w:r w:rsidR="00763FB0" w:rsidRPr="00120357">
        <w:t> </w:t>
      </w:r>
      <w:r w:rsidRPr="00120357">
        <w:t>Анализ внутренних и внешних возможностей и ограничений</w:t>
      </w:r>
      <w:bookmarkEnd w:id="31"/>
    </w:p>
    <w:p w14:paraId="687F13A8" w14:textId="77777777" w:rsidR="00763FB0" w:rsidRPr="00120357" w:rsidRDefault="00763FB0" w:rsidP="0017566C">
      <w:pPr>
        <w:tabs>
          <w:tab w:val="left" w:pos="1134"/>
        </w:tabs>
        <w:rPr>
          <w:szCs w:val="24"/>
        </w:rPr>
      </w:pPr>
    </w:p>
    <w:p w14:paraId="6E2213EE" w14:textId="77777777" w:rsidR="00947712" w:rsidRDefault="00561CC3" w:rsidP="0017566C">
      <w:pPr>
        <w:tabs>
          <w:tab w:val="left" w:pos="1134"/>
        </w:tabs>
        <w:rPr>
          <w:szCs w:val="24"/>
        </w:rPr>
      </w:pPr>
      <w:r w:rsidRPr="00120357">
        <w:rPr>
          <w:szCs w:val="24"/>
        </w:rPr>
        <w:t xml:space="preserve">Анализ сильных и слабых сторон Нефтеюганского района в соотнесении с возможностями и угрозами позволяет идентифицировать потенциальные сценарии и оптимальные мероприятия с учетом обстоятельств и имеющихся ресурсов. В таблице ниже представлена матрица сильных и слабых сторон Нефтеюганского района, размещенных по мере уменьшения рейтинга потенциального их влияния на социально-экономическую ситуацию в муниципалитете. </w:t>
      </w:r>
    </w:p>
    <w:p w14:paraId="742707BF" w14:textId="77777777" w:rsidR="00ED7A3A" w:rsidRPr="00120357" w:rsidRDefault="00ED7A3A" w:rsidP="0017566C">
      <w:pPr>
        <w:tabs>
          <w:tab w:val="left" w:pos="1134"/>
        </w:tabs>
        <w:rPr>
          <w:szCs w:val="24"/>
        </w:rPr>
      </w:pPr>
    </w:p>
    <w:p w14:paraId="2C6393FD" w14:textId="14A76053" w:rsidR="00947712" w:rsidRDefault="00561CC3" w:rsidP="0017566C">
      <w:pPr>
        <w:tabs>
          <w:tab w:val="left" w:pos="1134"/>
        </w:tabs>
        <w:rPr>
          <w:szCs w:val="24"/>
        </w:rPr>
      </w:pPr>
      <w:r w:rsidRPr="00ED7A3A">
        <w:rPr>
          <w:szCs w:val="24"/>
        </w:rPr>
        <w:t>Таблица 3.1</w:t>
      </w:r>
      <w:r w:rsidR="00ED7A3A" w:rsidRPr="00ED7A3A">
        <w:rPr>
          <w:szCs w:val="24"/>
        </w:rPr>
        <w:t xml:space="preserve"> –</w:t>
      </w:r>
      <w:r w:rsidRPr="00ED7A3A">
        <w:rPr>
          <w:szCs w:val="24"/>
        </w:rPr>
        <w:t xml:space="preserve"> Матрица внутренних и внешних возможностей и ограничений, сформированная по рейтингу факторов (с учетом мнений экспертной группы)</w:t>
      </w:r>
    </w:p>
    <w:p w14:paraId="1861220D" w14:textId="77777777" w:rsidR="00ED7A3A" w:rsidRPr="00ED7A3A" w:rsidRDefault="00ED7A3A" w:rsidP="0017566C">
      <w:pPr>
        <w:tabs>
          <w:tab w:val="left" w:pos="1134"/>
        </w:tabs>
        <w:rPr>
          <w:szCs w:val="24"/>
        </w:rPr>
      </w:pPr>
    </w:p>
    <w:tbl>
      <w:tblPr>
        <w:tblStyle w:val="StGen5"/>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678"/>
      </w:tblGrid>
      <w:tr w:rsidR="00947712" w:rsidRPr="00120357" w14:paraId="47D46DFD" w14:textId="77777777" w:rsidTr="00B723E1">
        <w:trPr>
          <w:jc w:val="center"/>
        </w:trPr>
        <w:tc>
          <w:tcPr>
            <w:tcW w:w="4815" w:type="dxa"/>
            <w:vAlign w:val="center"/>
          </w:tcPr>
          <w:p w14:paraId="03311493" w14:textId="77777777" w:rsidR="00947712" w:rsidRPr="00120357" w:rsidRDefault="00561CC3" w:rsidP="00B723E1">
            <w:pPr>
              <w:tabs>
                <w:tab w:val="left" w:pos="993"/>
              </w:tabs>
              <w:ind w:firstLine="0"/>
              <w:jc w:val="center"/>
              <w:rPr>
                <w:b/>
                <w:sz w:val="20"/>
                <w:szCs w:val="20"/>
              </w:rPr>
            </w:pPr>
            <w:r w:rsidRPr="00120357">
              <w:rPr>
                <w:b/>
                <w:sz w:val="20"/>
                <w:szCs w:val="20"/>
              </w:rPr>
              <w:t>Сильные стороны</w:t>
            </w:r>
          </w:p>
        </w:tc>
        <w:tc>
          <w:tcPr>
            <w:tcW w:w="4678" w:type="dxa"/>
            <w:vAlign w:val="center"/>
          </w:tcPr>
          <w:p w14:paraId="0CEEFFB5" w14:textId="77777777" w:rsidR="00947712" w:rsidRPr="00120357" w:rsidRDefault="00561CC3" w:rsidP="00B723E1">
            <w:pPr>
              <w:tabs>
                <w:tab w:val="left" w:pos="993"/>
              </w:tabs>
              <w:ind w:firstLine="0"/>
              <w:jc w:val="center"/>
              <w:rPr>
                <w:b/>
                <w:sz w:val="20"/>
                <w:szCs w:val="20"/>
              </w:rPr>
            </w:pPr>
            <w:r w:rsidRPr="00120357">
              <w:rPr>
                <w:b/>
                <w:sz w:val="20"/>
                <w:szCs w:val="20"/>
              </w:rPr>
              <w:t>Возможности</w:t>
            </w:r>
          </w:p>
        </w:tc>
      </w:tr>
      <w:tr w:rsidR="00947712" w:rsidRPr="00120357" w14:paraId="362F47B2" w14:textId="77777777" w:rsidTr="00B723E1">
        <w:trPr>
          <w:trHeight w:val="403"/>
          <w:jc w:val="center"/>
        </w:trPr>
        <w:tc>
          <w:tcPr>
            <w:tcW w:w="4815" w:type="dxa"/>
            <w:vAlign w:val="center"/>
          </w:tcPr>
          <w:p w14:paraId="3B8C6C53" w14:textId="77777777" w:rsidR="00947712" w:rsidRPr="00120357" w:rsidRDefault="00561CC3" w:rsidP="00B723E1">
            <w:pPr>
              <w:ind w:firstLine="0"/>
              <w:jc w:val="center"/>
              <w:rPr>
                <w:sz w:val="20"/>
                <w:szCs w:val="20"/>
              </w:rPr>
            </w:pPr>
            <w:r w:rsidRPr="00120357">
              <w:rPr>
                <w:i/>
                <w:sz w:val="20"/>
                <w:szCs w:val="20"/>
              </w:rPr>
              <w:t>1. Экономические факторы</w:t>
            </w:r>
          </w:p>
        </w:tc>
        <w:tc>
          <w:tcPr>
            <w:tcW w:w="4678" w:type="dxa"/>
            <w:vAlign w:val="center"/>
          </w:tcPr>
          <w:p w14:paraId="15248C83" w14:textId="77777777" w:rsidR="00947712" w:rsidRPr="00120357" w:rsidRDefault="00561CC3" w:rsidP="00B723E1">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bookmarkStart w:id="32" w:name="_heading=h.32hioqz"/>
            <w:bookmarkEnd w:id="32"/>
            <w:r w:rsidRPr="00120357">
              <w:rPr>
                <w:i/>
                <w:sz w:val="20"/>
                <w:szCs w:val="20"/>
              </w:rPr>
              <w:t>1. Экономические факторы</w:t>
            </w:r>
          </w:p>
        </w:tc>
      </w:tr>
      <w:tr w:rsidR="00020D5A" w:rsidRPr="00120357" w14:paraId="6478162A" w14:textId="77777777" w:rsidTr="00B723E1">
        <w:trPr>
          <w:jc w:val="center"/>
        </w:trPr>
        <w:tc>
          <w:tcPr>
            <w:tcW w:w="4815" w:type="dxa"/>
          </w:tcPr>
          <w:p w14:paraId="4EDE43CA" w14:textId="77777777" w:rsidR="00020D5A" w:rsidRPr="00120357" w:rsidRDefault="00020D5A" w:rsidP="0018343C">
            <w:pPr>
              <w:tabs>
                <w:tab w:val="left" w:pos="900"/>
              </w:tabs>
              <w:ind w:firstLine="0"/>
              <w:rPr>
                <w:sz w:val="20"/>
                <w:szCs w:val="20"/>
              </w:rPr>
            </w:pPr>
            <w:r w:rsidRPr="00120357">
              <w:rPr>
                <w:sz w:val="20"/>
                <w:szCs w:val="20"/>
              </w:rPr>
              <w:t xml:space="preserve">Присутствие крупнейших российских нефтяных компаний, развитый нефтегазодобывающий сектор </w:t>
            </w:r>
          </w:p>
        </w:tc>
        <w:tc>
          <w:tcPr>
            <w:tcW w:w="4678" w:type="dxa"/>
          </w:tcPr>
          <w:p w14:paraId="3FDB8B34" w14:textId="77777777" w:rsidR="00020D5A" w:rsidRPr="00120357" w:rsidRDefault="00020D5A" w:rsidP="0018343C">
            <w:pPr>
              <w:tabs>
                <w:tab w:val="left" w:pos="993"/>
              </w:tabs>
              <w:ind w:firstLine="0"/>
              <w:rPr>
                <w:sz w:val="20"/>
                <w:szCs w:val="20"/>
              </w:rPr>
            </w:pPr>
            <w:r w:rsidRPr="00120357">
              <w:rPr>
                <w:sz w:val="20"/>
                <w:szCs w:val="20"/>
              </w:rPr>
              <w:t xml:space="preserve">Возможность использования </w:t>
            </w:r>
            <w:r w:rsidR="00201D79" w:rsidRPr="00120357">
              <w:rPr>
                <w:sz w:val="20"/>
                <w:szCs w:val="20"/>
              </w:rPr>
              <w:t xml:space="preserve">стратегически </w:t>
            </w:r>
            <w:r w:rsidRPr="00120357">
              <w:rPr>
                <w:sz w:val="20"/>
                <w:szCs w:val="20"/>
              </w:rPr>
              <w:t>выгодного транспортного расположения в непосредственной близости с трассой Р-404 «Тюмень — Тобольск — Ханты-Мансийск».</w:t>
            </w:r>
          </w:p>
        </w:tc>
      </w:tr>
      <w:tr w:rsidR="00020D5A" w:rsidRPr="00120357" w14:paraId="0A9C518E" w14:textId="77777777" w:rsidTr="00B723E1">
        <w:trPr>
          <w:jc w:val="center"/>
        </w:trPr>
        <w:tc>
          <w:tcPr>
            <w:tcW w:w="4815" w:type="dxa"/>
          </w:tcPr>
          <w:p w14:paraId="6DF74603" w14:textId="77777777" w:rsidR="00020D5A" w:rsidRPr="00120357" w:rsidRDefault="00020D5A" w:rsidP="0018343C">
            <w:pPr>
              <w:tabs>
                <w:tab w:val="left" w:pos="900"/>
              </w:tabs>
              <w:ind w:firstLine="0"/>
              <w:rPr>
                <w:sz w:val="20"/>
                <w:szCs w:val="20"/>
              </w:rPr>
            </w:pPr>
            <w:r w:rsidRPr="00120357">
              <w:rPr>
                <w:sz w:val="20"/>
                <w:szCs w:val="20"/>
              </w:rPr>
              <w:t>Включенность Нефтеюганского района в территорию комплексного агломерационного развития Сургутской агломерации</w:t>
            </w:r>
          </w:p>
        </w:tc>
        <w:tc>
          <w:tcPr>
            <w:tcW w:w="4678" w:type="dxa"/>
          </w:tcPr>
          <w:p w14:paraId="4245CB7D" w14:textId="77777777" w:rsidR="00020D5A" w:rsidRPr="00120357" w:rsidRDefault="00020D5A" w:rsidP="0018343C">
            <w:pPr>
              <w:tabs>
                <w:tab w:val="left" w:pos="993"/>
              </w:tabs>
              <w:ind w:firstLine="0"/>
              <w:rPr>
                <w:sz w:val="20"/>
                <w:szCs w:val="20"/>
              </w:rPr>
            </w:pPr>
            <w:r w:rsidRPr="00120357">
              <w:rPr>
                <w:sz w:val="20"/>
                <w:szCs w:val="20"/>
              </w:rPr>
              <w:t xml:space="preserve">Возможности создания агропромышленного кластера: производство и переработка продукции птицеводства </w:t>
            </w:r>
          </w:p>
        </w:tc>
      </w:tr>
      <w:tr w:rsidR="00020D5A" w:rsidRPr="00120357" w14:paraId="2711998D" w14:textId="77777777" w:rsidTr="00B723E1">
        <w:trPr>
          <w:jc w:val="center"/>
        </w:trPr>
        <w:tc>
          <w:tcPr>
            <w:tcW w:w="4815" w:type="dxa"/>
          </w:tcPr>
          <w:p w14:paraId="29F17194" w14:textId="4290A20B" w:rsidR="00020D5A" w:rsidRPr="00120357" w:rsidRDefault="00020D5A" w:rsidP="0018343C">
            <w:pPr>
              <w:ind w:firstLine="0"/>
              <w:rPr>
                <w:sz w:val="20"/>
                <w:szCs w:val="20"/>
              </w:rPr>
            </w:pPr>
            <w:r w:rsidRPr="00120357">
              <w:rPr>
                <w:sz w:val="20"/>
                <w:szCs w:val="20"/>
              </w:rPr>
              <w:t>Наличие высокого природно-ресурсного потенциала (выявленные залежи нефти и газа составляют 47</w:t>
            </w:r>
            <w:r w:rsidR="00B06F5C">
              <w:rPr>
                <w:sz w:val="20"/>
                <w:szCs w:val="20"/>
              </w:rPr>
              <w:t> %</w:t>
            </w:r>
            <w:r w:rsidRPr="00120357">
              <w:rPr>
                <w:sz w:val="20"/>
                <w:szCs w:val="20"/>
              </w:rPr>
              <w:t xml:space="preserve"> в автономном округе) </w:t>
            </w:r>
          </w:p>
        </w:tc>
        <w:tc>
          <w:tcPr>
            <w:tcW w:w="4678" w:type="dxa"/>
          </w:tcPr>
          <w:p w14:paraId="2E9F0F10" w14:textId="77777777" w:rsidR="00020D5A" w:rsidRPr="00120357" w:rsidRDefault="00020D5A" w:rsidP="0018343C">
            <w:pPr>
              <w:tabs>
                <w:tab w:val="left" w:pos="993"/>
              </w:tabs>
              <w:ind w:firstLine="0"/>
              <w:rPr>
                <w:sz w:val="20"/>
                <w:szCs w:val="20"/>
              </w:rPr>
            </w:pPr>
            <w:r w:rsidRPr="00120357">
              <w:rPr>
                <w:sz w:val="20"/>
                <w:szCs w:val="20"/>
              </w:rPr>
              <w:t xml:space="preserve">Развитие лесопромышленного кластера: глубокой деревопереработки, производства строительных конструкций и мебели из дерева </w:t>
            </w:r>
          </w:p>
        </w:tc>
      </w:tr>
      <w:tr w:rsidR="00020D5A" w:rsidRPr="00120357" w14:paraId="2FE03CF0" w14:textId="77777777" w:rsidTr="00B723E1">
        <w:trPr>
          <w:jc w:val="center"/>
        </w:trPr>
        <w:tc>
          <w:tcPr>
            <w:tcW w:w="4815" w:type="dxa"/>
          </w:tcPr>
          <w:p w14:paraId="693C8DA9" w14:textId="00D2E8A4" w:rsidR="00020D5A" w:rsidRPr="00120357" w:rsidRDefault="00020D5A" w:rsidP="0018343C">
            <w:pPr>
              <w:ind w:firstLine="0"/>
              <w:rPr>
                <w:sz w:val="20"/>
                <w:szCs w:val="20"/>
              </w:rPr>
            </w:pPr>
            <w:r w:rsidRPr="00120357">
              <w:rPr>
                <w:sz w:val="20"/>
                <w:szCs w:val="20"/>
              </w:rPr>
              <w:t>97,2</w:t>
            </w:r>
            <w:r w:rsidR="00B06F5C">
              <w:rPr>
                <w:sz w:val="20"/>
                <w:szCs w:val="20"/>
              </w:rPr>
              <w:t> %</w:t>
            </w:r>
            <w:r w:rsidRPr="00120357">
              <w:rPr>
                <w:sz w:val="20"/>
                <w:szCs w:val="20"/>
              </w:rPr>
              <w:t xml:space="preserve"> автомобильных дорог с твердым покрытием, круглогодичное сообщение со всеми населенными пунктами </w:t>
            </w:r>
          </w:p>
        </w:tc>
        <w:tc>
          <w:tcPr>
            <w:tcW w:w="4678" w:type="dxa"/>
          </w:tcPr>
          <w:p w14:paraId="53138B9F" w14:textId="77777777" w:rsidR="00020D5A" w:rsidRPr="00120357" w:rsidRDefault="00020D5A" w:rsidP="0018343C">
            <w:pPr>
              <w:tabs>
                <w:tab w:val="left" w:pos="993"/>
              </w:tabs>
              <w:ind w:firstLine="0"/>
              <w:rPr>
                <w:i/>
                <w:sz w:val="20"/>
                <w:szCs w:val="20"/>
              </w:rPr>
            </w:pPr>
            <w:r w:rsidRPr="00120357">
              <w:rPr>
                <w:sz w:val="20"/>
                <w:szCs w:val="20"/>
              </w:rPr>
              <w:t xml:space="preserve">Потенциал развития комплекса бытовых услуг ввиду наличия актуального неудовлетворенного спроса </w:t>
            </w:r>
          </w:p>
        </w:tc>
      </w:tr>
      <w:tr w:rsidR="00020D5A" w:rsidRPr="00120357" w14:paraId="3250B6D0" w14:textId="77777777" w:rsidTr="00B723E1">
        <w:trPr>
          <w:jc w:val="center"/>
        </w:trPr>
        <w:tc>
          <w:tcPr>
            <w:tcW w:w="4815" w:type="dxa"/>
          </w:tcPr>
          <w:p w14:paraId="488E856D" w14:textId="77777777" w:rsidR="00020D5A" w:rsidRPr="00120357" w:rsidRDefault="00020D5A" w:rsidP="0018343C">
            <w:pPr>
              <w:ind w:firstLine="0"/>
              <w:rPr>
                <w:sz w:val="20"/>
                <w:szCs w:val="20"/>
              </w:rPr>
            </w:pPr>
            <w:r w:rsidRPr="00120357">
              <w:rPr>
                <w:sz w:val="20"/>
                <w:szCs w:val="20"/>
              </w:rPr>
              <w:t xml:space="preserve">Расположение района на пересечении федеральных и региональных транспортных коридоров, наличие развитых элементов транспортного узла </w:t>
            </w:r>
          </w:p>
        </w:tc>
        <w:tc>
          <w:tcPr>
            <w:tcW w:w="4678" w:type="dxa"/>
          </w:tcPr>
          <w:p w14:paraId="1EA16FF4" w14:textId="77777777" w:rsidR="00020D5A" w:rsidRPr="00120357" w:rsidRDefault="00020D5A" w:rsidP="0018343C">
            <w:pPr>
              <w:tabs>
                <w:tab w:val="left" w:pos="993"/>
              </w:tabs>
              <w:ind w:firstLine="0"/>
              <w:rPr>
                <w:sz w:val="20"/>
                <w:szCs w:val="20"/>
              </w:rPr>
            </w:pPr>
            <w:r w:rsidRPr="00120357">
              <w:rPr>
                <w:sz w:val="20"/>
                <w:szCs w:val="20"/>
              </w:rPr>
              <w:t xml:space="preserve">Возможности развития строительной отрасли и производства строительных материалов на основе собственных ресурсов района </w:t>
            </w:r>
          </w:p>
        </w:tc>
      </w:tr>
      <w:tr w:rsidR="00020D5A" w:rsidRPr="00120357" w14:paraId="30A224F5" w14:textId="77777777" w:rsidTr="00B723E1">
        <w:trPr>
          <w:jc w:val="center"/>
        </w:trPr>
        <w:tc>
          <w:tcPr>
            <w:tcW w:w="4815" w:type="dxa"/>
          </w:tcPr>
          <w:p w14:paraId="5D8214DD" w14:textId="77777777" w:rsidR="00020D5A" w:rsidRPr="00120357" w:rsidRDefault="00020D5A" w:rsidP="0018343C">
            <w:pPr>
              <w:ind w:firstLine="0"/>
              <w:rPr>
                <w:sz w:val="20"/>
                <w:szCs w:val="20"/>
              </w:rPr>
            </w:pPr>
            <w:r w:rsidRPr="00120357">
              <w:rPr>
                <w:sz w:val="20"/>
                <w:szCs w:val="20"/>
              </w:rPr>
              <w:t xml:space="preserve">Устойчивый уровень поступлений от НДФЛ (высокий ФОТ), налогов на имущество крупных налогоплательщиков </w:t>
            </w:r>
          </w:p>
        </w:tc>
        <w:tc>
          <w:tcPr>
            <w:tcW w:w="4678" w:type="dxa"/>
          </w:tcPr>
          <w:p w14:paraId="6267512D" w14:textId="77777777" w:rsidR="00020D5A" w:rsidRPr="00120357" w:rsidRDefault="00020D5A" w:rsidP="0018343C">
            <w:pPr>
              <w:tabs>
                <w:tab w:val="left" w:pos="993"/>
              </w:tabs>
              <w:ind w:firstLine="0"/>
              <w:rPr>
                <w:sz w:val="20"/>
                <w:szCs w:val="20"/>
              </w:rPr>
            </w:pPr>
            <w:r w:rsidRPr="00120357">
              <w:rPr>
                <w:sz w:val="20"/>
                <w:szCs w:val="20"/>
              </w:rPr>
              <w:t xml:space="preserve">Развитие уже складывающейся индустрии нефтесервисных услуг и производств при наличии рынка сбыта, спроса со стороны предприятий нефтегазового сектора Нефтеюганского района. </w:t>
            </w:r>
          </w:p>
        </w:tc>
      </w:tr>
      <w:tr w:rsidR="00020D5A" w:rsidRPr="00120357" w14:paraId="5A59AB82" w14:textId="77777777" w:rsidTr="00B723E1">
        <w:trPr>
          <w:jc w:val="center"/>
        </w:trPr>
        <w:tc>
          <w:tcPr>
            <w:tcW w:w="4815" w:type="dxa"/>
          </w:tcPr>
          <w:p w14:paraId="57709D46" w14:textId="77777777" w:rsidR="00020D5A" w:rsidRPr="00120357" w:rsidRDefault="00020D5A" w:rsidP="0018343C">
            <w:pPr>
              <w:ind w:firstLine="0"/>
              <w:rPr>
                <w:sz w:val="20"/>
                <w:szCs w:val="20"/>
              </w:rPr>
            </w:pPr>
            <w:r w:rsidRPr="00120357">
              <w:rPr>
                <w:sz w:val="20"/>
                <w:szCs w:val="20"/>
              </w:rPr>
              <w:t xml:space="preserve">Развитая </w:t>
            </w:r>
            <w:proofErr w:type="spellStart"/>
            <w:r w:rsidRPr="00120357">
              <w:rPr>
                <w:sz w:val="20"/>
                <w:szCs w:val="20"/>
              </w:rPr>
              <w:t>рыбодобыча</w:t>
            </w:r>
            <w:proofErr w:type="spellEnd"/>
            <w:r w:rsidRPr="00120357">
              <w:rPr>
                <w:sz w:val="20"/>
                <w:szCs w:val="20"/>
              </w:rPr>
              <w:t xml:space="preserve"> (без переработки), сбор дикоросов (ягоды, грибы) </w:t>
            </w:r>
          </w:p>
        </w:tc>
        <w:tc>
          <w:tcPr>
            <w:tcW w:w="4678" w:type="dxa"/>
          </w:tcPr>
          <w:p w14:paraId="164E7135" w14:textId="77777777" w:rsidR="00020D5A" w:rsidRPr="00120357" w:rsidRDefault="00020D5A" w:rsidP="0018343C">
            <w:pPr>
              <w:tabs>
                <w:tab w:val="left" w:pos="993"/>
              </w:tabs>
              <w:ind w:firstLine="0"/>
              <w:rPr>
                <w:sz w:val="20"/>
                <w:szCs w:val="20"/>
              </w:rPr>
            </w:pPr>
            <w:r w:rsidRPr="00120357">
              <w:rPr>
                <w:sz w:val="20"/>
                <w:szCs w:val="20"/>
              </w:rPr>
              <w:t>Возможности развития туристско-рекреационной отрасли при использовании ситуации повышенного спроса на внутренний туризм в Российской Федерации</w:t>
            </w:r>
          </w:p>
        </w:tc>
      </w:tr>
      <w:tr w:rsidR="00020D5A" w:rsidRPr="00120357" w14:paraId="70CAD1D0" w14:textId="77777777" w:rsidTr="00B723E1">
        <w:trPr>
          <w:trHeight w:val="1380"/>
          <w:jc w:val="center"/>
        </w:trPr>
        <w:tc>
          <w:tcPr>
            <w:tcW w:w="4815" w:type="dxa"/>
          </w:tcPr>
          <w:p w14:paraId="3D158F57" w14:textId="77777777" w:rsidR="00020D5A" w:rsidRPr="00120357" w:rsidRDefault="00020D5A" w:rsidP="0018343C">
            <w:pPr>
              <w:ind w:firstLine="0"/>
              <w:rPr>
                <w:sz w:val="20"/>
                <w:szCs w:val="20"/>
              </w:rPr>
            </w:pPr>
            <w:r w:rsidRPr="00120357">
              <w:rPr>
                <w:sz w:val="20"/>
                <w:szCs w:val="20"/>
              </w:rPr>
              <w:t xml:space="preserve">Наличие межрайонного комплекса по утилизации ТКО и ТБО </w:t>
            </w:r>
          </w:p>
          <w:p w14:paraId="7F28D2C5" w14:textId="77777777" w:rsidR="00020D5A" w:rsidRPr="00120357" w:rsidRDefault="00020D5A" w:rsidP="0018343C">
            <w:pPr>
              <w:ind w:firstLine="0"/>
              <w:rPr>
                <w:sz w:val="20"/>
                <w:szCs w:val="20"/>
              </w:rPr>
            </w:pPr>
            <w:r w:rsidRPr="00120357">
              <w:rPr>
                <w:sz w:val="20"/>
                <w:szCs w:val="20"/>
              </w:rPr>
              <w:t>Присутствие в Нефтеюганском районе сохранившегося населения малых народов Севера с аутентичной культурой.</w:t>
            </w:r>
          </w:p>
        </w:tc>
        <w:tc>
          <w:tcPr>
            <w:tcW w:w="4678" w:type="dxa"/>
          </w:tcPr>
          <w:p w14:paraId="5C2ACB6C" w14:textId="77777777" w:rsidR="00020D5A" w:rsidRPr="00120357" w:rsidRDefault="00020D5A" w:rsidP="0018343C">
            <w:pPr>
              <w:tabs>
                <w:tab w:val="left" w:pos="993"/>
              </w:tabs>
              <w:ind w:firstLine="0"/>
              <w:rPr>
                <w:sz w:val="20"/>
                <w:szCs w:val="20"/>
              </w:rPr>
            </w:pPr>
            <w:r w:rsidRPr="00120357">
              <w:rPr>
                <w:sz w:val="20"/>
                <w:szCs w:val="20"/>
              </w:rPr>
              <w:t xml:space="preserve">Зонтичное брендирование </w:t>
            </w:r>
            <w:proofErr w:type="spellStart"/>
            <w:r w:rsidRPr="00120357">
              <w:rPr>
                <w:sz w:val="20"/>
                <w:szCs w:val="20"/>
              </w:rPr>
              <w:t>экопродукции</w:t>
            </w:r>
            <w:proofErr w:type="spellEnd"/>
            <w:r w:rsidRPr="00120357">
              <w:rPr>
                <w:sz w:val="20"/>
                <w:szCs w:val="20"/>
              </w:rPr>
              <w:t xml:space="preserve"> собственного производства для продажи в России и Китае </w:t>
            </w:r>
          </w:p>
        </w:tc>
      </w:tr>
      <w:tr w:rsidR="00020D5A" w:rsidRPr="00120357" w14:paraId="6EDBB654" w14:textId="77777777" w:rsidTr="00B723E1">
        <w:trPr>
          <w:jc w:val="center"/>
        </w:trPr>
        <w:tc>
          <w:tcPr>
            <w:tcW w:w="4815" w:type="dxa"/>
            <w:vAlign w:val="center"/>
          </w:tcPr>
          <w:p w14:paraId="2FE001C3" w14:textId="77777777" w:rsidR="00020D5A" w:rsidRPr="00120357" w:rsidRDefault="00020D5A" w:rsidP="00B723E1">
            <w:pPr>
              <w:ind w:firstLine="0"/>
              <w:jc w:val="center"/>
              <w:rPr>
                <w:sz w:val="20"/>
                <w:szCs w:val="20"/>
              </w:rPr>
            </w:pPr>
            <w:r w:rsidRPr="00120357">
              <w:rPr>
                <w:i/>
                <w:sz w:val="20"/>
                <w:szCs w:val="20"/>
              </w:rPr>
              <w:t>2. Социальные факторы</w:t>
            </w:r>
          </w:p>
        </w:tc>
        <w:tc>
          <w:tcPr>
            <w:tcW w:w="4678" w:type="dxa"/>
            <w:vAlign w:val="center"/>
          </w:tcPr>
          <w:p w14:paraId="3FB07094" w14:textId="77777777" w:rsidR="00020D5A" w:rsidRPr="00120357" w:rsidRDefault="00020D5A" w:rsidP="00B723E1">
            <w:pPr>
              <w:tabs>
                <w:tab w:val="left" w:pos="993"/>
              </w:tabs>
              <w:ind w:firstLine="0"/>
              <w:jc w:val="center"/>
              <w:rPr>
                <w:sz w:val="20"/>
                <w:szCs w:val="20"/>
              </w:rPr>
            </w:pPr>
            <w:r w:rsidRPr="00120357">
              <w:rPr>
                <w:i/>
                <w:sz w:val="20"/>
                <w:szCs w:val="20"/>
              </w:rPr>
              <w:t>2. Социальные факторы</w:t>
            </w:r>
          </w:p>
        </w:tc>
      </w:tr>
      <w:tr w:rsidR="00020D5A" w:rsidRPr="00120357" w14:paraId="089B7621" w14:textId="77777777" w:rsidTr="00B723E1">
        <w:trPr>
          <w:jc w:val="center"/>
        </w:trPr>
        <w:tc>
          <w:tcPr>
            <w:tcW w:w="4815" w:type="dxa"/>
          </w:tcPr>
          <w:p w14:paraId="7DEEA92D" w14:textId="77777777" w:rsidR="00020D5A" w:rsidRPr="00120357" w:rsidRDefault="00020D5A" w:rsidP="0018343C">
            <w:pPr>
              <w:ind w:firstLine="0"/>
              <w:rPr>
                <w:sz w:val="20"/>
                <w:szCs w:val="20"/>
              </w:rPr>
            </w:pPr>
            <w:r w:rsidRPr="00120357">
              <w:rPr>
                <w:sz w:val="20"/>
                <w:szCs w:val="20"/>
              </w:rPr>
              <w:t xml:space="preserve">Высокий уровень обеспеченности дошкольными учреждениями, школами, учреждениями ДПО </w:t>
            </w:r>
          </w:p>
        </w:tc>
        <w:tc>
          <w:tcPr>
            <w:tcW w:w="4678" w:type="dxa"/>
          </w:tcPr>
          <w:p w14:paraId="47DD1C82" w14:textId="77777777" w:rsidR="00020D5A" w:rsidRPr="00120357" w:rsidRDefault="00020D5A" w:rsidP="0018343C">
            <w:pPr>
              <w:tabs>
                <w:tab w:val="left" w:pos="993"/>
              </w:tabs>
              <w:ind w:firstLine="0"/>
              <w:rPr>
                <w:sz w:val="20"/>
                <w:szCs w:val="20"/>
              </w:rPr>
            </w:pPr>
            <w:r w:rsidRPr="00120357">
              <w:rPr>
                <w:sz w:val="20"/>
                <w:szCs w:val="20"/>
              </w:rPr>
              <w:t xml:space="preserve">Реализация образовательных проектов совместно с нефтедобывающими компаниями (колледж, центр профессиональной переподготовки, корпоративный университет) </w:t>
            </w:r>
          </w:p>
        </w:tc>
      </w:tr>
      <w:tr w:rsidR="00020D5A" w:rsidRPr="00120357" w14:paraId="49894B54" w14:textId="77777777" w:rsidTr="00B723E1">
        <w:trPr>
          <w:jc w:val="center"/>
        </w:trPr>
        <w:tc>
          <w:tcPr>
            <w:tcW w:w="4815" w:type="dxa"/>
          </w:tcPr>
          <w:p w14:paraId="4F0F8DBB" w14:textId="7950F711" w:rsidR="00020D5A" w:rsidRPr="00120357" w:rsidRDefault="00020D5A" w:rsidP="0018343C">
            <w:pPr>
              <w:ind w:firstLine="0"/>
              <w:rPr>
                <w:sz w:val="20"/>
                <w:szCs w:val="20"/>
              </w:rPr>
            </w:pPr>
            <w:r w:rsidRPr="00120357">
              <w:rPr>
                <w:sz w:val="20"/>
                <w:szCs w:val="20"/>
              </w:rPr>
              <w:t>Высокая доля трудоспособного населения – 64,1</w:t>
            </w:r>
            <w:r w:rsidR="00B06F5C">
              <w:rPr>
                <w:sz w:val="20"/>
                <w:szCs w:val="20"/>
              </w:rPr>
              <w:t> %</w:t>
            </w:r>
            <w:r w:rsidRPr="00120357">
              <w:rPr>
                <w:sz w:val="20"/>
                <w:szCs w:val="20"/>
              </w:rPr>
              <w:t>. В среднем по России 56,3</w:t>
            </w:r>
            <w:r w:rsidR="00B06F5C">
              <w:rPr>
                <w:sz w:val="20"/>
                <w:szCs w:val="20"/>
              </w:rPr>
              <w:t> %</w:t>
            </w:r>
            <w:r w:rsidRPr="00120357">
              <w:rPr>
                <w:sz w:val="20"/>
                <w:szCs w:val="20"/>
              </w:rPr>
              <w:t xml:space="preserve"> </w:t>
            </w:r>
          </w:p>
        </w:tc>
        <w:tc>
          <w:tcPr>
            <w:tcW w:w="4678" w:type="dxa"/>
          </w:tcPr>
          <w:p w14:paraId="22BD0C30" w14:textId="77777777" w:rsidR="00020D5A" w:rsidRPr="00120357" w:rsidRDefault="00020D5A" w:rsidP="0018343C">
            <w:pPr>
              <w:tabs>
                <w:tab w:val="left" w:pos="993"/>
              </w:tabs>
              <w:ind w:firstLine="0"/>
              <w:rPr>
                <w:sz w:val="20"/>
                <w:szCs w:val="20"/>
              </w:rPr>
            </w:pPr>
            <w:r w:rsidRPr="00120357">
              <w:rPr>
                <w:sz w:val="20"/>
                <w:szCs w:val="20"/>
              </w:rPr>
              <w:t>Вовлечение жителей в формирование качественной среды для жизни, развитие проекта инициативного бюджетирования</w:t>
            </w:r>
          </w:p>
        </w:tc>
      </w:tr>
      <w:tr w:rsidR="00020D5A" w:rsidRPr="00120357" w14:paraId="43DFDC5B" w14:textId="77777777" w:rsidTr="00B723E1">
        <w:trPr>
          <w:jc w:val="center"/>
        </w:trPr>
        <w:tc>
          <w:tcPr>
            <w:tcW w:w="4815" w:type="dxa"/>
          </w:tcPr>
          <w:p w14:paraId="331BB0B4" w14:textId="0EDAC189" w:rsidR="00020D5A" w:rsidRPr="00120357" w:rsidRDefault="00020D5A" w:rsidP="0018343C">
            <w:pPr>
              <w:ind w:firstLine="0"/>
              <w:rPr>
                <w:sz w:val="20"/>
                <w:szCs w:val="20"/>
              </w:rPr>
            </w:pPr>
            <w:r w:rsidRPr="00120357">
              <w:rPr>
                <w:sz w:val="20"/>
                <w:szCs w:val="20"/>
              </w:rPr>
              <w:t>Большой процент молодежи (15-39 лет) – 49,7</w:t>
            </w:r>
            <w:r w:rsidR="00B06F5C">
              <w:rPr>
                <w:sz w:val="20"/>
                <w:szCs w:val="20"/>
              </w:rPr>
              <w:t> %</w:t>
            </w:r>
            <w:r w:rsidRPr="00120357">
              <w:rPr>
                <w:sz w:val="20"/>
                <w:szCs w:val="20"/>
              </w:rPr>
              <w:t xml:space="preserve"> </w:t>
            </w:r>
          </w:p>
        </w:tc>
        <w:tc>
          <w:tcPr>
            <w:tcW w:w="4678" w:type="dxa"/>
          </w:tcPr>
          <w:p w14:paraId="4856C567" w14:textId="77777777" w:rsidR="00020D5A" w:rsidRPr="00120357" w:rsidRDefault="00020D5A" w:rsidP="0018343C">
            <w:pPr>
              <w:tabs>
                <w:tab w:val="left" w:pos="993"/>
              </w:tabs>
              <w:ind w:firstLine="0"/>
              <w:rPr>
                <w:sz w:val="20"/>
                <w:szCs w:val="20"/>
              </w:rPr>
            </w:pPr>
            <w:r w:rsidRPr="00120357">
              <w:rPr>
                <w:sz w:val="20"/>
                <w:szCs w:val="20"/>
              </w:rPr>
              <w:t xml:space="preserve">Участие в реализации Национальных проектов </w:t>
            </w:r>
          </w:p>
        </w:tc>
      </w:tr>
      <w:tr w:rsidR="00020D5A" w:rsidRPr="00120357" w14:paraId="64CED4A4" w14:textId="77777777" w:rsidTr="00B723E1">
        <w:trPr>
          <w:jc w:val="center"/>
        </w:trPr>
        <w:tc>
          <w:tcPr>
            <w:tcW w:w="4815" w:type="dxa"/>
          </w:tcPr>
          <w:p w14:paraId="7E156406" w14:textId="11903360" w:rsidR="00020D5A" w:rsidRPr="00120357" w:rsidRDefault="00020D5A" w:rsidP="0018343C">
            <w:pPr>
              <w:ind w:firstLine="0"/>
              <w:rPr>
                <w:sz w:val="20"/>
                <w:szCs w:val="20"/>
              </w:rPr>
            </w:pPr>
            <w:r w:rsidRPr="00120357">
              <w:rPr>
                <w:sz w:val="20"/>
                <w:szCs w:val="20"/>
              </w:rPr>
              <w:t>Рост численности экономически активного населения – за 2010-2022 гг. на 18,3</w:t>
            </w:r>
            <w:r w:rsidR="00B06F5C">
              <w:rPr>
                <w:sz w:val="20"/>
                <w:szCs w:val="20"/>
              </w:rPr>
              <w:t> %</w:t>
            </w:r>
            <w:r w:rsidRPr="00120357">
              <w:rPr>
                <w:sz w:val="20"/>
                <w:szCs w:val="20"/>
              </w:rPr>
              <w:t xml:space="preserve"> </w:t>
            </w:r>
          </w:p>
        </w:tc>
        <w:tc>
          <w:tcPr>
            <w:tcW w:w="4678" w:type="dxa"/>
          </w:tcPr>
          <w:p w14:paraId="15AB39A3" w14:textId="77777777" w:rsidR="00020D5A" w:rsidRPr="00120357" w:rsidRDefault="00020D5A" w:rsidP="0018343C">
            <w:pPr>
              <w:ind w:firstLine="0"/>
              <w:rPr>
                <w:sz w:val="20"/>
                <w:szCs w:val="20"/>
              </w:rPr>
            </w:pPr>
            <w:r w:rsidRPr="00120357">
              <w:rPr>
                <w:sz w:val="20"/>
                <w:szCs w:val="20"/>
              </w:rPr>
              <w:t xml:space="preserve">Цифровизация процессов для повышения доступности услуг населению </w:t>
            </w:r>
          </w:p>
        </w:tc>
      </w:tr>
      <w:tr w:rsidR="00020D5A" w:rsidRPr="00120357" w14:paraId="23E04D4C" w14:textId="77777777" w:rsidTr="00B723E1">
        <w:trPr>
          <w:jc w:val="center"/>
        </w:trPr>
        <w:tc>
          <w:tcPr>
            <w:tcW w:w="4815" w:type="dxa"/>
          </w:tcPr>
          <w:p w14:paraId="6DC07AC8" w14:textId="77777777" w:rsidR="00020D5A" w:rsidRPr="00120357" w:rsidRDefault="00020D5A" w:rsidP="0018343C">
            <w:pPr>
              <w:ind w:firstLine="0"/>
              <w:rPr>
                <w:sz w:val="20"/>
                <w:szCs w:val="20"/>
              </w:rPr>
            </w:pPr>
            <w:r w:rsidRPr="00120357">
              <w:rPr>
                <w:sz w:val="20"/>
                <w:szCs w:val="20"/>
              </w:rPr>
              <w:lastRenderedPageBreak/>
              <w:t>Высокое качество школьного образования (высокий средний балл ЕГЭ, «</w:t>
            </w:r>
            <w:proofErr w:type="spellStart"/>
            <w:r w:rsidRPr="00120357">
              <w:rPr>
                <w:sz w:val="20"/>
                <w:szCs w:val="20"/>
              </w:rPr>
              <w:t>олимпиадники</w:t>
            </w:r>
            <w:proofErr w:type="spellEnd"/>
            <w:r w:rsidRPr="00120357">
              <w:rPr>
                <w:sz w:val="20"/>
                <w:szCs w:val="20"/>
              </w:rPr>
              <w:t xml:space="preserve">») </w:t>
            </w:r>
          </w:p>
        </w:tc>
        <w:tc>
          <w:tcPr>
            <w:tcW w:w="4678" w:type="dxa"/>
          </w:tcPr>
          <w:p w14:paraId="0C333761" w14:textId="77777777" w:rsidR="00020D5A" w:rsidRPr="00120357" w:rsidRDefault="00020D5A" w:rsidP="0018343C">
            <w:pPr>
              <w:tabs>
                <w:tab w:val="left" w:pos="993"/>
              </w:tabs>
              <w:ind w:firstLine="0"/>
              <w:rPr>
                <w:sz w:val="20"/>
                <w:szCs w:val="20"/>
              </w:rPr>
            </w:pPr>
            <w:r w:rsidRPr="00120357">
              <w:rPr>
                <w:sz w:val="20"/>
                <w:szCs w:val="20"/>
              </w:rPr>
              <w:t xml:space="preserve">Развитие сферы услуг для удовлетворения потребностей платежеспособного населения </w:t>
            </w:r>
          </w:p>
        </w:tc>
      </w:tr>
      <w:tr w:rsidR="00020D5A" w:rsidRPr="00120357" w14:paraId="6AC484A5" w14:textId="77777777" w:rsidTr="00B723E1">
        <w:trPr>
          <w:jc w:val="center"/>
        </w:trPr>
        <w:tc>
          <w:tcPr>
            <w:tcW w:w="4815" w:type="dxa"/>
          </w:tcPr>
          <w:p w14:paraId="6F0213E7" w14:textId="489DFA24" w:rsidR="00020D5A" w:rsidRPr="00120357" w:rsidRDefault="00020D5A" w:rsidP="0018343C">
            <w:pPr>
              <w:ind w:firstLine="0"/>
              <w:rPr>
                <w:sz w:val="20"/>
                <w:szCs w:val="20"/>
              </w:rPr>
            </w:pPr>
            <w:r w:rsidRPr="00120357">
              <w:rPr>
                <w:sz w:val="20"/>
                <w:szCs w:val="20"/>
              </w:rPr>
              <w:t>Чрезвычайно низкий уровень безработицы (0,05</w:t>
            </w:r>
            <w:r w:rsidR="00B06F5C">
              <w:rPr>
                <w:sz w:val="20"/>
                <w:szCs w:val="20"/>
              </w:rPr>
              <w:t> %</w:t>
            </w:r>
            <w:r w:rsidRPr="00120357">
              <w:rPr>
                <w:sz w:val="20"/>
                <w:szCs w:val="20"/>
              </w:rPr>
              <w:t>)</w:t>
            </w:r>
          </w:p>
        </w:tc>
        <w:tc>
          <w:tcPr>
            <w:tcW w:w="4678" w:type="dxa"/>
          </w:tcPr>
          <w:p w14:paraId="3DC28712" w14:textId="77777777" w:rsidR="00020D5A" w:rsidRPr="00120357" w:rsidRDefault="00020D5A" w:rsidP="0018343C">
            <w:pPr>
              <w:tabs>
                <w:tab w:val="left" w:pos="993"/>
              </w:tabs>
              <w:ind w:firstLine="0"/>
              <w:rPr>
                <w:sz w:val="20"/>
                <w:szCs w:val="20"/>
              </w:rPr>
            </w:pPr>
            <w:r w:rsidRPr="00120357">
              <w:rPr>
                <w:sz w:val="20"/>
                <w:szCs w:val="20"/>
              </w:rPr>
              <w:t xml:space="preserve">Формирование участков, программ финансирования для жителей под ИЖС </w:t>
            </w:r>
          </w:p>
        </w:tc>
      </w:tr>
      <w:tr w:rsidR="00020D5A" w:rsidRPr="00120357" w14:paraId="1AB4A5CE" w14:textId="77777777" w:rsidTr="00B723E1">
        <w:trPr>
          <w:jc w:val="center"/>
        </w:trPr>
        <w:tc>
          <w:tcPr>
            <w:tcW w:w="4815" w:type="dxa"/>
            <w:vMerge w:val="restart"/>
          </w:tcPr>
          <w:p w14:paraId="1021963F" w14:textId="77777777" w:rsidR="00020D5A" w:rsidRPr="00120357" w:rsidRDefault="00020D5A" w:rsidP="0018343C">
            <w:pPr>
              <w:ind w:firstLine="0"/>
              <w:rPr>
                <w:sz w:val="20"/>
                <w:szCs w:val="20"/>
              </w:rPr>
            </w:pPr>
            <w:r w:rsidRPr="00120357">
              <w:rPr>
                <w:sz w:val="20"/>
                <w:szCs w:val="20"/>
              </w:rPr>
              <w:t xml:space="preserve">Высокий уровень оплаты труда: среднемесячная номинальная заработная плата в районе составляет 104,3 тыс. руб., в нефтедобыче 121,5 тыс. руб., в транспортировке нефти 138,1 тыс. руб. </w:t>
            </w:r>
          </w:p>
        </w:tc>
        <w:tc>
          <w:tcPr>
            <w:tcW w:w="4678" w:type="dxa"/>
          </w:tcPr>
          <w:p w14:paraId="738D9C5E" w14:textId="77777777" w:rsidR="00020D5A" w:rsidRPr="00120357" w:rsidRDefault="00020D5A" w:rsidP="0018343C">
            <w:pPr>
              <w:tabs>
                <w:tab w:val="left" w:pos="993"/>
              </w:tabs>
              <w:ind w:firstLine="0"/>
              <w:rPr>
                <w:sz w:val="20"/>
                <w:szCs w:val="20"/>
              </w:rPr>
            </w:pPr>
            <w:r w:rsidRPr="00120357">
              <w:rPr>
                <w:sz w:val="20"/>
                <w:szCs w:val="20"/>
              </w:rPr>
              <w:t xml:space="preserve">Развитие и стимулирование социального предпринимательства для решения социальных вопросов </w:t>
            </w:r>
          </w:p>
        </w:tc>
      </w:tr>
      <w:tr w:rsidR="00020D5A" w:rsidRPr="00120357" w14:paraId="6FB2CDE2" w14:textId="77777777" w:rsidTr="00B723E1">
        <w:trPr>
          <w:jc w:val="center"/>
        </w:trPr>
        <w:tc>
          <w:tcPr>
            <w:tcW w:w="4815" w:type="dxa"/>
            <w:vMerge/>
          </w:tcPr>
          <w:p w14:paraId="1F4999CB"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4678" w:type="dxa"/>
          </w:tcPr>
          <w:p w14:paraId="659DBEEF" w14:textId="77777777" w:rsidR="00020D5A" w:rsidRPr="00120357" w:rsidRDefault="00020D5A" w:rsidP="0018343C">
            <w:pPr>
              <w:tabs>
                <w:tab w:val="left" w:pos="993"/>
              </w:tabs>
              <w:ind w:firstLine="0"/>
              <w:rPr>
                <w:sz w:val="20"/>
                <w:szCs w:val="20"/>
              </w:rPr>
            </w:pPr>
            <w:r w:rsidRPr="00120357">
              <w:rPr>
                <w:sz w:val="20"/>
                <w:szCs w:val="20"/>
              </w:rPr>
              <w:t>Использование агломерационных эффектов и инфраструктуры г. Нефтеюганска и г. Сургута при условии развития транспортной связности</w:t>
            </w:r>
          </w:p>
        </w:tc>
      </w:tr>
      <w:tr w:rsidR="00020D5A" w:rsidRPr="00120357" w14:paraId="390FAE00" w14:textId="77777777" w:rsidTr="00B723E1">
        <w:trPr>
          <w:jc w:val="center"/>
        </w:trPr>
        <w:tc>
          <w:tcPr>
            <w:tcW w:w="4815" w:type="dxa"/>
            <w:vMerge/>
          </w:tcPr>
          <w:p w14:paraId="399148FE"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4678" w:type="dxa"/>
          </w:tcPr>
          <w:p w14:paraId="15AA15B6" w14:textId="77777777" w:rsidR="00020D5A" w:rsidRPr="00120357" w:rsidRDefault="00020D5A" w:rsidP="0018343C">
            <w:pPr>
              <w:tabs>
                <w:tab w:val="left" w:pos="993"/>
              </w:tabs>
              <w:ind w:firstLine="0"/>
              <w:rPr>
                <w:sz w:val="20"/>
                <w:szCs w:val="20"/>
              </w:rPr>
            </w:pPr>
            <w:r w:rsidRPr="00120357">
              <w:rPr>
                <w:sz w:val="20"/>
                <w:szCs w:val="20"/>
              </w:rPr>
              <w:t>Реализация проектов в рамках ESG повестки совместно с компаниями: ООО «РН-</w:t>
            </w:r>
            <w:proofErr w:type="spellStart"/>
            <w:r w:rsidRPr="00120357">
              <w:rPr>
                <w:sz w:val="20"/>
                <w:szCs w:val="20"/>
              </w:rPr>
              <w:t>Юганскнефтегаз</w:t>
            </w:r>
            <w:proofErr w:type="spellEnd"/>
            <w:r w:rsidRPr="00120357">
              <w:rPr>
                <w:sz w:val="20"/>
                <w:szCs w:val="20"/>
              </w:rPr>
              <w:t>» («Роснефть»), ООО «Салым Петролеум Девелопмент» («Газпром нефть»), ПАО «Транснефть»</w:t>
            </w:r>
          </w:p>
        </w:tc>
      </w:tr>
      <w:tr w:rsidR="00020D5A" w:rsidRPr="00120357" w14:paraId="05BF2517" w14:textId="77777777" w:rsidTr="00B723E1">
        <w:trPr>
          <w:jc w:val="center"/>
        </w:trPr>
        <w:tc>
          <w:tcPr>
            <w:tcW w:w="4815" w:type="dxa"/>
            <w:vMerge/>
          </w:tcPr>
          <w:p w14:paraId="29930966"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4678" w:type="dxa"/>
          </w:tcPr>
          <w:p w14:paraId="08DC47E7" w14:textId="77777777" w:rsidR="00020D5A" w:rsidRPr="00120357" w:rsidRDefault="00020D5A" w:rsidP="0018343C">
            <w:pPr>
              <w:tabs>
                <w:tab w:val="left" w:pos="993"/>
              </w:tabs>
              <w:ind w:firstLine="0"/>
              <w:rPr>
                <w:sz w:val="20"/>
                <w:szCs w:val="20"/>
              </w:rPr>
            </w:pPr>
            <w:r w:rsidRPr="00120357">
              <w:rPr>
                <w:sz w:val="20"/>
                <w:szCs w:val="20"/>
              </w:rPr>
              <w:t xml:space="preserve">Возможности использования агломерации Нефтеюганск-Сургут для организации туристического потока </w:t>
            </w:r>
          </w:p>
        </w:tc>
      </w:tr>
      <w:tr w:rsidR="00B723E1" w:rsidRPr="00120357" w14:paraId="02032F74" w14:textId="77777777" w:rsidTr="00B723E1">
        <w:trPr>
          <w:jc w:val="center"/>
        </w:trPr>
        <w:tc>
          <w:tcPr>
            <w:tcW w:w="4815" w:type="dxa"/>
            <w:vAlign w:val="center"/>
          </w:tcPr>
          <w:p w14:paraId="09BBC6BB" w14:textId="77777777" w:rsidR="00B723E1" w:rsidRPr="00120357" w:rsidRDefault="00B723E1" w:rsidP="00B723E1">
            <w:pPr>
              <w:ind w:firstLine="0"/>
              <w:jc w:val="center"/>
              <w:rPr>
                <w:b/>
                <w:sz w:val="20"/>
                <w:szCs w:val="20"/>
              </w:rPr>
            </w:pPr>
          </w:p>
        </w:tc>
        <w:tc>
          <w:tcPr>
            <w:tcW w:w="4678" w:type="dxa"/>
            <w:vAlign w:val="center"/>
          </w:tcPr>
          <w:p w14:paraId="03C39A4D" w14:textId="77777777" w:rsidR="00B723E1" w:rsidRPr="00120357" w:rsidRDefault="00B723E1" w:rsidP="00B723E1">
            <w:pPr>
              <w:tabs>
                <w:tab w:val="left" w:pos="993"/>
              </w:tabs>
              <w:ind w:firstLine="0"/>
              <w:jc w:val="center"/>
              <w:rPr>
                <w:b/>
                <w:sz w:val="20"/>
                <w:szCs w:val="20"/>
              </w:rPr>
            </w:pPr>
          </w:p>
        </w:tc>
      </w:tr>
      <w:tr w:rsidR="00020D5A" w:rsidRPr="00120357" w14:paraId="62EB0918" w14:textId="77777777" w:rsidTr="00B723E1">
        <w:trPr>
          <w:jc w:val="center"/>
        </w:trPr>
        <w:tc>
          <w:tcPr>
            <w:tcW w:w="4815" w:type="dxa"/>
            <w:vAlign w:val="center"/>
          </w:tcPr>
          <w:p w14:paraId="10FE915D" w14:textId="77777777" w:rsidR="00020D5A" w:rsidRPr="00120357" w:rsidRDefault="00020D5A" w:rsidP="00B723E1">
            <w:pPr>
              <w:ind w:firstLine="0"/>
              <w:jc w:val="center"/>
              <w:rPr>
                <w:b/>
                <w:sz w:val="20"/>
                <w:szCs w:val="20"/>
              </w:rPr>
            </w:pPr>
            <w:r w:rsidRPr="00120357">
              <w:rPr>
                <w:b/>
                <w:sz w:val="20"/>
                <w:szCs w:val="20"/>
              </w:rPr>
              <w:t>Слабые стороны</w:t>
            </w:r>
          </w:p>
        </w:tc>
        <w:tc>
          <w:tcPr>
            <w:tcW w:w="4678" w:type="dxa"/>
            <w:vAlign w:val="center"/>
          </w:tcPr>
          <w:p w14:paraId="111B647F" w14:textId="77777777" w:rsidR="00020D5A" w:rsidRPr="00120357" w:rsidRDefault="00020D5A" w:rsidP="00B723E1">
            <w:pPr>
              <w:tabs>
                <w:tab w:val="left" w:pos="993"/>
              </w:tabs>
              <w:ind w:firstLine="0"/>
              <w:jc w:val="center"/>
              <w:rPr>
                <w:b/>
                <w:sz w:val="20"/>
                <w:szCs w:val="20"/>
              </w:rPr>
            </w:pPr>
            <w:r w:rsidRPr="00120357">
              <w:rPr>
                <w:b/>
                <w:sz w:val="20"/>
                <w:szCs w:val="20"/>
              </w:rPr>
              <w:t>Угрозы</w:t>
            </w:r>
          </w:p>
        </w:tc>
      </w:tr>
      <w:tr w:rsidR="00020D5A" w:rsidRPr="00120357" w14:paraId="046EF02E" w14:textId="77777777" w:rsidTr="00B723E1">
        <w:trPr>
          <w:jc w:val="center"/>
        </w:trPr>
        <w:tc>
          <w:tcPr>
            <w:tcW w:w="4815" w:type="dxa"/>
            <w:vAlign w:val="center"/>
          </w:tcPr>
          <w:p w14:paraId="6DC8B6F5" w14:textId="77777777" w:rsidR="00020D5A" w:rsidRPr="00120357" w:rsidRDefault="00020D5A" w:rsidP="00B723E1">
            <w:pPr>
              <w:ind w:firstLine="0"/>
              <w:jc w:val="center"/>
              <w:rPr>
                <w:sz w:val="20"/>
                <w:szCs w:val="20"/>
              </w:rPr>
            </w:pPr>
            <w:r w:rsidRPr="00120357">
              <w:rPr>
                <w:i/>
                <w:sz w:val="20"/>
                <w:szCs w:val="20"/>
              </w:rPr>
              <w:t>1. Экономические факторы</w:t>
            </w:r>
          </w:p>
        </w:tc>
        <w:tc>
          <w:tcPr>
            <w:tcW w:w="4678" w:type="dxa"/>
            <w:vAlign w:val="center"/>
          </w:tcPr>
          <w:p w14:paraId="481FBBA8" w14:textId="77777777" w:rsidR="00020D5A" w:rsidRPr="00120357" w:rsidRDefault="00020D5A" w:rsidP="00B723E1">
            <w:pPr>
              <w:tabs>
                <w:tab w:val="left" w:pos="993"/>
              </w:tabs>
              <w:ind w:firstLine="0"/>
              <w:jc w:val="center"/>
              <w:rPr>
                <w:sz w:val="20"/>
                <w:szCs w:val="20"/>
              </w:rPr>
            </w:pPr>
            <w:r w:rsidRPr="00120357">
              <w:rPr>
                <w:i/>
                <w:sz w:val="20"/>
                <w:szCs w:val="20"/>
              </w:rPr>
              <w:t>1. Экономические факторы</w:t>
            </w:r>
          </w:p>
        </w:tc>
      </w:tr>
      <w:tr w:rsidR="00020D5A" w:rsidRPr="00120357" w14:paraId="3C93718C" w14:textId="77777777" w:rsidTr="00B723E1">
        <w:trPr>
          <w:jc w:val="center"/>
        </w:trPr>
        <w:tc>
          <w:tcPr>
            <w:tcW w:w="4815" w:type="dxa"/>
          </w:tcPr>
          <w:p w14:paraId="2F00C784" w14:textId="77777777" w:rsidR="00020D5A" w:rsidRPr="00120357" w:rsidRDefault="00020D5A" w:rsidP="0018343C">
            <w:pPr>
              <w:tabs>
                <w:tab w:val="left" w:pos="993"/>
              </w:tabs>
              <w:ind w:firstLine="0"/>
              <w:rPr>
                <w:sz w:val="20"/>
                <w:szCs w:val="20"/>
              </w:rPr>
            </w:pPr>
            <w:r w:rsidRPr="00120357">
              <w:rPr>
                <w:sz w:val="20"/>
                <w:szCs w:val="20"/>
              </w:rPr>
              <w:t xml:space="preserve">Необходимость постоянного ремонта автодорог из-за большегрузного транспорта, затратность для районного бюджета </w:t>
            </w:r>
          </w:p>
        </w:tc>
        <w:tc>
          <w:tcPr>
            <w:tcW w:w="4678" w:type="dxa"/>
          </w:tcPr>
          <w:p w14:paraId="4BF2CC46" w14:textId="77777777" w:rsidR="00020D5A" w:rsidRPr="00120357" w:rsidRDefault="00020D5A" w:rsidP="0018343C">
            <w:pPr>
              <w:tabs>
                <w:tab w:val="left" w:pos="993"/>
              </w:tabs>
              <w:ind w:firstLine="0"/>
              <w:rPr>
                <w:sz w:val="20"/>
                <w:szCs w:val="20"/>
              </w:rPr>
            </w:pPr>
            <w:r w:rsidRPr="00120357">
              <w:rPr>
                <w:sz w:val="20"/>
                <w:szCs w:val="20"/>
              </w:rPr>
              <w:t xml:space="preserve">Повышение аварийности коммунального хозяйства, износ сетей </w:t>
            </w:r>
          </w:p>
        </w:tc>
      </w:tr>
      <w:tr w:rsidR="00020D5A" w:rsidRPr="00120357" w14:paraId="29202F70" w14:textId="77777777" w:rsidTr="00B723E1">
        <w:trPr>
          <w:jc w:val="center"/>
        </w:trPr>
        <w:tc>
          <w:tcPr>
            <w:tcW w:w="4815" w:type="dxa"/>
          </w:tcPr>
          <w:p w14:paraId="7F77D2B6" w14:textId="77777777" w:rsidR="00020D5A" w:rsidRPr="00120357" w:rsidRDefault="00020D5A" w:rsidP="0018343C">
            <w:pPr>
              <w:ind w:firstLine="0"/>
              <w:rPr>
                <w:sz w:val="20"/>
                <w:szCs w:val="20"/>
              </w:rPr>
            </w:pPr>
            <w:r w:rsidRPr="00120357">
              <w:rPr>
                <w:sz w:val="20"/>
                <w:szCs w:val="20"/>
              </w:rPr>
              <w:t xml:space="preserve">Изношенность ВОС, КОС, котельных и теплосетей </w:t>
            </w:r>
          </w:p>
        </w:tc>
        <w:tc>
          <w:tcPr>
            <w:tcW w:w="4678" w:type="dxa"/>
          </w:tcPr>
          <w:p w14:paraId="32DB7B91" w14:textId="77777777" w:rsidR="00020D5A" w:rsidRPr="00120357" w:rsidRDefault="00020D5A" w:rsidP="0018343C">
            <w:pPr>
              <w:tabs>
                <w:tab w:val="left" w:pos="993"/>
              </w:tabs>
              <w:ind w:firstLine="0"/>
              <w:rPr>
                <w:sz w:val="20"/>
                <w:szCs w:val="20"/>
              </w:rPr>
            </w:pPr>
            <w:r w:rsidRPr="00120357">
              <w:rPr>
                <w:sz w:val="20"/>
                <w:szCs w:val="20"/>
              </w:rPr>
              <w:t xml:space="preserve">Устаревание жилого и нежилого фонда, рост затрат на его содержание </w:t>
            </w:r>
          </w:p>
        </w:tc>
      </w:tr>
      <w:tr w:rsidR="00020D5A" w:rsidRPr="00120357" w14:paraId="3A75B6D6" w14:textId="77777777" w:rsidTr="00B723E1">
        <w:trPr>
          <w:jc w:val="center"/>
        </w:trPr>
        <w:tc>
          <w:tcPr>
            <w:tcW w:w="4815" w:type="dxa"/>
          </w:tcPr>
          <w:p w14:paraId="52C89349" w14:textId="4FF66C2F" w:rsidR="00020D5A" w:rsidRPr="00120357" w:rsidRDefault="00020D5A" w:rsidP="0018343C">
            <w:pPr>
              <w:ind w:firstLine="0"/>
              <w:rPr>
                <w:sz w:val="20"/>
                <w:szCs w:val="20"/>
              </w:rPr>
            </w:pPr>
            <w:r w:rsidRPr="00120357">
              <w:rPr>
                <w:sz w:val="20"/>
                <w:szCs w:val="20"/>
              </w:rPr>
              <w:t xml:space="preserve">Фактически </w:t>
            </w:r>
            <w:proofErr w:type="spellStart"/>
            <w:r w:rsidRPr="00120357">
              <w:rPr>
                <w:sz w:val="20"/>
                <w:szCs w:val="20"/>
              </w:rPr>
              <w:t>моноотраслевая</w:t>
            </w:r>
            <w:proofErr w:type="spellEnd"/>
            <w:r w:rsidRPr="00120357">
              <w:rPr>
                <w:sz w:val="20"/>
                <w:szCs w:val="20"/>
              </w:rPr>
              <w:t xml:space="preserve"> (свыше 93</w:t>
            </w:r>
            <w:r w:rsidR="00B06F5C">
              <w:rPr>
                <w:sz w:val="20"/>
                <w:szCs w:val="20"/>
              </w:rPr>
              <w:t> %</w:t>
            </w:r>
            <w:r w:rsidRPr="00120357">
              <w:rPr>
                <w:sz w:val="20"/>
                <w:szCs w:val="20"/>
              </w:rPr>
              <w:t xml:space="preserve"> – нефтедобыча) структура промышленности </w:t>
            </w:r>
          </w:p>
        </w:tc>
        <w:tc>
          <w:tcPr>
            <w:tcW w:w="4678" w:type="dxa"/>
          </w:tcPr>
          <w:p w14:paraId="73C728D0"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bookmarkStart w:id="33" w:name="_heading=h.1hmsyys"/>
            <w:bookmarkEnd w:id="33"/>
            <w:r w:rsidRPr="00120357">
              <w:rPr>
                <w:sz w:val="20"/>
                <w:szCs w:val="20"/>
              </w:rPr>
              <w:t xml:space="preserve">Рост выбросов загрязняющих веществ со стороны нефтегазодобывающих компаний, сокращение расходов на экологию </w:t>
            </w:r>
          </w:p>
        </w:tc>
      </w:tr>
      <w:tr w:rsidR="00020D5A" w:rsidRPr="00120357" w14:paraId="50AFB6BE" w14:textId="77777777" w:rsidTr="00B723E1">
        <w:trPr>
          <w:jc w:val="center"/>
        </w:trPr>
        <w:tc>
          <w:tcPr>
            <w:tcW w:w="4815" w:type="dxa"/>
          </w:tcPr>
          <w:p w14:paraId="50F41292" w14:textId="77777777" w:rsidR="00020D5A" w:rsidRPr="00120357" w:rsidRDefault="00020D5A" w:rsidP="0018343C">
            <w:pPr>
              <w:ind w:firstLine="0"/>
              <w:rPr>
                <w:sz w:val="20"/>
                <w:szCs w:val="20"/>
              </w:rPr>
            </w:pPr>
            <w:r w:rsidRPr="00120357">
              <w:rPr>
                <w:sz w:val="20"/>
                <w:szCs w:val="20"/>
              </w:rPr>
              <w:t xml:space="preserve">Недостаточное развитие инфраструктуры газоснабжения </w:t>
            </w:r>
          </w:p>
        </w:tc>
        <w:tc>
          <w:tcPr>
            <w:tcW w:w="4678" w:type="dxa"/>
          </w:tcPr>
          <w:p w14:paraId="3E795B48" w14:textId="77777777" w:rsidR="00020D5A" w:rsidRPr="00120357" w:rsidRDefault="00020D5A" w:rsidP="0018343C">
            <w:pPr>
              <w:tabs>
                <w:tab w:val="left" w:pos="993"/>
              </w:tabs>
              <w:ind w:firstLine="0"/>
              <w:rPr>
                <w:i/>
                <w:sz w:val="20"/>
                <w:szCs w:val="20"/>
              </w:rPr>
            </w:pPr>
            <w:r w:rsidRPr="00120357">
              <w:rPr>
                <w:sz w:val="20"/>
                <w:szCs w:val="20"/>
              </w:rPr>
              <w:t>Отсутствие устойчивости экономики из-за низкой диверсификации</w:t>
            </w:r>
          </w:p>
        </w:tc>
      </w:tr>
      <w:tr w:rsidR="00E515D5" w:rsidRPr="00120357" w14:paraId="43942845" w14:textId="77777777" w:rsidTr="00B723E1">
        <w:trPr>
          <w:jc w:val="center"/>
        </w:trPr>
        <w:tc>
          <w:tcPr>
            <w:tcW w:w="4815" w:type="dxa"/>
            <w:vMerge w:val="restart"/>
          </w:tcPr>
          <w:p w14:paraId="00026BD9" w14:textId="77777777" w:rsidR="00E515D5" w:rsidRPr="00120357" w:rsidRDefault="00E515D5" w:rsidP="0018343C">
            <w:pPr>
              <w:ind w:firstLine="0"/>
              <w:rPr>
                <w:sz w:val="20"/>
                <w:szCs w:val="20"/>
              </w:rPr>
            </w:pPr>
            <w:r w:rsidRPr="00120357">
              <w:rPr>
                <w:sz w:val="20"/>
                <w:szCs w:val="20"/>
              </w:rPr>
              <w:t xml:space="preserve">Отсутствие инвестиционных площадок с необходимой инфраструктурой и коммуникациями для развития производств, логистических комплексов </w:t>
            </w:r>
          </w:p>
        </w:tc>
        <w:tc>
          <w:tcPr>
            <w:tcW w:w="4678" w:type="dxa"/>
          </w:tcPr>
          <w:p w14:paraId="77F0089E" w14:textId="77777777" w:rsidR="00E515D5" w:rsidRPr="00120357" w:rsidRDefault="00E515D5" w:rsidP="0018343C">
            <w:pPr>
              <w:ind w:firstLine="0"/>
              <w:rPr>
                <w:sz w:val="20"/>
                <w:szCs w:val="20"/>
              </w:rPr>
            </w:pPr>
            <w:r w:rsidRPr="00120357">
              <w:rPr>
                <w:sz w:val="20"/>
                <w:szCs w:val="20"/>
              </w:rPr>
              <w:t xml:space="preserve">Снижение объемов добычи ресурсов из-за волатильности внешней конъюнктуры </w:t>
            </w:r>
          </w:p>
          <w:p w14:paraId="4E879CB8" w14:textId="77777777" w:rsidR="00E515D5" w:rsidRPr="00120357" w:rsidRDefault="00E515D5" w:rsidP="0018343C">
            <w:pPr>
              <w:tabs>
                <w:tab w:val="left" w:pos="993"/>
              </w:tabs>
              <w:ind w:firstLine="0"/>
              <w:rPr>
                <w:sz w:val="20"/>
                <w:szCs w:val="20"/>
              </w:rPr>
            </w:pPr>
          </w:p>
        </w:tc>
      </w:tr>
      <w:tr w:rsidR="00E515D5" w:rsidRPr="00120357" w14:paraId="15989932" w14:textId="77777777" w:rsidTr="00B723E1">
        <w:trPr>
          <w:jc w:val="center"/>
        </w:trPr>
        <w:tc>
          <w:tcPr>
            <w:tcW w:w="4815" w:type="dxa"/>
            <w:vMerge/>
          </w:tcPr>
          <w:p w14:paraId="25D9A859" w14:textId="77777777" w:rsidR="00E515D5" w:rsidRPr="00120357" w:rsidRDefault="00E515D5" w:rsidP="0018343C">
            <w:pPr>
              <w:ind w:firstLine="0"/>
              <w:rPr>
                <w:sz w:val="20"/>
                <w:szCs w:val="20"/>
              </w:rPr>
            </w:pPr>
          </w:p>
        </w:tc>
        <w:tc>
          <w:tcPr>
            <w:tcW w:w="4678" w:type="dxa"/>
          </w:tcPr>
          <w:p w14:paraId="2A1C2A89" w14:textId="77777777" w:rsidR="00E515D5" w:rsidRPr="00120357" w:rsidRDefault="00E515D5" w:rsidP="0018343C">
            <w:pPr>
              <w:ind w:firstLine="0"/>
              <w:rPr>
                <w:sz w:val="20"/>
                <w:szCs w:val="20"/>
              </w:rPr>
            </w:pPr>
            <w:r w:rsidRPr="00120357">
              <w:rPr>
                <w:sz w:val="20"/>
                <w:szCs w:val="20"/>
              </w:rPr>
              <w:t>Угроза дополнительных сложностей развития несырьевых индустрий из-за влияния на структуру экономики и рынок труда крупных нефтегазовых компаний</w:t>
            </w:r>
          </w:p>
        </w:tc>
      </w:tr>
      <w:tr w:rsidR="00020D5A" w:rsidRPr="00120357" w14:paraId="611EC176" w14:textId="77777777" w:rsidTr="00B723E1">
        <w:trPr>
          <w:trHeight w:val="200"/>
          <w:jc w:val="center"/>
        </w:trPr>
        <w:tc>
          <w:tcPr>
            <w:tcW w:w="4815" w:type="dxa"/>
          </w:tcPr>
          <w:p w14:paraId="1A39DB53" w14:textId="77777777" w:rsidR="00020D5A" w:rsidRPr="00120357" w:rsidRDefault="00020D5A" w:rsidP="0018343C">
            <w:pPr>
              <w:ind w:firstLine="0"/>
              <w:rPr>
                <w:sz w:val="20"/>
                <w:szCs w:val="20"/>
              </w:rPr>
            </w:pPr>
            <w:r w:rsidRPr="00120357">
              <w:rPr>
                <w:sz w:val="20"/>
                <w:szCs w:val="20"/>
              </w:rPr>
              <w:t xml:space="preserve">Территория района приравнена к районам Крайнего Севера, что увеличивает издержки на ведение бизнеса </w:t>
            </w:r>
          </w:p>
        </w:tc>
        <w:tc>
          <w:tcPr>
            <w:tcW w:w="4678" w:type="dxa"/>
            <w:vMerge w:val="restart"/>
          </w:tcPr>
          <w:p w14:paraId="389FAF8F" w14:textId="77777777" w:rsidR="00020D5A" w:rsidRPr="00120357" w:rsidRDefault="00020D5A" w:rsidP="0018343C">
            <w:pPr>
              <w:tabs>
                <w:tab w:val="left" w:pos="993"/>
              </w:tabs>
              <w:ind w:firstLine="0"/>
              <w:rPr>
                <w:sz w:val="20"/>
                <w:szCs w:val="20"/>
              </w:rPr>
            </w:pPr>
            <w:r w:rsidRPr="00120357">
              <w:rPr>
                <w:sz w:val="20"/>
                <w:szCs w:val="20"/>
              </w:rPr>
              <w:t>Сбои в работе нефтедобывающих предприятий из-за санкционного давления и проблем с оборудованием</w:t>
            </w:r>
          </w:p>
        </w:tc>
      </w:tr>
      <w:tr w:rsidR="00020D5A" w:rsidRPr="00120357" w14:paraId="48716D16" w14:textId="77777777" w:rsidTr="00B723E1">
        <w:trPr>
          <w:trHeight w:val="200"/>
          <w:jc w:val="center"/>
        </w:trPr>
        <w:tc>
          <w:tcPr>
            <w:tcW w:w="4815" w:type="dxa"/>
          </w:tcPr>
          <w:p w14:paraId="73F0B4C4" w14:textId="77777777" w:rsidR="00020D5A" w:rsidRPr="00120357" w:rsidRDefault="00020D5A" w:rsidP="0018343C">
            <w:pPr>
              <w:ind w:firstLine="0"/>
              <w:rPr>
                <w:sz w:val="20"/>
                <w:szCs w:val="20"/>
              </w:rPr>
            </w:pPr>
            <w:proofErr w:type="spellStart"/>
            <w:r w:rsidRPr="00120357">
              <w:rPr>
                <w:sz w:val="20"/>
                <w:szCs w:val="20"/>
              </w:rPr>
              <w:t>Техногенность</w:t>
            </w:r>
            <w:proofErr w:type="spellEnd"/>
            <w:r w:rsidRPr="00120357">
              <w:rPr>
                <w:sz w:val="20"/>
                <w:szCs w:val="20"/>
              </w:rPr>
              <w:t xml:space="preserve"> нефтегазодобычи (сжигание попутного газа, разрывы пластов и т.д.) и транспортировки нефти </w:t>
            </w:r>
          </w:p>
        </w:tc>
        <w:tc>
          <w:tcPr>
            <w:tcW w:w="4678" w:type="dxa"/>
            <w:vMerge/>
          </w:tcPr>
          <w:p w14:paraId="7453A86E"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4CB98BDC" w14:textId="77777777" w:rsidTr="00B723E1">
        <w:trPr>
          <w:trHeight w:val="200"/>
          <w:jc w:val="center"/>
        </w:trPr>
        <w:tc>
          <w:tcPr>
            <w:tcW w:w="4815" w:type="dxa"/>
          </w:tcPr>
          <w:p w14:paraId="4272B8D6" w14:textId="77777777" w:rsidR="00020D5A" w:rsidRPr="00120357" w:rsidRDefault="00020D5A" w:rsidP="0018343C">
            <w:pPr>
              <w:ind w:firstLine="0"/>
              <w:rPr>
                <w:sz w:val="20"/>
                <w:szCs w:val="20"/>
              </w:rPr>
            </w:pPr>
            <w:r w:rsidRPr="00120357">
              <w:rPr>
                <w:sz w:val="20"/>
                <w:szCs w:val="20"/>
              </w:rPr>
              <w:t xml:space="preserve">«Женская» безработица (отсутствие работы для женщин с детьми, молодых мам, многодетных) </w:t>
            </w:r>
          </w:p>
        </w:tc>
        <w:tc>
          <w:tcPr>
            <w:tcW w:w="4678" w:type="dxa"/>
            <w:vMerge/>
          </w:tcPr>
          <w:p w14:paraId="4629CD66"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4F8C23AE" w14:textId="77777777" w:rsidTr="00B723E1">
        <w:trPr>
          <w:trHeight w:val="200"/>
          <w:jc w:val="center"/>
        </w:trPr>
        <w:tc>
          <w:tcPr>
            <w:tcW w:w="4815" w:type="dxa"/>
          </w:tcPr>
          <w:p w14:paraId="05374D8B" w14:textId="77777777" w:rsidR="00020D5A" w:rsidRPr="00120357" w:rsidRDefault="00020D5A" w:rsidP="0018343C">
            <w:pPr>
              <w:ind w:firstLine="0"/>
              <w:rPr>
                <w:sz w:val="20"/>
                <w:szCs w:val="20"/>
              </w:rPr>
            </w:pPr>
            <w:r w:rsidRPr="00120357">
              <w:rPr>
                <w:sz w:val="20"/>
                <w:szCs w:val="20"/>
              </w:rPr>
              <w:t xml:space="preserve">Отсутствие развитой туристской инфраструктуры, туристических маршрутов "Тропа здоровья" и пр. </w:t>
            </w:r>
          </w:p>
        </w:tc>
        <w:tc>
          <w:tcPr>
            <w:tcW w:w="4678" w:type="dxa"/>
            <w:vMerge/>
          </w:tcPr>
          <w:p w14:paraId="35A68013"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0F3DB08F" w14:textId="77777777" w:rsidTr="00B723E1">
        <w:trPr>
          <w:trHeight w:val="200"/>
          <w:jc w:val="center"/>
        </w:trPr>
        <w:tc>
          <w:tcPr>
            <w:tcW w:w="4815" w:type="dxa"/>
          </w:tcPr>
          <w:p w14:paraId="4E41AEB0" w14:textId="77777777" w:rsidR="00020D5A" w:rsidRPr="00120357" w:rsidRDefault="00020D5A" w:rsidP="0018343C">
            <w:pPr>
              <w:ind w:firstLine="0"/>
              <w:rPr>
                <w:sz w:val="20"/>
                <w:szCs w:val="20"/>
              </w:rPr>
            </w:pPr>
            <w:r w:rsidRPr="00120357">
              <w:rPr>
                <w:sz w:val="20"/>
                <w:szCs w:val="20"/>
              </w:rPr>
              <w:t xml:space="preserve">Большие площади охранных территорий, ограничивающих расширение газификации, ИЖС и развитие бизнеса </w:t>
            </w:r>
          </w:p>
        </w:tc>
        <w:tc>
          <w:tcPr>
            <w:tcW w:w="4678" w:type="dxa"/>
            <w:vMerge/>
          </w:tcPr>
          <w:p w14:paraId="48D78608"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7B297DC0" w14:textId="77777777" w:rsidTr="00B723E1">
        <w:trPr>
          <w:trHeight w:val="200"/>
          <w:jc w:val="center"/>
        </w:trPr>
        <w:tc>
          <w:tcPr>
            <w:tcW w:w="4815" w:type="dxa"/>
          </w:tcPr>
          <w:p w14:paraId="4CAB14A5" w14:textId="77777777" w:rsidR="00020D5A" w:rsidRPr="00120357" w:rsidRDefault="00020D5A" w:rsidP="0018343C">
            <w:pPr>
              <w:ind w:firstLine="0"/>
              <w:rPr>
                <w:sz w:val="20"/>
                <w:szCs w:val="20"/>
              </w:rPr>
            </w:pPr>
            <w:r w:rsidRPr="00120357">
              <w:rPr>
                <w:sz w:val="20"/>
                <w:szCs w:val="20"/>
              </w:rPr>
              <w:t>Низкая доля обрабатывающих производств</w:t>
            </w:r>
          </w:p>
        </w:tc>
        <w:tc>
          <w:tcPr>
            <w:tcW w:w="4678" w:type="dxa"/>
            <w:vMerge/>
          </w:tcPr>
          <w:p w14:paraId="5A43EEB5" w14:textId="77777777" w:rsidR="00020D5A" w:rsidRPr="00120357" w:rsidRDefault="00020D5A" w:rsidP="0018343C">
            <w:pPr>
              <w:tabs>
                <w:tab w:val="left" w:pos="993"/>
              </w:tabs>
              <w:ind w:firstLine="0"/>
              <w:rPr>
                <w:sz w:val="20"/>
                <w:szCs w:val="20"/>
              </w:rPr>
            </w:pPr>
          </w:p>
        </w:tc>
      </w:tr>
      <w:tr w:rsidR="00020D5A" w:rsidRPr="00120357" w14:paraId="26CD3FC4" w14:textId="77777777" w:rsidTr="00B723E1">
        <w:trPr>
          <w:jc w:val="center"/>
        </w:trPr>
        <w:tc>
          <w:tcPr>
            <w:tcW w:w="4815" w:type="dxa"/>
          </w:tcPr>
          <w:p w14:paraId="01CA3374" w14:textId="4F402073" w:rsidR="00020D5A" w:rsidRPr="00120357" w:rsidRDefault="00020D5A" w:rsidP="00B723E1">
            <w:pPr>
              <w:ind w:firstLine="0"/>
              <w:jc w:val="center"/>
              <w:rPr>
                <w:i/>
                <w:sz w:val="20"/>
                <w:szCs w:val="20"/>
              </w:rPr>
            </w:pPr>
            <w:r w:rsidRPr="00120357">
              <w:rPr>
                <w:i/>
                <w:sz w:val="20"/>
                <w:szCs w:val="20"/>
              </w:rPr>
              <w:t>2. Социальные факторы</w:t>
            </w:r>
          </w:p>
        </w:tc>
        <w:tc>
          <w:tcPr>
            <w:tcW w:w="4678" w:type="dxa"/>
          </w:tcPr>
          <w:p w14:paraId="452490A1" w14:textId="77777777" w:rsidR="00020D5A" w:rsidRPr="00120357" w:rsidRDefault="00020D5A" w:rsidP="00B723E1">
            <w:pPr>
              <w:ind w:firstLine="0"/>
              <w:jc w:val="center"/>
              <w:rPr>
                <w:i/>
                <w:sz w:val="20"/>
                <w:szCs w:val="20"/>
              </w:rPr>
            </w:pPr>
            <w:r w:rsidRPr="00120357">
              <w:rPr>
                <w:i/>
                <w:sz w:val="20"/>
                <w:szCs w:val="20"/>
              </w:rPr>
              <w:t>2. Социальные факторы</w:t>
            </w:r>
          </w:p>
        </w:tc>
      </w:tr>
      <w:tr w:rsidR="00020D5A" w:rsidRPr="00120357" w14:paraId="1AE61F16" w14:textId="77777777" w:rsidTr="00B723E1">
        <w:trPr>
          <w:jc w:val="center"/>
        </w:trPr>
        <w:tc>
          <w:tcPr>
            <w:tcW w:w="4815" w:type="dxa"/>
          </w:tcPr>
          <w:p w14:paraId="2B14136D" w14:textId="77777777" w:rsidR="00020D5A" w:rsidRPr="00120357" w:rsidRDefault="00020D5A" w:rsidP="0018343C">
            <w:pPr>
              <w:ind w:firstLine="0"/>
              <w:rPr>
                <w:sz w:val="20"/>
                <w:szCs w:val="20"/>
              </w:rPr>
            </w:pPr>
            <w:r w:rsidRPr="00120357">
              <w:rPr>
                <w:sz w:val="20"/>
                <w:szCs w:val="20"/>
              </w:rPr>
              <w:t xml:space="preserve">Заработная плата бюджетников отстает от средней по району в 1,5-2 раза). Дефицит специалистов: врачей, учителей </w:t>
            </w:r>
          </w:p>
        </w:tc>
        <w:tc>
          <w:tcPr>
            <w:tcW w:w="4678" w:type="dxa"/>
          </w:tcPr>
          <w:p w14:paraId="3C3A128A" w14:textId="77777777" w:rsidR="00020D5A" w:rsidRPr="00120357" w:rsidRDefault="00020D5A" w:rsidP="0018343C">
            <w:pPr>
              <w:tabs>
                <w:tab w:val="left" w:pos="993"/>
              </w:tabs>
              <w:ind w:firstLine="0"/>
              <w:rPr>
                <w:sz w:val="20"/>
                <w:szCs w:val="20"/>
              </w:rPr>
            </w:pPr>
            <w:r w:rsidRPr="00120357">
              <w:rPr>
                <w:sz w:val="20"/>
                <w:szCs w:val="20"/>
              </w:rPr>
              <w:t xml:space="preserve">Нарастание экологических проблем загрязнения воды, негативное влияние на здоровье населения </w:t>
            </w:r>
          </w:p>
        </w:tc>
      </w:tr>
      <w:tr w:rsidR="00020D5A" w:rsidRPr="00120357" w14:paraId="581BF0F2" w14:textId="77777777" w:rsidTr="00B723E1">
        <w:trPr>
          <w:jc w:val="center"/>
        </w:trPr>
        <w:tc>
          <w:tcPr>
            <w:tcW w:w="4815" w:type="dxa"/>
          </w:tcPr>
          <w:p w14:paraId="09435880" w14:textId="2ED789EC" w:rsidR="00020D5A" w:rsidRPr="00120357" w:rsidRDefault="00020D5A" w:rsidP="0018343C">
            <w:pPr>
              <w:ind w:firstLine="0"/>
              <w:rPr>
                <w:sz w:val="20"/>
                <w:szCs w:val="20"/>
              </w:rPr>
            </w:pPr>
            <w:r w:rsidRPr="00120357">
              <w:rPr>
                <w:sz w:val="20"/>
                <w:szCs w:val="20"/>
              </w:rPr>
              <w:t>Отток из района выпускников школ (более 90</w:t>
            </w:r>
            <w:r w:rsidR="00B06F5C">
              <w:rPr>
                <w:sz w:val="20"/>
                <w:szCs w:val="20"/>
              </w:rPr>
              <w:t> %</w:t>
            </w:r>
            <w:r w:rsidRPr="00120357">
              <w:rPr>
                <w:sz w:val="20"/>
                <w:szCs w:val="20"/>
              </w:rPr>
              <w:t xml:space="preserve"> уезжают, не возвращаются) </w:t>
            </w:r>
          </w:p>
        </w:tc>
        <w:tc>
          <w:tcPr>
            <w:tcW w:w="4678" w:type="dxa"/>
          </w:tcPr>
          <w:p w14:paraId="77A6E13E" w14:textId="77777777" w:rsidR="00020D5A" w:rsidRPr="00120357" w:rsidRDefault="00020D5A" w:rsidP="0018343C">
            <w:pPr>
              <w:tabs>
                <w:tab w:val="left" w:pos="993"/>
              </w:tabs>
              <w:ind w:firstLine="0"/>
              <w:rPr>
                <w:sz w:val="20"/>
                <w:szCs w:val="20"/>
              </w:rPr>
            </w:pPr>
            <w:r w:rsidRPr="00120357">
              <w:rPr>
                <w:sz w:val="20"/>
                <w:szCs w:val="20"/>
              </w:rPr>
              <w:t>Низкий интерес молодежи к проживанию и постоянной трудовой деятельности в районе</w:t>
            </w:r>
          </w:p>
        </w:tc>
      </w:tr>
      <w:tr w:rsidR="00020D5A" w:rsidRPr="00120357" w14:paraId="0EB7DE7C" w14:textId="77777777" w:rsidTr="00B723E1">
        <w:trPr>
          <w:jc w:val="center"/>
        </w:trPr>
        <w:tc>
          <w:tcPr>
            <w:tcW w:w="4815" w:type="dxa"/>
          </w:tcPr>
          <w:p w14:paraId="42F763A2" w14:textId="77777777" w:rsidR="00020D5A" w:rsidRPr="00120357" w:rsidRDefault="00020D5A" w:rsidP="0018343C">
            <w:pPr>
              <w:ind w:firstLine="0"/>
              <w:rPr>
                <w:sz w:val="20"/>
                <w:szCs w:val="20"/>
              </w:rPr>
            </w:pPr>
            <w:r w:rsidRPr="00120357">
              <w:rPr>
                <w:sz w:val="20"/>
                <w:szCs w:val="20"/>
              </w:rPr>
              <w:t xml:space="preserve">Снижение обеспеченности койко-местами в больницах, недостаточная техническая оснащенность объектов здравоохранения </w:t>
            </w:r>
          </w:p>
        </w:tc>
        <w:tc>
          <w:tcPr>
            <w:tcW w:w="4678" w:type="dxa"/>
          </w:tcPr>
          <w:p w14:paraId="27B61106" w14:textId="77777777" w:rsidR="00020D5A" w:rsidRPr="00120357" w:rsidRDefault="00020D5A" w:rsidP="0018343C">
            <w:pPr>
              <w:tabs>
                <w:tab w:val="left" w:pos="993"/>
              </w:tabs>
              <w:ind w:firstLine="0"/>
              <w:rPr>
                <w:sz w:val="20"/>
                <w:szCs w:val="20"/>
              </w:rPr>
            </w:pPr>
            <w:r w:rsidRPr="00120357">
              <w:rPr>
                <w:sz w:val="20"/>
                <w:szCs w:val="20"/>
              </w:rPr>
              <w:t>Отток населения в города Нефтеюганск, Сургут</w:t>
            </w:r>
            <w:r w:rsidR="00E55D2E" w:rsidRPr="00120357">
              <w:rPr>
                <w:sz w:val="20"/>
                <w:szCs w:val="20"/>
              </w:rPr>
              <w:t>, низкая обеспеченность быстро растущей экономики человеческими ресурсами</w:t>
            </w:r>
          </w:p>
        </w:tc>
      </w:tr>
      <w:tr w:rsidR="00020D5A" w:rsidRPr="00120357" w14:paraId="683AFD5C" w14:textId="77777777" w:rsidTr="00B723E1">
        <w:trPr>
          <w:jc w:val="center"/>
        </w:trPr>
        <w:tc>
          <w:tcPr>
            <w:tcW w:w="4815" w:type="dxa"/>
          </w:tcPr>
          <w:p w14:paraId="3EDF0394" w14:textId="77777777" w:rsidR="00020D5A" w:rsidRPr="00120357" w:rsidRDefault="00020D5A" w:rsidP="0018343C">
            <w:pPr>
              <w:ind w:firstLine="0"/>
              <w:rPr>
                <w:sz w:val="20"/>
                <w:szCs w:val="20"/>
              </w:rPr>
            </w:pPr>
            <w:r w:rsidRPr="00120357">
              <w:rPr>
                <w:sz w:val="20"/>
                <w:szCs w:val="20"/>
              </w:rPr>
              <w:lastRenderedPageBreak/>
              <w:t xml:space="preserve">Недостатки в работе водных и канализационных очистных сооружений </w:t>
            </w:r>
          </w:p>
        </w:tc>
        <w:tc>
          <w:tcPr>
            <w:tcW w:w="4678" w:type="dxa"/>
          </w:tcPr>
          <w:p w14:paraId="0C991804" w14:textId="77777777" w:rsidR="00020D5A" w:rsidRPr="00120357" w:rsidRDefault="00020D5A" w:rsidP="0018343C">
            <w:pPr>
              <w:tabs>
                <w:tab w:val="left" w:pos="993"/>
              </w:tabs>
              <w:ind w:firstLine="0"/>
              <w:rPr>
                <w:sz w:val="20"/>
                <w:szCs w:val="20"/>
              </w:rPr>
            </w:pPr>
            <w:r w:rsidRPr="00120357">
              <w:rPr>
                <w:sz w:val="20"/>
                <w:szCs w:val="20"/>
              </w:rPr>
              <w:t xml:space="preserve">Высокая затратность и масштабы строительства и содержания объектов социальной инфраструктуры </w:t>
            </w:r>
          </w:p>
        </w:tc>
      </w:tr>
      <w:tr w:rsidR="00020D5A" w:rsidRPr="00120357" w14:paraId="663C9FC4" w14:textId="77777777" w:rsidTr="00B723E1">
        <w:trPr>
          <w:jc w:val="center"/>
        </w:trPr>
        <w:tc>
          <w:tcPr>
            <w:tcW w:w="4815" w:type="dxa"/>
          </w:tcPr>
          <w:p w14:paraId="3A169D32" w14:textId="77777777" w:rsidR="00020D5A" w:rsidRPr="00120357" w:rsidRDefault="00020D5A" w:rsidP="0018343C">
            <w:pPr>
              <w:ind w:firstLine="0"/>
              <w:rPr>
                <w:sz w:val="20"/>
                <w:szCs w:val="20"/>
              </w:rPr>
            </w:pPr>
            <w:r w:rsidRPr="00120357">
              <w:rPr>
                <w:sz w:val="20"/>
                <w:szCs w:val="20"/>
              </w:rPr>
              <w:t xml:space="preserve">Несоответствие значительной части жилого фонда современным требованиям, его высокий уровень ветхости и аварийность </w:t>
            </w:r>
          </w:p>
        </w:tc>
        <w:tc>
          <w:tcPr>
            <w:tcW w:w="4678" w:type="dxa"/>
          </w:tcPr>
          <w:p w14:paraId="10995ACA" w14:textId="77777777" w:rsidR="00020D5A" w:rsidRPr="00120357" w:rsidRDefault="00020D5A" w:rsidP="0018343C">
            <w:pPr>
              <w:tabs>
                <w:tab w:val="left" w:pos="993"/>
              </w:tabs>
              <w:ind w:firstLine="0"/>
              <w:rPr>
                <w:sz w:val="20"/>
                <w:szCs w:val="20"/>
              </w:rPr>
            </w:pPr>
            <w:r w:rsidRPr="00120357">
              <w:rPr>
                <w:sz w:val="20"/>
                <w:szCs w:val="20"/>
              </w:rPr>
              <w:t xml:space="preserve">Угроза снижения уровня бюджетной обеспеченности, невыполнения социальных обязательств </w:t>
            </w:r>
          </w:p>
        </w:tc>
      </w:tr>
      <w:tr w:rsidR="00E515D5" w:rsidRPr="00120357" w14:paraId="760E13E2" w14:textId="77777777" w:rsidTr="00B723E1">
        <w:trPr>
          <w:trHeight w:val="1104"/>
          <w:jc w:val="center"/>
        </w:trPr>
        <w:tc>
          <w:tcPr>
            <w:tcW w:w="4815" w:type="dxa"/>
          </w:tcPr>
          <w:p w14:paraId="3ECA1EBC" w14:textId="77777777" w:rsidR="00E515D5" w:rsidRPr="00120357" w:rsidRDefault="00E515D5" w:rsidP="0018343C">
            <w:pPr>
              <w:ind w:firstLine="0"/>
              <w:rPr>
                <w:sz w:val="20"/>
                <w:szCs w:val="20"/>
              </w:rPr>
            </w:pPr>
            <w:r w:rsidRPr="00120357">
              <w:rPr>
                <w:sz w:val="20"/>
                <w:szCs w:val="20"/>
              </w:rPr>
              <w:t xml:space="preserve">Отсутствие / недостаток подростковых досуговых площадок, общественных пространств для молодежи, семей с детьми, обустроенных парковых зон </w:t>
            </w:r>
          </w:p>
        </w:tc>
        <w:tc>
          <w:tcPr>
            <w:tcW w:w="4678" w:type="dxa"/>
          </w:tcPr>
          <w:p w14:paraId="6B09E7CA" w14:textId="77777777" w:rsidR="00E515D5" w:rsidRPr="00120357" w:rsidRDefault="00E515D5" w:rsidP="0018343C">
            <w:pPr>
              <w:tabs>
                <w:tab w:val="left" w:pos="993"/>
              </w:tabs>
              <w:ind w:firstLine="0"/>
              <w:rPr>
                <w:sz w:val="20"/>
                <w:szCs w:val="20"/>
              </w:rPr>
            </w:pPr>
            <w:r w:rsidRPr="00120357">
              <w:rPr>
                <w:sz w:val="20"/>
                <w:szCs w:val="20"/>
              </w:rPr>
              <w:t xml:space="preserve">Вытеснение постоянных трудовых ресурсов вахтовой занятостью </w:t>
            </w:r>
          </w:p>
        </w:tc>
      </w:tr>
      <w:tr w:rsidR="00020D5A" w:rsidRPr="00120357" w14:paraId="5EE240BD" w14:textId="77777777" w:rsidTr="00B723E1">
        <w:trPr>
          <w:jc w:val="center"/>
        </w:trPr>
        <w:tc>
          <w:tcPr>
            <w:tcW w:w="4815" w:type="dxa"/>
          </w:tcPr>
          <w:p w14:paraId="151DCDB3" w14:textId="77777777" w:rsidR="00020D5A" w:rsidRPr="00120357" w:rsidRDefault="00020D5A" w:rsidP="0018343C">
            <w:pPr>
              <w:ind w:firstLine="0"/>
              <w:rPr>
                <w:sz w:val="20"/>
                <w:szCs w:val="20"/>
              </w:rPr>
            </w:pPr>
            <w:r w:rsidRPr="00120357">
              <w:rPr>
                <w:sz w:val="20"/>
                <w:szCs w:val="20"/>
              </w:rPr>
              <w:t xml:space="preserve">Недостаточность регулярных маршрутов общественного транспорта </w:t>
            </w:r>
          </w:p>
        </w:tc>
        <w:tc>
          <w:tcPr>
            <w:tcW w:w="4678" w:type="dxa"/>
            <w:vMerge w:val="restart"/>
          </w:tcPr>
          <w:p w14:paraId="33690499" w14:textId="77777777" w:rsidR="00020D5A" w:rsidRPr="00120357" w:rsidRDefault="00020D5A" w:rsidP="0018343C">
            <w:pPr>
              <w:tabs>
                <w:tab w:val="left" w:pos="993"/>
              </w:tabs>
              <w:ind w:firstLine="0"/>
              <w:rPr>
                <w:sz w:val="20"/>
                <w:szCs w:val="20"/>
              </w:rPr>
            </w:pPr>
            <w:r w:rsidRPr="00120357">
              <w:rPr>
                <w:sz w:val="20"/>
                <w:szCs w:val="20"/>
              </w:rPr>
              <w:t>Дисбалансы в обеспеченности соц</w:t>
            </w:r>
            <w:r w:rsidR="00E55D2E" w:rsidRPr="00120357">
              <w:rPr>
                <w:sz w:val="20"/>
                <w:szCs w:val="20"/>
              </w:rPr>
              <w:t>иальными</w:t>
            </w:r>
            <w:r w:rsidRPr="00120357">
              <w:rPr>
                <w:sz w:val="20"/>
                <w:szCs w:val="20"/>
              </w:rPr>
              <w:t xml:space="preserve"> объектами из-за вахтовой занятости </w:t>
            </w:r>
          </w:p>
        </w:tc>
      </w:tr>
      <w:tr w:rsidR="00020D5A" w:rsidRPr="00120357" w14:paraId="6333031B" w14:textId="77777777" w:rsidTr="00B723E1">
        <w:trPr>
          <w:jc w:val="center"/>
        </w:trPr>
        <w:tc>
          <w:tcPr>
            <w:tcW w:w="4815" w:type="dxa"/>
          </w:tcPr>
          <w:p w14:paraId="28DA86BA" w14:textId="77777777" w:rsidR="00020D5A" w:rsidRPr="00120357" w:rsidRDefault="00020D5A" w:rsidP="0018343C">
            <w:pPr>
              <w:ind w:firstLine="0"/>
              <w:rPr>
                <w:sz w:val="20"/>
                <w:szCs w:val="20"/>
              </w:rPr>
            </w:pPr>
            <w:r w:rsidRPr="00120357">
              <w:rPr>
                <w:sz w:val="20"/>
                <w:szCs w:val="20"/>
              </w:rPr>
              <w:t xml:space="preserve">Высокие тарифы на связь. Отсутствие во всех поселках качественной мобильной связи и качественного доступа в интернет </w:t>
            </w:r>
          </w:p>
        </w:tc>
        <w:tc>
          <w:tcPr>
            <w:tcW w:w="4678" w:type="dxa"/>
            <w:vMerge/>
          </w:tcPr>
          <w:p w14:paraId="626F4EE8"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520FE0C2" w14:textId="77777777" w:rsidTr="00B723E1">
        <w:trPr>
          <w:jc w:val="center"/>
        </w:trPr>
        <w:tc>
          <w:tcPr>
            <w:tcW w:w="4815" w:type="dxa"/>
          </w:tcPr>
          <w:p w14:paraId="370B0112" w14:textId="77777777" w:rsidR="00020D5A" w:rsidRPr="00120357" w:rsidRDefault="00020D5A" w:rsidP="0018343C">
            <w:pPr>
              <w:ind w:firstLine="0"/>
              <w:rPr>
                <w:sz w:val="20"/>
                <w:szCs w:val="20"/>
              </w:rPr>
            </w:pPr>
            <w:r w:rsidRPr="00120357">
              <w:rPr>
                <w:sz w:val="20"/>
                <w:szCs w:val="20"/>
              </w:rPr>
              <w:t xml:space="preserve">Неудовлетворенная потребность жителей в ИЖС, нехватка участков под ИЖС </w:t>
            </w:r>
          </w:p>
        </w:tc>
        <w:tc>
          <w:tcPr>
            <w:tcW w:w="4678" w:type="dxa"/>
            <w:vMerge/>
          </w:tcPr>
          <w:p w14:paraId="3C34D659"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72772E29" w14:textId="77777777" w:rsidTr="00B723E1">
        <w:trPr>
          <w:jc w:val="center"/>
        </w:trPr>
        <w:tc>
          <w:tcPr>
            <w:tcW w:w="4815" w:type="dxa"/>
          </w:tcPr>
          <w:p w14:paraId="462E56CE" w14:textId="77777777" w:rsidR="00020D5A" w:rsidRPr="00120357" w:rsidRDefault="00020D5A" w:rsidP="0018343C">
            <w:pPr>
              <w:ind w:firstLine="0"/>
              <w:rPr>
                <w:sz w:val="20"/>
                <w:szCs w:val="20"/>
              </w:rPr>
            </w:pPr>
            <w:r w:rsidRPr="00120357">
              <w:rPr>
                <w:sz w:val="20"/>
                <w:szCs w:val="20"/>
              </w:rPr>
              <w:t xml:space="preserve">Малочисленность населения, очень низкая плотность (1,9 чел/кв. км), удаленность поселений друг от друга </w:t>
            </w:r>
          </w:p>
        </w:tc>
        <w:tc>
          <w:tcPr>
            <w:tcW w:w="4678" w:type="dxa"/>
            <w:vMerge/>
          </w:tcPr>
          <w:p w14:paraId="7AC4FEFD"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4C87F8A8" w14:textId="77777777" w:rsidTr="00B723E1">
        <w:trPr>
          <w:jc w:val="center"/>
        </w:trPr>
        <w:tc>
          <w:tcPr>
            <w:tcW w:w="4815" w:type="dxa"/>
          </w:tcPr>
          <w:p w14:paraId="6132DDA5" w14:textId="423624D1" w:rsidR="00020D5A" w:rsidRPr="00120357" w:rsidRDefault="00020D5A" w:rsidP="0018343C">
            <w:pPr>
              <w:ind w:firstLine="0"/>
              <w:rPr>
                <w:sz w:val="20"/>
                <w:szCs w:val="20"/>
              </w:rPr>
            </w:pPr>
            <w:r w:rsidRPr="00120357">
              <w:rPr>
                <w:sz w:val="20"/>
                <w:szCs w:val="20"/>
              </w:rPr>
              <w:t>Существенное превышение количества мужчин над числом женщин фертильного возраста (в 2022 году 15,1</w:t>
            </w:r>
            <w:r w:rsidR="00B06F5C">
              <w:rPr>
                <w:sz w:val="20"/>
                <w:szCs w:val="20"/>
              </w:rPr>
              <w:t> %</w:t>
            </w:r>
            <w:r w:rsidRPr="00120357">
              <w:rPr>
                <w:sz w:val="20"/>
                <w:szCs w:val="20"/>
              </w:rPr>
              <w:t xml:space="preserve">) </w:t>
            </w:r>
          </w:p>
        </w:tc>
        <w:tc>
          <w:tcPr>
            <w:tcW w:w="4678" w:type="dxa"/>
            <w:vMerge/>
          </w:tcPr>
          <w:p w14:paraId="776DDB6E"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020D5A" w:rsidRPr="00120357" w14:paraId="1A8AE157" w14:textId="77777777" w:rsidTr="00B723E1">
        <w:trPr>
          <w:jc w:val="center"/>
        </w:trPr>
        <w:tc>
          <w:tcPr>
            <w:tcW w:w="4815" w:type="dxa"/>
          </w:tcPr>
          <w:p w14:paraId="175B1BE0" w14:textId="77777777" w:rsidR="00020D5A" w:rsidRPr="00120357" w:rsidRDefault="00020D5A" w:rsidP="0018343C">
            <w:pPr>
              <w:ind w:firstLine="0"/>
              <w:rPr>
                <w:sz w:val="20"/>
                <w:szCs w:val="20"/>
              </w:rPr>
            </w:pPr>
            <w:r w:rsidRPr="00120357">
              <w:rPr>
                <w:sz w:val="20"/>
                <w:szCs w:val="20"/>
              </w:rPr>
              <w:t>Нехватка аптечных пунктов и других объектов бытового обеспечения населения</w:t>
            </w:r>
          </w:p>
        </w:tc>
        <w:tc>
          <w:tcPr>
            <w:tcW w:w="4678" w:type="dxa"/>
            <w:vMerge/>
          </w:tcPr>
          <w:p w14:paraId="1D4927DC" w14:textId="77777777" w:rsidR="00020D5A" w:rsidRPr="00120357" w:rsidRDefault="00020D5A"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bl>
    <w:p w14:paraId="6A29B52B" w14:textId="77777777" w:rsidR="00B723E1" w:rsidRDefault="00B723E1" w:rsidP="0017566C">
      <w:pPr>
        <w:tabs>
          <w:tab w:val="left" w:pos="1134"/>
        </w:tabs>
        <w:rPr>
          <w:szCs w:val="24"/>
        </w:rPr>
      </w:pPr>
    </w:p>
    <w:p w14:paraId="5CF385D8" w14:textId="77777777" w:rsidR="00947712" w:rsidRPr="00120357" w:rsidRDefault="00561CC3" w:rsidP="0017566C">
      <w:pPr>
        <w:tabs>
          <w:tab w:val="left" w:pos="1134"/>
        </w:tabs>
        <w:rPr>
          <w:szCs w:val="24"/>
        </w:rPr>
      </w:pPr>
      <w:r w:rsidRPr="00120357">
        <w:rPr>
          <w:szCs w:val="24"/>
        </w:rPr>
        <w:t>По результатам проведения перекрестного анализа факторов ЅWОТ-матрицы выделены потенциальные направления стратегических возможностей развития Нефтеюганского района.</w:t>
      </w:r>
    </w:p>
    <w:p w14:paraId="0057C8E3" w14:textId="77777777" w:rsidR="00B723E1" w:rsidRDefault="00B723E1" w:rsidP="00B723E1">
      <w:pPr>
        <w:tabs>
          <w:tab w:val="left" w:pos="1134"/>
        </w:tabs>
        <w:rPr>
          <w:b/>
          <w:szCs w:val="24"/>
        </w:rPr>
      </w:pPr>
    </w:p>
    <w:p w14:paraId="05629500" w14:textId="77777777" w:rsidR="00947712" w:rsidRPr="00120357" w:rsidRDefault="00561CC3" w:rsidP="00B723E1">
      <w:pPr>
        <w:tabs>
          <w:tab w:val="left" w:pos="1134"/>
        </w:tabs>
        <w:rPr>
          <w:b/>
          <w:szCs w:val="24"/>
        </w:rPr>
      </w:pPr>
      <w:r w:rsidRPr="00120357">
        <w:rPr>
          <w:b/>
          <w:szCs w:val="24"/>
        </w:rPr>
        <w:t>Стратегические пары анализа внутренних и внешних возможностей и ограничений: «Сильные стороны» и «Возможности»</w:t>
      </w:r>
    </w:p>
    <w:p w14:paraId="31FAD933" w14:textId="33F348BA" w:rsidR="00947712" w:rsidRPr="00120357" w:rsidRDefault="00B723E1" w:rsidP="00EC3638">
      <w:pPr>
        <w:tabs>
          <w:tab w:val="left" w:pos="1134"/>
        </w:tabs>
        <w:rPr>
          <w:szCs w:val="24"/>
        </w:rPr>
      </w:pPr>
      <w:r>
        <w:rPr>
          <w:szCs w:val="24"/>
        </w:rPr>
        <w:t>1. 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«Развитие направлений нефтесервисных услуг» приводят к стратегической альтернативе развития кластера нефтесервисных услуг в партнерстве c ключевыми нефтяными компаниями.</w:t>
      </w:r>
    </w:p>
    <w:p w14:paraId="7F6B35D7" w14:textId="22D9C733" w:rsidR="00947712" w:rsidRPr="00120357" w:rsidRDefault="00B723E1" w:rsidP="00EC3638">
      <w:pPr>
        <w:tabs>
          <w:tab w:val="left" w:pos="1134"/>
        </w:tabs>
        <w:rPr>
          <w:szCs w:val="24"/>
        </w:rPr>
      </w:pPr>
      <w:r>
        <w:rPr>
          <w:szCs w:val="24"/>
        </w:rPr>
        <w:t>2. 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развития туристско-рекреационной отрасли и туристской инфраструктуры» приводят к стратегической альтернативе развития туристических продуктов премиум уровня для деловых туристов, направляемых в командировки в нефтяные компании.</w:t>
      </w:r>
    </w:p>
    <w:p w14:paraId="4EFD81C6" w14:textId="144C7055" w:rsidR="00947712" w:rsidRPr="00120357" w:rsidRDefault="00B723E1" w:rsidP="00EC3638">
      <w:pPr>
        <w:tabs>
          <w:tab w:val="left" w:pos="1134"/>
        </w:tabs>
        <w:rPr>
          <w:szCs w:val="24"/>
        </w:rPr>
      </w:pPr>
      <w:r>
        <w:rPr>
          <w:szCs w:val="24"/>
        </w:rPr>
        <w:t>3. 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«Реализация образовательных проектов совместно с нефтедобывающими компаниями (колледж, центр профессиональной переподготовки, корпоративный университет)» приводят к стратегической альтернативе развития совместных образовательных проектов.</w:t>
      </w:r>
    </w:p>
    <w:p w14:paraId="6E686EC1" w14:textId="29081098" w:rsidR="00947712" w:rsidRPr="00120357" w:rsidRDefault="00B723E1" w:rsidP="00EC3638">
      <w:pPr>
        <w:tabs>
          <w:tab w:val="left" w:pos="1134"/>
        </w:tabs>
        <w:rPr>
          <w:szCs w:val="24"/>
        </w:rPr>
      </w:pPr>
      <w:r>
        <w:rPr>
          <w:szCs w:val="24"/>
        </w:rPr>
        <w:t>4. 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возможности «Реализация проектов совместно с компаниями в рамках ESG повестки» приводят к стратегической альтернативе расширения реализации инициатив в рамках ESG повестки.</w:t>
      </w:r>
    </w:p>
    <w:p w14:paraId="376DDC8C" w14:textId="5975FBDD" w:rsidR="00947712" w:rsidRPr="00120357" w:rsidRDefault="00B723E1" w:rsidP="00EC3638">
      <w:pPr>
        <w:tabs>
          <w:tab w:val="left" w:pos="1134"/>
        </w:tabs>
        <w:rPr>
          <w:szCs w:val="24"/>
        </w:rPr>
      </w:pPr>
      <w:r>
        <w:rPr>
          <w:szCs w:val="24"/>
        </w:rPr>
        <w:t>5. </w:t>
      </w:r>
      <w:r w:rsidR="00561CC3" w:rsidRPr="00120357">
        <w:rPr>
          <w:szCs w:val="24"/>
        </w:rPr>
        <w:t>Совокупность сильной стороны района «Наличие высокого природно-ресурсного потенциала» и возможности «Развитие лесопромышленного кластера: глубокой деревопереработки, производства строительных конструкций и мебели из дерева» приводят к стратегической альтернативе создания лесопромышленного кластера.</w:t>
      </w:r>
    </w:p>
    <w:p w14:paraId="0CB2B936" w14:textId="6E851A41" w:rsidR="00947712" w:rsidRPr="00120357" w:rsidRDefault="00B723E1" w:rsidP="00EC3638">
      <w:pPr>
        <w:tabs>
          <w:tab w:val="left" w:pos="1134"/>
        </w:tabs>
        <w:rPr>
          <w:szCs w:val="24"/>
        </w:rPr>
      </w:pPr>
      <w:r>
        <w:rPr>
          <w:szCs w:val="24"/>
        </w:rPr>
        <w:t>6. </w:t>
      </w:r>
      <w:r w:rsidR="00561CC3" w:rsidRPr="00120357">
        <w:rPr>
          <w:szCs w:val="24"/>
        </w:rPr>
        <w:t>Совокупность сильной стороны района «97,2</w:t>
      </w:r>
      <w:r w:rsidR="00B06F5C">
        <w:rPr>
          <w:szCs w:val="24"/>
        </w:rPr>
        <w:t> %</w:t>
      </w:r>
      <w:r w:rsidR="00561CC3" w:rsidRPr="00120357">
        <w:rPr>
          <w:szCs w:val="24"/>
        </w:rPr>
        <w:t xml:space="preserve"> автомобильных дорог с твердым покрытием, круглогодичное сообщение со всеми населенными пунктами» и возможности </w:t>
      </w:r>
      <w:r w:rsidR="00561CC3" w:rsidRPr="00120357">
        <w:rPr>
          <w:szCs w:val="24"/>
        </w:rPr>
        <w:lastRenderedPageBreak/>
        <w:t>«Использование агломерации Нефтеюганск-Сургут для организации туристического потока» обеспечивают большой потенциал развития туризма.</w:t>
      </w:r>
    </w:p>
    <w:p w14:paraId="3F77F1A2" w14:textId="2BEC7F0F" w:rsidR="00947712" w:rsidRPr="00120357" w:rsidRDefault="00B723E1" w:rsidP="00EC3638">
      <w:pPr>
        <w:tabs>
          <w:tab w:val="left" w:pos="1134"/>
        </w:tabs>
        <w:rPr>
          <w:szCs w:val="24"/>
        </w:rPr>
      </w:pPr>
      <w:r>
        <w:rPr>
          <w:szCs w:val="24"/>
        </w:rPr>
        <w:t>7. </w:t>
      </w:r>
      <w:r w:rsidR="00561CC3" w:rsidRPr="00120357">
        <w:rPr>
          <w:szCs w:val="24"/>
        </w:rPr>
        <w:t>Совокупность сильной стороны района «Устойчивый уровень поступлений от НДФЛ (высокий фонд оплаты труда), налогов на имущество крупных налогоплательщиков» и возможности «Вовлечение жителей в формирование качественной среды для жизни» создают стратегические направления реализации механизмов инициативного бюджетирования, вовлечения граждан в приоритезацию расходов бюджета.</w:t>
      </w:r>
    </w:p>
    <w:p w14:paraId="777DA359" w14:textId="0446D9DC" w:rsidR="00947712" w:rsidRPr="00120357" w:rsidRDefault="00B723E1" w:rsidP="00EC3638">
      <w:pPr>
        <w:tabs>
          <w:tab w:val="left" w:pos="1134"/>
        </w:tabs>
        <w:rPr>
          <w:szCs w:val="24"/>
        </w:rPr>
      </w:pPr>
      <w:r>
        <w:rPr>
          <w:szCs w:val="24"/>
        </w:rPr>
        <w:t>8. </w:t>
      </w:r>
      <w:r w:rsidR="00561CC3" w:rsidRPr="00120357">
        <w:rPr>
          <w:szCs w:val="24"/>
        </w:rPr>
        <w:t>Совокупность сильной стороны района «Наличие межрайонного комплекса по утилизации твердых коммунальных отходов и твердых бытовых отходов» и возможности «Реализация проектов совместно с компаниями в рамках ESG повестки» приводят к стратегической альтернативе создания производств по вторичной переработке отдельных фракций отходов.</w:t>
      </w:r>
    </w:p>
    <w:p w14:paraId="29F082D2" w14:textId="552C60BB" w:rsidR="00947712" w:rsidRPr="00120357" w:rsidRDefault="00B723E1" w:rsidP="00EC3638">
      <w:pPr>
        <w:tabs>
          <w:tab w:val="left" w:pos="1134"/>
        </w:tabs>
        <w:rPr>
          <w:szCs w:val="24"/>
        </w:rPr>
      </w:pPr>
      <w:r>
        <w:rPr>
          <w:szCs w:val="24"/>
        </w:rPr>
        <w:t>9. </w:t>
      </w:r>
      <w:r w:rsidR="00561CC3" w:rsidRPr="00120357">
        <w:rPr>
          <w:szCs w:val="24"/>
        </w:rPr>
        <w:t>Совокупность сильной стороны района «Большой процент молодежи (15-39 лет) – 49,7</w:t>
      </w:r>
      <w:r w:rsidR="00B06F5C">
        <w:rPr>
          <w:szCs w:val="24"/>
        </w:rPr>
        <w:t> %</w:t>
      </w:r>
      <w:r w:rsidR="00561CC3" w:rsidRPr="00120357">
        <w:rPr>
          <w:szCs w:val="24"/>
        </w:rPr>
        <w:t>», а также сильной стороны “Рост численности экономически активного населения – за 2010-2022 гг. на 18,3</w:t>
      </w:r>
      <w:r w:rsidR="00B06F5C">
        <w:rPr>
          <w:szCs w:val="24"/>
        </w:rPr>
        <w:t> %</w:t>
      </w:r>
      <w:r w:rsidR="00561CC3" w:rsidRPr="00120357">
        <w:rPr>
          <w:szCs w:val="24"/>
        </w:rPr>
        <w:t>” и возможности «Формирование участков, программ финансирования для жителей под индивидуальное жилищное строительство (ИЖС)» создает стратегическую цель развития ИЖС для молодежи и закрепления населения.</w:t>
      </w:r>
    </w:p>
    <w:p w14:paraId="0AD784F0" w14:textId="4F1C6659" w:rsidR="00947712" w:rsidRPr="00120357" w:rsidRDefault="00B723E1" w:rsidP="00EC3638">
      <w:pPr>
        <w:tabs>
          <w:tab w:val="left" w:pos="1134"/>
        </w:tabs>
        <w:rPr>
          <w:szCs w:val="24"/>
        </w:rPr>
      </w:pPr>
      <w:r>
        <w:rPr>
          <w:szCs w:val="24"/>
        </w:rPr>
        <w:t>10. </w:t>
      </w:r>
      <w:r w:rsidR="00561CC3" w:rsidRPr="00120357">
        <w:rPr>
          <w:szCs w:val="24"/>
        </w:rPr>
        <w:t>Совокупность сильной стороны «Присутствие в Нефтеюганском районе сохранившегося населения малых народов Севера с аутентичной культурой» и возможности «Возможности развития туристско-рекреационной отрасли, повышение интереса к внутреннему туризму внутри Российской Федерации» открывает стратегическое направления развития этнотуризма с организацией этнического парка. Развитие индустрии туризма даст множественные эффекты в сфере развития малого предпринимательства.</w:t>
      </w:r>
    </w:p>
    <w:p w14:paraId="0913AC14" w14:textId="065C43A2" w:rsidR="00947712" w:rsidRPr="00120357" w:rsidRDefault="00B723E1" w:rsidP="00EC3638">
      <w:pPr>
        <w:tabs>
          <w:tab w:val="left" w:pos="1134"/>
        </w:tabs>
        <w:rPr>
          <w:szCs w:val="24"/>
        </w:rPr>
      </w:pPr>
      <w:r>
        <w:rPr>
          <w:szCs w:val="24"/>
        </w:rPr>
        <w:t>11. </w:t>
      </w:r>
      <w:r w:rsidR="00561CC3" w:rsidRPr="00120357">
        <w:rPr>
          <w:szCs w:val="24"/>
        </w:rPr>
        <w:t>Совокупность сильных сторон «Чрезвычайно низкий уровень безработицы (0,05</w:t>
      </w:r>
      <w:r w:rsidR="00B06F5C">
        <w:rPr>
          <w:szCs w:val="24"/>
        </w:rPr>
        <w:t> %</w:t>
      </w:r>
      <w:r w:rsidR="00561CC3" w:rsidRPr="00120357">
        <w:rPr>
          <w:szCs w:val="24"/>
        </w:rPr>
        <w:t xml:space="preserve">)», </w:t>
      </w:r>
      <w:r w:rsidR="0033555D" w:rsidRPr="00120357">
        <w:rPr>
          <w:szCs w:val="24"/>
        </w:rPr>
        <w:t>«</w:t>
      </w:r>
      <w:r w:rsidR="00561CC3" w:rsidRPr="00120357">
        <w:rPr>
          <w:szCs w:val="24"/>
        </w:rPr>
        <w:t>Высокий уровень оплаты труда</w:t>
      </w:r>
      <w:r w:rsidR="0033555D" w:rsidRPr="00120357">
        <w:rPr>
          <w:szCs w:val="24"/>
        </w:rPr>
        <w:t>»</w:t>
      </w:r>
      <w:r w:rsidR="00561CC3" w:rsidRPr="00120357">
        <w:rPr>
          <w:szCs w:val="24"/>
        </w:rPr>
        <w:t xml:space="preserve"> вкупе с возможностью «Развитие и стимулирование социального предпринимательства для решения социальных вопросов» формируют предпосылки к активному предпринимательству за счет высокого уровня платежеспособности населения.</w:t>
      </w:r>
    </w:p>
    <w:p w14:paraId="52BD3A48" w14:textId="0D88F552" w:rsidR="00947712" w:rsidRPr="00120357" w:rsidRDefault="00B723E1" w:rsidP="00EC3638">
      <w:pPr>
        <w:tabs>
          <w:tab w:val="left" w:pos="1134"/>
        </w:tabs>
        <w:rPr>
          <w:szCs w:val="24"/>
        </w:rPr>
      </w:pPr>
      <w:r>
        <w:rPr>
          <w:szCs w:val="24"/>
        </w:rPr>
        <w:t>12. </w:t>
      </w:r>
      <w:r w:rsidR="00561CC3" w:rsidRPr="00120357">
        <w:rPr>
          <w:szCs w:val="24"/>
        </w:rPr>
        <w:t>Совокупность сильн</w:t>
      </w:r>
      <w:r w:rsidR="0033555D" w:rsidRPr="00120357">
        <w:rPr>
          <w:szCs w:val="24"/>
        </w:rPr>
        <w:t>ых</w:t>
      </w:r>
      <w:r w:rsidR="00561CC3" w:rsidRPr="00120357">
        <w:rPr>
          <w:szCs w:val="24"/>
        </w:rPr>
        <w:t xml:space="preserve"> сторон</w:t>
      </w:r>
      <w:r w:rsidR="0033555D" w:rsidRPr="00120357">
        <w:rPr>
          <w:szCs w:val="24"/>
        </w:rPr>
        <w:t xml:space="preserve"> «Высокий уровень обеспеченности дошкольными учреждениями, школами, учреждениями ДПО»,</w:t>
      </w:r>
      <w:r w:rsidR="00561CC3" w:rsidRPr="00120357">
        <w:rPr>
          <w:szCs w:val="24"/>
        </w:rPr>
        <w:t xml:space="preserve"> «Высокое качество школьного образования (высокий средний балл ЕГЭ, «</w:t>
      </w:r>
      <w:proofErr w:type="spellStart"/>
      <w:r w:rsidR="00561CC3" w:rsidRPr="00120357">
        <w:rPr>
          <w:szCs w:val="24"/>
        </w:rPr>
        <w:t>олимпиадники</w:t>
      </w:r>
      <w:proofErr w:type="spellEnd"/>
      <w:r w:rsidR="00561CC3" w:rsidRPr="00120357">
        <w:rPr>
          <w:szCs w:val="24"/>
        </w:rPr>
        <w:t>»)» с возможностью «Реализация образовательных проектов совместно с нефтедобывающими компаниями (колледж, центр профессиональной переподготовки, корпоративный университет)» формирует основу для образования специализированного научно-образовательного и исследовательского кластера в сфере нефтедобычи и нефтепереработки</w:t>
      </w:r>
      <w:r w:rsidR="0033555D" w:rsidRPr="00120357">
        <w:rPr>
          <w:szCs w:val="24"/>
        </w:rPr>
        <w:t xml:space="preserve"> и повышению инновационности производств Нефтеюганского района</w:t>
      </w:r>
      <w:r w:rsidR="00201D79" w:rsidRPr="00120357">
        <w:rPr>
          <w:szCs w:val="24"/>
        </w:rPr>
        <w:t xml:space="preserve"> с учетом возможности ориентации на Сургутскую агломерацию</w:t>
      </w:r>
      <w:r w:rsidR="00561CC3" w:rsidRPr="00120357">
        <w:rPr>
          <w:szCs w:val="24"/>
        </w:rPr>
        <w:t>.</w:t>
      </w:r>
    </w:p>
    <w:p w14:paraId="4071ACC8" w14:textId="31AF220A" w:rsidR="00947712" w:rsidRPr="00120357" w:rsidRDefault="00B723E1" w:rsidP="00EC3638">
      <w:pPr>
        <w:tabs>
          <w:tab w:val="left" w:pos="1134"/>
        </w:tabs>
        <w:rPr>
          <w:szCs w:val="24"/>
        </w:rPr>
      </w:pPr>
      <w:r>
        <w:rPr>
          <w:szCs w:val="24"/>
        </w:rPr>
        <w:t>13. </w:t>
      </w:r>
      <w:r w:rsidR="00561CC3" w:rsidRPr="00120357">
        <w:rPr>
          <w:szCs w:val="24"/>
        </w:rPr>
        <w:t xml:space="preserve">Совокупность сильной стороны «Расположение района на пересечении федеральных и региональных транспортных коридоров, наличие развитых элементов транспортного узла» и возможности «Использования территориального положения для развития экономики» создают предпосылки для развития логистического бизнеса и связанного с ним кластера придорожных сервисов. </w:t>
      </w:r>
    </w:p>
    <w:p w14:paraId="26B9A8E9" w14:textId="77777777" w:rsidR="00B723E1" w:rsidRDefault="00B723E1" w:rsidP="00B723E1">
      <w:pPr>
        <w:tabs>
          <w:tab w:val="left" w:pos="1134"/>
        </w:tabs>
        <w:rPr>
          <w:b/>
          <w:szCs w:val="24"/>
        </w:rPr>
      </w:pPr>
    </w:p>
    <w:p w14:paraId="63FE3937" w14:textId="77777777" w:rsidR="00947712" w:rsidRPr="00120357" w:rsidRDefault="00561CC3" w:rsidP="00B723E1">
      <w:pPr>
        <w:tabs>
          <w:tab w:val="left" w:pos="1134"/>
        </w:tabs>
        <w:rPr>
          <w:b/>
          <w:szCs w:val="24"/>
        </w:rPr>
      </w:pPr>
      <w:r w:rsidRPr="00120357">
        <w:rPr>
          <w:b/>
          <w:szCs w:val="24"/>
        </w:rPr>
        <w:t>Стратегические пары анализа внутренних и внешних возможностей и ограничений: «Сильные стороны» и «Угрозы»</w:t>
      </w:r>
    </w:p>
    <w:p w14:paraId="2AE5D48A" w14:textId="5EA1794B" w:rsidR="00947712" w:rsidRPr="00120357" w:rsidRDefault="00B723E1" w:rsidP="00EC3638">
      <w:pPr>
        <w:tabs>
          <w:tab w:val="left" w:pos="1134"/>
        </w:tabs>
        <w:rPr>
          <w:szCs w:val="24"/>
        </w:rPr>
      </w:pPr>
      <w:r>
        <w:rPr>
          <w:szCs w:val="24"/>
        </w:rPr>
        <w:t>1. </w:t>
      </w:r>
      <w:r w:rsidR="00561CC3" w:rsidRPr="00120357">
        <w:rPr>
          <w:szCs w:val="24"/>
        </w:rPr>
        <w:t>Совокупность сильной стороны района «Присутствие крупнейших российских нефтяных компаний, развитый нефтегазодобывающий сектор» и угрозы «Сбои в работе нефтедобывающих предприятий из-за санкционного давления и проблем с оборудованием» делает особо актуальной задачу диверсификации экономики, при этом наиболее быстрые эффекты можно ожидать от проектов, инициированных в непосредственной связи с нефтегазовым сектором, в частности, в сфере нефтегазовых сервисов.</w:t>
      </w:r>
    </w:p>
    <w:p w14:paraId="4E1778A4" w14:textId="522EE474" w:rsidR="00947712" w:rsidRPr="00120357" w:rsidRDefault="00B723E1" w:rsidP="00EC3638">
      <w:pPr>
        <w:tabs>
          <w:tab w:val="left" w:pos="1134"/>
        </w:tabs>
        <w:rPr>
          <w:szCs w:val="24"/>
        </w:rPr>
      </w:pPr>
      <w:r>
        <w:rPr>
          <w:szCs w:val="24"/>
        </w:rPr>
        <w:t>2. </w:t>
      </w:r>
      <w:r w:rsidR="00561CC3" w:rsidRPr="00120357">
        <w:rPr>
          <w:szCs w:val="24"/>
        </w:rPr>
        <w:t xml:space="preserve">Совокупность сильной стороны района «Устойчивый уровень поступлений от НДФЛ (высокий ФОТ), налогов на имущество крупных налогоплательщиков» и угрозы «Снижение </w:t>
      </w:r>
      <w:r w:rsidR="00561CC3" w:rsidRPr="00120357">
        <w:rPr>
          <w:szCs w:val="24"/>
        </w:rPr>
        <w:lastRenderedPageBreak/>
        <w:t>объемов добычи ресурсов из-за волатильности внешней конъюнктуры» ставит задачу максимального снижения уровня муниципального долга и формирования «финансовой подушки» у муниципального образования с учетом рисков резкого снижения собственных доходов бюджета.</w:t>
      </w:r>
    </w:p>
    <w:p w14:paraId="757C027E" w14:textId="353CC907" w:rsidR="00947712" w:rsidRPr="00120357" w:rsidRDefault="00B723E1" w:rsidP="00EC3638">
      <w:pPr>
        <w:tabs>
          <w:tab w:val="left" w:pos="1134"/>
        </w:tabs>
        <w:rPr>
          <w:szCs w:val="24"/>
        </w:rPr>
      </w:pPr>
      <w:r>
        <w:rPr>
          <w:szCs w:val="24"/>
        </w:rPr>
        <w:t>3. </w:t>
      </w:r>
      <w:r w:rsidR="00561CC3" w:rsidRPr="00120357">
        <w:rPr>
          <w:szCs w:val="24"/>
        </w:rPr>
        <w:t>Совокупность сильной стороны района «Высокий уровень обеспеченности дошкольными учреждениями, школами, учреждениями дополнительного профессионального образования» и угроза «Вытеснение постоянных трудовых ресурсов вахтовой занятостью» предусматривает необходимость гибкого планирования и управления объектами социальной инфраструктуры и жилищно-коммунального хозяйства.</w:t>
      </w:r>
    </w:p>
    <w:p w14:paraId="31789096" w14:textId="1FC78A2D" w:rsidR="00947712" w:rsidRPr="00120357" w:rsidRDefault="00B723E1" w:rsidP="00EC3638">
      <w:pPr>
        <w:tabs>
          <w:tab w:val="left" w:pos="1134"/>
        </w:tabs>
        <w:rPr>
          <w:szCs w:val="24"/>
        </w:rPr>
      </w:pPr>
      <w:r>
        <w:rPr>
          <w:szCs w:val="24"/>
        </w:rPr>
        <w:t>4. </w:t>
      </w:r>
      <w:r w:rsidR="00561CC3" w:rsidRPr="00120357">
        <w:rPr>
          <w:szCs w:val="24"/>
        </w:rPr>
        <w:t>Совокупность сильных сторон «Высокая доля трудоспособного населения – 64,1</w:t>
      </w:r>
      <w:r w:rsidR="00B06F5C">
        <w:rPr>
          <w:szCs w:val="24"/>
        </w:rPr>
        <w:t> %</w:t>
      </w:r>
      <w:r w:rsidR="00561CC3" w:rsidRPr="00120357">
        <w:rPr>
          <w:szCs w:val="24"/>
        </w:rPr>
        <w:t>. В среднем по России 56,3</w:t>
      </w:r>
      <w:r w:rsidR="00B06F5C">
        <w:rPr>
          <w:szCs w:val="24"/>
        </w:rPr>
        <w:t> %</w:t>
      </w:r>
      <w:r w:rsidR="00561CC3" w:rsidRPr="00120357">
        <w:rPr>
          <w:szCs w:val="24"/>
        </w:rPr>
        <w:t>» , «Большой процент молодежи (15-39 лет) – 49,7</w:t>
      </w:r>
      <w:r w:rsidR="00B06F5C">
        <w:rPr>
          <w:szCs w:val="24"/>
        </w:rPr>
        <w:t> %</w:t>
      </w:r>
      <w:r w:rsidR="00561CC3" w:rsidRPr="00120357">
        <w:rPr>
          <w:szCs w:val="24"/>
        </w:rPr>
        <w:t>», «Рост численности экономически активного населения – за 2010-2022 гг. на 18,3</w:t>
      </w:r>
      <w:r w:rsidR="00B06F5C">
        <w:rPr>
          <w:szCs w:val="24"/>
        </w:rPr>
        <w:t> %</w:t>
      </w:r>
      <w:r w:rsidR="00561CC3" w:rsidRPr="00120357">
        <w:rPr>
          <w:szCs w:val="24"/>
        </w:rPr>
        <w:t>» наряду с угрозами «Повышение аварийности коммунального хозяйства, износ сетей», «Устаревание жилого и нежилого фонда, рост затрат на его содержание» обостряет проблему обеспечения качественным жильем населения, делая эту задачу одной из стратегических в сфере развития человеческого капитала.</w:t>
      </w:r>
    </w:p>
    <w:p w14:paraId="794FAB39" w14:textId="1324A290" w:rsidR="00E55D2E" w:rsidRPr="00120357" w:rsidRDefault="00B723E1" w:rsidP="00EC3638">
      <w:pPr>
        <w:tabs>
          <w:tab w:val="left" w:pos="1134"/>
        </w:tabs>
        <w:rPr>
          <w:szCs w:val="24"/>
        </w:rPr>
      </w:pPr>
      <w:r>
        <w:rPr>
          <w:szCs w:val="24"/>
        </w:rPr>
        <w:t>5. </w:t>
      </w:r>
      <w:r w:rsidR="00E55D2E" w:rsidRPr="00120357">
        <w:rPr>
          <w:szCs w:val="24"/>
        </w:rPr>
        <w:t xml:space="preserve">Угроза «Угроза дополнительных сложностей развития несырьевых индустрий из-за влияния на рынок труда крупных нефтегазовых компаний» может быть нивелирована </w:t>
      </w:r>
      <w:r w:rsidR="00335111" w:rsidRPr="00120357">
        <w:rPr>
          <w:szCs w:val="24"/>
        </w:rPr>
        <w:t>сильными сторонами «Большой процент молодежи (15-39 лет) – 49,7</w:t>
      </w:r>
      <w:r w:rsidR="00B06F5C">
        <w:rPr>
          <w:szCs w:val="24"/>
        </w:rPr>
        <w:t> %</w:t>
      </w:r>
      <w:r w:rsidR="00335111" w:rsidRPr="00120357">
        <w:rPr>
          <w:szCs w:val="24"/>
        </w:rPr>
        <w:t>», «Рост численности экономически активного населения – за 2010-2022 гг. на 18,3</w:t>
      </w:r>
      <w:r w:rsidR="00B06F5C">
        <w:rPr>
          <w:szCs w:val="24"/>
        </w:rPr>
        <w:t> %</w:t>
      </w:r>
      <w:r w:rsidR="00335111" w:rsidRPr="00120357">
        <w:rPr>
          <w:szCs w:val="24"/>
        </w:rPr>
        <w:t xml:space="preserve">», а также же развитием программ поддержки бизнеса и реализацией инвестиционной политики Нефтеюганского района. Развитие предприятий нефтепереработки и </w:t>
      </w:r>
      <w:proofErr w:type="spellStart"/>
      <w:r w:rsidR="00335111" w:rsidRPr="00120357">
        <w:rPr>
          <w:szCs w:val="24"/>
        </w:rPr>
        <w:t>нефтесервисов</w:t>
      </w:r>
      <w:proofErr w:type="spellEnd"/>
      <w:r w:rsidR="00335111" w:rsidRPr="00120357">
        <w:rPr>
          <w:szCs w:val="24"/>
        </w:rPr>
        <w:t xml:space="preserve"> может быть поддержано крупнейшими нефтегазовыми компаниями, действующими на территории Нефтеюганского района.</w:t>
      </w:r>
    </w:p>
    <w:p w14:paraId="006896A8" w14:textId="7F71C972" w:rsidR="00947712" w:rsidRPr="00120357" w:rsidRDefault="00B723E1" w:rsidP="00EC3638">
      <w:pPr>
        <w:tabs>
          <w:tab w:val="left" w:pos="1134"/>
        </w:tabs>
        <w:rPr>
          <w:szCs w:val="24"/>
        </w:rPr>
      </w:pPr>
      <w:r>
        <w:rPr>
          <w:szCs w:val="24"/>
        </w:rPr>
        <w:t>6. </w:t>
      </w:r>
      <w:r w:rsidR="00561CC3" w:rsidRPr="00120357">
        <w:rPr>
          <w:szCs w:val="24"/>
        </w:rPr>
        <w:t>Угроза «Рост выбросов загрязняющих веществ со стороны нефтегазодобывающих компаний, сокращение расходов на экологию» должна быть снижена за счет сильной стороны «Присутствие крупнейших российских нефтяных компаний, развитый нефтегазодобывающий сектор» в формате ESG проектов в сотрудничестве администрации и бизнеса Нефтеюганского района.</w:t>
      </w:r>
    </w:p>
    <w:p w14:paraId="476862B4" w14:textId="75F4653F" w:rsidR="00947712" w:rsidRPr="00120357" w:rsidRDefault="00B723E1" w:rsidP="00EC3638">
      <w:pPr>
        <w:tabs>
          <w:tab w:val="left" w:pos="1134"/>
        </w:tabs>
        <w:rPr>
          <w:szCs w:val="24"/>
        </w:rPr>
      </w:pPr>
      <w:r>
        <w:rPr>
          <w:szCs w:val="24"/>
        </w:rPr>
        <w:t>7. </w:t>
      </w:r>
      <w:r w:rsidR="00561CC3" w:rsidRPr="00120357">
        <w:rPr>
          <w:szCs w:val="24"/>
        </w:rPr>
        <w:t xml:space="preserve">Угроза, вызванная диспропорцией развития экономических отраслей, «Отсутствие устойчивости экономики из-за низкой диверсификации», должна быть нейтрализована за счет сильных сторон, позволяющих диверсифицировать экономику, а именно: «Расположение района на пересечении федеральных и региональных транспортных коридоров, наличие развитых элементов транспортного узла», «Развитая </w:t>
      </w:r>
      <w:proofErr w:type="spellStart"/>
      <w:r w:rsidR="00561CC3" w:rsidRPr="00120357">
        <w:rPr>
          <w:szCs w:val="24"/>
        </w:rPr>
        <w:t>рыбодобыча</w:t>
      </w:r>
      <w:proofErr w:type="spellEnd"/>
      <w:r w:rsidR="00561CC3" w:rsidRPr="00120357">
        <w:rPr>
          <w:szCs w:val="24"/>
        </w:rPr>
        <w:t xml:space="preserve"> (без переработки), сбор дикоросов (ягоды, грибы)», «Наличие межрайонного комплекса по утилизации ТКО и ТБО», «Присутствие в Нефтеюганском районе сохранившегося населения малых народов Севера с аутентичной культурой». Кроме того, на задачу диверсификации работает сильная сторона «Рост численности экономически активного населения – за 2010-2022 гг. на 18,3</w:t>
      </w:r>
      <w:r w:rsidR="00B06F5C">
        <w:rPr>
          <w:szCs w:val="24"/>
        </w:rPr>
        <w:t> %</w:t>
      </w:r>
      <w:r w:rsidR="00561CC3" w:rsidRPr="00120357">
        <w:rPr>
          <w:szCs w:val="24"/>
        </w:rPr>
        <w:t>», создающая предпосылку развития новых отраслей за счёт обеспеченности Нефтеюганского района трудовыми ресурсами</w:t>
      </w:r>
      <w:r w:rsidR="0074434D" w:rsidRPr="00120357">
        <w:rPr>
          <w:szCs w:val="24"/>
        </w:rPr>
        <w:t>, в частности – индустрии логистики и придорожных сервисов, предпринимательства в сфере социальных услуг, агропромышленного производства, туристической индустрии и др</w:t>
      </w:r>
      <w:r w:rsidR="00561CC3" w:rsidRPr="00120357">
        <w:rPr>
          <w:szCs w:val="24"/>
        </w:rPr>
        <w:t>.</w:t>
      </w:r>
    </w:p>
    <w:p w14:paraId="0A9F6BA9" w14:textId="29586D62" w:rsidR="00947712" w:rsidRPr="00120357" w:rsidRDefault="00B723E1" w:rsidP="00EC3638">
      <w:pPr>
        <w:tabs>
          <w:tab w:val="left" w:pos="1134"/>
        </w:tabs>
        <w:rPr>
          <w:szCs w:val="24"/>
        </w:rPr>
      </w:pPr>
      <w:r>
        <w:rPr>
          <w:szCs w:val="24"/>
        </w:rPr>
        <w:t>8. </w:t>
      </w:r>
      <w:r w:rsidR="00561CC3" w:rsidRPr="00120357">
        <w:rPr>
          <w:szCs w:val="24"/>
        </w:rPr>
        <w:t xml:space="preserve">Угрозы «Низкий интерес молодежи к проживанию и постоянной трудовой деятельности в районе» и «Отток населения в города Нефтеюганск, Сургут» необходимо преодолевать на базе использования сильных сторон </w:t>
      </w:r>
      <w:r w:rsidR="00335111" w:rsidRPr="00120357">
        <w:rPr>
          <w:szCs w:val="24"/>
        </w:rPr>
        <w:t xml:space="preserve">«Включенность в Сургутскую агломерацию», </w:t>
      </w:r>
      <w:r w:rsidR="00561CC3" w:rsidRPr="00120357">
        <w:rPr>
          <w:szCs w:val="24"/>
        </w:rPr>
        <w:t>«Чрезвычайно низкий уровень безработицы (0,05</w:t>
      </w:r>
      <w:r w:rsidR="00B06F5C">
        <w:rPr>
          <w:szCs w:val="24"/>
        </w:rPr>
        <w:t> %</w:t>
      </w:r>
      <w:r w:rsidR="00561CC3" w:rsidRPr="00120357">
        <w:rPr>
          <w:szCs w:val="24"/>
        </w:rPr>
        <w:t>)» и «Высокий уровень оплаты труда». Для этого в рамках стратегии должно быть предусмотрено развитие социально значимой инфраструктуры и культурной жизни как в самом Нефтеюганском районе, так при повышении доступности этих элементов на территории Сургутской городской агломерации для жителей Нефтеюганского района.</w:t>
      </w:r>
    </w:p>
    <w:p w14:paraId="20F1F336" w14:textId="19D457D3" w:rsidR="00947712" w:rsidRPr="00120357" w:rsidRDefault="00B723E1" w:rsidP="00EC3638">
      <w:pPr>
        <w:tabs>
          <w:tab w:val="left" w:pos="1134"/>
        </w:tabs>
        <w:rPr>
          <w:szCs w:val="24"/>
        </w:rPr>
      </w:pPr>
      <w:r>
        <w:rPr>
          <w:szCs w:val="24"/>
        </w:rPr>
        <w:t>9. </w:t>
      </w:r>
      <w:r w:rsidR="00561CC3" w:rsidRPr="00120357">
        <w:rPr>
          <w:szCs w:val="24"/>
        </w:rPr>
        <w:t xml:space="preserve">Угроза «Снижения уровня бюджетной обеспеченности, невыполнения социальных обязательств» должна быть нивелирована за счет сильной стороны «Устойчивый уровень </w:t>
      </w:r>
      <w:r w:rsidR="00561CC3" w:rsidRPr="00120357">
        <w:rPr>
          <w:szCs w:val="24"/>
        </w:rPr>
        <w:lastRenderedPageBreak/>
        <w:t>поступлений от НДФЛ (высокий ФОТ), налогов на имущество крупных налогоплательщиков» при условии формирования финансовой подушки одновременно с реализацией стратегического приоритета диверсификации экономики.</w:t>
      </w:r>
    </w:p>
    <w:p w14:paraId="0239F334" w14:textId="77777777" w:rsidR="00B723E1" w:rsidRDefault="00B723E1" w:rsidP="0017566C">
      <w:pPr>
        <w:tabs>
          <w:tab w:val="left" w:pos="1134"/>
        </w:tabs>
        <w:rPr>
          <w:b/>
          <w:szCs w:val="24"/>
        </w:rPr>
      </w:pPr>
    </w:p>
    <w:p w14:paraId="7D0C16A9" w14:textId="77777777" w:rsidR="00947712" w:rsidRPr="00120357" w:rsidRDefault="00561CC3" w:rsidP="0017566C">
      <w:pPr>
        <w:tabs>
          <w:tab w:val="left" w:pos="1134"/>
        </w:tabs>
        <w:rPr>
          <w:b/>
          <w:szCs w:val="24"/>
        </w:rPr>
      </w:pPr>
      <w:r w:rsidRPr="00120357">
        <w:rPr>
          <w:b/>
          <w:szCs w:val="24"/>
        </w:rPr>
        <w:t>Стратегические пары анализа внутренних и внешних возможностей и ограничений: «Слабые стороны» и «Угрозы»</w:t>
      </w:r>
    </w:p>
    <w:p w14:paraId="53CE4C80" w14:textId="4E4799EE" w:rsidR="00947712" w:rsidRPr="00120357" w:rsidRDefault="00B723E1" w:rsidP="00EC3638">
      <w:pPr>
        <w:tabs>
          <w:tab w:val="left" w:pos="1134"/>
        </w:tabs>
        <w:rPr>
          <w:szCs w:val="24"/>
        </w:rPr>
      </w:pPr>
      <w:r>
        <w:rPr>
          <w:szCs w:val="24"/>
        </w:rPr>
        <w:t>1. </w:t>
      </w:r>
      <w:r w:rsidR="00561CC3" w:rsidRPr="00120357">
        <w:rPr>
          <w:szCs w:val="24"/>
        </w:rPr>
        <w:t>Совокупность слабой стороны района «Территория района приравнена к районам Крайнего Севера, что увеличивает издержки на ведение бизнеса» и угроза «Сбои в работе нефтедобывающих предприятий из-за санкционного давления и проблем с оборудованием» ставит задачу диверсификации экономики и гибкой перенастройки под иные виды деятельности особенно приоритетной.</w:t>
      </w:r>
    </w:p>
    <w:p w14:paraId="2C59B520" w14:textId="28FD6ED1" w:rsidR="00947712" w:rsidRPr="00120357" w:rsidRDefault="00B723E1" w:rsidP="00EC3638">
      <w:pPr>
        <w:tabs>
          <w:tab w:val="left" w:pos="1134"/>
        </w:tabs>
        <w:rPr>
          <w:szCs w:val="24"/>
        </w:rPr>
      </w:pPr>
      <w:r>
        <w:rPr>
          <w:szCs w:val="24"/>
        </w:rPr>
        <w:t>2. </w:t>
      </w:r>
      <w:r w:rsidR="00561CC3" w:rsidRPr="00120357">
        <w:rPr>
          <w:szCs w:val="24"/>
        </w:rPr>
        <w:t>Совокупность слабой стороны района «Отсутствие / недостаток подростковых досуговых площадок, общественных пространств для молодежи, семей с детьми, обустроенных парковых зон» и угроза «Снижение качества жизни населения, отток населения» ставит задачу формировании дополнительных стимулов для проживания на территории, в частности, комфортной среды, использование гибридных образовательных и развлекательных технологий.</w:t>
      </w:r>
    </w:p>
    <w:p w14:paraId="08865250" w14:textId="5E9C097E" w:rsidR="00947712" w:rsidRPr="00120357" w:rsidRDefault="00B723E1" w:rsidP="00EC3638">
      <w:pPr>
        <w:tabs>
          <w:tab w:val="left" w:pos="1134"/>
        </w:tabs>
        <w:rPr>
          <w:szCs w:val="24"/>
        </w:rPr>
      </w:pPr>
      <w:r>
        <w:rPr>
          <w:szCs w:val="24"/>
        </w:rPr>
        <w:t>3. </w:t>
      </w:r>
      <w:r w:rsidR="00561CC3" w:rsidRPr="00120357">
        <w:rPr>
          <w:szCs w:val="24"/>
        </w:rPr>
        <w:t>Совокупность слабой стороны района «Изношенность ВОС, КОС, котельных и теплосетей» и угрозы «Устаревание жилого и нежилого фонда, рост затрат на его содержание» формирует запрос на обновление системы жилищно-коммунального хозяйства, переход к индивидуальным котельным с гибко регулируемой мощностью.</w:t>
      </w:r>
    </w:p>
    <w:p w14:paraId="241077B1" w14:textId="608396F4" w:rsidR="00947712" w:rsidRPr="00120357" w:rsidRDefault="00B723E1" w:rsidP="00EC3638">
      <w:pPr>
        <w:tabs>
          <w:tab w:val="left" w:pos="1134"/>
        </w:tabs>
        <w:rPr>
          <w:szCs w:val="24"/>
        </w:rPr>
      </w:pPr>
      <w:r>
        <w:rPr>
          <w:szCs w:val="24"/>
        </w:rPr>
        <w:t>4. </w:t>
      </w:r>
      <w:r w:rsidR="00561CC3" w:rsidRPr="00120357">
        <w:rPr>
          <w:szCs w:val="24"/>
        </w:rPr>
        <w:t xml:space="preserve">При воздействии угроз «Снижение объемов добычи ресурсов из-за волатильности внешней конъюнктуры» и «Сбои в работе нефтедобывающих предприятий из-за санкционного давления и проблем с оборудованием» на фоне проявления слабых сторон «Фактически </w:t>
      </w:r>
      <w:proofErr w:type="spellStart"/>
      <w:r w:rsidR="00561CC3" w:rsidRPr="00120357">
        <w:rPr>
          <w:szCs w:val="24"/>
        </w:rPr>
        <w:t>моноотраслевая</w:t>
      </w:r>
      <w:proofErr w:type="spellEnd"/>
      <w:r w:rsidR="00561CC3" w:rsidRPr="00120357">
        <w:rPr>
          <w:szCs w:val="24"/>
        </w:rPr>
        <w:t xml:space="preserve"> (свыше 93</w:t>
      </w:r>
      <w:r w:rsidR="00B06F5C">
        <w:rPr>
          <w:szCs w:val="24"/>
        </w:rPr>
        <w:t> %</w:t>
      </w:r>
      <w:r w:rsidR="00561CC3" w:rsidRPr="00120357">
        <w:rPr>
          <w:szCs w:val="24"/>
        </w:rPr>
        <w:t xml:space="preserve"> – нефтедобыча) структура промышленности», «Низкая доля обрабатывающих производств», «Отсутствие инвестиционных площадок с необходимой инфраструктурой и коммуникациями для развития производств, логистических комплексов», «Отсутствие развитой туристской инфраструктуры» потребуется </w:t>
      </w:r>
      <w:r w:rsidR="004A70DF" w:rsidRPr="00120357">
        <w:rPr>
          <w:szCs w:val="24"/>
        </w:rPr>
        <w:t>приоритетная</w:t>
      </w:r>
      <w:r w:rsidR="00561CC3" w:rsidRPr="00120357">
        <w:rPr>
          <w:szCs w:val="24"/>
        </w:rPr>
        <w:t xml:space="preserve"> работа по </w:t>
      </w:r>
      <w:r w:rsidR="004A70DF" w:rsidRPr="00120357">
        <w:rPr>
          <w:szCs w:val="24"/>
        </w:rPr>
        <w:t>диверсификации экономики района</w:t>
      </w:r>
      <w:r w:rsidR="00561CC3" w:rsidRPr="00120357">
        <w:rPr>
          <w:szCs w:val="24"/>
        </w:rPr>
        <w:t>.</w:t>
      </w:r>
    </w:p>
    <w:p w14:paraId="26CC96B9" w14:textId="2895AB97" w:rsidR="00947712" w:rsidRPr="00120357" w:rsidRDefault="00B723E1" w:rsidP="00EC3638">
      <w:pPr>
        <w:tabs>
          <w:tab w:val="left" w:pos="1134"/>
        </w:tabs>
        <w:rPr>
          <w:szCs w:val="24"/>
        </w:rPr>
      </w:pPr>
      <w:r>
        <w:rPr>
          <w:szCs w:val="24"/>
        </w:rPr>
        <w:t>5. </w:t>
      </w:r>
      <w:r w:rsidR="00561CC3" w:rsidRPr="00120357">
        <w:rPr>
          <w:szCs w:val="24"/>
        </w:rPr>
        <w:t>Угроза нарастания «Дисбаланса в обеспеченности социальными объектами из-за вахтовой занятости» на фоне слабых сторон «Необходимость постоянного ремонта автодорог из-за большегрузного транспорта, затратность для районного бюджета» и «Недостаточность регулярных маршрутов общественного транспорта» формирует низкий уровень привлекательности района и требует активизации транспортной связности</w:t>
      </w:r>
      <w:r w:rsidR="00335111" w:rsidRPr="00120357">
        <w:rPr>
          <w:szCs w:val="24"/>
        </w:rPr>
        <w:t xml:space="preserve"> в рамках Сургутской агломерации</w:t>
      </w:r>
      <w:r w:rsidR="00561CC3" w:rsidRPr="00120357">
        <w:rPr>
          <w:szCs w:val="24"/>
        </w:rPr>
        <w:t xml:space="preserve"> для использования синергетических эффектов городских агломераций. </w:t>
      </w:r>
    </w:p>
    <w:p w14:paraId="11BEED62" w14:textId="2B0908EF" w:rsidR="00E515D5" w:rsidRDefault="00B723E1" w:rsidP="00EC3638">
      <w:pPr>
        <w:tabs>
          <w:tab w:val="left" w:pos="1134"/>
        </w:tabs>
        <w:rPr>
          <w:szCs w:val="24"/>
        </w:rPr>
      </w:pPr>
      <w:r>
        <w:rPr>
          <w:szCs w:val="24"/>
        </w:rPr>
        <w:t>6. </w:t>
      </w:r>
      <w:r w:rsidR="00E515D5" w:rsidRPr="00120357">
        <w:rPr>
          <w:szCs w:val="24"/>
        </w:rPr>
        <w:t>Угроза «Дополнительных сложностей развития несырьевых индустрий из-за влияния на структуру экономики и рынок труда крупных нефтегазовых компаний»</w:t>
      </w:r>
      <w:r w:rsidR="00183330" w:rsidRPr="00120357">
        <w:rPr>
          <w:szCs w:val="24"/>
        </w:rPr>
        <w:t xml:space="preserve"> может усилиться на фоне  слабой стороны «Фактически </w:t>
      </w:r>
      <w:proofErr w:type="spellStart"/>
      <w:r w:rsidR="00183330" w:rsidRPr="00120357">
        <w:rPr>
          <w:szCs w:val="24"/>
        </w:rPr>
        <w:t>моноотраслевая</w:t>
      </w:r>
      <w:proofErr w:type="spellEnd"/>
      <w:r w:rsidR="00183330" w:rsidRPr="00120357">
        <w:rPr>
          <w:szCs w:val="24"/>
        </w:rPr>
        <w:t xml:space="preserve"> (свыше 93</w:t>
      </w:r>
      <w:r w:rsidR="00B06F5C">
        <w:rPr>
          <w:szCs w:val="24"/>
        </w:rPr>
        <w:t> %</w:t>
      </w:r>
      <w:r w:rsidR="00183330" w:rsidRPr="00120357">
        <w:rPr>
          <w:szCs w:val="24"/>
        </w:rPr>
        <w:t xml:space="preserve"> – нефтедобыча) структура промышленности» и в целом отмеченной низкой доли обрабатывающих производств в структуре на текущий момент. структура занятости населения, сложившаяся в районе, сформировалась под влиянием структуры экономики, ее ведущих отраслей: добычи полезных ископаемых, транспортировки и хранения (полезных ископаемых), строительства.  В период с 2010 года структура занятости ухудшилась (упростилась), поскольку вместо необходимой для полноценного социально-экономического развития территории </w:t>
      </w:r>
      <w:proofErr w:type="spellStart"/>
      <w:r w:rsidR="00183330" w:rsidRPr="00120357">
        <w:rPr>
          <w:szCs w:val="24"/>
        </w:rPr>
        <w:t>диверсифицированности</w:t>
      </w:r>
      <w:proofErr w:type="spellEnd"/>
      <w:r w:rsidR="00183330" w:rsidRPr="00120357">
        <w:rPr>
          <w:szCs w:val="24"/>
        </w:rPr>
        <w:t xml:space="preserve">, сдвинулась к </w:t>
      </w:r>
      <w:proofErr w:type="spellStart"/>
      <w:r w:rsidR="00183330" w:rsidRPr="00120357">
        <w:rPr>
          <w:szCs w:val="24"/>
        </w:rPr>
        <w:t>моносекторальности</w:t>
      </w:r>
      <w:proofErr w:type="spellEnd"/>
      <w:r w:rsidR="00183330" w:rsidRPr="00120357">
        <w:rPr>
          <w:szCs w:val="24"/>
        </w:rPr>
        <w:t xml:space="preserve">. Для преодоления ограничений в рамках стратегии предложен ряд мер по развитию экономики, способной предложить конкурентоспособные рабочие места в </w:t>
      </w:r>
      <w:proofErr w:type="spellStart"/>
      <w:r w:rsidR="00183330" w:rsidRPr="00120357">
        <w:rPr>
          <w:szCs w:val="24"/>
        </w:rPr>
        <w:t>Нефтеюгаском</w:t>
      </w:r>
      <w:proofErr w:type="spellEnd"/>
      <w:r w:rsidR="00183330" w:rsidRPr="00120357">
        <w:rPr>
          <w:szCs w:val="24"/>
        </w:rPr>
        <w:t xml:space="preserve"> районе.</w:t>
      </w:r>
    </w:p>
    <w:p w14:paraId="14A88FE5" w14:textId="77777777" w:rsidR="00B723E1" w:rsidRPr="00120357" w:rsidRDefault="00B723E1" w:rsidP="00B723E1">
      <w:pPr>
        <w:pBdr>
          <w:top w:val="none" w:sz="4" w:space="0" w:color="000000"/>
          <w:left w:val="none" w:sz="4" w:space="0" w:color="000000"/>
          <w:bottom w:val="none" w:sz="4" w:space="0" w:color="000000"/>
          <w:right w:val="none" w:sz="4" w:space="0" w:color="000000"/>
          <w:between w:val="none" w:sz="4" w:space="0" w:color="000000"/>
        </w:pBdr>
        <w:tabs>
          <w:tab w:val="left" w:pos="709"/>
        </w:tabs>
        <w:ind w:left="709" w:firstLine="0"/>
        <w:rPr>
          <w:szCs w:val="24"/>
        </w:rPr>
      </w:pPr>
    </w:p>
    <w:p w14:paraId="64A58897" w14:textId="77777777" w:rsidR="00947712" w:rsidRPr="00120357" w:rsidRDefault="00561CC3" w:rsidP="0017566C">
      <w:pPr>
        <w:tabs>
          <w:tab w:val="left" w:pos="1134"/>
        </w:tabs>
        <w:rPr>
          <w:b/>
          <w:szCs w:val="24"/>
        </w:rPr>
      </w:pPr>
      <w:r w:rsidRPr="00120357">
        <w:rPr>
          <w:b/>
          <w:szCs w:val="24"/>
        </w:rPr>
        <w:t>Стратегические пары анализа внутренних и внешних возможностей и ограничений: «Слабые стороны» и «Возможности»</w:t>
      </w:r>
    </w:p>
    <w:p w14:paraId="3D75E757" w14:textId="511FE865" w:rsidR="00947712" w:rsidRPr="00120357" w:rsidRDefault="00B723E1" w:rsidP="00EC3638">
      <w:pPr>
        <w:tabs>
          <w:tab w:val="left" w:pos="1134"/>
        </w:tabs>
        <w:rPr>
          <w:szCs w:val="24"/>
        </w:rPr>
      </w:pPr>
      <w:r>
        <w:rPr>
          <w:szCs w:val="24"/>
        </w:rPr>
        <w:lastRenderedPageBreak/>
        <w:t>1. </w:t>
      </w:r>
      <w:r w:rsidR="00561CC3" w:rsidRPr="00120357">
        <w:rPr>
          <w:szCs w:val="24"/>
        </w:rPr>
        <w:t>Совокупность слабой стороны района «Женская» безработица (отсутствие работы для женщин с детьми, молодых мам, многодетных)» и возможности «Потенциал развития комплекса бытовых услуг» создает стратегическую альтернативу развития женского предпринимательства в незанятых нишах, в частности, бытовых услугах, необходимы образовательные программы по старту бизнеса и меры поддержки начинающих предпринимателей. На территории Нефтеюганского района уже реализуется государственная программа «Поддержка занятости населения», а именно мероприятие «Содействие трудоустройству незанятых одиноких родителей, родителей, воспитывающих детей-инвалидов, многодетных родителей, женщин, осуществляющих уход за ребенком в возрасте до 3 лет». Необходимо развивать эту программу с акцентом на женское предпринимательство в сфере бытовых услуг.</w:t>
      </w:r>
    </w:p>
    <w:p w14:paraId="6F38D051" w14:textId="75F750D5" w:rsidR="00947712" w:rsidRPr="00120357" w:rsidRDefault="00B723E1" w:rsidP="00EC3638">
      <w:pPr>
        <w:tabs>
          <w:tab w:val="left" w:pos="1134"/>
        </w:tabs>
        <w:rPr>
          <w:szCs w:val="24"/>
        </w:rPr>
      </w:pPr>
      <w:r>
        <w:rPr>
          <w:szCs w:val="24"/>
        </w:rPr>
        <w:t>2. </w:t>
      </w:r>
      <w:r w:rsidR="00561CC3" w:rsidRPr="00120357">
        <w:rPr>
          <w:szCs w:val="24"/>
        </w:rPr>
        <w:t xml:space="preserve">Для нивелирования слабой стороны «Фактически </w:t>
      </w:r>
      <w:proofErr w:type="spellStart"/>
      <w:r w:rsidR="00561CC3" w:rsidRPr="00120357">
        <w:rPr>
          <w:szCs w:val="24"/>
        </w:rPr>
        <w:t>моноотраслевая</w:t>
      </w:r>
      <w:proofErr w:type="spellEnd"/>
      <w:r w:rsidR="00561CC3" w:rsidRPr="00120357">
        <w:rPr>
          <w:szCs w:val="24"/>
        </w:rPr>
        <w:t xml:space="preserve"> (свыше 93</w:t>
      </w:r>
      <w:r w:rsidR="00B06F5C">
        <w:rPr>
          <w:szCs w:val="24"/>
        </w:rPr>
        <w:t> %</w:t>
      </w:r>
      <w:r w:rsidR="00561CC3" w:rsidRPr="00120357">
        <w:rPr>
          <w:szCs w:val="24"/>
        </w:rPr>
        <w:t xml:space="preserve"> – нефтедобыча) структура промышленности» необходимо использование возможностей создания агропромышленного кластера: производство и переработку продукции птицеводства, лесопромышленного кластера: глубокой деревопереработки, производства строительных конструкций и мебели из дерева, туристско-рекреационной отрасли и туристской инфраструктуры, кластера по переработке дикоросов, в т.ч. производство продуктов питания и напитков, БАДов, косметической продукции.</w:t>
      </w:r>
    </w:p>
    <w:p w14:paraId="719C99DA" w14:textId="07C5B536" w:rsidR="00947712" w:rsidRPr="00120357" w:rsidRDefault="00B723E1" w:rsidP="00EC3638">
      <w:pPr>
        <w:tabs>
          <w:tab w:val="left" w:pos="1134"/>
        </w:tabs>
        <w:rPr>
          <w:szCs w:val="24"/>
        </w:rPr>
      </w:pPr>
      <w:r>
        <w:rPr>
          <w:szCs w:val="24"/>
        </w:rPr>
        <w:t>3. </w:t>
      </w:r>
      <w:r w:rsidR="00561CC3" w:rsidRPr="00120357">
        <w:rPr>
          <w:szCs w:val="24"/>
        </w:rPr>
        <w:t>Совокупность слабой стороны района «</w:t>
      </w:r>
      <w:proofErr w:type="spellStart"/>
      <w:r w:rsidR="00561CC3" w:rsidRPr="00120357">
        <w:rPr>
          <w:szCs w:val="24"/>
        </w:rPr>
        <w:t>Техногенность</w:t>
      </w:r>
      <w:proofErr w:type="spellEnd"/>
      <w:r w:rsidR="00561CC3" w:rsidRPr="00120357">
        <w:rPr>
          <w:szCs w:val="24"/>
        </w:rPr>
        <w:t xml:space="preserve"> нефтегазодобычи (сжигание попутного газа, разрывы пластов и т.д.) и транспортировки нефти» и возможности «Реализация проектов совместно с компаниями в рамках ESG повестки» имеет большой потенциал реализации уникальных проектов в сфере ресурсосбережения, углеродной нейтральности, увеличения переработки углекислого газа (СО</w:t>
      </w:r>
      <w:r w:rsidR="00561CC3" w:rsidRPr="00EC3638">
        <w:rPr>
          <w:szCs w:val="24"/>
        </w:rPr>
        <w:t>2</w:t>
      </w:r>
      <w:r w:rsidR="00561CC3" w:rsidRPr="00120357">
        <w:rPr>
          <w:szCs w:val="24"/>
        </w:rPr>
        <w:t>) в природных системах.</w:t>
      </w:r>
    </w:p>
    <w:p w14:paraId="1FC725BA" w14:textId="23C1A4B6" w:rsidR="00947712" w:rsidRPr="00120357" w:rsidRDefault="00B723E1" w:rsidP="00EC3638">
      <w:pPr>
        <w:tabs>
          <w:tab w:val="left" w:pos="1134"/>
        </w:tabs>
        <w:rPr>
          <w:szCs w:val="24"/>
        </w:rPr>
      </w:pPr>
      <w:r>
        <w:rPr>
          <w:szCs w:val="24"/>
        </w:rPr>
        <w:t>4. </w:t>
      </w:r>
      <w:r w:rsidR="00561CC3" w:rsidRPr="00120357">
        <w:rPr>
          <w:szCs w:val="24"/>
        </w:rPr>
        <w:t>Совокупность слабой стороны района «Малочисленность населения, очень низкая плотность (1,9 чел/кв. км), удаленность поселений друг от друга» и возможности «Цифровизация процессов для повышения доступности услуг населению» делает задачу опережающей цифровой трансформации ключевой для района.</w:t>
      </w:r>
    </w:p>
    <w:p w14:paraId="35FF08D8" w14:textId="5023CAB4" w:rsidR="00947712" w:rsidRPr="00120357" w:rsidRDefault="00B723E1" w:rsidP="00EC3638">
      <w:pPr>
        <w:tabs>
          <w:tab w:val="left" w:pos="1134"/>
        </w:tabs>
        <w:rPr>
          <w:szCs w:val="24"/>
        </w:rPr>
      </w:pPr>
      <w:r>
        <w:rPr>
          <w:szCs w:val="24"/>
        </w:rPr>
        <w:t>5. </w:t>
      </w:r>
      <w:r w:rsidR="00561CC3" w:rsidRPr="00120357">
        <w:rPr>
          <w:szCs w:val="24"/>
        </w:rPr>
        <w:t xml:space="preserve">Совокупность слабой стороны района «Заработные платы бюджетников отстают от средней по району в 1,5-2 раза). Дефицит специалистов: врачей, учителей» и возможности «Цифровизация процессов для повышения доступности услуг населению» создает предпосылки широкого использования сервисов онлайн-образования, телемедицины. Кроме того, эта слабая сторона должна компенсироваться возможностью “Использование агломерационных эффектов и инфраструктуры г. Нефтеюганска и г. Сургута при условии развития транспортной связности” и развитием соответствующих программ для привлечения специалистов. </w:t>
      </w:r>
      <w:r w:rsidR="000518CC" w:rsidRPr="00120357">
        <w:rPr>
          <w:szCs w:val="24"/>
        </w:rPr>
        <w:t>Важно</w:t>
      </w:r>
      <w:r w:rsidR="00561CC3" w:rsidRPr="00120357">
        <w:rPr>
          <w:szCs w:val="24"/>
        </w:rPr>
        <w:t xml:space="preserve"> продолжать оказывать комплекс мер поддержки молодым специалистам (учителям, врачам и прочим категориям бюджетной сферы), например, по программам «Земский доктор» и «Земский фельдшер».</w:t>
      </w:r>
    </w:p>
    <w:p w14:paraId="140309C2" w14:textId="72A1AD01" w:rsidR="00947712" w:rsidRPr="00120357" w:rsidRDefault="00B723E1" w:rsidP="00EC3638">
      <w:pPr>
        <w:tabs>
          <w:tab w:val="left" w:pos="1134"/>
        </w:tabs>
        <w:rPr>
          <w:szCs w:val="24"/>
        </w:rPr>
      </w:pPr>
      <w:r>
        <w:rPr>
          <w:szCs w:val="24"/>
        </w:rPr>
        <w:t>6. </w:t>
      </w:r>
      <w:r w:rsidR="00561CC3" w:rsidRPr="00120357">
        <w:rPr>
          <w:szCs w:val="24"/>
        </w:rPr>
        <w:t xml:space="preserve">Нефтеюганский район в отличие от плотно заселенного города (слабая сторона «Малочисленность населения, очень низкая плотность (1,9 чел/кв. км), удаленность поселений друг от друга» может, располагая достаточным количеством земель для реализации мер поддержки концессионеров, аналогичных тем, что реализуется, например, на территории Сургутского муниципального района (аренда земли для концессионеров «1 га за 1 рубль»). </w:t>
      </w:r>
    </w:p>
    <w:p w14:paraId="539A0F4C" w14:textId="522BDB86" w:rsidR="00947712" w:rsidRPr="00120357" w:rsidRDefault="00B723E1" w:rsidP="00EC3638">
      <w:pPr>
        <w:tabs>
          <w:tab w:val="left" w:pos="1134"/>
        </w:tabs>
        <w:rPr>
          <w:szCs w:val="24"/>
        </w:rPr>
      </w:pPr>
      <w:r>
        <w:rPr>
          <w:szCs w:val="24"/>
        </w:rPr>
        <w:t>7. </w:t>
      </w:r>
      <w:r w:rsidR="00561CC3" w:rsidRPr="00120357">
        <w:rPr>
          <w:szCs w:val="24"/>
        </w:rPr>
        <w:t>Совокупность слабых сторон района «Несоответствие значительной части жилого фонда современным требованиям, его высокий уровень ветхости и аварийность», «Изношенность водоочистных сооружений, канализационных очистных сооружений, котельных и теплосетей» и возможности «Участие в реализации Национальных проектов» позволяют привлечь финансирование за счет средств федерального бюджета.</w:t>
      </w:r>
    </w:p>
    <w:p w14:paraId="5849BCCF" w14:textId="2580325C" w:rsidR="0033555D" w:rsidRPr="00120357" w:rsidRDefault="00B723E1" w:rsidP="00EC3638">
      <w:pPr>
        <w:tabs>
          <w:tab w:val="left" w:pos="1134"/>
        </w:tabs>
        <w:rPr>
          <w:szCs w:val="24"/>
        </w:rPr>
      </w:pPr>
      <w:r>
        <w:rPr>
          <w:szCs w:val="24"/>
        </w:rPr>
        <w:t>8. </w:t>
      </w:r>
      <w:r w:rsidR="0033555D" w:rsidRPr="00120357">
        <w:rPr>
          <w:szCs w:val="24"/>
        </w:rPr>
        <w:t>Слабая сторона «Неудовлетворенная потребность жителей в ИЖС, нехватка участков под ИЖС» должна нивелироваться за счет активизаци</w:t>
      </w:r>
      <w:r w:rsidR="000518CC" w:rsidRPr="00120357">
        <w:rPr>
          <w:szCs w:val="24"/>
        </w:rPr>
        <w:t>и</w:t>
      </w:r>
      <w:r w:rsidR="0033555D" w:rsidRPr="00120357">
        <w:rPr>
          <w:szCs w:val="24"/>
        </w:rPr>
        <w:t xml:space="preserve"> работы по управлению муниципальным имуществом, </w:t>
      </w:r>
      <w:r w:rsidR="009F6237" w:rsidRPr="00120357">
        <w:rPr>
          <w:szCs w:val="24"/>
        </w:rPr>
        <w:t>по ликвидации ветхого жилья</w:t>
      </w:r>
      <w:r w:rsidR="000518CC" w:rsidRPr="00120357">
        <w:rPr>
          <w:szCs w:val="24"/>
        </w:rPr>
        <w:t>, а также работы по корректировке охранных зон</w:t>
      </w:r>
      <w:r w:rsidR="009F6237" w:rsidRPr="00120357">
        <w:rPr>
          <w:szCs w:val="24"/>
        </w:rPr>
        <w:t>.</w:t>
      </w:r>
    </w:p>
    <w:p w14:paraId="1FDD481D" w14:textId="47E14A8D" w:rsidR="00947712" w:rsidRPr="00120357" w:rsidRDefault="00B723E1" w:rsidP="00EC3638">
      <w:pPr>
        <w:tabs>
          <w:tab w:val="left" w:pos="1134"/>
        </w:tabs>
        <w:rPr>
          <w:szCs w:val="24"/>
        </w:rPr>
      </w:pPr>
      <w:r>
        <w:rPr>
          <w:szCs w:val="24"/>
        </w:rPr>
        <w:lastRenderedPageBreak/>
        <w:t>9. </w:t>
      </w:r>
      <w:r w:rsidR="00561CC3" w:rsidRPr="00120357">
        <w:rPr>
          <w:szCs w:val="24"/>
        </w:rPr>
        <w:t xml:space="preserve">Слабые стороны недостаточной развитости инфраструктуры туризма и досуга должны быть компенсированы возможностями участия крупных бизнесов в социальных проектах Нефтеюганского района </w:t>
      </w:r>
      <w:r w:rsidR="000518CC" w:rsidRPr="00120357">
        <w:rPr>
          <w:szCs w:val="24"/>
        </w:rPr>
        <w:t>и</w:t>
      </w:r>
      <w:r w:rsidR="00561CC3" w:rsidRPr="00120357">
        <w:rPr>
          <w:szCs w:val="24"/>
        </w:rPr>
        <w:t xml:space="preserve"> развитием предпринимательства, в том числе в социально значимых отраслях. </w:t>
      </w:r>
    </w:p>
    <w:p w14:paraId="07243E21" w14:textId="77777777" w:rsidR="00947712" w:rsidRPr="00120357" w:rsidRDefault="00460EAA" w:rsidP="0017566C">
      <w:pPr>
        <w:tabs>
          <w:tab w:val="left" w:pos="1134"/>
        </w:tabs>
        <w:rPr>
          <w:szCs w:val="24"/>
        </w:rPr>
      </w:pPr>
      <w:r w:rsidRPr="00120357">
        <w:rPr>
          <w:szCs w:val="24"/>
        </w:rPr>
        <w:t>Наряду с этим, по результатам анализа ре</w:t>
      </w:r>
      <w:r w:rsidRPr="00120357">
        <w:rPr>
          <w:szCs w:val="24"/>
          <w:highlight w:val="white"/>
        </w:rPr>
        <w:t>йтинговых показателей Нефтеюганского района среди других муниципалитетов Ханты-Мансийского автономного округа – Югры</w:t>
      </w:r>
      <w:r w:rsidRPr="00120357">
        <w:rPr>
          <w:szCs w:val="24"/>
        </w:rPr>
        <w:t xml:space="preserve"> (</w:t>
      </w:r>
      <w:r w:rsidRPr="00120357">
        <w:rPr>
          <w:szCs w:val="24"/>
          <w:highlight w:val="white"/>
        </w:rPr>
        <w:t>рисунок 1.1</w:t>
      </w:r>
      <w:r w:rsidRPr="00120357">
        <w:rPr>
          <w:szCs w:val="24"/>
        </w:rPr>
        <w:t>)</w:t>
      </w:r>
      <w:r w:rsidR="00E34CD0" w:rsidRPr="00120357">
        <w:rPr>
          <w:szCs w:val="24"/>
        </w:rPr>
        <w:t>, з</w:t>
      </w:r>
      <w:r w:rsidR="00561CC3" w:rsidRPr="00120357">
        <w:rPr>
          <w:szCs w:val="24"/>
        </w:rPr>
        <w:t>онами роста для района являются</w:t>
      </w:r>
      <w:r w:rsidR="0074434D" w:rsidRPr="00120357">
        <w:rPr>
          <w:szCs w:val="24"/>
        </w:rPr>
        <w:t xml:space="preserve"> сферы, по которым Нефтеюганский район обладает низкими показателями</w:t>
      </w:r>
      <w:r w:rsidR="00561CC3" w:rsidRPr="00120357">
        <w:rPr>
          <w:szCs w:val="24"/>
        </w:rPr>
        <w:t xml:space="preserve">: развитие малого и среднего предпринимательства, развитие рынка бытовых услуг, социальной и инженерной инфраструктуры. Недостаточный уровень развития субъектов малого и среднего бизнеса возник вследствие реализации сценария, при котором жители района предпочитают получать услуги на территории </w:t>
      </w:r>
      <w:r w:rsidR="000518CC" w:rsidRPr="00120357">
        <w:rPr>
          <w:szCs w:val="24"/>
        </w:rPr>
        <w:t>города Сур</w:t>
      </w:r>
      <w:r w:rsidR="00561CC3" w:rsidRPr="00120357">
        <w:rPr>
          <w:szCs w:val="24"/>
        </w:rPr>
        <w:t xml:space="preserve">гута и Нефтеюганска. В сфере образования происходит повышение нагрузки на кадровый состав в муниципальных общеобразовательных учреждениях и учреждениях дополнительного образования, отмечается дефицит преподавателей по узкоспециализированным предметам. В районе наблюдается ограниченный уровень образовательных услуг в коммерческой сфере. В сфере здравоохранения, низкая обеспеченность населения Нефтеюганского района медицинским персоналом отчасти компенсируется собственными медицинскими службами нефтедобывающих предприятий. Тем не менее, после завершения строительства поликлиники в </w:t>
      </w:r>
      <w:proofErr w:type="spellStart"/>
      <w:r w:rsidR="00561CC3" w:rsidRPr="00120357">
        <w:rPr>
          <w:szCs w:val="24"/>
        </w:rPr>
        <w:t>г.п</w:t>
      </w:r>
      <w:proofErr w:type="spellEnd"/>
      <w:r w:rsidR="00561CC3" w:rsidRPr="00120357">
        <w:rPr>
          <w:szCs w:val="24"/>
        </w:rPr>
        <w:t xml:space="preserve">. Пойковский ожидается повышение качества и доступности медицинской помощи в районе. </w:t>
      </w:r>
    </w:p>
    <w:p w14:paraId="1470374E" w14:textId="77777777" w:rsidR="00947712" w:rsidRPr="00120357" w:rsidRDefault="00561CC3" w:rsidP="0017566C">
      <w:pPr>
        <w:tabs>
          <w:tab w:val="left" w:pos="1134"/>
        </w:tabs>
        <w:rPr>
          <w:szCs w:val="24"/>
        </w:rPr>
      </w:pPr>
      <w:r w:rsidRPr="00120357">
        <w:rPr>
          <w:szCs w:val="24"/>
        </w:rPr>
        <w:t>Серьезным вызовом для Нефтеюганского района остается значительное число объектов ветхого жилья, необходимость увеличения доли современного жилья. Жилищный фонд Нефтеюганского района не покрывает потребности населения в жилье. Преимущественно это обусловлено нехваткой земель соответствующего назначения для строительства жилья и высокой стоимостью подготовки и обеспечения инфраструктурой земельных участков, а также ввиду природно-климатических особенностей Нефтеюганского района и влияния агломерационного эффекта от Сургута и Нефтеюганска, перетягивающих на себя перспективные проекты строительства жилья.</w:t>
      </w:r>
    </w:p>
    <w:p w14:paraId="30067178" w14:textId="77777777" w:rsidR="00947712" w:rsidRPr="00120357" w:rsidRDefault="00561CC3" w:rsidP="0017566C">
      <w:pPr>
        <w:tabs>
          <w:tab w:val="left" w:pos="1134"/>
        </w:tabs>
        <w:rPr>
          <w:szCs w:val="24"/>
        </w:rPr>
      </w:pPr>
      <w:r w:rsidRPr="00120357">
        <w:rPr>
          <w:szCs w:val="24"/>
        </w:rPr>
        <w:t xml:space="preserve">В целом в части экономического развития необходимо отметить сложившуюся </w:t>
      </w:r>
      <w:proofErr w:type="spellStart"/>
      <w:r w:rsidRPr="00120357">
        <w:rPr>
          <w:szCs w:val="24"/>
        </w:rPr>
        <w:t>монопрофильность</w:t>
      </w:r>
      <w:proofErr w:type="spellEnd"/>
      <w:r w:rsidRPr="00120357">
        <w:rPr>
          <w:szCs w:val="24"/>
        </w:rPr>
        <w:t xml:space="preserve"> экономики Нефтеюганского района, что ставит в зависимость важнейшие аспекты социально-экономического развития: рынок труда, уровень заработной платы, бюджетную обеспеченность собственными доходами и др. от показателей нефтегазодобывающей отрасли.</w:t>
      </w:r>
    </w:p>
    <w:p w14:paraId="023BE309" w14:textId="77777777" w:rsidR="00763FB0" w:rsidRPr="00120357" w:rsidRDefault="00763FB0" w:rsidP="0017566C">
      <w:pPr>
        <w:tabs>
          <w:tab w:val="left" w:pos="1134"/>
        </w:tabs>
        <w:rPr>
          <w:szCs w:val="24"/>
        </w:rPr>
      </w:pPr>
    </w:p>
    <w:p w14:paraId="4E818CF6" w14:textId="77777777" w:rsidR="00947712" w:rsidRPr="00120357" w:rsidRDefault="00561CC3" w:rsidP="00763FB0">
      <w:pPr>
        <w:pStyle w:val="2"/>
      </w:pPr>
      <w:bookmarkStart w:id="34" w:name="_Toc148971682"/>
      <w:r w:rsidRPr="00120357">
        <w:t>3.2.</w:t>
      </w:r>
      <w:r w:rsidR="00763FB0" w:rsidRPr="00120357">
        <w:t> </w:t>
      </w:r>
      <w:r w:rsidRPr="00120357">
        <w:t>Анализ и прогноз влияния факторов межрегионального и глобального характера</w:t>
      </w:r>
      <w:bookmarkEnd w:id="34"/>
    </w:p>
    <w:p w14:paraId="5B099827" w14:textId="77777777" w:rsidR="00763FB0" w:rsidRPr="00120357" w:rsidRDefault="00763FB0" w:rsidP="0017566C">
      <w:pPr>
        <w:tabs>
          <w:tab w:val="left" w:pos="993"/>
        </w:tabs>
        <w:rPr>
          <w:szCs w:val="24"/>
        </w:rPr>
      </w:pPr>
    </w:p>
    <w:p w14:paraId="1A1EF865" w14:textId="77777777" w:rsidR="00947712" w:rsidRPr="00120357" w:rsidRDefault="00561CC3" w:rsidP="0017566C">
      <w:pPr>
        <w:tabs>
          <w:tab w:val="left" w:pos="993"/>
        </w:tabs>
        <w:rPr>
          <w:szCs w:val="24"/>
        </w:rPr>
      </w:pPr>
      <w:r w:rsidRPr="00120357">
        <w:rPr>
          <w:szCs w:val="24"/>
        </w:rPr>
        <w:t xml:space="preserve">Данный анализ предполагает оценку внешней среды, выявление, систематизацию политических, экономических, социальных и технологических факторов по источникам возникновения, а также проработку возможных способов противодействия их влиянию. </w:t>
      </w:r>
    </w:p>
    <w:p w14:paraId="312C0792" w14:textId="77777777" w:rsidR="00947712" w:rsidRDefault="00561CC3" w:rsidP="0017566C">
      <w:pPr>
        <w:rPr>
          <w:szCs w:val="24"/>
        </w:rPr>
      </w:pPr>
      <w:r w:rsidRPr="00120357">
        <w:rPr>
          <w:szCs w:val="24"/>
        </w:rPr>
        <w:t xml:space="preserve">В результате анализа и прогноза влияния факторов межрегионального и глобального характера выявлены основные факторы, определяющие состояние макросреды региона, далее с учетом экспертным мнений проведена оценка степени влияния факторов на социально-экономическую ситуацию в муниципальном образовании по шкале от –5 (крайне отрицательное влияние) до +5 (крайне положительное влияние) и оценка вероятности наступления данного события. </w:t>
      </w:r>
    </w:p>
    <w:p w14:paraId="75D73D1C" w14:textId="77777777" w:rsidR="00ED7A3A" w:rsidRDefault="00ED7A3A" w:rsidP="0017566C">
      <w:pPr>
        <w:rPr>
          <w:szCs w:val="24"/>
        </w:rPr>
      </w:pPr>
    </w:p>
    <w:p w14:paraId="51078A4E" w14:textId="77777777" w:rsidR="00EC3638" w:rsidRDefault="00EC3638" w:rsidP="0017566C">
      <w:pPr>
        <w:rPr>
          <w:szCs w:val="24"/>
        </w:rPr>
      </w:pPr>
    </w:p>
    <w:p w14:paraId="2951BB76" w14:textId="77777777" w:rsidR="00EC3638" w:rsidRDefault="00EC3638" w:rsidP="0017566C">
      <w:pPr>
        <w:rPr>
          <w:szCs w:val="24"/>
        </w:rPr>
      </w:pPr>
    </w:p>
    <w:p w14:paraId="3F9171A3" w14:textId="77777777" w:rsidR="00EC3638" w:rsidRDefault="00EC3638" w:rsidP="0017566C">
      <w:pPr>
        <w:rPr>
          <w:szCs w:val="24"/>
        </w:rPr>
      </w:pPr>
    </w:p>
    <w:p w14:paraId="49C156E7" w14:textId="77777777" w:rsidR="00EC3638" w:rsidRDefault="00EC3638" w:rsidP="0017566C">
      <w:pPr>
        <w:rPr>
          <w:szCs w:val="24"/>
        </w:rPr>
      </w:pPr>
    </w:p>
    <w:p w14:paraId="192FA9D9" w14:textId="77777777" w:rsidR="00EC3638" w:rsidRPr="00120357" w:rsidRDefault="00EC3638" w:rsidP="0017566C">
      <w:pPr>
        <w:rPr>
          <w:szCs w:val="24"/>
        </w:rPr>
      </w:pPr>
    </w:p>
    <w:p w14:paraId="012B2D75" w14:textId="5E18BB53" w:rsidR="00947712" w:rsidRDefault="00561CC3" w:rsidP="00ED7A3A">
      <w:pPr>
        <w:rPr>
          <w:szCs w:val="24"/>
        </w:rPr>
      </w:pPr>
      <w:r w:rsidRPr="00ED7A3A">
        <w:rPr>
          <w:szCs w:val="24"/>
        </w:rPr>
        <w:lastRenderedPageBreak/>
        <w:t>Таблица 3.2</w:t>
      </w:r>
      <w:r w:rsidR="00ED7A3A" w:rsidRPr="00ED7A3A">
        <w:rPr>
          <w:szCs w:val="24"/>
        </w:rPr>
        <w:t xml:space="preserve"> –</w:t>
      </w:r>
      <w:r w:rsidRPr="00ED7A3A">
        <w:rPr>
          <w:szCs w:val="24"/>
        </w:rPr>
        <w:t xml:space="preserve"> Результаты анализа и прогноза влияния факторов межрегионального и глобального характера (с учетом мнений экспертной группы)</w:t>
      </w:r>
    </w:p>
    <w:p w14:paraId="5D5052D5" w14:textId="77777777" w:rsidR="00ED7A3A" w:rsidRPr="00ED7A3A" w:rsidRDefault="00ED7A3A" w:rsidP="00ED7A3A">
      <w:pPr>
        <w:rPr>
          <w:szCs w:val="24"/>
        </w:rPr>
      </w:pPr>
    </w:p>
    <w:tbl>
      <w:tblPr>
        <w:tblStyle w:val="StGen6"/>
        <w:tblW w:w="9486" w:type="dxa"/>
        <w:jc w:val="center"/>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2482"/>
        <w:gridCol w:w="2121"/>
        <w:gridCol w:w="1301"/>
        <w:gridCol w:w="1519"/>
        <w:gridCol w:w="2063"/>
      </w:tblGrid>
      <w:tr w:rsidR="00947712" w:rsidRPr="00120357" w14:paraId="6B1B9323" w14:textId="77777777">
        <w:trPr>
          <w:trHeight w:val="268"/>
          <w:tblHeader/>
          <w:jc w:val="center"/>
        </w:trPr>
        <w:tc>
          <w:tcPr>
            <w:tcW w:w="2482" w:type="dxa"/>
            <w:shd w:val="clear" w:color="auto" w:fill="F2F2F2"/>
            <w:vAlign w:val="center"/>
          </w:tcPr>
          <w:p w14:paraId="707B8491" w14:textId="77777777" w:rsidR="00947712" w:rsidRPr="00120357" w:rsidRDefault="00561CC3" w:rsidP="0018343C">
            <w:pPr>
              <w:tabs>
                <w:tab w:val="left" w:pos="993"/>
              </w:tabs>
              <w:ind w:firstLine="0"/>
              <w:jc w:val="center"/>
              <w:rPr>
                <w:b/>
                <w:sz w:val="20"/>
                <w:szCs w:val="20"/>
              </w:rPr>
            </w:pPr>
            <w:r w:rsidRPr="00120357">
              <w:rPr>
                <w:b/>
                <w:sz w:val="20"/>
                <w:szCs w:val="20"/>
              </w:rPr>
              <w:t>События и</w:t>
            </w:r>
          </w:p>
          <w:p w14:paraId="4D99AF2E" w14:textId="77777777" w:rsidR="00947712" w:rsidRPr="00120357" w:rsidRDefault="00561CC3" w:rsidP="0018343C">
            <w:pPr>
              <w:tabs>
                <w:tab w:val="left" w:pos="993"/>
              </w:tabs>
              <w:ind w:firstLine="0"/>
              <w:jc w:val="center"/>
              <w:rPr>
                <w:b/>
                <w:sz w:val="20"/>
                <w:szCs w:val="20"/>
              </w:rPr>
            </w:pPr>
            <w:r w:rsidRPr="00120357">
              <w:rPr>
                <w:b/>
                <w:sz w:val="20"/>
                <w:szCs w:val="20"/>
              </w:rPr>
              <w:t>тенденции,</w:t>
            </w:r>
          </w:p>
          <w:p w14:paraId="1BE24A82" w14:textId="77777777" w:rsidR="00947712" w:rsidRPr="00120357" w:rsidRDefault="00561CC3" w:rsidP="0018343C">
            <w:pPr>
              <w:tabs>
                <w:tab w:val="left" w:pos="993"/>
              </w:tabs>
              <w:ind w:firstLine="0"/>
              <w:jc w:val="center"/>
              <w:rPr>
                <w:b/>
                <w:sz w:val="20"/>
                <w:szCs w:val="20"/>
              </w:rPr>
            </w:pPr>
            <w:r w:rsidRPr="00120357">
              <w:rPr>
                <w:b/>
                <w:sz w:val="20"/>
                <w:szCs w:val="20"/>
              </w:rPr>
              <w:t>связанные с</w:t>
            </w:r>
          </w:p>
          <w:p w14:paraId="53512C0D" w14:textId="77777777" w:rsidR="00947712" w:rsidRPr="00120357" w:rsidRDefault="00561CC3" w:rsidP="0018343C">
            <w:pPr>
              <w:tabs>
                <w:tab w:val="left" w:pos="993"/>
              </w:tabs>
              <w:ind w:firstLine="0"/>
              <w:jc w:val="center"/>
              <w:rPr>
                <w:b/>
                <w:sz w:val="20"/>
                <w:szCs w:val="20"/>
              </w:rPr>
            </w:pPr>
            <w:r w:rsidRPr="00120357">
              <w:rPr>
                <w:b/>
                <w:sz w:val="20"/>
                <w:szCs w:val="20"/>
              </w:rPr>
              <w:t>фактором</w:t>
            </w:r>
          </w:p>
        </w:tc>
        <w:tc>
          <w:tcPr>
            <w:tcW w:w="2121" w:type="dxa"/>
            <w:shd w:val="clear" w:color="auto" w:fill="F2F2F2"/>
            <w:vAlign w:val="center"/>
          </w:tcPr>
          <w:p w14:paraId="6C13CBDB" w14:textId="77777777" w:rsidR="00947712" w:rsidRPr="00120357" w:rsidRDefault="00561CC3" w:rsidP="0018343C">
            <w:pPr>
              <w:tabs>
                <w:tab w:val="left" w:pos="993"/>
              </w:tabs>
              <w:ind w:firstLine="0"/>
              <w:jc w:val="center"/>
              <w:rPr>
                <w:b/>
                <w:sz w:val="20"/>
                <w:szCs w:val="20"/>
              </w:rPr>
            </w:pPr>
            <w:r w:rsidRPr="00120357">
              <w:rPr>
                <w:b/>
                <w:sz w:val="20"/>
                <w:szCs w:val="20"/>
              </w:rPr>
              <w:t>Состояние фактора, описание тенденций его изменения</w:t>
            </w:r>
          </w:p>
        </w:tc>
        <w:tc>
          <w:tcPr>
            <w:tcW w:w="1301" w:type="dxa"/>
            <w:shd w:val="clear" w:color="auto" w:fill="F2F2F2"/>
            <w:vAlign w:val="center"/>
          </w:tcPr>
          <w:p w14:paraId="4E80884B" w14:textId="77777777" w:rsidR="00947712" w:rsidRPr="00120357" w:rsidRDefault="00561CC3" w:rsidP="0018343C">
            <w:pPr>
              <w:tabs>
                <w:tab w:val="left" w:pos="993"/>
              </w:tabs>
              <w:ind w:firstLine="0"/>
              <w:jc w:val="center"/>
              <w:rPr>
                <w:b/>
                <w:sz w:val="20"/>
                <w:szCs w:val="20"/>
              </w:rPr>
            </w:pPr>
            <w:r w:rsidRPr="00120357">
              <w:rPr>
                <w:b/>
                <w:sz w:val="20"/>
                <w:szCs w:val="20"/>
              </w:rPr>
              <w:t>Оценка</w:t>
            </w:r>
          </w:p>
          <w:p w14:paraId="33F98947" w14:textId="549399B6" w:rsidR="00947712" w:rsidRPr="00120357" w:rsidRDefault="00561CC3" w:rsidP="0018343C">
            <w:pPr>
              <w:tabs>
                <w:tab w:val="left" w:pos="993"/>
              </w:tabs>
              <w:ind w:firstLine="0"/>
              <w:jc w:val="center"/>
              <w:rPr>
                <w:b/>
                <w:sz w:val="20"/>
                <w:szCs w:val="20"/>
              </w:rPr>
            </w:pPr>
            <w:r w:rsidRPr="00120357">
              <w:rPr>
                <w:b/>
                <w:sz w:val="20"/>
                <w:szCs w:val="20"/>
              </w:rPr>
              <w:t xml:space="preserve">влияния события на ситуацию в </w:t>
            </w:r>
            <w:proofErr w:type="spellStart"/>
            <w:r w:rsidRPr="00120357">
              <w:rPr>
                <w:b/>
                <w:sz w:val="20"/>
                <w:szCs w:val="20"/>
              </w:rPr>
              <w:t>муниципа</w:t>
            </w:r>
            <w:r w:rsidR="00EC3638">
              <w:rPr>
                <w:b/>
                <w:sz w:val="20"/>
                <w:szCs w:val="20"/>
              </w:rPr>
              <w:t>-</w:t>
            </w:r>
            <w:r w:rsidRPr="00120357">
              <w:rPr>
                <w:b/>
                <w:sz w:val="20"/>
                <w:szCs w:val="20"/>
              </w:rPr>
              <w:t>литете</w:t>
            </w:r>
            <w:proofErr w:type="spellEnd"/>
            <w:r w:rsidRPr="00120357">
              <w:rPr>
                <w:b/>
                <w:sz w:val="20"/>
                <w:szCs w:val="20"/>
              </w:rPr>
              <w:t>,</w:t>
            </w:r>
          </w:p>
          <w:p w14:paraId="07142F14" w14:textId="77777777" w:rsidR="00947712" w:rsidRPr="00120357" w:rsidRDefault="00561CC3" w:rsidP="0018343C">
            <w:pPr>
              <w:tabs>
                <w:tab w:val="left" w:pos="993"/>
              </w:tabs>
              <w:ind w:firstLine="0"/>
              <w:jc w:val="center"/>
              <w:rPr>
                <w:b/>
                <w:sz w:val="20"/>
                <w:szCs w:val="20"/>
              </w:rPr>
            </w:pPr>
            <w:r w:rsidRPr="00120357">
              <w:rPr>
                <w:b/>
                <w:sz w:val="20"/>
                <w:szCs w:val="20"/>
              </w:rPr>
              <w:t>(до +5) или (от –5)</w:t>
            </w:r>
          </w:p>
        </w:tc>
        <w:tc>
          <w:tcPr>
            <w:tcW w:w="1519" w:type="dxa"/>
            <w:shd w:val="clear" w:color="auto" w:fill="F2F2F2"/>
            <w:vAlign w:val="center"/>
          </w:tcPr>
          <w:p w14:paraId="2C5ED447" w14:textId="77777777" w:rsidR="00947712" w:rsidRPr="00120357" w:rsidRDefault="00561CC3" w:rsidP="0018343C">
            <w:pPr>
              <w:tabs>
                <w:tab w:val="left" w:pos="993"/>
              </w:tabs>
              <w:ind w:firstLine="0"/>
              <w:jc w:val="center"/>
              <w:rPr>
                <w:b/>
                <w:sz w:val="20"/>
                <w:szCs w:val="20"/>
              </w:rPr>
            </w:pPr>
            <w:r w:rsidRPr="00120357">
              <w:rPr>
                <w:b/>
                <w:sz w:val="20"/>
                <w:szCs w:val="20"/>
              </w:rPr>
              <w:t>Вероятность</w:t>
            </w:r>
          </w:p>
          <w:p w14:paraId="4D02829B" w14:textId="77777777" w:rsidR="00947712" w:rsidRPr="00120357" w:rsidRDefault="00561CC3" w:rsidP="0018343C">
            <w:pPr>
              <w:tabs>
                <w:tab w:val="left" w:pos="993"/>
              </w:tabs>
              <w:ind w:firstLine="0"/>
              <w:jc w:val="center"/>
              <w:rPr>
                <w:b/>
                <w:sz w:val="20"/>
                <w:szCs w:val="20"/>
              </w:rPr>
            </w:pPr>
            <w:r w:rsidRPr="00120357">
              <w:rPr>
                <w:b/>
                <w:sz w:val="20"/>
                <w:szCs w:val="20"/>
              </w:rPr>
              <w:t>наступления</w:t>
            </w:r>
          </w:p>
          <w:p w14:paraId="745953D7" w14:textId="77777777" w:rsidR="00947712" w:rsidRPr="00120357" w:rsidRDefault="00561CC3" w:rsidP="0018343C">
            <w:pPr>
              <w:tabs>
                <w:tab w:val="left" w:pos="993"/>
              </w:tabs>
              <w:ind w:firstLine="0"/>
              <w:jc w:val="center"/>
              <w:rPr>
                <w:b/>
                <w:sz w:val="20"/>
                <w:szCs w:val="20"/>
              </w:rPr>
            </w:pPr>
            <w:r w:rsidRPr="00120357">
              <w:rPr>
                <w:b/>
                <w:sz w:val="20"/>
                <w:szCs w:val="20"/>
              </w:rPr>
              <w:t>события и</w:t>
            </w:r>
          </w:p>
          <w:p w14:paraId="21F24FA6" w14:textId="77777777" w:rsidR="00947712" w:rsidRPr="00120357" w:rsidRDefault="00561CC3" w:rsidP="0018343C">
            <w:pPr>
              <w:tabs>
                <w:tab w:val="left" w:pos="993"/>
              </w:tabs>
              <w:ind w:firstLine="0"/>
              <w:jc w:val="center"/>
              <w:rPr>
                <w:b/>
                <w:sz w:val="20"/>
                <w:szCs w:val="20"/>
              </w:rPr>
            </w:pPr>
            <w:r w:rsidRPr="00120357">
              <w:rPr>
                <w:b/>
                <w:sz w:val="20"/>
                <w:szCs w:val="20"/>
              </w:rPr>
              <w:t>проявления</w:t>
            </w:r>
          </w:p>
          <w:p w14:paraId="67E6668C" w14:textId="5A0A3051" w:rsidR="00947712" w:rsidRPr="00120357" w:rsidRDefault="00561CC3" w:rsidP="0018343C">
            <w:pPr>
              <w:tabs>
                <w:tab w:val="left" w:pos="993"/>
              </w:tabs>
              <w:ind w:firstLine="0"/>
              <w:jc w:val="center"/>
              <w:rPr>
                <w:b/>
                <w:sz w:val="20"/>
                <w:szCs w:val="20"/>
              </w:rPr>
            </w:pPr>
            <w:r w:rsidRPr="00120357">
              <w:rPr>
                <w:b/>
                <w:sz w:val="20"/>
                <w:szCs w:val="20"/>
              </w:rPr>
              <w:t>тенденции,</w:t>
            </w:r>
            <w:r w:rsidR="00B06F5C">
              <w:rPr>
                <w:b/>
                <w:sz w:val="20"/>
                <w:szCs w:val="20"/>
              </w:rPr>
              <w:t> %</w:t>
            </w:r>
          </w:p>
        </w:tc>
        <w:tc>
          <w:tcPr>
            <w:tcW w:w="2063" w:type="dxa"/>
            <w:shd w:val="clear" w:color="auto" w:fill="F2F2F2"/>
            <w:vAlign w:val="center"/>
          </w:tcPr>
          <w:p w14:paraId="0CF9017F" w14:textId="77777777" w:rsidR="00947712" w:rsidRPr="00120357" w:rsidRDefault="00561CC3" w:rsidP="0018343C">
            <w:pPr>
              <w:tabs>
                <w:tab w:val="left" w:pos="993"/>
              </w:tabs>
              <w:ind w:firstLine="0"/>
              <w:jc w:val="center"/>
              <w:rPr>
                <w:b/>
                <w:sz w:val="20"/>
                <w:szCs w:val="20"/>
              </w:rPr>
            </w:pPr>
            <w:r w:rsidRPr="00120357">
              <w:rPr>
                <w:b/>
                <w:sz w:val="20"/>
                <w:szCs w:val="20"/>
              </w:rPr>
              <w:t>Программа</w:t>
            </w:r>
          </w:p>
          <w:p w14:paraId="47BB298C" w14:textId="77777777" w:rsidR="00947712" w:rsidRPr="00120357" w:rsidRDefault="00561CC3" w:rsidP="0018343C">
            <w:pPr>
              <w:tabs>
                <w:tab w:val="left" w:pos="993"/>
              </w:tabs>
              <w:ind w:firstLine="0"/>
              <w:jc w:val="center"/>
              <w:rPr>
                <w:b/>
                <w:sz w:val="20"/>
                <w:szCs w:val="20"/>
              </w:rPr>
            </w:pPr>
            <w:r w:rsidRPr="00120357">
              <w:rPr>
                <w:b/>
                <w:sz w:val="20"/>
                <w:szCs w:val="20"/>
              </w:rPr>
              <w:t>действий и</w:t>
            </w:r>
          </w:p>
          <w:p w14:paraId="7235B37A" w14:textId="77777777" w:rsidR="00947712" w:rsidRPr="00120357" w:rsidRDefault="00561CC3" w:rsidP="0018343C">
            <w:pPr>
              <w:tabs>
                <w:tab w:val="left" w:pos="993"/>
              </w:tabs>
              <w:ind w:firstLine="0"/>
              <w:jc w:val="center"/>
              <w:rPr>
                <w:b/>
                <w:sz w:val="20"/>
                <w:szCs w:val="20"/>
              </w:rPr>
            </w:pPr>
            <w:r w:rsidRPr="00120357">
              <w:rPr>
                <w:b/>
                <w:sz w:val="20"/>
                <w:szCs w:val="20"/>
              </w:rPr>
              <w:t>противодействий</w:t>
            </w:r>
          </w:p>
          <w:p w14:paraId="11334470" w14:textId="77777777" w:rsidR="00947712" w:rsidRPr="00120357" w:rsidRDefault="00561CC3" w:rsidP="0018343C">
            <w:pPr>
              <w:tabs>
                <w:tab w:val="left" w:pos="993"/>
              </w:tabs>
              <w:ind w:firstLine="0"/>
              <w:jc w:val="center"/>
              <w:rPr>
                <w:b/>
                <w:sz w:val="20"/>
                <w:szCs w:val="20"/>
              </w:rPr>
            </w:pPr>
            <w:r w:rsidRPr="00120357">
              <w:rPr>
                <w:b/>
                <w:sz w:val="20"/>
                <w:szCs w:val="20"/>
              </w:rPr>
              <w:t>по данному</w:t>
            </w:r>
          </w:p>
          <w:p w14:paraId="76D52C90" w14:textId="77777777" w:rsidR="00947712" w:rsidRPr="00120357" w:rsidRDefault="00561CC3" w:rsidP="0018343C">
            <w:pPr>
              <w:tabs>
                <w:tab w:val="left" w:pos="993"/>
              </w:tabs>
              <w:ind w:firstLine="0"/>
              <w:jc w:val="center"/>
              <w:rPr>
                <w:b/>
                <w:sz w:val="20"/>
                <w:szCs w:val="20"/>
              </w:rPr>
            </w:pPr>
            <w:r w:rsidRPr="00120357">
              <w:rPr>
                <w:b/>
                <w:sz w:val="20"/>
                <w:szCs w:val="20"/>
              </w:rPr>
              <w:t>фактору</w:t>
            </w:r>
          </w:p>
        </w:tc>
      </w:tr>
      <w:tr w:rsidR="00947712" w:rsidRPr="00120357" w14:paraId="424CB281" w14:textId="77777777">
        <w:trPr>
          <w:trHeight w:val="268"/>
          <w:jc w:val="center"/>
        </w:trPr>
        <w:tc>
          <w:tcPr>
            <w:tcW w:w="9486" w:type="dxa"/>
            <w:gridSpan w:val="5"/>
            <w:shd w:val="clear" w:color="auto" w:fill="DEEBF6"/>
            <w:vAlign w:val="center"/>
          </w:tcPr>
          <w:p w14:paraId="1BE88540" w14:textId="77777777" w:rsidR="00947712" w:rsidRPr="00120357" w:rsidRDefault="00561CC3" w:rsidP="0018343C">
            <w:pPr>
              <w:tabs>
                <w:tab w:val="left" w:pos="993"/>
              </w:tabs>
              <w:ind w:firstLine="0"/>
              <w:jc w:val="center"/>
              <w:rPr>
                <w:b/>
                <w:sz w:val="20"/>
                <w:szCs w:val="20"/>
              </w:rPr>
            </w:pPr>
            <w:r w:rsidRPr="00120357">
              <w:rPr>
                <w:b/>
                <w:sz w:val="20"/>
                <w:szCs w:val="20"/>
              </w:rPr>
              <w:t>Политические факторы</w:t>
            </w:r>
          </w:p>
        </w:tc>
      </w:tr>
      <w:tr w:rsidR="00947712" w:rsidRPr="00120357" w14:paraId="2C1E6C3D" w14:textId="77777777">
        <w:trPr>
          <w:trHeight w:val="268"/>
          <w:jc w:val="center"/>
        </w:trPr>
        <w:tc>
          <w:tcPr>
            <w:tcW w:w="2482" w:type="dxa"/>
          </w:tcPr>
          <w:p w14:paraId="1368D8EE" w14:textId="77777777" w:rsidR="00947712" w:rsidRPr="00120357" w:rsidRDefault="00561CC3" w:rsidP="0018343C">
            <w:pPr>
              <w:tabs>
                <w:tab w:val="left" w:pos="993"/>
              </w:tabs>
              <w:ind w:firstLine="0"/>
              <w:rPr>
                <w:sz w:val="20"/>
                <w:szCs w:val="20"/>
              </w:rPr>
            </w:pPr>
            <w:r w:rsidRPr="00120357">
              <w:rPr>
                <w:sz w:val="20"/>
                <w:szCs w:val="20"/>
              </w:rPr>
              <w:t xml:space="preserve">Сохранение действия экономических санкций со стороны отдельных стран в отношении российской экономики, а также ответные меры со стороны Правительства Российской Федерации, </w:t>
            </w:r>
          </w:p>
        </w:tc>
        <w:tc>
          <w:tcPr>
            <w:tcW w:w="2121" w:type="dxa"/>
          </w:tcPr>
          <w:p w14:paraId="3856E2AD" w14:textId="77777777" w:rsidR="00947712" w:rsidRPr="00120357" w:rsidRDefault="00561CC3" w:rsidP="0018343C">
            <w:pPr>
              <w:tabs>
                <w:tab w:val="left" w:pos="993"/>
              </w:tabs>
              <w:ind w:firstLine="0"/>
              <w:rPr>
                <w:sz w:val="20"/>
                <w:szCs w:val="20"/>
              </w:rPr>
            </w:pPr>
            <w:r w:rsidRPr="00120357">
              <w:rPr>
                <w:sz w:val="20"/>
                <w:szCs w:val="20"/>
              </w:rPr>
              <w:t>Снижение возможности получения инновационных технологий из-за рубежа, рост издержек и снижение уровня конкурентоспособности нефтегазовых компаний страны</w:t>
            </w:r>
          </w:p>
        </w:tc>
        <w:tc>
          <w:tcPr>
            <w:tcW w:w="1301" w:type="dxa"/>
            <w:vAlign w:val="center"/>
          </w:tcPr>
          <w:p w14:paraId="7842D3DF" w14:textId="77777777" w:rsidR="00947712" w:rsidRPr="00120357" w:rsidRDefault="00561CC3" w:rsidP="0018343C">
            <w:pPr>
              <w:tabs>
                <w:tab w:val="left" w:pos="993"/>
              </w:tabs>
              <w:ind w:firstLine="0"/>
              <w:jc w:val="center"/>
              <w:rPr>
                <w:sz w:val="20"/>
                <w:szCs w:val="20"/>
              </w:rPr>
            </w:pPr>
            <w:r w:rsidRPr="00120357">
              <w:rPr>
                <w:sz w:val="20"/>
                <w:szCs w:val="20"/>
              </w:rPr>
              <w:t>-5</w:t>
            </w:r>
          </w:p>
        </w:tc>
        <w:tc>
          <w:tcPr>
            <w:tcW w:w="1519" w:type="dxa"/>
            <w:vAlign w:val="center"/>
          </w:tcPr>
          <w:p w14:paraId="36C707BA" w14:textId="26008D02"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0C802BD6" w14:textId="77777777" w:rsidR="00947712" w:rsidRPr="00120357" w:rsidRDefault="00561CC3" w:rsidP="0018343C">
            <w:pPr>
              <w:tabs>
                <w:tab w:val="left" w:pos="993"/>
              </w:tabs>
              <w:ind w:firstLine="0"/>
              <w:rPr>
                <w:sz w:val="20"/>
                <w:szCs w:val="20"/>
              </w:rPr>
            </w:pPr>
            <w:r w:rsidRPr="00120357">
              <w:rPr>
                <w:sz w:val="20"/>
                <w:szCs w:val="20"/>
              </w:rPr>
              <w:t xml:space="preserve">Разработка инновационных технологий и оборудования в области добычи углеводородов, снижение зависимости от их импорта </w:t>
            </w:r>
          </w:p>
        </w:tc>
      </w:tr>
      <w:tr w:rsidR="00947712" w:rsidRPr="00120357" w14:paraId="4EFCA23E" w14:textId="77777777">
        <w:trPr>
          <w:trHeight w:val="268"/>
          <w:jc w:val="center"/>
        </w:trPr>
        <w:tc>
          <w:tcPr>
            <w:tcW w:w="2482" w:type="dxa"/>
          </w:tcPr>
          <w:p w14:paraId="262B1C2E" w14:textId="77777777" w:rsidR="00947712" w:rsidRPr="00120357" w:rsidRDefault="00561CC3" w:rsidP="0018343C">
            <w:pPr>
              <w:tabs>
                <w:tab w:val="left" w:pos="993"/>
              </w:tabs>
              <w:ind w:firstLine="0"/>
              <w:rPr>
                <w:sz w:val="20"/>
                <w:szCs w:val="20"/>
              </w:rPr>
            </w:pPr>
            <w:r w:rsidRPr="00120357">
              <w:rPr>
                <w:sz w:val="20"/>
                <w:szCs w:val="20"/>
              </w:rPr>
              <w:t>Напряженная геополитическая ситуация</w:t>
            </w:r>
          </w:p>
        </w:tc>
        <w:tc>
          <w:tcPr>
            <w:tcW w:w="2121" w:type="dxa"/>
          </w:tcPr>
          <w:p w14:paraId="5EE4D724" w14:textId="77777777" w:rsidR="00947712" w:rsidRPr="00120357" w:rsidRDefault="00561CC3" w:rsidP="0018343C">
            <w:pPr>
              <w:tabs>
                <w:tab w:val="left" w:pos="993"/>
              </w:tabs>
              <w:ind w:firstLine="0"/>
              <w:rPr>
                <w:sz w:val="20"/>
                <w:szCs w:val="20"/>
              </w:rPr>
            </w:pPr>
            <w:r w:rsidRPr="00120357">
              <w:rPr>
                <w:sz w:val="20"/>
                <w:szCs w:val="20"/>
              </w:rPr>
              <w:t>Возросшая геополитическая напряженность создает угрозы учащения актов терроризма (подрыв газопровода и проч.)</w:t>
            </w:r>
          </w:p>
        </w:tc>
        <w:tc>
          <w:tcPr>
            <w:tcW w:w="1301" w:type="dxa"/>
            <w:vAlign w:val="center"/>
          </w:tcPr>
          <w:p w14:paraId="0C1E7665"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07B0ACE7" w14:textId="5417EF38" w:rsidR="00947712" w:rsidRPr="00120357" w:rsidRDefault="00561CC3" w:rsidP="0018343C">
            <w:pPr>
              <w:tabs>
                <w:tab w:val="left" w:pos="993"/>
              </w:tabs>
              <w:ind w:firstLine="0"/>
              <w:jc w:val="center"/>
              <w:rPr>
                <w:sz w:val="20"/>
                <w:szCs w:val="20"/>
              </w:rPr>
            </w:pPr>
            <w:r w:rsidRPr="00120357">
              <w:rPr>
                <w:sz w:val="20"/>
                <w:szCs w:val="20"/>
              </w:rPr>
              <w:t>55</w:t>
            </w:r>
            <w:r w:rsidR="00B06F5C">
              <w:rPr>
                <w:sz w:val="20"/>
                <w:szCs w:val="20"/>
              </w:rPr>
              <w:t> %</w:t>
            </w:r>
          </w:p>
        </w:tc>
        <w:tc>
          <w:tcPr>
            <w:tcW w:w="2063" w:type="dxa"/>
          </w:tcPr>
          <w:p w14:paraId="1FE5D3D7" w14:textId="77777777" w:rsidR="00947712" w:rsidRPr="00120357" w:rsidRDefault="00561CC3" w:rsidP="0018343C">
            <w:pPr>
              <w:tabs>
                <w:tab w:val="left" w:pos="993"/>
              </w:tabs>
              <w:ind w:firstLine="0"/>
              <w:rPr>
                <w:sz w:val="20"/>
                <w:szCs w:val="20"/>
              </w:rPr>
            </w:pPr>
            <w:r w:rsidRPr="00120357">
              <w:rPr>
                <w:sz w:val="20"/>
                <w:szCs w:val="20"/>
              </w:rPr>
              <w:t>Усиление мер безопасности и защиты нефтегазодобывающей инфраструктуры, проработка альтернативных сценариев транспортировки</w:t>
            </w:r>
          </w:p>
        </w:tc>
      </w:tr>
      <w:tr w:rsidR="00947712" w:rsidRPr="00120357" w14:paraId="78F04913" w14:textId="77777777">
        <w:trPr>
          <w:trHeight w:val="268"/>
          <w:jc w:val="center"/>
        </w:trPr>
        <w:tc>
          <w:tcPr>
            <w:tcW w:w="2482" w:type="dxa"/>
          </w:tcPr>
          <w:p w14:paraId="4CE8F4C5" w14:textId="77777777" w:rsidR="00947712" w:rsidRPr="00120357" w:rsidRDefault="00561CC3" w:rsidP="0018343C">
            <w:pPr>
              <w:tabs>
                <w:tab w:val="left" w:pos="993"/>
              </w:tabs>
              <w:ind w:firstLine="0"/>
              <w:rPr>
                <w:sz w:val="20"/>
                <w:szCs w:val="20"/>
              </w:rPr>
            </w:pPr>
            <w:r w:rsidRPr="00120357">
              <w:rPr>
                <w:sz w:val="20"/>
                <w:szCs w:val="20"/>
                <w:highlight w:val="white"/>
              </w:rPr>
              <w:t>Санкции, введенные в феврале 2022 года и включающие в себя эмбарго на поставки в Россию оборудования и технологий для нефтедобычи, производства сжиженного природного газа и нефтепереработки</w:t>
            </w:r>
          </w:p>
        </w:tc>
        <w:tc>
          <w:tcPr>
            <w:tcW w:w="2121" w:type="dxa"/>
          </w:tcPr>
          <w:p w14:paraId="20031803" w14:textId="77777777" w:rsidR="00947712" w:rsidRPr="00120357" w:rsidRDefault="00561CC3" w:rsidP="0018343C">
            <w:pPr>
              <w:tabs>
                <w:tab w:val="left" w:pos="993"/>
              </w:tabs>
              <w:ind w:firstLine="0"/>
              <w:rPr>
                <w:sz w:val="20"/>
                <w:szCs w:val="20"/>
              </w:rPr>
            </w:pPr>
            <w:r w:rsidRPr="00120357">
              <w:rPr>
                <w:sz w:val="20"/>
                <w:szCs w:val="20"/>
                <w:highlight w:val="white"/>
              </w:rPr>
              <w:t>Увеличение негативного эффекта с течением времени, снижение темпов технологического развития, необходимость импортозамещения</w:t>
            </w:r>
          </w:p>
        </w:tc>
        <w:tc>
          <w:tcPr>
            <w:tcW w:w="1301" w:type="dxa"/>
            <w:vAlign w:val="center"/>
          </w:tcPr>
          <w:p w14:paraId="31BCFAE4" w14:textId="77777777" w:rsidR="00947712" w:rsidRPr="00120357" w:rsidRDefault="00561CC3" w:rsidP="0018343C">
            <w:pPr>
              <w:tabs>
                <w:tab w:val="left" w:pos="993"/>
              </w:tabs>
              <w:ind w:firstLine="0"/>
              <w:jc w:val="center"/>
              <w:rPr>
                <w:sz w:val="20"/>
                <w:szCs w:val="20"/>
              </w:rPr>
            </w:pPr>
            <w:r w:rsidRPr="00120357">
              <w:rPr>
                <w:sz w:val="20"/>
                <w:szCs w:val="20"/>
              </w:rPr>
              <w:t>-5</w:t>
            </w:r>
          </w:p>
        </w:tc>
        <w:tc>
          <w:tcPr>
            <w:tcW w:w="1519" w:type="dxa"/>
            <w:vAlign w:val="center"/>
          </w:tcPr>
          <w:p w14:paraId="39F1C177" w14:textId="1B909182"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0A97B465" w14:textId="77777777" w:rsidR="00947712" w:rsidRPr="00120357" w:rsidRDefault="00561CC3" w:rsidP="0018343C">
            <w:pPr>
              <w:tabs>
                <w:tab w:val="left" w:pos="993"/>
              </w:tabs>
              <w:ind w:firstLine="0"/>
              <w:rPr>
                <w:sz w:val="20"/>
                <w:szCs w:val="20"/>
              </w:rPr>
            </w:pPr>
            <w:r w:rsidRPr="00120357">
              <w:rPr>
                <w:sz w:val="20"/>
                <w:szCs w:val="20"/>
              </w:rPr>
              <w:t>Разработка инновационных технологий и оборудования в области добычи углеводородов, снижение зависимости от их импорта, импортозамещение</w:t>
            </w:r>
          </w:p>
        </w:tc>
      </w:tr>
      <w:tr w:rsidR="00947712" w:rsidRPr="00120357" w14:paraId="5AA4DCB3" w14:textId="77777777">
        <w:trPr>
          <w:trHeight w:val="268"/>
          <w:jc w:val="center"/>
        </w:trPr>
        <w:tc>
          <w:tcPr>
            <w:tcW w:w="2482" w:type="dxa"/>
          </w:tcPr>
          <w:p w14:paraId="35305B8F" w14:textId="77777777" w:rsidR="00947712" w:rsidRPr="00120357" w:rsidRDefault="00561CC3" w:rsidP="0018343C">
            <w:pPr>
              <w:tabs>
                <w:tab w:val="left" w:pos="993"/>
              </w:tabs>
              <w:ind w:firstLine="0"/>
              <w:rPr>
                <w:sz w:val="20"/>
                <w:szCs w:val="20"/>
              </w:rPr>
            </w:pPr>
            <w:r w:rsidRPr="00120357">
              <w:rPr>
                <w:sz w:val="20"/>
                <w:szCs w:val="20"/>
                <w:highlight w:val="white"/>
              </w:rPr>
              <w:t>Взаимодействие исполнительных органов района с ключевыми субъектами экономической деятельности (нефтегазодобывающими компаниями)</w:t>
            </w:r>
          </w:p>
        </w:tc>
        <w:tc>
          <w:tcPr>
            <w:tcW w:w="2121" w:type="dxa"/>
          </w:tcPr>
          <w:p w14:paraId="1B3547F4" w14:textId="77777777" w:rsidR="00947712" w:rsidRPr="00120357" w:rsidRDefault="00561CC3" w:rsidP="0018343C">
            <w:pPr>
              <w:tabs>
                <w:tab w:val="left" w:pos="993"/>
              </w:tabs>
              <w:ind w:firstLine="0"/>
              <w:rPr>
                <w:sz w:val="20"/>
                <w:szCs w:val="20"/>
              </w:rPr>
            </w:pPr>
            <w:r w:rsidRPr="00120357">
              <w:rPr>
                <w:sz w:val="20"/>
                <w:szCs w:val="20"/>
              </w:rPr>
              <w:t>Взаимодействие Администрации района с нефтегазодобывающими компаниями в социально-значимых сферах</w:t>
            </w:r>
          </w:p>
        </w:tc>
        <w:tc>
          <w:tcPr>
            <w:tcW w:w="1301" w:type="dxa"/>
            <w:vAlign w:val="center"/>
          </w:tcPr>
          <w:p w14:paraId="66162EA9"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7C08ED1F" w14:textId="4DB97D5A" w:rsidR="00947712" w:rsidRPr="00120357" w:rsidRDefault="00561CC3" w:rsidP="0018343C">
            <w:pPr>
              <w:tabs>
                <w:tab w:val="left" w:pos="993"/>
              </w:tabs>
              <w:ind w:firstLine="0"/>
              <w:jc w:val="center"/>
              <w:rPr>
                <w:sz w:val="20"/>
                <w:szCs w:val="20"/>
              </w:rPr>
            </w:pPr>
            <w:r w:rsidRPr="00120357">
              <w:rPr>
                <w:sz w:val="20"/>
                <w:szCs w:val="20"/>
              </w:rPr>
              <w:t>85</w:t>
            </w:r>
            <w:r w:rsidR="00B06F5C">
              <w:rPr>
                <w:sz w:val="20"/>
                <w:szCs w:val="20"/>
              </w:rPr>
              <w:t> %</w:t>
            </w:r>
          </w:p>
        </w:tc>
        <w:tc>
          <w:tcPr>
            <w:tcW w:w="2063" w:type="dxa"/>
          </w:tcPr>
          <w:p w14:paraId="7D7DB565" w14:textId="77777777" w:rsidR="00947712" w:rsidRPr="00120357" w:rsidRDefault="00561CC3" w:rsidP="0018343C">
            <w:pPr>
              <w:tabs>
                <w:tab w:val="left" w:pos="993"/>
              </w:tabs>
              <w:ind w:firstLine="0"/>
              <w:rPr>
                <w:sz w:val="20"/>
                <w:szCs w:val="20"/>
              </w:rPr>
            </w:pPr>
            <w:r w:rsidRPr="00120357">
              <w:rPr>
                <w:sz w:val="20"/>
                <w:szCs w:val="20"/>
              </w:rPr>
              <w:t>Разработка новых программ взаимодействия в сфере образования, здравоохранения, культуры, экологии, поддержки коренных малочисленных народов Севера</w:t>
            </w:r>
          </w:p>
        </w:tc>
      </w:tr>
      <w:tr w:rsidR="00947712" w:rsidRPr="00120357" w14:paraId="401F8A1F" w14:textId="77777777">
        <w:trPr>
          <w:trHeight w:val="268"/>
          <w:jc w:val="center"/>
        </w:trPr>
        <w:tc>
          <w:tcPr>
            <w:tcW w:w="2482" w:type="dxa"/>
          </w:tcPr>
          <w:p w14:paraId="01B3A65C" w14:textId="77777777" w:rsidR="00947712" w:rsidRPr="00120357" w:rsidRDefault="00561CC3" w:rsidP="0018343C">
            <w:pPr>
              <w:tabs>
                <w:tab w:val="left" w:pos="993"/>
              </w:tabs>
              <w:ind w:firstLine="0"/>
              <w:rPr>
                <w:sz w:val="20"/>
                <w:szCs w:val="20"/>
              </w:rPr>
            </w:pPr>
            <w:r w:rsidRPr="00120357">
              <w:rPr>
                <w:sz w:val="20"/>
                <w:szCs w:val="20"/>
                <w:highlight w:val="white"/>
              </w:rPr>
              <w:t>Налаживание партнерских контактов с соседними регионами и зарубежными странами, развитие внутреннего туризма</w:t>
            </w:r>
          </w:p>
        </w:tc>
        <w:tc>
          <w:tcPr>
            <w:tcW w:w="2121" w:type="dxa"/>
          </w:tcPr>
          <w:p w14:paraId="6401B70A" w14:textId="77777777" w:rsidR="00947712" w:rsidRPr="00120357" w:rsidRDefault="00561CC3" w:rsidP="0018343C">
            <w:pPr>
              <w:tabs>
                <w:tab w:val="left" w:pos="993"/>
              </w:tabs>
              <w:ind w:firstLine="0"/>
              <w:rPr>
                <w:sz w:val="20"/>
                <w:szCs w:val="20"/>
              </w:rPr>
            </w:pPr>
            <w:r w:rsidRPr="00120357">
              <w:rPr>
                <w:sz w:val="20"/>
                <w:szCs w:val="20"/>
              </w:rPr>
              <w:t xml:space="preserve">Увеличение агломерационного эффекта, укрепление социально-экономических и пространственных связей, проведение международных спортивных мероприятий и развитие событийной повестки </w:t>
            </w:r>
          </w:p>
        </w:tc>
        <w:tc>
          <w:tcPr>
            <w:tcW w:w="1301" w:type="dxa"/>
            <w:vAlign w:val="center"/>
          </w:tcPr>
          <w:p w14:paraId="30D7ED80"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66BF236F" w14:textId="1831B322" w:rsidR="00947712" w:rsidRPr="00120357" w:rsidRDefault="00561CC3" w:rsidP="0018343C">
            <w:pPr>
              <w:tabs>
                <w:tab w:val="left" w:pos="993"/>
              </w:tabs>
              <w:ind w:firstLine="0"/>
              <w:jc w:val="center"/>
              <w:rPr>
                <w:sz w:val="20"/>
                <w:szCs w:val="20"/>
              </w:rPr>
            </w:pPr>
            <w:r w:rsidRPr="00120357">
              <w:rPr>
                <w:sz w:val="20"/>
                <w:szCs w:val="20"/>
              </w:rPr>
              <w:t>85</w:t>
            </w:r>
            <w:r w:rsidR="00B06F5C">
              <w:rPr>
                <w:sz w:val="20"/>
                <w:szCs w:val="20"/>
              </w:rPr>
              <w:t> %</w:t>
            </w:r>
          </w:p>
        </w:tc>
        <w:tc>
          <w:tcPr>
            <w:tcW w:w="2063" w:type="dxa"/>
          </w:tcPr>
          <w:p w14:paraId="4DBF54A8" w14:textId="77777777" w:rsidR="00947712" w:rsidRPr="00120357" w:rsidRDefault="00561CC3" w:rsidP="0018343C">
            <w:pPr>
              <w:tabs>
                <w:tab w:val="left" w:pos="993"/>
              </w:tabs>
              <w:ind w:firstLine="0"/>
              <w:rPr>
                <w:sz w:val="20"/>
                <w:szCs w:val="20"/>
              </w:rPr>
            </w:pPr>
            <w:r w:rsidRPr="00120357">
              <w:rPr>
                <w:sz w:val="20"/>
                <w:szCs w:val="20"/>
              </w:rPr>
              <w:t>Развитие взаимодействия по различным отраслям, в том числе образованию, здравоохранению, культуре, туризму и прочих, ориентация на внутренний туризм</w:t>
            </w:r>
          </w:p>
        </w:tc>
      </w:tr>
      <w:tr w:rsidR="00947712" w:rsidRPr="00120357" w14:paraId="20C0160F" w14:textId="77777777">
        <w:trPr>
          <w:trHeight w:val="268"/>
          <w:jc w:val="center"/>
        </w:trPr>
        <w:tc>
          <w:tcPr>
            <w:tcW w:w="9486" w:type="dxa"/>
            <w:gridSpan w:val="5"/>
            <w:shd w:val="clear" w:color="auto" w:fill="FFF2CC"/>
            <w:vAlign w:val="center"/>
          </w:tcPr>
          <w:p w14:paraId="15029FFB" w14:textId="77777777" w:rsidR="00947712" w:rsidRPr="00120357" w:rsidRDefault="00561CC3" w:rsidP="0018343C">
            <w:pPr>
              <w:tabs>
                <w:tab w:val="left" w:pos="993"/>
              </w:tabs>
              <w:ind w:firstLine="0"/>
              <w:jc w:val="center"/>
              <w:rPr>
                <w:b/>
                <w:sz w:val="20"/>
                <w:szCs w:val="20"/>
              </w:rPr>
            </w:pPr>
            <w:r w:rsidRPr="00120357">
              <w:rPr>
                <w:b/>
                <w:sz w:val="20"/>
                <w:szCs w:val="20"/>
              </w:rPr>
              <w:t>Социальные факторы</w:t>
            </w:r>
          </w:p>
        </w:tc>
      </w:tr>
      <w:tr w:rsidR="00947712" w:rsidRPr="00120357" w14:paraId="33F348B1" w14:textId="77777777">
        <w:trPr>
          <w:jc w:val="center"/>
        </w:trPr>
        <w:tc>
          <w:tcPr>
            <w:tcW w:w="2482" w:type="dxa"/>
          </w:tcPr>
          <w:p w14:paraId="041B07EF" w14:textId="77777777" w:rsidR="00947712" w:rsidRPr="00120357" w:rsidRDefault="00561CC3" w:rsidP="0018343C">
            <w:pPr>
              <w:tabs>
                <w:tab w:val="left" w:pos="993"/>
              </w:tabs>
              <w:ind w:firstLine="0"/>
              <w:rPr>
                <w:sz w:val="20"/>
                <w:szCs w:val="20"/>
              </w:rPr>
            </w:pPr>
            <w:r w:rsidRPr="00120357">
              <w:rPr>
                <w:sz w:val="20"/>
                <w:szCs w:val="20"/>
                <w:highlight w:val="white"/>
              </w:rPr>
              <w:t xml:space="preserve">Отток трудоспособного населения и молодежи в </w:t>
            </w:r>
            <w:r w:rsidRPr="00120357">
              <w:rPr>
                <w:sz w:val="20"/>
                <w:szCs w:val="20"/>
                <w:highlight w:val="white"/>
              </w:rPr>
              <w:lastRenderedPageBreak/>
              <w:t>иные регионы России и за рубеж</w:t>
            </w:r>
          </w:p>
        </w:tc>
        <w:tc>
          <w:tcPr>
            <w:tcW w:w="2121" w:type="dxa"/>
          </w:tcPr>
          <w:p w14:paraId="1C0BFE12" w14:textId="77777777" w:rsidR="00947712" w:rsidRPr="00120357" w:rsidRDefault="00561CC3" w:rsidP="0018343C">
            <w:pPr>
              <w:tabs>
                <w:tab w:val="left" w:pos="993"/>
              </w:tabs>
              <w:ind w:firstLine="0"/>
              <w:rPr>
                <w:sz w:val="20"/>
                <w:szCs w:val="20"/>
              </w:rPr>
            </w:pPr>
            <w:r w:rsidRPr="00120357">
              <w:rPr>
                <w:sz w:val="20"/>
                <w:szCs w:val="20"/>
              </w:rPr>
              <w:lastRenderedPageBreak/>
              <w:t xml:space="preserve">Увеличение оттока экономически </w:t>
            </w:r>
            <w:r w:rsidRPr="00120357">
              <w:rPr>
                <w:sz w:val="20"/>
                <w:szCs w:val="20"/>
              </w:rPr>
              <w:lastRenderedPageBreak/>
              <w:t xml:space="preserve">активного населения, молодежи приведет к снижению кадрового и экономического потенциала района </w:t>
            </w:r>
          </w:p>
        </w:tc>
        <w:tc>
          <w:tcPr>
            <w:tcW w:w="1301" w:type="dxa"/>
            <w:vAlign w:val="center"/>
          </w:tcPr>
          <w:p w14:paraId="131EAC64" w14:textId="77777777" w:rsidR="00947712" w:rsidRPr="00120357" w:rsidRDefault="00561CC3" w:rsidP="0018343C">
            <w:pPr>
              <w:tabs>
                <w:tab w:val="left" w:pos="993"/>
              </w:tabs>
              <w:ind w:firstLine="0"/>
              <w:jc w:val="center"/>
              <w:rPr>
                <w:sz w:val="20"/>
                <w:szCs w:val="20"/>
              </w:rPr>
            </w:pPr>
            <w:r w:rsidRPr="00120357">
              <w:rPr>
                <w:sz w:val="20"/>
                <w:szCs w:val="20"/>
              </w:rPr>
              <w:lastRenderedPageBreak/>
              <w:t>-3</w:t>
            </w:r>
          </w:p>
        </w:tc>
        <w:tc>
          <w:tcPr>
            <w:tcW w:w="1519" w:type="dxa"/>
            <w:vAlign w:val="center"/>
          </w:tcPr>
          <w:p w14:paraId="1AC8467B" w14:textId="53678FE0"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1044A179" w14:textId="77777777" w:rsidR="00947712" w:rsidRPr="00120357" w:rsidRDefault="00561CC3" w:rsidP="0018343C">
            <w:pPr>
              <w:tabs>
                <w:tab w:val="left" w:pos="993"/>
              </w:tabs>
              <w:ind w:firstLine="0"/>
              <w:rPr>
                <w:sz w:val="20"/>
                <w:szCs w:val="20"/>
              </w:rPr>
            </w:pPr>
            <w:r w:rsidRPr="00120357">
              <w:rPr>
                <w:sz w:val="20"/>
                <w:szCs w:val="20"/>
              </w:rPr>
              <w:t xml:space="preserve">Развитие мер привлечения </w:t>
            </w:r>
            <w:r w:rsidRPr="00120357">
              <w:rPr>
                <w:sz w:val="20"/>
                <w:szCs w:val="20"/>
              </w:rPr>
              <w:lastRenderedPageBreak/>
              <w:t xml:space="preserve">высококвалифицированных специалистов, в том числе молодых кадров </w:t>
            </w:r>
          </w:p>
        </w:tc>
      </w:tr>
      <w:tr w:rsidR="00947712" w:rsidRPr="00120357" w14:paraId="154164BC" w14:textId="77777777">
        <w:trPr>
          <w:jc w:val="center"/>
        </w:trPr>
        <w:tc>
          <w:tcPr>
            <w:tcW w:w="2482" w:type="dxa"/>
          </w:tcPr>
          <w:p w14:paraId="17388ED0" w14:textId="77777777" w:rsidR="00947712" w:rsidRPr="00120357" w:rsidRDefault="00561CC3" w:rsidP="0018343C">
            <w:pPr>
              <w:tabs>
                <w:tab w:val="left" w:pos="993"/>
              </w:tabs>
              <w:ind w:firstLine="0"/>
              <w:rPr>
                <w:sz w:val="20"/>
                <w:szCs w:val="20"/>
              </w:rPr>
            </w:pPr>
            <w:r w:rsidRPr="00120357">
              <w:rPr>
                <w:sz w:val="20"/>
                <w:szCs w:val="20"/>
                <w:highlight w:val="white"/>
              </w:rPr>
              <w:lastRenderedPageBreak/>
              <w:t>Дефицит высококвалифицированных кадров в различных отраслях</w:t>
            </w:r>
          </w:p>
        </w:tc>
        <w:tc>
          <w:tcPr>
            <w:tcW w:w="2121" w:type="dxa"/>
          </w:tcPr>
          <w:p w14:paraId="6FCB733D" w14:textId="77777777" w:rsidR="00947712" w:rsidRPr="00120357" w:rsidRDefault="00561CC3" w:rsidP="0018343C">
            <w:pPr>
              <w:tabs>
                <w:tab w:val="left" w:pos="993"/>
              </w:tabs>
              <w:ind w:firstLine="0"/>
              <w:rPr>
                <w:sz w:val="20"/>
                <w:szCs w:val="20"/>
              </w:rPr>
            </w:pPr>
            <w:r w:rsidRPr="00120357">
              <w:rPr>
                <w:sz w:val="20"/>
                <w:szCs w:val="20"/>
              </w:rPr>
              <w:t xml:space="preserve">Снижение темпов социально- экономического развития, снижение качества ряда предоставляемых услуг, в том числе в социальной сфере, здравоохранении </w:t>
            </w:r>
          </w:p>
        </w:tc>
        <w:tc>
          <w:tcPr>
            <w:tcW w:w="1301" w:type="dxa"/>
            <w:vAlign w:val="center"/>
          </w:tcPr>
          <w:p w14:paraId="6B10D568"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7FD7E67F" w14:textId="00D8B41B" w:rsidR="00947712" w:rsidRPr="00120357" w:rsidRDefault="00561CC3" w:rsidP="0018343C">
            <w:pPr>
              <w:tabs>
                <w:tab w:val="left" w:pos="993"/>
              </w:tabs>
              <w:ind w:firstLine="0"/>
              <w:jc w:val="center"/>
              <w:rPr>
                <w:sz w:val="20"/>
                <w:szCs w:val="20"/>
              </w:rPr>
            </w:pPr>
            <w:r w:rsidRPr="00120357">
              <w:rPr>
                <w:sz w:val="20"/>
                <w:szCs w:val="20"/>
              </w:rPr>
              <w:t>75</w:t>
            </w:r>
            <w:r w:rsidR="00B06F5C">
              <w:rPr>
                <w:sz w:val="20"/>
                <w:szCs w:val="20"/>
              </w:rPr>
              <w:t> %</w:t>
            </w:r>
          </w:p>
        </w:tc>
        <w:tc>
          <w:tcPr>
            <w:tcW w:w="2063" w:type="dxa"/>
          </w:tcPr>
          <w:p w14:paraId="18B28FC0" w14:textId="77777777" w:rsidR="00947712" w:rsidRPr="00120357" w:rsidRDefault="00561CC3" w:rsidP="0018343C">
            <w:pPr>
              <w:tabs>
                <w:tab w:val="left" w:pos="993"/>
              </w:tabs>
              <w:ind w:firstLine="0"/>
              <w:rPr>
                <w:sz w:val="20"/>
                <w:szCs w:val="20"/>
              </w:rPr>
            </w:pPr>
            <w:r w:rsidRPr="00120357">
              <w:rPr>
                <w:sz w:val="20"/>
                <w:szCs w:val="20"/>
              </w:rPr>
              <w:t>Развитие партнерств с образовательными учреждениями в рамках агломерации Сургут-Нефтеюганск-Нефтеюганский район, создание образовательных программ на базе нефтедобывающих компаний. Повышение доступности услуг высококвалифицированных специалистов путем использования технологий цифровизации (телемедицины, онлайн-обучения и т.д.)</w:t>
            </w:r>
          </w:p>
        </w:tc>
      </w:tr>
      <w:tr w:rsidR="00947712" w:rsidRPr="00120357" w14:paraId="452F8A56" w14:textId="77777777">
        <w:trPr>
          <w:jc w:val="center"/>
        </w:trPr>
        <w:tc>
          <w:tcPr>
            <w:tcW w:w="2482" w:type="dxa"/>
          </w:tcPr>
          <w:p w14:paraId="08C24BAE" w14:textId="77777777" w:rsidR="00947712" w:rsidRPr="00120357" w:rsidRDefault="00561CC3" w:rsidP="0018343C">
            <w:pPr>
              <w:tabs>
                <w:tab w:val="left" w:pos="993"/>
              </w:tabs>
              <w:ind w:firstLine="0"/>
              <w:rPr>
                <w:sz w:val="20"/>
                <w:szCs w:val="20"/>
              </w:rPr>
            </w:pPr>
            <w:r w:rsidRPr="00120357">
              <w:rPr>
                <w:sz w:val="20"/>
                <w:szCs w:val="20"/>
              </w:rPr>
              <w:t xml:space="preserve">Цифровизация услуг </w:t>
            </w:r>
          </w:p>
        </w:tc>
        <w:tc>
          <w:tcPr>
            <w:tcW w:w="2121" w:type="dxa"/>
          </w:tcPr>
          <w:p w14:paraId="20DDFB59" w14:textId="77777777" w:rsidR="00947712" w:rsidRPr="00120357" w:rsidRDefault="00561CC3" w:rsidP="0018343C">
            <w:pPr>
              <w:tabs>
                <w:tab w:val="left" w:pos="993"/>
              </w:tabs>
              <w:ind w:firstLine="0"/>
              <w:rPr>
                <w:sz w:val="20"/>
                <w:szCs w:val="20"/>
              </w:rPr>
            </w:pPr>
            <w:r w:rsidRPr="00120357">
              <w:rPr>
                <w:sz w:val="20"/>
                <w:szCs w:val="20"/>
              </w:rPr>
              <w:t>Появление новых продуктов, повышение доступности услуг в сфере образования и здравоохранения посредством применения цифровых технологий, возможность удаленного формата работы</w:t>
            </w:r>
          </w:p>
        </w:tc>
        <w:tc>
          <w:tcPr>
            <w:tcW w:w="1301" w:type="dxa"/>
            <w:vAlign w:val="center"/>
          </w:tcPr>
          <w:p w14:paraId="7F005474"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4AB4DF26" w14:textId="5DD5CD1B" w:rsidR="00947712" w:rsidRPr="00120357" w:rsidRDefault="00561CC3" w:rsidP="0018343C">
            <w:pPr>
              <w:tabs>
                <w:tab w:val="left" w:pos="993"/>
              </w:tabs>
              <w:ind w:firstLine="0"/>
              <w:jc w:val="center"/>
              <w:rPr>
                <w:sz w:val="20"/>
                <w:szCs w:val="20"/>
              </w:rPr>
            </w:pPr>
            <w:r w:rsidRPr="00120357">
              <w:rPr>
                <w:sz w:val="20"/>
                <w:szCs w:val="20"/>
              </w:rPr>
              <w:t>90</w:t>
            </w:r>
            <w:r w:rsidR="00B06F5C">
              <w:rPr>
                <w:sz w:val="20"/>
                <w:szCs w:val="20"/>
              </w:rPr>
              <w:t> %</w:t>
            </w:r>
          </w:p>
        </w:tc>
        <w:tc>
          <w:tcPr>
            <w:tcW w:w="2063" w:type="dxa"/>
          </w:tcPr>
          <w:p w14:paraId="17E19C22" w14:textId="77777777" w:rsidR="00947712" w:rsidRPr="00120357" w:rsidRDefault="00561CC3" w:rsidP="0018343C">
            <w:pPr>
              <w:tabs>
                <w:tab w:val="left" w:pos="993"/>
              </w:tabs>
              <w:ind w:firstLine="0"/>
              <w:rPr>
                <w:sz w:val="20"/>
                <w:szCs w:val="20"/>
              </w:rPr>
            </w:pPr>
            <w:r w:rsidRPr="00120357">
              <w:rPr>
                <w:sz w:val="20"/>
                <w:szCs w:val="20"/>
              </w:rPr>
              <w:t xml:space="preserve">Создание условий для доступа населения к цифровым услугам, расширение спектра предоставляемых услуг </w:t>
            </w:r>
          </w:p>
        </w:tc>
      </w:tr>
      <w:tr w:rsidR="00947712" w:rsidRPr="00120357" w14:paraId="24AD5153" w14:textId="77777777">
        <w:trPr>
          <w:jc w:val="center"/>
        </w:trPr>
        <w:tc>
          <w:tcPr>
            <w:tcW w:w="9486" w:type="dxa"/>
            <w:gridSpan w:val="5"/>
            <w:shd w:val="clear" w:color="auto" w:fill="FBE5D5"/>
            <w:vAlign w:val="center"/>
          </w:tcPr>
          <w:p w14:paraId="4BDAD1BE" w14:textId="77777777" w:rsidR="00947712" w:rsidRPr="00120357" w:rsidRDefault="00561CC3" w:rsidP="0018343C">
            <w:pPr>
              <w:tabs>
                <w:tab w:val="left" w:pos="993"/>
              </w:tabs>
              <w:ind w:firstLine="0"/>
              <w:jc w:val="center"/>
              <w:rPr>
                <w:b/>
                <w:sz w:val="20"/>
                <w:szCs w:val="20"/>
              </w:rPr>
            </w:pPr>
            <w:r w:rsidRPr="00120357">
              <w:rPr>
                <w:b/>
                <w:sz w:val="20"/>
                <w:szCs w:val="20"/>
              </w:rPr>
              <w:t>Экономические факторы</w:t>
            </w:r>
          </w:p>
        </w:tc>
      </w:tr>
      <w:tr w:rsidR="00947712" w:rsidRPr="00120357" w14:paraId="5455B8E4" w14:textId="77777777">
        <w:trPr>
          <w:jc w:val="center"/>
        </w:trPr>
        <w:tc>
          <w:tcPr>
            <w:tcW w:w="2482" w:type="dxa"/>
          </w:tcPr>
          <w:p w14:paraId="281594D3" w14:textId="77777777" w:rsidR="00947712" w:rsidRPr="00120357" w:rsidRDefault="00561CC3" w:rsidP="0018343C">
            <w:pPr>
              <w:tabs>
                <w:tab w:val="left" w:pos="993"/>
              </w:tabs>
              <w:ind w:firstLine="0"/>
              <w:rPr>
                <w:sz w:val="20"/>
                <w:szCs w:val="20"/>
              </w:rPr>
            </w:pPr>
            <w:proofErr w:type="spellStart"/>
            <w:r w:rsidRPr="00120357">
              <w:rPr>
                <w:sz w:val="20"/>
                <w:szCs w:val="20"/>
              </w:rPr>
              <w:t>Cнижение</w:t>
            </w:r>
            <w:proofErr w:type="spellEnd"/>
            <w:r w:rsidRPr="00120357">
              <w:rPr>
                <w:sz w:val="20"/>
                <w:szCs w:val="20"/>
              </w:rPr>
              <w:t xml:space="preserve"> цен на рынках энергетических ресурсов</w:t>
            </w:r>
          </w:p>
        </w:tc>
        <w:tc>
          <w:tcPr>
            <w:tcW w:w="2121" w:type="dxa"/>
          </w:tcPr>
          <w:p w14:paraId="5EFB3AEB" w14:textId="77777777" w:rsidR="00947712" w:rsidRPr="00120357" w:rsidRDefault="00561CC3" w:rsidP="0018343C">
            <w:pPr>
              <w:tabs>
                <w:tab w:val="left" w:pos="993"/>
              </w:tabs>
              <w:ind w:firstLine="0"/>
              <w:rPr>
                <w:sz w:val="20"/>
                <w:szCs w:val="20"/>
              </w:rPr>
            </w:pPr>
            <w:r w:rsidRPr="00120357">
              <w:rPr>
                <w:sz w:val="20"/>
                <w:szCs w:val="20"/>
              </w:rPr>
              <w:t>Ухудшение условий внешней торговли, снижение цены на российскую нефть. До конца 2025 года прогнозируется умеренное сокращение дисконта сырой нефти</w:t>
            </w:r>
          </w:p>
        </w:tc>
        <w:tc>
          <w:tcPr>
            <w:tcW w:w="1301" w:type="dxa"/>
            <w:vAlign w:val="center"/>
          </w:tcPr>
          <w:p w14:paraId="67102229" w14:textId="77777777" w:rsidR="00947712" w:rsidRPr="00120357" w:rsidRDefault="00561CC3" w:rsidP="0018343C">
            <w:pPr>
              <w:tabs>
                <w:tab w:val="left" w:pos="993"/>
              </w:tabs>
              <w:ind w:firstLine="0"/>
              <w:jc w:val="center"/>
              <w:rPr>
                <w:sz w:val="20"/>
                <w:szCs w:val="20"/>
              </w:rPr>
            </w:pPr>
            <w:r w:rsidRPr="00120357">
              <w:rPr>
                <w:sz w:val="20"/>
                <w:szCs w:val="20"/>
              </w:rPr>
              <w:t>-5</w:t>
            </w:r>
          </w:p>
        </w:tc>
        <w:tc>
          <w:tcPr>
            <w:tcW w:w="1519" w:type="dxa"/>
            <w:vAlign w:val="center"/>
          </w:tcPr>
          <w:p w14:paraId="70FB6219" w14:textId="6F44F0FC"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76EF45CD" w14:textId="77777777" w:rsidR="00947712" w:rsidRPr="00120357" w:rsidRDefault="00561CC3" w:rsidP="0018343C">
            <w:pPr>
              <w:tabs>
                <w:tab w:val="left" w:pos="993"/>
              </w:tabs>
              <w:ind w:firstLine="0"/>
              <w:rPr>
                <w:sz w:val="20"/>
                <w:szCs w:val="20"/>
              </w:rPr>
            </w:pPr>
            <w:r w:rsidRPr="00120357">
              <w:rPr>
                <w:sz w:val="20"/>
                <w:szCs w:val="20"/>
              </w:rPr>
              <w:t>Диверсификация экономики муниципального образования</w:t>
            </w:r>
          </w:p>
        </w:tc>
      </w:tr>
      <w:tr w:rsidR="00947712" w:rsidRPr="00120357" w14:paraId="5BC80AED" w14:textId="77777777">
        <w:trPr>
          <w:jc w:val="center"/>
        </w:trPr>
        <w:tc>
          <w:tcPr>
            <w:tcW w:w="2482" w:type="dxa"/>
          </w:tcPr>
          <w:p w14:paraId="77A2E08F" w14:textId="77777777" w:rsidR="00947712" w:rsidRPr="00120357" w:rsidRDefault="00561CC3" w:rsidP="0018343C">
            <w:pPr>
              <w:tabs>
                <w:tab w:val="left" w:pos="993"/>
              </w:tabs>
              <w:ind w:firstLine="0"/>
              <w:rPr>
                <w:sz w:val="20"/>
                <w:szCs w:val="20"/>
              </w:rPr>
            </w:pPr>
            <w:r w:rsidRPr="00120357">
              <w:rPr>
                <w:sz w:val="20"/>
                <w:szCs w:val="20"/>
              </w:rPr>
              <w:t>Нестабильность внешней экономической среды, в том числе усиливающиеся объемы внешнего санкционного давления на Российскую Федерацию</w:t>
            </w:r>
          </w:p>
        </w:tc>
        <w:tc>
          <w:tcPr>
            <w:tcW w:w="2121" w:type="dxa"/>
          </w:tcPr>
          <w:p w14:paraId="3E8DD712" w14:textId="77777777" w:rsidR="00947712" w:rsidRPr="00120357" w:rsidRDefault="00561CC3" w:rsidP="0018343C">
            <w:pPr>
              <w:tabs>
                <w:tab w:val="left" w:pos="993"/>
              </w:tabs>
              <w:ind w:firstLine="0"/>
              <w:rPr>
                <w:sz w:val="20"/>
                <w:szCs w:val="20"/>
              </w:rPr>
            </w:pPr>
            <w:r w:rsidRPr="00120357">
              <w:rPr>
                <w:sz w:val="20"/>
                <w:szCs w:val="20"/>
              </w:rPr>
              <w:t xml:space="preserve">Снижение темпов экономического развития </w:t>
            </w:r>
          </w:p>
        </w:tc>
        <w:tc>
          <w:tcPr>
            <w:tcW w:w="1301" w:type="dxa"/>
            <w:vAlign w:val="center"/>
          </w:tcPr>
          <w:p w14:paraId="62809099" w14:textId="77777777" w:rsidR="00947712" w:rsidRPr="00120357" w:rsidRDefault="00561CC3" w:rsidP="0018343C">
            <w:pPr>
              <w:tabs>
                <w:tab w:val="left" w:pos="993"/>
              </w:tabs>
              <w:ind w:firstLine="0"/>
              <w:jc w:val="center"/>
              <w:rPr>
                <w:sz w:val="20"/>
                <w:szCs w:val="20"/>
              </w:rPr>
            </w:pPr>
            <w:r w:rsidRPr="00120357">
              <w:rPr>
                <w:sz w:val="20"/>
                <w:szCs w:val="20"/>
              </w:rPr>
              <w:t>-2</w:t>
            </w:r>
          </w:p>
        </w:tc>
        <w:tc>
          <w:tcPr>
            <w:tcW w:w="1519" w:type="dxa"/>
            <w:vAlign w:val="center"/>
          </w:tcPr>
          <w:p w14:paraId="79382D39" w14:textId="544507E1" w:rsidR="00947712" w:rsidRPr="00120357" w:rsidRDefault="00561CC3" w:rsidP="0018343C">
            <w:pPr>
              <w:tabs>
                <w:tab w:val="left" w:pos="993"/>
              </w:tabs>
              <w:ind w:firstLine="0"/>
              <w:jc w:val="center"/>
              <w:rPr>
                <w:sz w:val="20"/>
                <w:szCs w:val="20"/>
              </w:rPr>
            </w:pPr>
            <w:r w:rsidRPr="00120357">
              <w:rPr>
                <w:sz w:val="20"/>
                <w:szCs w:val="20"/>
              </w:rPr>
              <w:t>85</w:t>
            </w:r>
            <w:r w:rsidR="00B06F5C">
              <w:rPr>
                <w:sz w:val="20"/>
                <w:szCs w:val="20"/>
              </w:rPr>
              <w:t> %</w:t>
            </w:r>
          </w:p>
        </w:tc>
        <w:tc>
          <w:tcPr>
            <w:tcW w:w="2063" w:type="dxa"/>
          </w:tcPr>
          <w:p w14:paraId="7B2BD645" w14:textId="77777777" w:rsidR="00947712" w:rsidRPr="00120357" w:rsidRDefault="00561CC3" w:rsidP="0018343C">
            <w:pPr>
              <w:tabs>
                <w:tab w:val="left" w:pos="993"/>
              </w:tabs>
              <w:ind w:firstLine="0"/>
              <w:rPr>
                <w:sz w:val="20"/>
                <w:szCs w:val="20"/>
              </w:rPr>
            </w:pPr>
            <w:r w:rsidRPr="00120357">
              <w:rPr>
                <w:sz w:val="20"/>
                <w:szCs w:val="20"/>
              </w:rPr>
              <w:t>Переориентация на альтернативных поставщиков и активизация механизма параллельного импорта</w:t>
            </w:r>
          </w:p>
        </w:tc>
      </w:tr>
      <w:tr w:rsidR="00947712" w:rsidRPr="00120357" w14:paraId="2BB4D994" w14:textId="77777777">
        <w:trPr>
          <w:jc w:val="center"/>
        </w:trPr>
        <w:tc>
          <w:tcPr>
            <w:tcW w:w="2482" w:type="dxa"/>
          </w:tcPr>
          <w:p w14:paraId="24581BAA" w14:textId="77777777" w:rsidR="00947712" w:rsidRPr="00120357" w:rsidRDefault="00561CC3" w:rsidP="0018343C">
            <w:pPr>
              <w:tabs>
                <w:tab w:val="left" w:pos="993"/>
              </w:tabs>
              <w:ind w:firstLine="0"/>
              <w:rPr>
                <w:sz w:val="20"/>
                <w:szCs w:val="20"/>
              </w:rPr>
            </w:pPr>
            <w:r w:rsidRPr="00120357">
              <w:rPr>
                <w:sz w:val="20"/>
                <w:szCs w:val="20"/>
              </w:rPr>
              <w:t xml:space="preserve">Изменение международной позиции России по торгово-экономическому </w:t>
            </w:r>
            <w:r w:rsidRPr="00120357">
              <w:rPr>
                <w:sz w:val="20"/>
                <w:szCs w:val="20"/>
              </w:rPr>
              <w:lastRenderedPageBreak/>
              <w:t xml:space="preserve">сотрудничеству с рядом стран </w:t>
            </w:r>
          </w:p>
        </w:tc>
        <w:tc>
          <w:tcPr>
            <w:tcW w:w="2121" w:type="dxa"/>
          </w:tcPr>
          <w:p w14:paraId="6329FC02" w14:textId="77777777" w:rsidR="00947712" w:rsidRPr="00120357" w:rsidRDefault="00561CC3" w:rsidP="0018343C">
            <w:pPr>
              <w:tabs>
                <w:tab w:val="left" w:pos="993"/>
              </w:tabs>
              <w:ind w:firstLine="0"/>
              <w:rPr>
                <w:sz w:val="20"/>
                <w:szCs w:val="20"/>
              </w:rPr>
            </w:pPr>
            <w:r w:rsidRPr="00120357">
              <w:rPr>
                <w:sz w:val="20"/>
                <w:szCs w:val="20"/>
              </w:rPr>
              <w:lastRenderedPageBreak/>
              <w:t xml:space="preserve">На период 2023-2030 гг. ожидается усиление сотрудничества с </w:t>
            </w:r>
            <w:r w:rsidRPr="00120357">
              <w:rPr>
                <w:sz w:val="20"/>
                <w:szCs w:val="20"/>
              </w:rPr>
              <w:lastRenderedPageBreak/>
              <w:t>дружественными странами и альянсами в сфере промышленности, промышленная кооперация в области энергетики</w:t>
            </w:r>
          </w:p>
        </w:tc>
        <w:tc>
          <w:tcPr>
            <w:tcW w:w="1301" w:type="dxa"/>
            <w:vAlign w:val="center"/>
          </w:tcPr>
          <w:p w14:paraId="5CB5BBDB" w14:textId="77777777" w:rsidR="00947712" w:rsidRPr="00120357" w:rsidRDefault="00561CC3" w:rsidP="0018343C">
            <w:pPr>
              <w:tabs>
                <w:tab w:val="left" w:pos="993"/>
              </w:tabs>
              <w:ind w:firstLine="0"/>
              <w:jc w:val="center"/>
              <w:rPr>
                <w:sz w:val="20"/>
                <w:szCs w:val="20"/>
              </w:rPr>
            </w:pPr>
            <w:r w:rsidRPr="00120357">
              <w:rPr>
                <w:sz w:val="20"/>
                <w:szCs w:val="20"/>
              </w:rPr>
              <w:lastRenderedPageBreak/>
              <w:t>+1</w:t>
            </w:r>
          </w:p>
        </w:tc>
        <w:tc>
          <w:tcPr>
            <w:tcW w:w="1519" w:type="dxa"/>
            <w:vAlign w:val="center"/>
          </w:tcPr>
          <w:p w14:paraId="42F4A650" w14:textId="4113275B"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3E9D182A" w14:textId="77777777" w:rsidR="00947712" w:rsidRPr="00120357" w:rsidRDefault="00561CC3" w:rsidP="0018343C">
            <w:pPr>
              <w:tabs>
                <w:tab w:val="left" w:pos="993"/>
              </w:tabs>
              <w:ind w:firstLine="0"/>
              <w:rPr>
                <w:sz w:val="20"/>
                <w:szCs w:val="20"/>
              </w:rPr>
            </w:pPr>
            <w:r w:rsidRPr="00120357">
              <w:rPr>
                <w:sz w:val="20"/>
                <w:szCs w:val="20"/>
              </w:rPr>
              <w:t xml:space="preserve">Развитие энергетического сотрудничества России </w:t>
            </w:r>
            <w:r w:rsidRPr="00120357">
              <w:rPr>
                <w:sz w:val="20"/>
                <w:szCs w:val="20"/>
              </w:rPr>
              <w:lastRenderedPageBreak/>
              <w:t>со странами Азии и Африки</w:t>
            </w:r>
          </w:p>
        </w:tc>
      </w:tr>
      <w:tr w:rsidR="00947712" w:rsidRPr="00120357" w14:paraId="05A04839" w14:textId="77777777">
        <w:trPr>
          <w:jc w:val="center"/>
        </w:trPr>
        <w:tc>
          <w:tcPr>
            <w:tcW w:w="2482" w:type="dxa"/>
          </w:tcPr>
          <w:p w14:paraId="540BBFD5" w14:textId="77777777" w:rsidR="00947712" w:rsidRPr="00120357" w:rsidRDefault="00561CC3" w:rsidP="0018343C">
            <w:pPr>
              <w:tabs>
                <w:tab w:val="left" w:pos="993"/>
              </w:tabs>
              <w:ind w:firstLine="0"/>
              <w:rPr>
                <w:sz w:val="20"/>
                <w:szCs w:val="20"/>
              </w:rPr>
            </w:pPr>
            <w:r w:rsidRPr="00120357">
              <w:rPr>
                <w:sz w:val="20"/>
                <w:szCs w:val="20"/>
              </w:rPr>
              <w:lastRenderedPageBreak/>
              <w:t>Развитие «зеленой» экономики, учет климатической повестки и курс на ESG-повестку, необходимость применения экономически эффективных и экологически чистых технологий, позволяющих снизить негативное воздействие на окружающую среду и способствующих углеродной нейтральности</w:t>
            </w:r>
          </w:p>
        </w:tc>
        <w:tc>
          <w:tcPr>
            <w:tcW w:w="2121" w:type="dxa"/>
          </w:tcPr>
          <w:p w14:paraId="61CB29A4" w14:textId="77777777" w:rsidR="00947712" w:rsidRPr="00120357" w:rsidRDefault="00561CC3" w:rsidP="0018343C">
            <w:pPr>
              <w:tabs>
                <w:tab w:val="left" w:pos="993"/>
              </w:tabs>
              <w:ind w:firstLine="0"/>
              <w:rPr>
                <w:sz w:val="20"/>
                <w:szCs w:val="20"/>
              </w:rPr>
            </w:pPr>
            <w:r w:rsidRPr="00120357">
              <w:rPr>
                <w:sz w:val="20"/>
                <w:szCs w:val="20"/>
              </w:rPr>
              <w:t>На фоне глобальных изменений развитие «зеленой» экономики и курс на ESG-повестку будут немного приостановлены. Останутся актуальными необходимость применения экономически эффективных и экологически чистых технологий, проблемы снижения негативного воздействия на окружающую среду, энергетической безопасности</w:t>
            </w:r>
          </w:p>
        </w:tc>
        <w:tc>
          <w:tcPr>
            <w:tcW w:w="1301" w:type="dxa"/>
            <w:vAlign w:val="center"/>
          </w:tcPr>
          <w:p w14:paraId="4A095B8F" w14:textId="77777777" w:rsidR="00947712" w:rsidRPr="00120357" w:rsidRDefault="00561CC3" w:rsidP="0018343C">
            <w:pPr>
              <w:tabs>
                <w:tab w:val="left" w:pos="993"/>
              </w:tabs>
              <w:ind w:firstLine="0"/>
              <w:jc w:val="center"/>
              <w:rPr>
                <w:sz w:val="20"/>
                <w:szCs w:val="20"/>
              </w:rPr>
            </w:pPr>
            <w:r w:rsidRPr="00120357">
              <w:rPr>
                <w:sz w:val="20"/>
                <w:szCs w:val="20"/>
              </w:rPr>
              <w:t>+2</w:t>
            </w:r>
          </w:p>
        </w:tc>
        <w:tc>
          <w:tcPr>
            <w:tcW w:w="1519" w:type="dxa"/>
            <w:vAlign w:val="center"/>
          </w:tcPr>
          <w:p w14:paraId="640A54C3" w14:textId="3727B2EF" w:rsidR="00947712" w:rsidRPr="00120357" w:rsidRDefault="00561CC3" w:rsidP="0018343C">
            <w:pPr>
              <w:tabs>
                <w:tab w:val="left" w:pos="993"/>
              </w:tabs>
              <w:ind w:firstLine="0"/>
              <w:jc w:val="center"/>
              <w:rPr>
                <w:sz w:val="20"/>
                <w:szCs w:val="20"/>
              </w:rPr>
            </w:pPr>
            <w:r w:rsidRPr="00120357">
              <w:rPr>
                <w:sz w:val="20"/>
                <w:szCs w:val="20"/>
              </w:rPr>
              <w:t>60</w:t>
            </w:r>
            <w:r w:rsidR="00B06F5C">
              <w:rPr>
                <w:sz w:val="20"/>
                <w:szCs w:val="20"/>
              </w:rPr>
              <w:t> %</w:t>
            </w:r>
          </w:p>
        </w:tc>
        <w:tc>
          <w:tcPr>
            <w:tcW w:w="2063" w:type="dxa"/>
          </w:tcPr>
          <w:p w14:paraId="7B62B88B" w14:textId="77777777" w:rsidR="00947712" w:rsidRPr="00120357" w:rsidRDefault="00561CC3" w:rsidP="0018343C">
            <w:pPr>
              <w:tabs>
                <w:tab w:val="left" w:pos="993"/>
              </w:tabs>
              <w:ind w:firstLine="0"/>
              <w:rPr>
                <w:sz w:val="20"/>
                <w:szCs w:val="20"/>
              </w:rPr>
            </w:pPr>
            <w:r w:rsidRPr="00120357">
              <w:rPr>
                <w:sz w:val="20"/>
                <w:szCs w:val="20"/>
              </w:rPr>
              <w:t>Разработка и реализация комплекса мер, направленных на снижение воздействия на окружающую среду, модернизация предприятий, внедрение более эффективных технологий производства</w:t>
            </w:r>
          </w:p>
          <w:p w14:paraId="154EA86E" w14:textId="77777777" w:rsidR="00947712" w:rsidRPr="00120357" w:rsidRDefault="00947712" w:rsidP="0018343C">
            <w:pPr>
              <w:tabs>
                <w:tab w:val="left" w:pos="993"/>
              </w:tabs>
              <w:ind w:firstLine="0"/>
              <w:rPr>
                <w:sz w:val="20"/>
                <w:szCs w:val="20"/>
              </w:rPr>
            </w:pPr>
          </w:p>
        </w:tc>
      </w:tr>
      <w:tr w:rsidR="00947712" w:rsidRPr="00120357" w14:paraId="1D886FBD" w14:textId="77777777">
        <w:trPr>
          <w:jc w:val="center"/>
        </w:trPr>
        <w:tc>
          <w:tcPr>
            <w:tcW w:w="2482" w:type="dxa"/>
          </w:tcPr>
          <w:p w14:paraId="70FF7863" w14:textId="77777777" w:rsidR="00947712" w:rsidRPr="00120357" w:rsidRDefault="00561CC3" w:rsidP="0018343C">
            <w:pPr>
              <w:tabs>
                <w:tab w:val="left" w:pos="993"/>
              </w:tabs>
              <w:ind w:firstLine="0"/>
              <w:rPr>
                <w:sz w:val="20"/>
                <w:szCs w:val="20"/>
              </w:rPr>
            </w:pPr>
            <w:r w:rsidRPr="00120357">
              <w:rPr>
                <w:sz w:val="20"/>
                <w:szCs w:val="20"/>
              </w:rPr>
              <w:t>Низкий уровень диверсификации экономики района (высокая доля добычи, низкая доля обрабатывающих производств, отсутствие наукоемких и высокотехнологичных секторов и т.д.)</w:t>
            </w:r>
          </w:p>
        </w:tc>
        <w:tc>
          <w:tcPr>
            <w:tcW w:w="2121" w:type="dxa"/>
          </w:tcPr>
          <w:p w14:paraId="13BA6B53" w14:textId="77777777" w:rsidR="00947712" w:rsidRPr="00120357" w:rsidRDefault="00561CC3" w:rsidP="0018343C">
            <w:pPr>
              <w:tabs>
                <w:tab w:val="left" w:pos="993"/>
              </w:tabs>
              <w:ind w:firstLine="0"/>
              <w:rPr>
                <w:sz w:val="20"/>
                <w:szCs w:val="20"/>
              </w:rPr>
            </w:pPr>
            <w:r w:rsidRPr="00120357">
              <w:rPr>
                <w:sz w:val="20"/>
                <w:szCs w:val="20"/>
              </w:rPr>
              <w:t xml:space="preserve">Высокая зависимость социально-экономической стабильности территории от состояния рынка нефтегазовой отрасли, снижения уровня добычи </w:t>
            </w:r>
          </w:p>
        </w:tc>
        <w:tc>
          <w:tcPr>
            <w:tcW w:w="1301" w:type="dxa"/>
            <w:vAlign w:val="center"/>
          </w:tcPr>
          <w:p w14:paraId="71B3FE48"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212EF3AA" w14:textId="1F26551F" w:rsidR="00947712" w:rsidRPr="00120357" w:rsidRDefault="00561CC3" w:rsidP="0018343C">
            <w:pPr>
              <w:tabs>
                <w:tab w:val="left" w:pos="993"/>
              </w:tabs>
              <w:ind w:firstLine="0"/>
              <w:jc w:val="center"/>
              <w:rPr>
                <w:sz w:val="20"/>
                <w:szCs w:val="20"/>
              </w:rPr>
            </w:pPr>
            <w:r w:rsidRPr="00120357">
              <w:rPr>
                <w:sz w:val="20"/>
                <w:szCs w:val="20"/>
              </w:rPr>
              <w:t>95</w:t>
            </w:r>
            <w:r w:rsidR="00B06F5C">
              <w:rPr>
                <w:sz w:val="20"/>
                <w:szCs w:val="20"/>
              </w:rPr>
              <w:t> %</w:t>
            </w:r>
          </w:p>
        </w:tc>
        <w:tc>
          <w:tcPr>
            <w:tcW w:w="2063" w:type="dxa"/>
          </w:tcPr>
          <w:p w14:paraId="21467CA1" w14:textId="77777777" w:rsidR="00947712" w:rsidRPr="00120357" w:rsidRDefault="00561CC3" w:rsidP="0018343C">
            <w:pPr>
              <w:tabs>
                <w:tab w:val="left" w:pos="993"/>
              </w:tabs>
              <w:ind w:firstLine="0"/>
              <w:rPr>
                <w:sz w:val="20"/>
                <w:szCs w:val="20"/>
              </w:rPr>
            </w:pPr>
            <w:r w:rsidRPr="00120357">
              <w:rPr>
                <w:sz w:val="20"/>
                <w:szCs w:val="20"/>
              </w:rPr>
              <w:t>Выявление отраслей, обладающих высоким потенциалом для проведения диверсификации, реализация перспективных направлений</w:t>
            </w:r>
          </w:p>
          <w:p w14:paraId="2827E4FC" w14:textId="77777777" w:rsidR="00947712" w:rsidRPr="00120357" w:rsidRDefault="00561CC3" w:rsidP="0018343C">
            <w:pPr>
              <w:tabs>
                <w:tab w:val="left" w:pos="993"/>
              </w:tabs>
              <w:ind w:firstLine="0"/>
              <w:rPr>
                <w:sz w:val="20"/>
                <w:szCs w:val="20"/>
              </w:rPr>
            </w:pPr>
            <w:r w:rsidRPr="00120357">
              <w:rPr>
                <w:sz w:val="20"/>
                <w:szCs w:val="20"/>
              </w:rPr>
              <w:t xml:space="preserve">диверсификации экономики региона и создание условий для ее повышения </w:t>
            </w:r>
          </w:p>
        </w:tc>
      </w:tr>
      <w:tr w:rsidR="00947712" w:rsidRPr="00120357" w14:paraId="22ED0784" w14:textId="77777777">
        <w:trPr>
          <w:jc w:val="center"/>
        </w:trPr>
        <w:tc>
          <w:tcPr>
            <w:tcW w:w="2482" w:type="dxa"/>
          </w:tcPr>
          <w:p w14:paraId="1633777C" w14:textId="77777777" w:rsidR="00947712" w:rsidRPr="00120357" w:rsidRDefault="00561CC3" w:rsidP="0018343C">
            <w:pPr>
              <w:tabs>
                <w:tab w:val="left" w:pos="993"/>
              </w:tabs>
              <w:ind w:firstLine="0"/>
              <w:rPr>
                <w:sz w:val="20"/>
                <w:szCs w:val="20"/>
              </w:rPr>
            </w:pPr>
            <w:r w:rsidRPr="00120357">
              <w:rPr>
                <w:sz w:val="20"/>
                <w:szCs w:val="20"/>
              </w:rPr>
              <w:t xml:space="preserve">Суровые природно-климатические условия, предопределяющие высокие издержки производства </w:t>
            </w:r>
          </w:p>
        </w:tc>
        <w:tc>
          <w:tcPr>
            <w:tcW w:w="2121" w:type="dxa"/>
          </w:tcPr>
          <w:p w14:paraId="4F7B9102" w14:textId="77777777" w:rsidR="00947712" w:rsidRPr="00120357" w:rsidRDefault="00561CC3" w:rsidP="0018343C">
            <w:pPr>
              <w:tabs>
                <w:tab w:val="left" w:pos="993"/>
              </w:tabs>
              <w:ind w:firstLine="0"/>
              <w:rPr>
                <w:sz w:val="20"/>
                <w:szCs w:val="20"/>
              </w:rPr>
            </w:pPr>
            <w:r w:rsidRPr="00120357">
              <w:rPr>
                <w:sz w:val="20"/>
                <w:szCs w:val="20"/>
              </w:rPr>
              <w:t>Ограничение возможностей внешнего и внутреннего импортозамещения в районе, привлечения инвесторов в обрабатывающую промышленность</w:t>
            </w:r>
          </w:p>
        </w:tc>
        <w:tc>
          <w:tcPr>
            <w:tcW w:w="1301" w:type="dxa"/>
            <w:vAlign w:val="center"/>
          </w:tcPr>
          <w:p w14:paraId="5276E612"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36653368" w14:textId="347BEA00"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6371E1B7" w14:textId="77777777" w:rsidR="00947712" w:rsidRPr="00120357" w:rsidRDefault="00561CC3" w:rsidP="0018343C">
            <w:pPr>
              <w:tabs>
                <w:tab w:val="left" w:pos="993"/>
              </w:tabs>
              <w:ind w:firstLine="0"/>
              <w:rPr>
                <w:sz w:val="20"/>
                <w:szCs w:val="20"/>
              </w:rPr>
            </w:pPr>
            <w:r w:rsidRPr="00120357">
              <w:rPr>
                <w:sz w:val="20"/>
                <w:szCs w:val="20"/>
              </w:rPr>
              <w:t>Разработка инновационных технологий и оборудования</w:t>
            </w:r>
          </w:p>
        </w:tc>
      </w:tr>
      <w:tr w:rsidR="00947712" w:rsidRPr="00120357" w14:paraId="70F4DC22" w14:textId="77777777">
        <w:trPr>
          <w:jc w:val="center"/>
        </w:trPr>
        <w:tc>
          <w:tcPr>
            <w:tcW w:w="9486" w:type="dxa"/>
            <w:gridSpan w:val="5"/>
            <w:shd w:val="clear" w:color="auto" w:fill="F2F2F2"/>
            <w:vAlign w:val="center"/>
          </w:tcPr>
          <w:p w14:paraId="7A462B37" w14:textId="77777777" w:rsidR="00947712" w:rsidRPr="00120357" w:rsidRDefault="00561CC3" w:rsidP="0018343C">
            <w:pPr>
              <w:tabs>
                <w:tab w:val="left" w:pos="993"/>
              </w:tabs>
              <w:ind w:firstLine="0"/>
              <w:jc w:val="center"/>
              <w:rPr>
                <w:b/>
                <w:sz w:val="20"/>
                <w:szCs w:val="20"/>
              </w:rPr>
            </w:pPr>
            <w:r w:rsidRPr="00120357">
              <w:rPr>
                <w:b/>
                <w:sz w:val="20"/>
                <w:szCs w:val="20"/>
              </w:rPr>
              <w:t>Технологические факторы</w:t>
            </w:r>
          </w:p>
        </w:tc>
      </w:tr>
      <w:tr w:rsidR="00947712" w:rsidRPr="00120357" w14:paraId="1C0EBA27" w14:textId="77777777">
        <w:trPr>
          <w:jc w:val="center"/>
        </w:trPr>
        <w:tc>
          <w:tcPr>
            <w:tcW w:w="2482" w:type="dxa"/>
          </w:tcPr>
          <w:p w14:paraId="7CADE7A1" w14:textId="77777777" w:rsidR="00947712" w:rsidRPr="00120357" w:rsidRDefault="00561CC3" w:rsidP="0018343C">
            <w:pPr>
              <w:tabs>
                <w:tab w:val="left" w:pos="993"/>
              </w:tabs>
              <w:ind w:firstLine="0"/>
              <w:rPr>
                <w:sz w:val="20"/>
                <w:szCs w:val="20"/>
              </w:rPr>
            </w:pPr>
            <w:r w:rsidRPr="00120357">
              <w:rPr>
                <w:sz w:val="20"/>
                <w:szCs w:val="20"/>
                <w:highlight w:val="white"/>
              </w:rPr>
              <w:t>Высокая доля зарубежных технологий по добыче трудноизвлекаемых запасов нефти</w:t>
            </w:r>
          </w:p>
        </w:tc>
        <w:tc>
          <w:tcPr>
            <w:tcW w:w="2121" w:type="dxa"/>
          </w:tcPr>
          <w:p w14:paraId="369BFF41" w14:textId="77777777" w:rsidR="00947712" w:rsidRPr="00120357" w:rsidRDefault="00561CC3" w:rsidP="0018343C">
            <w:pPr>
              <w:tabs>
                <w:tab w:val="left" w:pos="993"/>
              </w:tabs>
              <w:ind w:firstLine="0"/>
              <w:rPr>
                <w:sz w:val="20"/>
                <w:szCs w:val="20"/>
              </w:rPr>
            </w:pPr>
            <w:r w:rsidRPr="00120357">
              <w:rPr>
                <w:sz w:val="20"/>
                <w:szCs w:val="20"/>
                <w:highlight w:val="white"/>
              </w:rPr>
              <w:t>Необходимость импортозамещения по производству оборудования и аппаратуры</w:t>
            </w:r>
          </w:p>
        </w:tc>
        <w:tc>
          <w:tcPr>
            <w:tcW w:w="1301" w:type="dxa"/>
            <w:vAlign w:val="center"/>
          </w:tcPr>
          <w:p w14:paraId="199C2C85" w14:textId="77777777" w:rsidR="00947712" w:rsidRPr="00120357" w:rsidRDefault="00561CC3" w:rsidP="0018343C">
            <w:pPr>
              <w:tabs>
                <w:tab w:val="left" w:pos="993"/>
              </w:tabs>
              <w:ind w:firstLine="0"/>
              <w:jc w:val="center"/>
              <w:rPr>
                <w:sz w:val="20"/>
                <w:szCs w:val="20"/>
              </w:rPr>
            </w:pPr>
            <w:r w:rsidRPr="00120357">
              <w:rPr>
                <w:sz w:val="20"/>
                <w:szCs w:val="20"/>
              </w:rPr>
              <w:t>-2</w:t>
            </w:r>
          </w:p>
        </w:tc>
        <w:tc>
          <w:tcPr>
            <w:tcW w:w="1519" w:type="dxa"/>
            <w:vAlign w:val="center"/>
          </w:tcPr>
          <w:p w14:paraId="17649DDF" w14:textId="1C37AE82"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0A09264B" w14:textId="77777777" w:rsidR="00947712" w:rsidRPr="00120357" w:rsidRDefault="00561CC3" w:rsidP="0018343C">
            <w:pPr>
              <w:tabs>
                <w:tab w:val="left" w:pos="993"/>
              </w:tabs>
              <w:ind w:firstLine="0"/>
              <w:rPr>
                <w:sz w:val="20"/>
                <w:szCs w:val="20"/>
              </w:rPr>
            </w:pPr>
            <w:r w:rsidRPr="00120357">
              <w:rPr>
                <w:sz w:val="20"/>
                <w:szCs w:val="20"/>
              </w:rPr>
              <w:t>Разработка инновационных технологий и оборудования</w:t>
            </w:r>
          </w:p>
        </w:tc>
      </w:tr>
      <w:tr w:rsidR="00947712" w:rsidRPr="00120357" w14:paraId="126AEEB6" w14:textId="77777777">
        <w:trPr>
          <w:jc w:val="center"/>
        </w:trPr>
        <w:tc>
          <w:tcPr>
            <w:tcW w:w="2482" w:type="dxa"/>
          </w:tcPr>
          <w:p w14:paraId="7C0838C4" w14:textId="77777777" w:rsidR="00947712" w:rsidRPr="00120357" w:rsidRDefault="00561CC3" w:rsidP="0018343C">
            <w:pPr>
              <w:tabs>
                <w:tab w:val="left" w:pos="993"/>
              </w:tabs>
              <w:ind w:firstLine="0"/>
              <w:rPr>
                <w:sz w:val="20"/>
                <w:szCs w:val="20"/>
              </w:rPr>
            </w:pPr>
            <w:r w:rsidRPr="00120357">
              <w:rPr>
                <w:sz w:val="20"/>
                <w:szCs w:val="20"/>
              </w:rPr>
              <w:t xml:space="preserve">Формирование экономики знаний и рост значимости </w:t>
            </w:r>
            <w:r w:rsidRPr="00120357">
              <w:rPr>
                <w:sz w:val="20"/>
                <w:szCs w:val="20"/>
              </w:rPr>
              <w:lastRenderedPageBreak/>
              <w:t>инноваций как основы устойчивого экономического развития</w:t>
            </w:r>
          </w:p>
        </w:tc>
        <w:tc>
          <w:tcPr>
            <w:tcW w:w="2121" w:type="dxa"/>
          </w:tcPr>
          <w:p w14:paraId="6276A5CC" w14:textId="77777777" w:rsidR="00947712" w:rsidRPr="00120357" w:rsidRDefault="00561CC3" w:rsidP="0018343C">
            <w:pPr>
              <w:tabs>
                <w:tab w:val="left" w:pos="993"/>
              </w:tabs>
              <w:ind w:firstLine="0"/>
              <w:rPr>
                <w:sz w:val="20"/>
                <w:szCs w:val="20"/>
              </w:rPr>
            </w:pPr>
            <w:r w:rsidRPr="00120357">
              <w:rPr>
                <w:sz w:val="20"/>
                <w:szCs w:val="20"/>
              </w:rPr>
              <w:lastRenderedPageBreak/>
              <w:t xml:space="preserve">Необходимость развития </w:t>
            </w:r>
            <w:r w:rsidRPr="00120357">
              <w:rPr>
                <w:sz w:val="20"/>
                <w:szCs w:val="20"/>
              </w:rPr>
              <w:lastRenderedPageBreak/>
              <w:t xml:space="preserve">инновационной деятельности в нефтегазодобывающей промышленности </w:t>
            </w:r>
          </w:p>
        </w:tc>
        <w:tc>
          <w:tcPr>
            <w:tcW w:w="1301" w:type="dxa"/>
            <w:vAlign w:val="center"/>
          </w:tcPr>
          <w:p w14:paraId="7CC360D7" w14:textId="77777777" w:rsidR="00947712" w:rsidRPr="00120357" w:rsidRDefault="00561CC3" w:rsidP="0018343C">
            <w:pPr>
              <w:tabs>
                <w:tab w:val="left" w:pos="993"/>
              </w:tabs>
              <w:ind w:firstLine="0"/>
              <w:jc w:val="center"/>
              <w:rPr>
                <w:sz w:val="20"/>
                <w:szCs w:val="20"/>
              </w:rPr>
            </w:pPr>
            <w:r w:rsidRPr="00120357">
              <w:rPr>
                <w:sz w:val="20"/>
                <w:szCs w:val="20"/>
              </w:rPr>
              <w:lastRenderedPageBreak/>
              <w:t>+3</w:t>
            </w:r>
          </w:p>
        </w:tc>
        <w:tc>
          <w:tcPr>
            <w:tcW w:w="1519" w:type="dxa"/>
            <w:vAlign w:val="center"/>
          </w:tcPr>
          <w:p w14:paraId="6E672139" w14:textId="520DDCBC"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05727123" w14:textId="77777777" w:rsidR="00947712" w:rsidRPr="00120357" w:rsidRDefault="00561CC3" w:rsidP="0018343C">
            <w:pPr>
              <w:tabs>
                <w:tab w:val="left" w:pos="993"/>
              </w:tabs>
              <w:ind w:firstLine="0"/>
              <w:rPr>
                <w:sz w:val="20"/>
                <w:szCs w:val="20"/>
              </w:rPr>
            </w:pPr>
            <w:r w:rsidRPr="00120357">
              <w:rPr>
                <w:sz w:val="20"/>
                <w:szCs w:val="20"/>
              </w:rPr>
              <w:t xml:space="preserve">Программы подготовки кадров и </w:t>
            </w:r>
            <w:r w:rsidRPr="00120357">
              <w:rPr>
                <w:sz w:val="20"/>
                <w:szCs w:val="20"/>
              </w:rPr>
              <w:lastRenderedPageBreak/>
              <w:t>развития инновационных технологий совместно с ключевыми нефтедобывающими компаниями района</w:t>
            </w:r>
          </w:p>
        </w:tc>
      </w:tr>
      <w:tr w:rsidR="00947712" w:rsidRPr="00120357" w14:paraId="423DA20D" w14:textId="77777777">
        <w:trPr>
          <w:jc w:val="center"/>
        </w:trPr>
        <w:tc>
          <w:tcPr>
            <w:tcW w:w="2482" w:type="dxa"/>
          </w:tcPr>
          <w:p w14:paraId="2B5468ED" w14:textId="77777777" w:rsidR="00947712" w:rsidRPr="00120357" w:rsidRDefault="00561CC3" w:rsidP="0018343C">
            <w:pPr>
              <w:tabs>
                <w:tab w:val="left" w:pos="993"/>
              </w:tabs>
              <w:ind w:firstLine="0"/>
              <w:rPr>
                <w:sz w:val="20"/>
                <w:szCs w:val="20"/>
              </w:rPr>
            </w:pPr>
            <w:r w:rsidRPr="00120357">
              <w:rPr>
                <w:sz w:val="20"/>
                <w:szCs w:val="20"/>
                <w:highlight w:val="white"/>
              </w:rPr>
              <w:lastRenderedPageBreak/>
              <w:t xml:space="preserve">Изменение климата и окружающей среды, требования к углеродной нейтральности компаний и производимой продукции для экспорта </w:t>
            </w:r>
          </w:p>
        </w:tc>
        <w:tc>
          <w:tcPr>
            <w:tcW w:w="2121" w:type="dxa"/>
          </w:tcPr>
          <w:p w14:paraId="604A1766" w14:textId="77777777" w:rsidR="00947712" w:rsidRPr="00120357" w:rsidRDefault="00561CC3" w:rsidP="0018343C">
            <w:pPr>
              <w:tabs>
                <w:tab w:val="left" w:pos="993"/>
              </w:tabs>
              <w:ind w:firstLine="0"/>
              <w:rPr>
                <w:sz w:val="20"/>
                <w:szCs w:val="20"/>
              </w:rPr>
            </w:pPr>
            <w:r w:rsidRPr="00120357">
              <w:rPr>
                <w:sz w:val="20"/>
                <w:szCs w:val="20"/>
                <w:highlight w:val="white"/>
              </w:rPr>
              <w:t>Необходимость расширения использования возобновляемых и альтернативных источников энергии, чистых технологий, снижение воздействия нефтегазодобычи на окружающую среду</w:t>
            </w:r>
          </w:p>
        </w:tc>
        <w:tc>
          <w:tcPr>
            <w:tcW w:w="1301" w:type="dxa"/>
            <w:vAlign w:val="center"/>
          </w:tcPr>
          <w:p w14:paraId="157092F4"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1AC24786" w14:textId="5C7B76C4" w:rsidR="00947712" w:rsidRPr="00120357" w:rsidRDefault="00561CC3" w:rsidP="0018343C">
            <w:pPr>
              <w:tabs>
                <w:tab w:val="left" w:pos="993"/>
              </w:tabs>
              <w:ind w:firstLine="0"/>
              <w:jc w:val="center"/>
              <w:rPr>
                <w:sz w:val="20"/>
                <w:szCs w:val="20"/>
              </w:rPr>
            </w:pPr>
            <w:r w:rsidRPr="00120357">
              <w:rPr>
                <w:sz w:val="20"/>
                <w:szCs w:val="20"/>
              </w:rPr>
              <w:t>80</w:t>
            </w:r>
            <w:r w:rsidR="00B06F5C">
              <w:rPr>
                <w:sz w:val="20"/>
                <w:szCs w:val="20"/>
              </w:rPr>
              <w:t> %</w:t>
            </w:r>
          </w:p>
        </w:tc>
        <w:tc>
          <w:tcPr>
            <w:tcW w:w="2063" w:type="dxa"/>
          </w:tcPr>
          <w:p w14:paraId="2A3EB1F4" w14:textId="77777777" w:rsidR="00947712" w:rsidRPr="00120357" w:rsidRDefault="00561CC3" w:rsidP="0018343C">
            <w:pPr>
              <w:tabs>
                <w:tab w:val="left" w:pos="993"/>
              </w:tabs>
              <w:ind w:firstLine="0"/>
              <w:rPr>
                <w:sz w:val="20"/>
                <w:szCs w:val="20"/>
              </w:rPr>
            </w:pPr>
            <w:r w:rsidRPr="00120357">
              <w:rPr>
                <w:sz w:val="20"/>
                <w:szCs w:val="20"/>
              </w:rPr>
              <w:t>Расширение ESG повестки, компенсационных мер для поддержания состояния окружающей среды</w:t>
            </w:r>
          </w:p>
        </w:tc>
      </w:tr>
      <w:tr w:rsidR="00947712" w:rsidRPr="00120357" w14:paraId="2218AF62" w14:textId="77777777">
        <w:trPr>
          <w:jc w:val="center"/>
        </w:trPr>
        <w:tc>
          <w:tcPr>
            <w:tcW w:w="2482" w:type="dxa"/>
          </w:tcPr>
          <w:p w14:paraId="517EA058" w14:textId="77777777" w:rsidR="00947712" w:rsidRPr="00120357" w:rsidRDefault="00561CC3" w:rsidP="0018343C">
            <w:pPr>
              <w:tabs>
                <w:tab w:val="left" w:pos="993"/>
              </w:tabs>
              <w:ind w:firstLine="0"/>
              <w:rPr>
                <w:sz w:val="20"/>
                <w:szCs w:val="20"/>
              </w:rPr>
            </w:pPr>
            <w:r w:rsidRPr="00120357">
              <w:rPr>
                <w:sz w:val="20"/>
                <w:szCs w:val="20"/>
              </w:rPr>
              <w:t>Нехватка кадров и необходимость подготовки специалистов для отраслей промышленности в целях внедрения и работы с новыми технологиями (инженеров-конструкторов) и обеспечения профессиональными кадрами IT-отрасли</w:t>
            </w:r>
          </w:p>
        </w:tc>
        <w:tc>
          <w:tcPr>
            <w:tcW w:w="2121" w:type="dxa"/>
          </w:tcPr>
          <w:p w14:paraId="01DA1EB9" w14:textId="77777777" w:rsidR="00947712" w:rsidRPr="00120357" w:rsidRDefault="00561CC3" w:rsidP="0018343C">
            <w:pPr>
              <w:tabs>
                <w:tab w:val="left" w:pos="993"/>
              </w:tabs>
              <w:ind w:firstLine="0"/>
              <w:rPr>
                <w:sz w:val="20"/>
                <w:szCs w:val="20"/>
              </w:rPr>
            </w:pPr>
            <w:r w:rsidRPr="00120357">
              <w:rPr>
                <w:sz w:val="20"/>
                <w:szCs w:val="20"/>
              </w:rPr>
              <w:t>Снижение темпов технологического развития и импортозамещения</w:t>
            </w:r>
          </w:p>
        </w:tc>
        <w:tc>
          <w:tcPr>
            <w:tcW w:w="1301" w:type="dxa"/>
            <w:vAlign w:val="center"/>
          </w:tcPr>
          <w:p w14:paraId="27D94F03"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56B8FB96" w14:textId="0AD1D3B5" w:rsidR="00947712" w:rsidRPr="00120357" w:rsidRDefault="00561CC3" w:rsidP="0018343C">
            <w:pPr>
              <w:tabs>
                <w:tab w:val="left" w:pos="993"/>
              </w:tabs>
              <w:ind w:firstLine="0"/>
              <w:jc w:val="center"/>
              <w:rPr>
                <w:sz w:val="20"/>
                <w:szCs w:val="20"/>
              </w:rPr>
            </w:pPr>
            <w:r w:rsidRPr="00120357">
              <w:rPr>
                <w:sz w:val="20"/>
                <w:szCs w:val="20"/>
              </w:rPr>
              <w:t>80</w:t>
            </w:r>
            <w:r w:rsidR="00B06F5C">
              <w:rPr>
                <w:sz w:val="20"/>
                <w:szCs w:val="20"/>
              </w:rPr>
              <w:t> %</w:t>
            </w:r>
          </w:p>
        </w:tc>
        <w:tc>
          <w:tcPr>
            <w:tcW w:w="2063" w:type="dxa"/>
          </w:tcPr>
          <w:p w14:paraId="11987DA4" w14:textId="77777777" w:rsidR="00947712" w:rsidRPr="00120357" w:rsidRDefault="00561CC3" w:rsidP="0018343C">
            <w:pPr>
              <w:tabs>
                <w:tab w:val="left" w:pos="993"/>
              </w:tabs>
              <w:ind w:firstLine="0"/>
              <w:rPr>
                <w:sz w:val="20"/>
                <w:szCs w:val="20"/>
              </w:rPr>
            </w:pPr>
            <w:r w:rsidRPr="00120357">
              <w:rPr>
                <w:sz w:val="20"/>
                <w:szCs w:val="20"/>
              </w:rPr>
              <w:t>Создание целевых программ по подготовке и привлечению кадров на территорию района, в том числе на базе профильных классов «Роснефти»</w:t>
            </w:r>
          </w:p>
        </w:tc>
      </w:tr>
      <w:tr w:rsidR="00947712" w:rsidRPr="00120357" w14:paraId="152964DA" w14:textId="77777777">
        <w:trPr>
          <w:jc w:val="center"/>
        </w:trPr>
        <w:tc>
          <w:tcPr>
            <w:tcW w:w="9486" w:type="dxa"/>
            <w:gridSpan w:val="5"/>
            <w:shd w:val="clear" w:color="auto" w:fill="E2EFD9"/>
            <w:vAlign w:val="center"/>
          </w:tcPr>
          <w:p w14:paraId="280CFBEC" w14:textId="77777777" w:rsidR="00947712" w:rsidRPr="00120357" w:rsidRDefault="00561CC3" w:rsidP="0018343C">
            <w:pPr>
              <w:tabs>
                <w:tab w:val="left" w:pos="993"/>
              </w:tabs>
              <w:ind w:firstLine="0"/>
              <w:jc w:val="center"/>
              <w:rPr>
                <w:sz w:val="20"/>
                <w:szCs w:val="20"/>
              </w:rPr>
            </w:pPr>
            <w:r w:rsidRPr="00120357">
              <w:rPr>
                <w:sz w:val="20"/>
                <w:szCs w:val="20"/>
              </w:rPr>
              <w:t>Факторы территориальной конкуренции</w:t>
            </w:r>
          </w:p>
        </w:tc>
      </w:tr>
      <w:tr w:rsidR="00947712" w:rsidRPr="00120357" w14:paraId="49C251C0" w14:textId="77777777">
        <w:trPr>
          <w:jc w:val="center"/>
        </w:trPr>
        <w:tc>
          <w:tcPr>
            <w:tcW w:w="2482" w:type="dxa"/>
          </w:tcPr>
          <w:p w14:paraId="700ECA0C" w14:textId="77777777" w:rsidR="00947712" w:rsidRPr="00120357" w:rsidRDefault="00561CC3" w:rsidP="0018343C">
            <w:pPr>
              <w:tabs>
                <w:tab w:val="left" w:pos="993"/>
              </w:tabs>
              <w:ind w:firstLine="0"/>
              <w:rPr>
                <w:sz w:val="20"/>
                <w:szCs w:val="20"/>
              </w:rPr>
            </w:pPr>
            <w:r w:rsidRPr="00120357">
              <w:rPr>
                <w:sz w:val="20"/>
                <w:szCs w:val="20"/>
              </w:rPr>
              <w:t>Агломерационные процессы (Сургут – Нефтеюганск – Нефтеюганский район)</w:t>
            </w:r>
          </w:p>
        </w:tc>
        <w:tc>
          <w:tcPr>
            <w:tcW w:w="2121" w:type="dxa"/>
          </w:tcPr>
          <w:p w14:paraId="026A19D0" w14:textId="77777777" w:rsidR="00947712" w:rsidRPr="00120357" w:rsidRDefault="00561CC3" w:rsidP="0018343C">
            <w:pPr>
              <w:tabs>
                <w:tab w:val="left" w:pos="993"/>
              </w:tabs>
              <w:ind w:firstLine="0"/>
              <w:rPr>
                <w:sz w:val="20"/>
                <w:szCs w:val="20"/>
              </w:rPr>
            </w:pPr>
            <w:r w:rsidRPr="00120357">
              <w:rPr>
                <w:sz w:val="20"/>
                <w:szCs w:val="20"/>
              </w:rPr>
              <w:t>Близость к Нефтеюганску и Сургуту создает тесные агломерационные связи района с городами, усиление социально-экономических связей</w:t>
            </w:r>
          </w:p>
        </w:tc>
        <w:tc>
          <w:tcPr>
            <w:tcW w:w="1301" w:type="dxa"/>
            <w:vAlign w:val="center"/>
          </w:tcPr>
          <w:p w14:paraId="3B6CDFF5" w14:textId="77777777" w:rsidR="00947712" w:rsidRPr="00120357" w:rsidRDefault="00561CC3" w:rsidP="0018343C">
            <w:pPr>
              <w:tabs>
                <w:tab w:val="left" w:pos="993"/>
              </w:tabs>
              <w:ind w:firstLine="0"/>
              <w:jc w:val="center"/>
              <w:rPr>
                <w:sz w:val="20"/>
                <w:szCs w:val="20"/>
              </w:rPr>
            </w:pPr>
            <w:r w:rsidRPr="00120357">
              <w:rPr>
                <w:sz w:val="20"/>
                <w:szCs w:val="20"/>
              </w:rPr>
              <w:t>+4</w:t>
            </w:r>
          </w:p>
        </w:tc>
        <w:tc>
          <w:tcPr>
            <w:tcW w:w="1519" w:type="dxa"/>
            <w:vAlign w:val="center"/>
          </w:tcPr>
          <w:p w14:paraId="5AD897F7" w14:textId="3584C532" w:rsidR="00947712" w:rsidRPr="00120357" w:rsidRDefault="00561CC3" w:rsidP="0018343C">
            <w:pPr>
              <w:tabs>
                <w:tab w:val="left" w:pos="993"/>
              </w:tabs>
              <w:ind w:firstLine="0"/>
              <w:jc w:val="center"/>
              <w:rPr>
                <w:sz w:val="20"/>
                <w:szCs w:val="20"/>
              </w:rPr>
            </w:pPr>
            <w:r w:rsidRPr="00120357">
              <w:rPr>
                <w:sz w:val="20"/>
                <w:szCs w:val="20"/>
              </w:rPr>
              <w:t>90</w:t>
            </w:r>
            <w:r w:rsidR="00B06F5C">
              <w:rPr>
                <w:sz w:val="20"/>
                <w:szCs w:val="20"/>
              </w:rPr>
              <w:t> %</w:t>
            </w:r>
          </w:p>
        </w:tc>
        <w:tc>
          <w:tcPr>
            <w:tcW w:w="2063" w:type="dxa"/>
          </w:tcPr>
          <w:p w14:paraId="424AC708" w14:textId="77777777" w:rsidR="00947712" w:rsidRPr="00120357" w:rsidRDefault="00561CC3" w:rsidP="0018343C">
            <w:pPr>
              <w:tabs>
                <w:tab w:val="left" w:pos="993"/>
              </w:tabs>
              <w:ind w:firstLine="0"/>
              <w:rPr>
                <w:sz w:val="20"/>
                <w:szCs w:val="20"/>
              </w:rPr>
            </w:pPr>
            <w:r w:rsidRPr="00120357">
              <w:rPr>
                <w:sz w:val="20"/>
                <w:szCs w:val="20"/>
              </w:rPr>
              <w:t>Усиление социально-экономических связей внутри агломерации, появление совместных проектов, новых продуктов</w:t>
            </w:r>
          </w:p>
        </w:tc>
      </w:tr>
      <w:tr w:rsidR="00947712" w:rsidRPr="00120357" w14:paraId="1AD7BD8B" w14:textId="77777777">
        <w:trPr>
          <w:jc w:val="center"/>
        </w:trPr>
        <w:tc>
          <w:tcPr>
            <w:tcW w:w="2482" w:type="dxa"/>
          </w:tcPr>
          <w:p w14:paraId="3EC71668" w14:textId="77777777" w:rsidR="00947712" w:rsidRPr="00120357" w:rsidRDefault="00561CC3" w:rsidP="0018343C">
            <w:pPr>
              <w:tabs>
                <w:tab w:val="left" w:pos="993"/>
              </w:tabs>
              <w:ind w:firstLine="0"/>
              <w:rPr>
                <w:sz w:val="20"/>
                <w:szCs w:val="20"/>
              </w:rPr>
            </w:pPr>
            <w:r w:rsidRPr="00120357">
              <w:rPr>
                <w:sz w:val="20"/>
                <w:szCs w:val="20"/>
              </w:rPr>
              <w:t>Конкуренция в сфере привлечения на территорию квалифицированных молодых кадров</w:t>
            </w:r>
          </w:p>
        </w:tc>
        <w:tc>
          <w:tcPr>
            <w:tcW w:w="2121" w:type="dxa"/>
          </w:tcPr>
          <w:p w14:paraId="76B35D95" w14:textId="77777777" w:rsidR="00947712" w:rsidRPr="00120357" w:rsidRDefault="00561CC3" w:rsidP="0018343C">
            <w:pPr>
              <w:tabs>
                <w:tab w:val="left" w:pos="993"/>
              </w:tabs>
              <w:ind w:firstLine="0"/>
              <w:rPr>
                <w:sz w:val="20"/>
                <w:szCs w:val="20"/>
              </w:rPr>
            </w:pPr>
            <w:r w:rsidRPr="00120357">
              <w:rPr>
                <w:sz w:val="20"/>
                <w:szCs w:val="20"/>
              </w:rPr>
              <w:t>Дефицит и отток молодых квалифицированных специалистов</w:t>
            </w:r>
          </w:p>
        </w:tc>
        <w:tc>
          <w:tcPr>
            <w:tcW w:w="1301" w:type="dxa"/>
            <w:vAlign w:val="center"/>
          </w:tcPr>
          <w:p w14:paraId="5A1A1A1C"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36687D1D" w14:textId="788D46EF" w:rsidR="00947712" w:rsidRPr="00120357" w:rsidRDefault="00561CC3" w:rsidP="0018343C">
            <w:pPr>
              <w:tabs>
                <w:tab w:val="left" w:pos="993"/>
              </w:tabs>
              <w:ind w:firstLine="0"/>
              <w:jc w:val="center"/>
              <w:rPr>
                <w:sz w:val="20"/>
                <w:szCs w:val="20"/>
              </w:rPr>
            </w:pPr>
            <w:r w:rsidRPr="00120357">
              <w:rPr>
                <w:sz w:val="20"/>
                <w:szCs w:val="20"/>
              </w:rPr>
              <w:t>70</w:t>
            </w:r>
            <w:r w:rsidR="00B06F5C">
              <w:rPr>
                <w:sz w:val="20"/>
                <w:szCs w:val="20"/>
              </w:rPr>
              <w:t> %</w:t>
            </w:r>
          </w:p>
        </w:tc>
        <w:tc>
          <w:tcPr>
            <w:tcW w:w="2063" w:type="dxa"/>
          </w:tcPr>
          <w:p w14:paraId="61948C50" w14:textId="77777777" w:rsidR="00947712" w:rsidRPr="00120357" w:rsidRDefault="00561CC3" w:rsidP="0018343C">
            <w:pPr>
              <w:tabs>
                <w:tab w:val="left" w:pos="993"/>
              </w:tabs>
              <w:ind w:firstLine="0"/>
              <w:rPr>
                <w:sz w:val="20"/>
                <w:szCs w:val="20"/>
              </w:rPr>
            </w:pPr>
            <w:r w:rsidRPr="00120357">
              <w:rPr>
                <w:sz w:val="20"/>
                <w:szCs w:val="20"/>
              </w:rPr>
              <w:t xml:space="preserve">Привлечение из других регионов Российской Федерации квалифицированных молодых кадров путем оказания государственной (региональной) поддержки, создания новых современных конкурентоспособных производств в различных видах экономической деятельности (в том числе реализации инвестиционных проектов в сфере высоких технологий), а также создания </w:t>
            </w:r>
            <w:r w:rsidRPr="00120357">
              <w:rPr>
                <w:sz w:val="20"/>
                <w:szCs w:val="20"/>
              </w:rPr>
              <w:lastRenderedPageBreak/>
              <w:t>привлекательных льготных условий обеспечения специалистов комфортабельным жильем (льготные ипотечные кредиты, субсидии на аренду жилья и др.).</w:t>
            </w:r>
          </w:p>
        </w:tc>
      </w:tr>
      <w:tr w:rsidR="00947712" w:rsidRPr="00120357" w14:paraId="57C7A6AE" w14:textId="77777777">
        <w:trPr>
          <w:jc w:val="center"/>
        </w:trPr>
        <w:tc>
          <w:tcPr>
            <w:tcW w:w="2482" w:type="dxa"/>
          </w:tcPr>
          <w:p w14:paraId="618F4739" w14:textId="77777777" w:rsidR="00947712" w:rsidRPr="00120357" w:rsidRDefault="00561CC3" w:rsidP="0018343C">
            <w:pPr>
              <w:tabs>
                <w:tab w:val="left" w:pos="993"/>
              </w:tabs>
              <w:ind w:firstLine="0"/>
              <w:rPr>
                <w:sz w:val="20"/>
                <w:szCs w:val="20"/>
              </w:rPr>
            </w:pPr>
            <w:r w:rsidRPr="00120357">
              <w:rPr>
                <w:sz w:val="20"/>
                <w:szCs w:val="20"/>
              </w:rPr>
              <w:lastRenderedPageBreak/>
              <w:t xml:space="preserve">Конкуренция в сфере привлечения туристов, отсутствие широко узнаваемого туристического бренда </w:t>
            </w:r>
          </w:p>
        </w:tc>
        <w:tc>
          <w:tcPr>
            <w:tcW w:w="2121" w:type="dxa"/>
          </w:tcPr>
          <w:p w14:paraId="50AC4BB8" w14:textId="77777777" w:rsidR="00947712" w:rsidRPr="00120357" w:rsidRDefault="00561CC3" w:rsidP="0018343C">
            <w:pPr>
              <w:tabs>
                <w:tab w:val="left" w:pos="993"/>
              </w:tabs>
              <w:ind w:firstLine="0"/>
              <w:rPr>
                <w:sz w:val="20"/>
                <w:szCs w:val="20"/>
              </w:rPr>
            </w:pPr>
            <w:r w:rsidRPr="00120357">
              <w:rPr>
                <w:sz w:val="20"/>
                <w:szCs w:val="20"/>
              </w:rPr>
              <w:t>Необходимость раскрытия туристского потенциала территории через создание новых продуктов и продвижения тур. бренда</w:t>
            </w:r>
          </w:p>
        </w:tc>
        <w:tc>
          <w:tcPr>
            <w:tcW w:w="1301" w:type="dxa"/>
            <w:vAlign w:val="center"/>
          </w:tcPr>
          <w:p w14:paraId="7CE1AEE7" w14:textId="77777777" w:rsidR="00947712" w:rsidRPr="00120357" w:rsidRDefault="00561CC3" w:rsidP="0018343C">
            <w:pPr>
              <w:tabs>
                <w:tab w:val="left" w:pos="993"/>
              </w:tabs>
              <w:ind w:firstLine="0"/>
              <w:jc w:val="center"/>
              <w:rPr>
                <w:sz w:val="20"/>
                <w:szCs w:val="20"/>
              </w:rPr>
            </w:pPr>
            <w:r w:rsidRPr="00120357">
              <w:rPr>
                <w:sz w:val="20"/>
                <w:szCs w:val="20"/>
              </w:rPr>
              <w:t>-3</w:t>
            </w:r>
          </w:p>
        </w:tc>
        <w:tc>
          <w:tcPr>
            <w:tcW w:w="1519" w:type="dxa"/>
            <w:vAlign w:val="center"/>
          </w:tcPr>
          <w:p w14:paraId="78FFC4AF" w14:textId="67390EFF" w:rsidR="00947712" w:rsidRPr="00120357" w:rsidRDefault="00561CC3" w:rsidP="0018343C">
            <w:pPr>
              <w:tabs>
                <w:tab w:val="left" w:pos="993"/>
              </w:tabs>
              <w:ind w:firstLine="0"/>
              <w:jc w:val="center"/>
              <w:rPr>
                <w:sz w:val="20"/>
                <w:szCs w:val="20"/>
              </w:rPr>
            </w:pPr>
            <w:r w:rsidRPr="00120357">
              <w:rPr>
                <w:sz w:val="20"/>
                <w:szCs w:val="20"/>
              </w:rPr>
              <w:t>60</w:t>
            </w:r>
            <w:r w:rsidR="00B06F5C">
              <w:rPr>
                <w:sz w:val="20"/>
                <w:szCs w:val="20"/>
              </w:rPr>
              <w:t> %</w:t>
            </w:r>
          </w:p>
        </w:tc>
        <w:tc>
          <w:tcPr>
            <w:tcW w:w="2063" w:type="dxa"/>
          </w:tcPr>
          <w:p w14:paraId="072955A7" w14:textId="77777777" w:rsidR="00947712" w:rsidRPr="00120357" w:rsidRDefault="00561CC3" w:rsidP="0018343C">
            <w:pPr>
              <w:tabs>
                <w:tab w:val="left" w:pos="993"/>
              </w:tabs>
              <w:ind w:firstLine="0"/>
              <w:rPr>
                <w:sz w:val="20"/>
                <w:szCs w:val="20"/>
              </w:rPr>
            </w:pPr>
            <w:r w:rsidRPr="00120357">
              <w:rPr>
                <w:sz w:val="20"/>
                <w:szCs w:val="20"/>
              </w:rPr>
              <w:t>Создание новых уникальных продуктов для привлечения на территорию туристов и жителей соседних районов</w:t>
            </w:r>
          </w:p>
        </w:tc>
      </w:tr>
    </w:tbl>
    <w:p w14:paraId="21525833" w14:textId="77777777" w:rsidR="00947712" w:rsidRPr="00120357" w:rsidRDefault="00947712" w:rsidP="0017566C">
      <w:pPr>
        <w:rPr>
          <w:szCs w:val="24"/>
        </w:rPr>
      </w:pPr>
    </w:p>
    <w:p w14:paraId="6F0E6116" w14:textId="77777777" w:rsidR="00C367BD" w:rsidRPr="00120357" w:rsidRDefault="00C367BD">
      <w:pPr>
        <w:spacing w:after="160"/>
        <w:ind w:firstLine="0"/>
        <w:jc w:val="left"/>
        <w:rPr>
          <w:rFonts w:eastAsia="Calibri"/>
          <w:b/>
          <w:szCs w:val="24"/>
        </w:rPr>
      </w:pPr>
      <w:r w:rsidRPr="00120357">
        <w:rPr>
          <w:szCs w:val="24"/>
        </w:rPr>
        <w:br w:type="page"/>
      </w:r>
    </w:p>
    <w:p w14:paraId="15AF6A8D" w14:textId="77777777" w:rsidR="00947712" w:rsidRPr="00120357" w:rsidRDefault="00561CC3" w:rsidP="00C367BD">
      <w:pPr>
        <w:pStyle w:val="1"/>
      </w:pPr>
      <w:bookmarkStart w:id="35" w:name="_Toc148971683"/>
      <w:r w:rsidRPr="00120357">
        <w:lastRenderedPageBreak/>
        <w:t>4.</w:t>
      </w:r>
      <w:r w:rsidR="00C367BD" w:rsidRPr="00120357">
        <w:t> </w:t>
      </w:r>
      <w:r w:rsidRPr="00120357">
        <w:t>Определение целевого сценария стратегического развития Нефтеюганского района</w:t>
      </w:r>
      <w:bookmarkEnd w:id="35"/>
    </w:p>
    <w:p w14:paraId="059769E2" w14:textId="77777777" w:rsidR="00C367BD" w:rsidRPr="00120357" w:rsidRDefault="00C367BD" w:rsidP="0017566C">
      <w:pPr>
        <w:rPr>
          <w:szCs w:val="24"/>
        </w:rPr>
      </w:pPr>
    </w:p>
    <w:p w14:paraId="1CC5C198" w14:textId="77777777" w:rsidR="00947712" w:rsidRPr="00120357" w:rsidRDefault="00561CC3" w:rsidP="0017566C">
      <w:pPr>
        <w:rPr>
          <w:szCs w:val="24"/>
        </w:rPr>
      </w:pPr>
      <w:r w:rsidRPr="00120357">
        <w:rPr>
          <w:szCs w:val="24"/>
        </w:rPr>
        <w:t>При формировании сценариев развития Нефтеюганского района была принята во внимание Стратегия социально-экономического развития Ханты-Мансийского автономного округа – Югры до 2050 года, оценки Банка России, Института народнохозяйственного прогнозирования Российской академии наук</w:t>
      </w:r>
      <w:r w:rsidRPr="00120357">
        <w:rPr>
          <w:szCs w:val="24"/>
          <w:vertAlign w:val="superscript"/>
        </w:rPr>
        <w:footnoteReference w:id="31"/>
      </w:r>
      <w:r w:rsidRPr="00120357">
        <w:rPr>
          <w:szCs w:val="24"/>
        </w:rPr>
        <w:t>, Центра макроэкономического анализа и прогнозирования</w:t>
      </w:r>
      <w:r w:rsidRPr="00120357">
        <w:rPr>
          <w:szCs w:val="24"/>
          <w:vertAlign w:val="superscript"/>
        </w:rPr>
        <w:footnoteReference w:id="32"/>
      </w:r>
      <w:r w:rsidRPr="00120357">
        <w:rPr>
          <w:szCs w:val="24"/>
        </w:rPr>
        <w:t>, института «Центр развития» НИУ ВШЭ</w:t>
      </w:r>
      <w:r w:rsidRPr="00120357">
        <w:rPr>
          <w:szCs w:val="24"/>
          <w:vertAlign w:val="superscript"/>
        </w:rPr>
        <w:footnoteReference w:id="33"/>
      </w:r>
      <w:r w:rsidRPr="00120357">
        <w:rPr>
          <w:szCs w:val="24"/>
        </w:rPr>
        <w:t>.</w:t>
      </w:r>
    </w:p>
    <w:p w14:paraId="69A0AA6D" w14:textId="77777777" w:rsidR="00947712" w:rsidRPr="00120357" w:rsidRDefault="00561CC3" w:rsidP="0017566C">
      <w:pPr>
        <w:rPr>
          <w:szCs w:val="24"/>
        </w:rPr>
      </w:pPr>
      <w:r w:rsidRPr="00120357">
        <w:rPr>
          <w:szCs w:val="24"/>
        </w:rPr>
        <w:t>На основе анализа возможностей и перспектив сформированы три сценария развития: пессимистический, оптимистический и базовый.</w:t>
      </w:r>
    </w:p>
    <w:p w14:paraId="53B6F901" w14:textId="77777777" w:rsidR="00947712" w:rsidRPr="00120357" w:rsidRDefault="00561CC3" w:rsidP="0017566C">
      <w:pPr>
        <w:rPr>
          <w:szCs w:val="24"/>
        </w:rPr>
      </w:pPr>
      <w:r w:rsidRPr="00120357">
        <w:rPr>
          <w:b/>
          <w:szCs w:val="24"/>
        </w:rPr>
        <w:t>Пессимистический сценарий</w:t>
      </w:r>
      <w:r w:rsidRPr="00120357">
        <w:rPr>
          <w:szCs w:val="24"/>
        </w:rPr>
        <w:t xml:space="preserve"> предполагает инерционную модель развития: реализацию рисков, связанных со снижением возможностей экспорта углеводородов, сокращением традиционных рынков сбыта, снижением цен на углеводороды, сопровождающимся ухудшениями в технологической сфере (устареванием импортного оборудования, удорожанием и усложнением его обновления, сокращением возможностей использования современных технологий, замедлением роста эффективности производства). При пессимистическом сценарии уровень экономической и внешнеполитической нестабильности будет настолько высок, что реализация целостной политики развития будет проблематична из-за слишком быстрого изменения ситуации и невозможности получения результатов прилагаемых усилий. </w:t>
      </w:r>
    </w:p>
    <w:p w14:paraId="2D7B7A4D" w14:textId="1EA7CEB4" w:rsidR="00947712" w:rsidRPr="00120357" w:rsidRDefault="00561CC3" w:rsidP="0017566C">
      <w:pPr>
        <w:rPr>
          <w:szCs w:val="24"/>
        </w:rPr>
      </w:pPr>
      <w:r w:rsidRPr="00120357">
        <w:rPr>
          <w:szCs w:val="24"/>
        </w:rPr>
        <w:t>При пессимистическом сценарии предполагается, что темпы роста объемов производства снизятся с 2</w:t>
      </w:r>
      <w:r w:rsidR="00B06F5C">
        <w:rPr>
          <w:szCs w:val="24"/>
        </w:rPr>
        <w:t> %</w:t>
      </w:r>
      <w:r w:rsidRPr="00120357">
        <w:rPr>
          <w:szCs w:val="24"/>
        </w:rPr>
        <w:t xml:space="preserve"> в год в 2024-2025 годах до 1,7</w:t>
      </w:r>
      <w:r w:rsidR="00B06F5C">
        <w:rPr>
          <w:szCs w:val="24"/>
        </w:rPr>
        <w:t> %</w:t>
      </w:r>
      <w:r w:rsidRPr="00120357">
        <w:rPr>
          <w:szCs w:val="24"/>
        </w:rPr>
        <w:t xml:space="preserve"> в 2026-2030 годах, 1,6</w:t>
      </w:r>
      <w:r w:rsidR="00B06F5C">
        <w:rPr>
          <w:szCs w:val="24"/>
        </w:rPr>
        <w:t> %</w:t>
      </w:r>
      <w:r w:rsidRPr="00120357">
        <w:rPr>
          <w:szCs w:val="24"/>
        </w:rPr>
        <w:t xml:space="preserve"> в 2031-2040 годах и до 1,2</w:t>
      </w:r>
      <w:r w:rsidR="00B06F5C">
        <w:rPr>
          <w:szCs w:val="24"/>
        </w:rPr>
        <w:t> %</w:t>
      </w:r>
      <w:r w:rsidRPr="00120357">
        <w:rPr>
          <w:szCs w:val="24"/>
        </w:rPr>
        <w:t xml:space="preserve"> в год в 2041-2050 годах. </w:t>
      </w:r>
    </w:p>
    <w:p w14:paraId="750F94C4" w14:textId="77777777" w:rsidR="00947712" w:rsidRPr="00120357" w:rsidRDefault="00561CC3" w:rsidP="0017566C">
      <w:pPr>
        <w:rPr>
          <w:szCs w:val="24"/>
        </w:rPr>
      </w:pPr>
      <w:r w:rsidRPr="00120357">
        <w:rPr>
          <w:szCs w:val="24"/>
        </w:rPr>
        <w:t>Среднегодовая численность населения при пессимистичном сценарии к 2050 году составит 52,18 тыс. чел., ожидаемая продолжительность жизни – 79 лет.</w:t>
      </w:r>
    </w:p>
    <w:p w14:paraId="71CB1744" w14:textId="77777777" w:rsidR="00947712" w:rsidRPr="00120357" w:rsidRDefault="00561CC3" w:rsidP="0017566C">
      <w:pPr>
        <w:rPr>
          <w:szCs w:val="24"/>
        </w:rPr>
      </w:pPr>
      <w:r w:rsidRPr="00120357">
        <w:rPr>
          <w:szCs w:val="24"/>
        </w:rPr>
        <w:t>Ожидается снижение темпов роста оплаты труда в нефтегазовом секторе и, как следствие – снижение темпов роста доходов бюджета Нефтеюганского района от налога на доходы физических лиц.</w:t>
      </w:r>
    </w:p>
    <w:p w14:paraId="1748737B" w14:textId="77777777" w:rsidR="00947712" w:rsidRPr="00120357" w:rsidRDefault="00947712" w:rsidP="0017566C">
      <w:pPr>
        <w:rPr>
          <w:szCs w:val="24"/>
        </w:rPr>
      </w:pPr>
    </w:p>
    <w:p w14:paraId="2984B58C" w14:textId="4F5EF036" w:rsidR="00947712" w:rsidRDefault="00561CC3" w:rsidP="00ED7A3A">
      <w:pPr>
        <w:rPr>
          <w:szCs w:val="24"/>
        </w:rPr>
      </w:pPr>
      <w:r w:rsidRPr="00ED7A3A">
        <w:rPr>
          <w:szCs w:val="24"/>
        </w:rPr>
        <w:t>Таблица 4.1</w:t>
      </w:r>
      <w:r w:rsidR="00ED7A3A" w:rsidRPr="00ED7A3A">
        <w:rPr>
          <w:szCs w:val="24"/>
        </w:rPr>
        <w:t xml:space="preserve"> –</w:t>
      </w:r>
      <w:r w:rsidRPr="00ED7A3A">
        <w:rPr>
          <w:szCs w:val="24"/>
        </w:rPr>
        <w:t xml:space="preserve"> Прогнозы ключевых показателей Стратегии по пессимистическому сценарию</w:t>
      </w:r>
    </w:p>
    <w:p w14:paraId="083218EB" w14:textId="77777777" w:rsidR="00ED7A3A" w:rsidRPr="00ED7A3A" w:rsidRDefault="00ED7A3A" w:rsidP="00ED7A3A">
      <w:pPr>
        <w:rPr>
          <w:szCs w:val="24"/>
        </w:rPr>
      </w:pPr>
    </w:p>
    <w:tbl>
      <w:tblPr>
        <w:tblStyle w:val="StGen7"/>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24"/>
        <w:gridCol w:w="992"/>
        <w:gridCol w:w="992"/>
        <w:gridCol w:w="992"/>
        <w:gridCol w:w="993"/>
      </w:tblGrid>
      <w:tr w:rsidR="00947712" w:rsidRPr="00120357" w14:paraId="49218C3C" w14:textId="77777777" w:rsidTr="00EC3638">
        <w:trPr>
          <w:jc w:val="center"/>
        </w:trPr>
        <w:tc>
          <w:tcPr>
            <w:tcW w:w="5524" w:type="dxa"/>
            <w:shd w:val="clear" w:color="auto" w:fill="F2F2F2"/>
            <w:vAlign w:val="center"/>
          </w:tcPr>
          <w:p w14:paraId="63357EEB" w14:textId="77777777" w:rsidR="00947712" w:rsidRPr="00120357" w:rsidRDefault="00561CC3" w:rsidP="0018343C">
            <w:pPr>
              <w:ind w:firstLine="0"/>
              <w:jc w:val="center"/>
              <w:rPr>
                <w:sz w:val="20"/>
                <w:szCs w:val="24"/>
              </w:rPr>
            </w:pPr>
            <w:r w:rsidRPr="00120357">
              <w:rPr>
                <w:sz w:val="20"/>
                <w:szCs w:val="24"/>
              </w:rPr>
              <w:t>Показатель</w:t>
            </w:r>
          </w:p>
        </w:tc>
        <w:tc>
          <w:tcPr>
            <w:tcW w:w="992" w:type="dxa"/>
            <w:shd w:val="clear" w:color="auto" w:fill="F2F2F2"/>
            <w:vAlign w:val="center"/>
          </w:tcPr>
          <w:p w14:paraId="1652ED04" w14:textId="77777777" w:rsidR="00947712" w:rsidRPr="00120357" w:rsidRDefault="00561CC3" w:rsidP="0018343C">
            <w:pPr>
              <w:ind w:firstLine="0"/>
              <w:jc w:val="center"/>
              <w:rPr>
                <w:sz w:val="20"/>
                <w:szCs w:val="24"/>
              </w:rPr>
            </w:pPr>
            <w:r w:rsidRPr="00120357">
              <w:rPr>
                <w:sz w:val="20"/>
                <w:szCs w:val="24"/>
              </w:rPr>
              <w:t>2021</w:t>
            </w:r>
          </w:p>
        </w:tc>
        <w:tc>
          <w:tcPr>
            <w:tcW w:w="992" w:type="dxa"/>
            <w:shd w:val="clear" w:color="auto" w:fill="F2F2F2"/>
            <w:vAlign w:val="center"/>
          </w:tcPr>
          <w:p w14:paraId="065B7EA9" w14:textId="77777777" w:rsidR="00947712" w:rsidRPr="00120357" w:rsidRDefault="00561CC3" w:rsidP="0018343C">
            <w:pPr>
              <w:ind w:firstLine="0"/>
              <w:jc w:val="center"/>
              <w:rPr>
                <w:sz w:val="20"/>
                <w:szCs w:val="24"/>
              </w:rPr>
            </w:pPr>
            <w:r w:rsidRPr="00120357">
              <w:rPr>
                <w:sz w:val="20"/>
                <w:szCs w:val="24"/>
              </w:rPr>
              <w:t>2030</w:t>
            </w:r>
          </w:p>
        </w:tc>
        <w:tc>
          <w:tcPr>
            <w:tcW w:w="992" w:type="dxa"/>
            <w:shd w:val="clear" w:color="auto" w:fill="F2F2F2"/>
            <w:vAlign w:val="center"/>
          </w:tcPr>
          <w:p w14:paraId="7F16C274" w14:textId="77777777" w:rsidR="00947712" w:rsidRPr="00120357" w:rsidRDefault="00561CC3" w:rsidP="0018343C">
            <w:pPr>
              <w:ind w:firstLine="0"/>
              <w:jc w:val="center"/>
              <w:rPr>
                <w:sz w:val="20"/>
                <w:szCs w:val="24"/>
              </w:rPr>
            </w:pPr>
            <w:r w:rsidRPr="00120357">
              <w:rPr>
                <w:sz w:val="20"/>
                <w:szCs w:val="24"/>
              </w:rPr>
              <w:t>2036</w:t>
            </w:r>
          </w:p>
        </w:tc>
        <w:tc>
          <w:tcPr>
            <w:tcW w:w="993" w:type="dxa"/>
            <w:shd w:val="clear" w:color="auto" w:fill="F2F2F2"/>
            <w:vAlign w:val="center"/>
          </w:tcPr>
          <w:p w14:paraId="272ECAA9" w14:textId="77777777" w:rsidR="00947712" w:rsidRPr="00120357" w:rsidRDefault="00561CC3" w:rsidP="0018343C">
            <w:pPr>
              <w:ind w:firstLine="0"/>
              <w:jc w:val="center"/>
              <w:rPr>
                <w:sz w:val="20"/>
                <w:szCs w:val="24"/>
              </w:rPr>
            </w:pPr>
            <w:r w:rsidRPr="00120357">
              <w:rPr>
                <w:sz w:val="20"/>
                <w:szCs w:val="24"/>
              </w:rPr>
              <w:t>2050</w:t>
            </w:r>
          </w:p>
        </w:tc>
      </w:tr>
      <w:tr w:rsidR="00947712" w:rsidRPr="00120357" w14:paraId="1368BF14" w14:textId="77777777" w:rsidTr="00EC3638">
        <w:trPr>
          <w:jc w:val="center"/>
        </w:trPr>
        <w:tc>
          <w:tcPr>
            <w:tcW w:w="5524" w:type="dxa"/>
          </w:tcPr>
          <w:p w14:paraId="270DC7A5" w14:textId="2F2BA6C2" w:rsidR="00947712" w:rsidRPr="00120357" w:rsidRDefault="00561CC3" w:rsidP="0018343C">
            <w:pPr>
              <w:ind w:firstLine="0"/>
              <w:rPr>
                <w:sz w:val="20"/>
                <w:szCs w:val="24"/>
              </w:rPr>
            </w:pPr>
            <w:r w:rsidRPr="00120357">
              <w:rPr>
                <w:sz w:val="20"/>
                <w:szCs w:val="24"/>
              </w:rPr>
              <w:t>Темп роста объемов производства в год,</w:t>
            </w:r>
            <w:r w:rsidR="00B06F5C">
              <w:rPr>
                <w:sz w:val="20"/>
                <w:szCs w:val="24"/>
              </w:rPr>
              <w:t> %</w:t>
            </w:r>
          </w:p>
        </w:tc>
        <w:tc>
          <w:tcPr>
            <w:tcW w:w="992" w:type="dxa"/>
            <w:shd w:val="clear" w:color="auto" w:fill="FFFFFF"/>
          </w:tcPr>
          <w:p w14:paraId="56B0C35B" w14:textId="77777777" w:rsidR="00947712" w:rsidRPr="00120357" w:rsidRDefault="00561CC3" w:rsidP="0018343C">
            <w:pPr>
              <w:ind w:firstLine="0"/>
              <w:jc w:val="center"/>
              <w:rPr>
                <w:sz w:val="20"/>
                <w:szCs w:val="24"/>
              </w:rPr>
            </w:pPr>
            <w:r w:rsidRPr="00120357">
              <w:rPr>
                <w:sz w:val="20"/>
                <w:szCs w:val="24"/>
              </w:rPr>
              <w:t>1,4</w:t>
            </w:r>
          </w:p>
        </w:tc>
        <w:tc>
          <w:tcPr>
            <w:tcW w:w="992" w:type="dxa"/>
            <w:shd w:val="clear" w:color="auto" w:fill="FFFFFF"/>
          </w:tcPr>
          <w:p w14:paraId="56435FA9" w14:textId="77777777" w:rsidR="00947712" w:rsidRPr="00120357" w:rsidRDefault="00561CC3" w:rsidP="0018343C">
            <w:pPr>
              <w:ind w:firstLine="0"/>
              <w:jc w:val="center"/>
              <w:rPr>
                <w:sz w:val="20"/>
                <w:szCs w:val="24"/>
              </w:rPr>
            </w:pPr>
            <w:r w:rsidRPr="00120357">
              <w:rPr>
                <w:sz w:val="20"/>
                <w:szCs w:val="24"/>
              </w:rPr>
              <w:t>1,7</w:t>
            </w:r>
          </w:p>
        </w:tc>
        <w:tc>
          <w:tcPr>
            <w:tcW w:w="992" w:type="dxa"/>
          </w:tcPr>
          <w:p w14:paraId="71B9BBEB" w14:textId="77777777" w:rsidR="00947712" w:rsidRPr="00120357" w:rsidRDefault="00561CC3" w:rsidP="0018343C">
            <w:pPr>
              <w:ind w:firstLine="0"/>
              <w:jc w:val="center"/>
              <w:rPr>
                <w:sz w:val="20"/>
                <w:szCs w:val="24"/>
              </w:rPr>
            </w:pPr>
            <w:r w:rsidRPr="00120357">
              <w:rPr>
                <w:sz w:val="20"/>
                <w:szCs w:val="24"/>
              </w:rPr>
              <w:t>1,6</w:t>
            </w:r>
          </w:p>
        </w:tc>
        <w:tc>
          <w:tcPr>
            <w:tcW w:w="993" w:type="dxa"/>
          </w:tcPr>
          <w:p w14:paraId="7D6B2B4A" w14:textId="77777777" w:rsidR="00947712" w:rsidRPr="00120357" w:rsidRDefault="00561CC3" w:rsidP="0018343C">
            <w:pPr>
              <w:ind w:firstLine="0"/>
              <w:jc w:val="center"/>
              <w:rPr>
                <w:sz w:val="20"/>
                <w:szCs w:val="24"/>
              </w:rPr>
            </w:pPr>
            <w:r w:rsidRPr="00120357">
              <w:rPr>
                <w:sz w:val="20"/>
                <w:szCs w:val="24"/>
              </w:rPr>
              <w:t>1,2</w:t>
            </w:r>
          </w:p>
        </w:tc>
      </w:tr>
      <w:tr w:rsidR="00947712" w:rsidRPr="00120357" w14:paraId="408D05D6" w14:textId="77777777" w:rsidTr="00EC3638">
        <w:trPr>
          <w:jc w:val="center"/>
        </w:trPr>
        <w:tc>
          <w:tcPr>
            <w:tcW w:w="5524" w:type="dxa"/>
          </w:tcPr>
          <w:p w14:paraId="34772C39" w14:textId="77777777" w:rsidR="00947712" w:rsidRPr="00120357" w:rsidRDefault="00561CC3" w:rsidP="0018343C">
            <w:pPr>
              <w:ind w:firstLine="0"/>
              <w:rPr>
                <w:sz w:val="20"/>
                <w:szCs w:val="24"/>
              </w:rPr>
            </w:pPr>
            <w:r w:rsidRPr="00120357">
              <w:rPr>
                <w:sz w:val="20"/>
                <w:szCs w:val="24"/>
              </w:rPr>
              <w:t>Среднегодовая численность населения, тыс.</w:t>
            </w:r>
          </w:p>
        </w:tc>
        <w:tc>
          <w:tcPr>
            <w:tcW w:w="992" w:type="dxa"/>
            <w:shd w:val="clear" w:color="auto" w:fill="FFFFFF"/>
          </w:tcPr>
          <w:p w14:paraId="5AE844E5" w14:textId="77777777" w:rsidR="00947712" w:rsidRPr="00120357" w:rsidRDefault="00561CC3" w:rsidP="0018343C">
            <w:pPr>
              <w:ind w:firstLine="0"/>
              <w:jc w:val="center"/>
              <w:rPr>
                <w:sz w:val="20"/>
                <w:szCs w:val="24"/>
              </w:rPr>
            </w:pPr>
            <w:r w:rsidRPr="00120357">
              <w:rPr>
                <w:sz w:val="20"/>
                <w:szCs w:val="24"/>
              </w:rPr>
              <w:t>45,16</w:t>
            </w:r>
          </w:p>
        </w:tc>
        <w:tc>
          <w:tcPr>
            <w:tcW w:w="992" w:type="dxa"/>
            <w:shd w:val="clear" w:color="auto" w:fill="FFFFFF"/>
          </w:tcPr>
          <w:p w14:paraId="1BA7FC41" w14:textId="77777777" w:rsidR="00947712" w:rsidRPr="00120357" w:rsidRDefault="00561CC3" w:rsidP="0018343C">
            <w:pPr>
              <w:ind w:firstLine="0"/>
              <w:jc w:val="center"/>
              <w:rPr>
                <w:sz w:val="20"/>
                <w:szCs w:val="24"/>
              </w:rPr>
            </w:pPr>
            <w:r w:rsidRPr="00120357">
              <w:rPr>
                <w:sz w:val="20"/>
                <w:szCs w:val="24"/>
              </w:rPr>
              <w:t>47,50</w:t>
            </w:r>
          </w:p>
        </w:tc>
        <w:tc>
          <w:tcPr>
            <w:tcW w:w="992" w:type="dxa"/>
          </w:tcPr>
          <w:p w14:paraId="16851525" w14:textId="77777777" w:rsidR="00947712" w:rsidRPr="00120357" w:rsidRDefault="00561CC3" w:rsidP="0018343C">
            <w:pPr>
              <w:ind w:firstLine="0"/>
              <w:jc w:val="center"/>
              <w:rPr>
                <w:sz w:val="20"/>
                <w:szCs w:val="24"/>
              </w:rPr>
            </w:pPr>
            <w:r w:rsidRPr="00120357">
              <w:rPr>
                <w:sz w:val="20"/>
                <w:szCs w:val="24"/>
              </w:rPr>
              <w:t>48,44</w:t>
            </w:r>
          </w:p>
        </w:tc>
        <w:tc>
          <w:tcPr>
            <w:tcW w:w="993" w:type="dxa"/>
          </w:tcPr>
          <w:p w14:paraId="0A88E384" w14:textId="77777777" w:rsidR="00947712" w:rsidRPr="00120357" w:rsidRDefault="00561CC3" w:rsidP="0018343C">
            <w:pPr>
              <w:ind w:firstLine="0"/>
              <w:jc w:val="center"/>
              <w:rPr>
                <w:sz w:val="20"/>
                <w:szCs w:val="24"/>
              </w:rPr>
            </w:pPr>
            <w:r w:rsidRPr="00120357">
              <w:rPr>
                <w:sz w:val="20"/>
                <w:szCs w:val="24"/>
              </w:rPr>
              <w:t>52,18</w:t>
            </w:r>
          </w:p>
        </w:tc>
      </w:tr>
      <w:tr w:rsidR="00947712" w:rsidRPr="00120357" w14:paraId="1FB47CFF" w14:textId="77777777" w:rsidTr="00EC3638">
        <w:trPr>
          <w:jc w:val="center"/>
        </w:trPr>
        <w:tc>
          <w:tcPr>
            <w:tcW w:w="5524" w:type="dxa"/>
          </w:tcPr>
          <w:p w14:paraId="7D25B622" w14:textId="77777777" w:rsidR="00947712" w:rsidRPr="00120357" w:rsidRDefault="00561CC3" w:rsidP="0018343C">
            <w:pPr>
              <w:ind w:firstLine="0"/>
              <w:rPr>
                <w:sz w:val="20"/>
                <w:szCs w:val="24"/>
              </w:rPr>
            </w:pPr>
            <w:r w:rsidRPr="00120357">
              <w:rPr>
                <w:sz w:val="20"/>
                <w:szCs w:val="24"/>
              </w:rPr>
              <w:t>Ожидаемая продолжительность жизни, лет</w:t>
            </w:r>
          </w:p>
        </w:tc>
        <w:tc>
          <w:tcPr>
            <w:tcW w:w="992" w:type="dxa"/>
          </w:tcPr>
          <w:p w14:paraId="2AC93CED" w14:textId="77777777" w:rsidR="00947712" w:rsidRPr="00120357" w:rsidRDefault="00561CC3" w:rsidP="0018343C">
            <w:pPr>
              <w:ind w:firstLine="0"/>
              <w:jc w:val="center"/>
              <w:rPr>
                <w:sz w:val="20"/>
                <w:szCs w:val="24"/>
              </w:rPr>
            </w:pPr>
            <w:r w:rsidRPr="00120357">
              <w:rPr>
                <w:sz w:val="20"/>
                <w:szCs w:val="24"/>
              </w:rPr>
              <w:t>74</w:t>
            </w:r>
          </w:p>
        </w:tc>
        <w:tc>
          <w:tcPr>
            <w:tcW w:w="992" w:type="dxa"/>
          </w:tcPr>
          <w:p w14:paraId="05330C45" w14:textId="77777777" w:rsidR="00947712" w:rsidRPr="00120357" w:rsidRDefault="00561CC3" w:rsidP="0018343C">
            <w:pPr>
              <w:ind w:firstLine="0"/>
              <w:jc w:val="center"/>
              <w:rPr>
                <w:sz w:val="20"/>
                <w:szCs w:val="24"/>
              </w:rPr>
            </w:pPr>
            <w:r w:rsidRPr="00120357">
              <w:rPr>
                <w:sz w:val="20"/>
                <w:szCs w:val="24"/>
              </w:rPr>
              <w:t>79</w:t>
            </w:r>
          </w:p>
        </w:tc>
        <w:tc>
          <w:tcPr>
            <w:tcW w:w="992" w:type="dxa"/>
          </w:tcPr>
          <w:p w14:paraId="126A6113" w14:textId="77777777" w:rsidR="00947712" w:rsidRPr="00120357" w:rsidRDefault="00561CC3" w:rsidP="0018343C">
            <w:pPr>
              <w:ind w:firstLine="0"/>
              <w:jc w:val="center"/>
              <w:rPr>
                <w:sz w:val="20"/>
                <w:szCs w:val="24"/>
              </w:rPr>
            </w:pPr>
            <w:r w:rsidRPr="00120357">
              <w:rPr>
                <w:sz w:val="20"/>
                <w:szCs w:val="24"/>
              </w:rPr>
              <w:t>81</w:t>
            </w:r>
          </w:p>
        </w:tc>
        <w:tc>
          <w:tcPr>
            <w:tcW w:w="993" w:type="dxa"/>
          </w:tcPr>
          <w:p w14:paraId="161ADD9D" w14:textId="77777777" w:rsidR="00947712" w:rsidRPr="00120357" w:rsidRDefault="00561CC3" w:rsidP="0018343C">
            <w:pPr>
              <w:ind w:firstLine="0"/>
              <w:jc w:val="center"/>
              <w:rPr>
                <w:sz w:val="20"/>
                <w:szCs w:val="24"/>
              </w:rPr>
            </w:pPr>
            <w:r w:rsidRPr="00120357">
              <w:rPr>
                <w:sz w:val="20"/>
                <w:szCs w:val="24"/>
              </w:rPr>
              <w:t>79</w:t>
            </w:r>
          </w:p>
        </w:tc>
      </w:tr>
      <w:tr w:rsidR="00947712" w:rsidRPr="00120357" w14:paraId="5250029A" w14:textId="77777777" w:rsidTr="00EC3638">
        <w:trPr>
          <w:jc w:val="center"/>
        </w:trPr>
        <w:tc>
          <w:tcPr>
            <w:tcW w:w="5524" w:type="dxa"/>
          </w:tcPr>
          <w:p w14:paraId="6A2BF583" w14:textId="77777777" w:rsidR="00947712" w:rsidRPr="00120357" w:rsidRDefault="00561CC3" w:rsidP="0018343C">
            <w:pPr>
              <w:ind w:firstLine="0"/>
              <w:rPr>
                <w:sz w:val="20"/>
                <w:szCs w:val="24"/>
              </w:rPr>
            </w:pPr>
            <w:r w:rsidRPr="00120357">
              <w:rPr>
                <w:sz w:val="20"/>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млрд руб.</w:t>
            </w:r>
          </w:p>
        </w:tc>
        <w:tc>
          <w:tcPr>
            <w:tcW w:w="992" w:type="dxa"/>
          </w:tcPr>
          <w:p w14:paraId="3376893E" w14:textId="77777777" w:rsidR="00947712" w:rsidRPr="00120357" w:rsidRDefault="00561CC3" w:rsidP="0018343C">
            <w:pPr>
              <w:ind w:firstLine="0"/>
              <w:jc w:val="center"/>
              <w:rPr>
                <w:sz w:val="20"/>
                <w:szCs w:val="24"/>
              </w:rPr>
            </w:pPr>
            <w:r w:rsidRPr="00120357">
              <w:rPr>
                <w:sz w:val="20"/>
                <w:szCs w:val="24"/>
              </w:rPr>
              <w:t>156,2</w:t>
            </w:r>
          </w:p>
        </w:tc>
        <w:tc>
          <w:tcPr>
            <w:tcW w:w="992" w:type="dxa"/>
          </w:tcPr>
          <w:p w14:paraId="657BE384" w14:textId="77777777" w:rsidR="00947712" w:rsidRPr="00120357" w:rsidRDefault="00561CC3" w:rsidP="0018343C">
            <w:pPr>
              <w:ind w:firstLine="0"/>
              <w:jc w:val="center"/>
              <w:rPr>
                <w:sz w:val="20"/>
                <w:szCs w:val="24"/>
              </w:rPr>
            </w:pPr>
            <w:r w:rsidRPr="00120357">
              <w:rPr>
                <w:sz w:val="20"/>
                <w:szCs w:val="24"/>
              </w:rPr>
              <w:t>160,5</w:t>
            </w:r>
          </w:p>
        </w:tc>
        <w:tc>
          <w:tcPr>
            <w:tcW w:w="992" w:type="dxa"/>
          </w:tcPr>
          <w:p w14:paraId="5CD4308B" w14:textId="77777777" w:rsidR="00947712" w:rsidRPr="00120357" w:rsidRDefault="00561CC3" w:rsidP="0018343C">
            <w:pPr>
              <w:ind w:firstLine="0"/>
              <w:jc w:val="center"/>
              <w:rPr>
                <w:sz w:val="20"/>
                <w:szCs w:val="24"/>
              </w:rPr>
            </w:pPr>
            <w:r w:rsidRPr="00120357">
              <w:rPr>
                <w:sz w:val="20"/>
                <w:szCs w:val="24"/>
              </w:rPr>
              <w:t>168,5</w:t>
            </w:r>
          </w:p>
        </w:tc>
        <w:tc>
          <w:tcPr>
            <w:tcW w:w="993" w:type="dxa"/>
          </w:tcPr>
          <w:p w14:paraId="53572C6C" w14:textId="77777777" w:rsidR="00947712" w:rsidRPr="00120357" w:rsidRDefault="00561CC3" w:rsidP="0018343C">
            <w:pPr>
              <w:ind w:firstLine="0"/>
              <w:jc w:val="center"/>
              <w:rPr>
                <w:sz w:val="20"/>
                <w:szCs w:val="24"/>
              </w:rPr>
            </w:pPr>
            <w:r w:rsidRPr="00120357">
              <w:rPr>
                <w:sz w:val="20"/>
                <w:szCs w:val="24"/>
              </w:rPr>
              <w:t>188,4</w:t>
            </w:r>
          </w:p>
        </w:tc>
      </w:tr>
      <w:tr w:rsidR="00947712" w:rsidRPr="00120357" w14:paraId="113B9BE6" w14:textId="77777777" w:rsidTr="00EC3638">
        <w:trPr>
          <w:jc w:val="center"/>
        </w:trPr>
        <w:tc>
          <w:tcPr>
            <w:tcW w:w="5524" w:type="dxa"/>
          </w:tcPr>
          <w:p w14:paraId="62809FD7" w14:textId="4BF8EC16" w:rsidR="00947712" w:rsidRPr="00120357" w:rsidRDefault="00561CC3" w:rsidP="0018343C">
            <w:pPr>
              <w:ind w:firstLine="0"/>
              <w:rPr>
                <w:sz w:val="20"/>
                <w:szCs w:val="24"/>
              </w:rPr>
            </w:pPr>
            <w:r w:rsidRPr="00120357">
              <w:rPr>
                <w:sz w:val="20"/>
                <w:szCs w:val="24"/>
              </w:rPr>
              <w:t>Доля занятых в малом и среднем бизнесе в обрабатывающих отраслях,</w:t>
            </w:r>
            <w:r w:rsidR="00B06F5C">
              <w:rPr>
                <w:sz w:val="20"/>
                <w:szCs w:val="24"/>
              </w:rPr>
              <w:t> %</w:t>
            </w:r>
          </w:p>
        </w:tc>
        <w:tc>
          <w:tcPr>
            <w:tcW w:w="992" w:type="dxa"/>
          </w:tcPr>
          <w:p w14:paraId="7B80E966" w14:textId="77777777" w:rsidR="00947712" w:rsidRPr="00120357" w:rsidRDefault="00561CC3" w:rsidP="0018343C">
            <w:pPr>
              <w:ind w:firstLine="0"/>
              <w:jc w:val="center"/>
              <w:rPr>
                <w:sz w:val="20"/>
                <w:szCs w:val="24"/>
              </w:rPr>
            </w:pPr>
            <w:r w:rsidRPr="00120357">
              <w:rPr>
                <w:sz w:val="20"/>
                <w:szCs w:val="24"/>
              </w:rPr>
              <w:t>17,5</w:t>
            </w:r>
          </w:p>
        </w:tc>
        <w:tc>
          <w:tcPr>
            <w:tcW w:w="992" w:type="dxa"/>
          </w:tcPr>
          <w:p w14:paraId="1B86D648" w14:textId="77777777" w:rsidR="00947712" w:rsidRPr="00120357" w:rsidRDefault="00561CC3" w:rsidP="0018343C">
            <w:pPr>
              <w:ind w:firstLine="0"/>
              <w:jc w:val="center"/>
              <w:rPr>
                <w:sz w:val="20"/>
                <w:szCs w:val="24"/>
              </w:rPr>
            </w:pPr>
            <w:r w:rsidRPr="00120357">
              <w:rPr>
                <w:sz w:val="20"/>
                <w:szCs w:val="24"/>
              </w:rPr>
              <w:t>19,91</w:t>
            </w:r>
          </w:p>
        </w:tc>
        <w:tc>
          <w:tcPr>
            <w:tcW w:w="992" w:type="dxa"/>
          </w:tcPr>
          <w:p w14:paraId="1ED7551C" w14:textId="77777777" w:rsidR="00947712" w:rsidRPr="00120357" w:rsidRDefault="00561CC3" w:rsidP="0018343C">
            <w:pPr>
              <w:ind w:firstLine="0"/>
              <w:jc w:val="center"/>
              <w:rPr>
                <w:sz w:val="20"/>
                <w:szCs w:val="24"/>
              </w:rPr>
            </w:pPr>
            <w:r w:rsidRPr="00120357">
              <w:rPr>
                <w:sz w:val="20"/>
                <w:szCs w:val="24"/>
              </w:rPr>
              <w:t>22,82</w:t>
            </w:r>
          </w:p>
        </w:tc>
        <w:tc>
          <w:tcPr>
            <w:tcW w:w="993" w:type="dxa"/>
          </w:tcPr>
          <w:p w14:paraId="45E8DB8D" w14:textId="77777777" w:rsidR="00947712" w:rsidRPr="00120357" w:rsidRDefault="00561CC3" w:rsidP="0018343C">
            <w:pPr>
              <w:ind w:firstLine="0"/>
              <w:jc w:val="center"/>
              <w:rPr>
                <w:sz w:val="20"/>
                <w:szCs w:val="24"/>
              </w:rPr>
            </w:pPr>
            <w:r w:rsidRPr="00120357">
              <w:rPr>
                <w:sz w:val="20"/>
                <w:szCs w:val="24"/>
              </w:rPr>
              <w:t>24,63</w:t>
            </w:r>
          </w:p>
        </w:tc>
      </w:tr>
    </w:tbl>
    <w:p w14:paraId="36D87AB5" w14:textId="77777777" w:rsidR="00947712" w:rsidRPr="00120357" w:rsidRDefault="00947712" w:rsidP="0017566C">
      <w:pPr>
        <w:rPr>
          <w:szCs w:val="24"/>
        </w:rPr>
      </w:pPr>
    </w:p>
    <w:p w14:paraId="29E8356A" w14:textId="77777777" w:rsidR="00947712" w:rsidRPr="00120357" w:rsidRDefault="00561CC3" w:rsidP="0017566C">
      <w:pPr>
        <w:rPr>
          <w:szCs w:val="24"/>
        </w:rPr>
      </w:pPr>
      <w:r w:rsidRPr="00120357">
        <w:rPr>
          <w:b/>
          <w:szCs w:val="24"/>
        </w:rPr>
        <w:t>Оптимистический сценарий</w:t>
      </w:r>
      <w:r w:rsidRPr="00120357">
        <w:rPr>
          <w:szCs w:val="24"/>
        </w:rPr>
        <w:t xml:space="preserve"> предусматривает сохранение и поддержание высокого экспортного спроса на углеводороды, поддержание высоких мировых цен на них; макроэкономическую стабильность и стабильные курсы мировых валют при активном развитии в районе несырьевого сектора. При этом ожидается ускоренное развитие отечественных технологий и цифровизации (в том числе малыми высокотехнологичными </w:t>
      </w:r>
      <w:r w:rsidRPr="00120357">
        <w:rPr>
          <w:szCs w:val="24"/>
        </w:rPr>
        <w:lastRenderedPageBreak/>
        <w:t>компаниями), снижение зависимости от импорта, диверсификация экономики, углубление переработки и увеличение добавленной стоимости на единицу использованных первичных ресурсов за счет заметного роста доли обрабатывающих производств и цифровизации. В районе будет расти численность молодых квалифицированных специалистов.</w:t>
      </w:r>
    </w:p>
    <w:p w14:paraId="4C55FE2C" w14:textId="6232D23F" w:rsidR="00947712" w:rsidRPr="00120357" w:rsidRDefault="00561CC3" w:rsidP="0017566C">
      <w:pPr>
        <w:rPr>
          <w:szCs w:val="24"/>
        </w:rPr>
      </w:pPr>
      <w:r w:rsidRPr="00120357">
        <w:rPr>
          <w:szCs w:val="24"/>
        </w:rPr>
        <w:t>При оптимистическом сценарии темпы роста объемов производства составят в прогнозируемый период 3,4</w:t>
      </w:r>
      <w:r w:rsidR="00B06F5C">
        <w:rPr>
          <w:szCs w:val="24"/>
        </w:rPr>
        <w:t> %</w:t>
      </w:r>
      <w:r w:rsidRPr="00120357">
        <w:rPr>
          <w:szCs w:val="24"/>
        </w:rPr>
        <w:t xml:space="preserve"> в год. </w:t>
      </w:r>
    </w:p>
    <w:p w14:paraId="1A04AF95" w14:textId="77777777" w:rsidR="00947712" w:rsidRPr="00120357" w:rsidRDefault="00561CC3" w:rsidP="0017566C">
      <w:pPr>
        <w:rPr>
          <w:szCs w:val="24"/>
        </w:rPr>
      </w:pPr>
      <w:r w:rsidRPr="00120357">
        <w:rPr>
          <w:szCs w:val="24"/>
        </w:rPr>
        <w:t>Среднегодовая численность населения при оптимистическом сценарии к 2050 году составит 58,10 тыс. чел., ожидаемая продолжительность жизни – 85 лет.</w:t>
      </w:r>
    </w:p>
    <w:p w14:paraId="40D0B98D" w14:textId="77777777" w:rsidR="00947712" w:rsidRPr="00120357" w:rsidRDefault="00561CC3" w:rsidP="0017566C">
      <w:pPr>
        <w:rPr>
          <w:szCs w:val="24"/>
        </w:rPr>
      </w:pPr>
      <w:r w:rsidRPr="00120357">
        <w:rPr>
          <w:szCs w:val="24"/>
        </w:rPr>
        <w:t>Стабильная ситуация в нефтегазовом секторе, а также рост высокопроизводительных рабочих мест с более высоким уровнем оплаты труда создадут основу для роста поступлений в местный бюджет от налога на доходы физических лиц.</w:t>
      </w:r>
    </w:p>
    <w:p w14:paraId="226B2892" w14:textId="77777777" w:rsidR="00947712" w:rsidRPr="00120357" w:rsidRDefault="00947712" w:rsidP="0017566C">
      <w:pPr>
        <w:rPr>
          <w:szCs w:val="24"/>
        </w:rPr>
      </w:pPr>
    </w:p>
    <w:p w14:paraId="16E7BC5F" w14:textId="6A37CA4D" w:rsidR="00947712" w:rsidRDefault="00561CC3" w:rsidP="00ED7A3A">
      <w:pPr>
        <w:rPr>
          <w:szCs w:val="24"/>
        </w:rPr>
      </w:pPr>
      <w:r w:rsidRPr="00ED7A3A">
        <w:rPr>
          <w:szCs w:val="24"/>
        </w:rPr>
        <w:t>Таблица 4.2</w:t>
      </w:r>
      <w:r w:rsidR="00ED7A3A" w:rsidRPr="00ED7A3A">
        <w:rPr>
          <w:szCs w:val="24"/>
        </w:rPr>
        <w:t xml:space="preserve"> –</w:t>
      </w:r>
      <w:r w:rsidRPr="00ED7A3A">
        <w:rPr>
          <w:szCs w:val="24"/>
        </w:rPr>
        <w:t xml:space="preserve"> Прогнозы ключевых показателей Стратегии по оптимистическому сценарию</w:t>
      </w:r>
    </w:p>
    <w:p w14:paraId="7958CEBA" w14:textId="77777777" w:rsidR="00ED7A3A" w:rsidRPr="00ED7A3A" w:rsidRDefault="00ED7A3A" w:rsidP="00ED7A3A">
      <w:pPr>
        <w:rPr>
          <w:szCs w:val="24"/>
        </w:rPr>
      </w:pPr>
    </w:p>
    <w:tbl>
      <w:tblPr>
        <w:tblStyle w:val="StGen8"/>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9"/>
        <w:gridCol w:w="887"/>
        <w:gridCol w:w="992"/>
        <w:gridCol w:w="992"/>
        <w:gridCol w:w="993"/>
      </w:tblGrid>
      <w:tr w:rsidR="00947712" w:rsidRPr="00120357" w14:paraId="2547BAB5" w14:textId="77777777">
        <w:tc>
          <w:tcPr>
            <w:tcW w:w="5629" w:type="dxa"/>
            <w:shd w:val="clear" w:color="auto" w:fill="F2F2F2"/>
            <w:vAlign w:val="center"/>
          </w:tcPr>
          <w:p w14:paraId="533257A3" w14:textId="77777777" w:rsidR="00947712" w:rsidRPr="00120357" w:rsidRDefault="00561CC3" w:rsidP="0018343C">
            <w:pPr>
              <w:ind w:firstLine="0"/>
              <w:jc w:val="center"/>
              <w:rPr>
                <w:sz w:val="20"/>
                <w:szCs w:val="24"/>
              </w:rPr>
            </w:pPr>
            <w:r w:rsidRPr="00120357">
              <w:rPr>
                <w:sz w:val="20"/>
                <w:szCs w:val="24"/>
              </w:rPr>
              <w:t>Показатель</w:t>
            </w:r>
          </w:p>
        </w:tc>
        <w:tc>
          <w:tcPr>
            <w:tcW w:w="887" w:type="dxa"/>
            <w:shd w:val="clear" w:color="auto" w:fill="F2F2F2"/>
            <w:vAlign w:val="center"/>
          </w:tcPr>
          <w:p w14:paraId="4D58DADC" w14:textId="77777777" w:rsidR="00947712" w:rsidRPr="00120357" w:rsidRDefault="00561CC3" w:rsidP="0018343C">
            <w:pPr>
              <w:ind w:firstLine="0"/>
              <w:jc w:val="center"/>
              <w:rPr>
                <w:sz w:val="20"/>
                <w:szCs w:val="24"/>
              </w:rPr>
            </w:pPr>
            <w:r w:rsidRPr="00120357">
              <w:rPr>
                <w:sz w:val="20"/>
                <w:szCs w:val="24"/>
              </w:rPr>
              <w:t>2021</w:t>
            </w:r>
          </w:p>
        </w:tc>
        <w:tc>
          <w:tcPr>
            <w:tcW w:w="992" w:type="dxa"/>
            <w:shd w:val="clear" w:color="auto" w:fill="F2F2F2"/>
            <w:vAlign w:val="center"/>
          </w:tcPr>
          <w:p w14:paraId="64D1112C" w14:textId="77777777" w:rsidR="00947712" w:rsidRPr="00120357" w:rsidRDefault="00561CC3" w:rsidP="0018343C">
            <w:pPr>
              <w:ind w:firstLine="0"/>
              <w:jc w:val="center"/>
              <w:rPr>
                <w:sz w:val="20"/>
                <w:szCs w:val="24"/>
              </w:rPr>
            </w:pPr>
            <w:r w:rsidRPr="00120357">
              <w:rPr>
                <w:sz w:val="20"/>
                <w:szCs w:val="24"/>
              </w:rPr>
              <w:t>2030</w:t>
            </w:r>
          </w:p>
        </w:tc>
        <w:tc>
          <w:tcPr>
            <w:tcW w:w="992" w:type="dxa"/>
            <w:shd w:val="clear" w:color="auto" w:fill="F2F2F2"/>
            <w:vAlign w:val="center"/>
          </w:tcPr>
          <w:p w14:paraId="438CAA5D" w14:textId="77777777" w:rsidR="00947712" w:rsidRPr="00120357" w:rsidRDefault="00561CC3" w:rsidP="0018343C">
            <w:pPr>
              <w:ind w:firstLine="0"/>
              <w:jc w:val="center"/>
              <w:rPr>
                <w:sz w:val="20"/>
                <w:szCs w:val="24"/>
              </w:rPr>
            </w:pPr>
            <w:r w:rsidRPr="00120357">
              <w:rPr>
                <w:sz w:val="20"/>
                <w:szCs w:val="24"/>
              </w:rPr>
              <w:t>2036</w:t>
            </w:r>
          </w:p>
        </w:tc>
        <w:tc>
          <w:tcPr>
            <w:tcW w:w="993" w:type="dxa"/>
            <w:shd w:val="clear" w:color="auto" w:fill="F2F2F2"/>
            <w:vAlign w:val="center"/>
          </w:tcPr>
          <w:p w14:paraId="06708269" w14:textId="77777777" w:rsidR="00947712" w:rsidRPr="00120357" w:rsidRDefault="00561CC3" w:rsidP="0018343C">
            <w:pPr>
              <w:ind w:firstLine="0"/>
              <w:jc w:val="center"/>
              <w:rPr>
                <w:sz w:val="20"/>
                <w:szCs w:val="24"/>
              </w:rPr>
            </w:pPr>
            <w:r w:rsidRPr="00120357">
              <w:rPr>
                <w:sz w:val="20"/>
                <w:szCs w:val="24"/>
              </w:rPr>
              <w:t>2050</w:t>
            </w:r>
          </w:p>
        </w:tc>
      </w:tr>
      <w:tr w:rsidR="00947712" w:rsidRPr="00120357" w14:paraId="7BB9EBFC" w14:textId="77777777">
        <w:tc>
          <w:tcPr>
            <w:tcW w:w="5629" w:type="dxa"/>
          </w:tcPr>
          <w:p w14:paraId="4BD26CF2" w14:textId="548C0D31" w:rsidR="00947712" w:rsidRPr="00120357" w:rsidRDefault="00561CC3" w:rsidP="0018343C">
            <w:pPr>
              <w:ind w:firstLine="0"/>
              <w:rPr>
                <w:sz w:val="20"/>
                <w:szCs w:val="24"/>
              </w:rPr>
            </w:pPr>
            <w:r w:rsidRPr="00120357">
              <w:rPr>
                <w:sz w:val="20"/>
                <w:szCs w:val="24"/>
              </w:rPr>
              <w:t>Темп роста объемов производства в год,</w:t>
            </w:r>
            <w:r w:rsidR="00B06F5C">
              <w:rPr>
                <w:sz w:val="20"/>
                <w:szCs w:val="24"/>
              </w:rPr>
              <w:t> %</w:t>
            </w:r>
          </w:p>
        </w:tc>
        <w:tc>
          <w:tcPr>
            <w:tcW w:w="887" w:type="dxa"/>
            <w:shd w:val="clear" w:color="auto" w:fill="FFFFFF"/>
          </w:tcPr>
          <w:p w14:paraId="62AA6CC8" w14:textId="77777777" w:rsidR="00947712" w:rsidRPr="00120357" w:rsidRDefault="00561CC3" w:rsidP="0018343C">
            <w:pPr>
              <w:ind w:firstLine="0"/>
              <w:jc w:val="center"/>
              <w:rPr>
                <w:sz w:val="20"/>
                <w:szCs w:val="24"/>
              </w:rPr>
            </w:pPr>
            <w:r w:rsidRPr="00120357">
              <w:rPr>
                <w:sz w:val="20"/>
                <w:szCs w:val="24"/>
              </w:rPr>
              <w:t>1,4</w:t>
            </w:r>
          </w:p>
        </w:tc>
        <w:tc>
          <w:tcPr>
            <w:tcW w:w="992" w:type="dxa"/>
            <w:shd w:val="clear" w:color="auto" w:fill="FFFFFF"/>
          </w:tcPr>
          <w:p w14:paraId="3F1C31F0" w14:textId="77777777" w:rsidR="00947712" w:rsidRPr="00120357" w:rsidRDefault="00561CC3" w:rsidP="0018343C">
            <w:pPr>
              <w:ind w:firstLine="0"/>
              <w:jc w:val="center"/>
              <w:rPr>
                <w:sz w:val="20"/>
                <w:szCs w:val="24"/>
              </w:rPr>
            </w:pPr>
            <w:r w:rsidRPr="00120357">
              <w:rPr>
                <w:sz w:val="20"/>
                <w:szCs w:val="24"/>
              </w:rPr>
              <w:t>3,5</w:t>
            </w:r>
          </w:p>
        </w:tc>
        <w:tc>
          <w:tcPr>
            <w:tcW w:w="992" w:type="dxa"/>
          </w:tcPr>
          <w:p w14:paraId="37B492A3" w14:textId="77777777" w:rsidR="00947712" w:rsidRPr="00120357" w:rsidRDefault="00561CC3" w:rsidP="0018343C">
            <w:pPr>
              <w:ind w:firstLine="0"/>
              <w:jc w:val="center"/>
              <w:rPr>
                <w:sz w:val="20"/>
                <w:szCs w:val="24"/>
              </w:rPr>
            </w:pPr>
            <w:r w:rsidRPr="00120357">
              <w:rPr>
                <w:sz w:val="20"/>
                <w:szCs w:val="24"/>
              </w:rPr>
              <w:t>3,5</w:t>
            </w:r>
          </w:p>
        </w:tc>
        <w:tc>
          <w:tcPr>
            <w:tcW w:w="993" w:type="dxa"/>
          </w:tcPr>
          <w:p w14:paraId="256A57E0" w14:textId="77777777" w:rsidR="00947712" w:rsidRPr="00120357" w:rsidRDefault="00561CC3" w:rsidP="0018343C">
            <w:pPr>
              <w:ind w:firstLine="0"/>
              <w:jc w:val="center"/>
              <w:rPr>
                <w:sz w:val="20"/>
                <w:szCs w:val="24"/>
              </w:rPr>
            </w:pPr>
            <w:r w:rsidRPr="00120357">
              <w:rPr>
                <w:sz w:val="20"/>
                <w:szCs w:val="24"/>
              </w:rPr>
              <w:t>3,5</w:t>
            </w:r>
          </w:p>
        </w:tc>
      </w:tr>
      <w:tr w:rsidR="00947712" w:rsidRPr="00120357" w14:paraId="2E3E9D8F" w14:textId="77777777">
        <w:tc>
          <w:tcPr>
            <w:tcW w:w="5629" w:type="dxa"/>
          </w:tcPr>
          <w:p w14:paraId="269F2AEB" w14:textId="77777777" w:rsidR="00947712" w:rsidRPr="00120357" w:rsidRDefault="00561CC3" w:rsidP="0018343C">
            <w:pPr>
              <w:ind w:firstLine="0"/>
              <w:rPr>
                <w:sz w:val="20"/>
                <w:szCs w:val="24"/>
              </w:rPr>
            </w:pPr>
            <w:r w:rsidRPr="00120357">
              <w:rPr>
                <w:sz w:val="20"/>
                <w:szCs w:val="24"/>
              </w:rPr>
              <w:t>Среднегодовая численность населения, тыс.</w:t>
            </w:r>
          </w:p>
        </w:tc>
        <w:tc>
          <w:tcPr>
            <w:tcW w:w="887" w:type="dxa"/>
            <w:shd w:val="clear" w:color="auto" w:fill="FFFFFF"/>
          </w:tcPr>
          <w:p w14:paraId="433E4353" w14:textId="77777777" w:rsidR="00947712" w:rsidRPr="00120357" w:rsidRDefault="00561CC3" w:rsidP="0018343C">
            <w:pPr>
              <w:ind w:firstLine="0"/>
              <w:jc w:val="center"/>
              <w:rPr>
                <w:sz w:val="20"/>
                <w:szCs w:val="24"/>
              </w:rPr>
            </w:pPr>
            <w:r w:rsidRPr="00120357">
              <w:rPr>
                <w:sz w:val="20"/>
                <w:szCs w:val="24"/>
              </w:rPr>
              <w:t>45,16</w:t>
            </w:r>
          </w:p>
        </w:tc>
        <w:tc>
          <w:tcPr>
            <w:tcW w:w="992" w:type="dxa"/>
            <w:shd w:val="clear" w:color="auto" w:fill="FFFFFF"/>
          </w:tcPr>
          <w:p w14:paraId="46A9ABB5" w14:textId="77777777" w:rsidR="00947712" w:rsidRPr="00120357" w:rsidRDefault="00561CC3" w:rsidP="0018343C">
            <w:pPr>
              <w:ind w:firstLine="0"/>
              <w:jc w:val="center"/>
              <w:rPr>
                <w:sz w:val="20"/>
                <w:szCs w:val="24"/>
              </w:rPr>
            </w:pPr>
            <w:r w:rsidRPr="00120357">
              <w:rPr>
                <w:sz w:val="20"/>
                <w:szCs w:val="24"/>
              </w:rPr>
              <w:t>47,85</w:t>
            </w:r>
          </w:p>
        </w:tc>
        <w:tc>
          <w:tcPr>
            <w:tcW w:w="992" w:type="dxa"/>
          </w:tcPr>
          <w:p w14:paraId="762D0F73" w14:textId="77777777" w:rsidR="00947712" w:rsidRPr="00120357" w:rsidRDefault="00561CC3" w:rsidP="0018343C">
            <w:pPr>
              <w:ind w:firstLine="0"/>
              <w:jc w:val="center"/>
              <w:rPr>
                <w:sz w:val="20"/>
                <w:szCs w:val="24"/>
              </w:rPr>
            </w:pPr>
            <w:r w:rsidRPr="00120357">
              <w:rPr>
                <w:sz w:val="20"/>
                <w:szCs w:val="24"/>
              </w:rPr>
              <w:t>50,52</w:t>
            </w:r>
          </w:p>
        </w:tc>
        <w:tc>
          <w:tcPr>
            <w:tcW w:w="993" w:type="dxa"/>
          </w:tcPr>
          <w:p w14:paraId="39B6A0AB" w14:textId="77777777" w:rsidR="00947712" w:rsidRPr="00120357" w:rsidRDefault="00561CC3" w:rsidP="0018343C">
            <w:pPr>
              <w:ind w:firstLine="0"/>
              <w:jc w:val="center"/>
              <w:rPr>
                <w:sz w:val="20"/>
                <w:szCs w:val="24"/>
              </w:rPr>
            </w:pPr>
            <w:r w:rsidRPr="00120357">
              <w:rPr>
                <w:sz w:val="20"/>
                <w:szCs w:val="24"/>
              </w:rPr>
              <w:t>58,10</w:t>
            </w:r>
          </w:p>
        </w:tc>
      </w:tr>
      <w:tr w:rsidR="00947712" w:rsidRPr="00120357" w14:paraId="25B9F8AF" w14:textId="77777777">
        <w:tc>
          <w:tcPr>
            <w:tcW w:w="5629" w:type="dxa"/>
          </w:tcPr>
          <w:p w14:paraId="332F3DD5" w14:textId="77777777" w:rsidR="00947712" w:rsidRPr="00120357" w:rsidRDefault="00561CC3" w:rsidP="0018343C">
            <w:pPr>
              <w:ind w:firstLine="0"/>
              <w:rPr>
                <w:sz w:val="20"/>
                <w:szCs w:val="24"/>
              </w:rPr>
            </w:pPr>
            <w:r w:rsidRPr="00120357">
              <w:rPr>
                <w:sz w:val="20"/>
                <w:szCs w:val="24"/>
              </w:rPr>
              <w:t>Ожидаемая продолжительность жизни, лет</w:t>
            </w:r>
          </w:p>
        </w:tc>
        <w:tc>
          <w:tcPr>
            <w:tcW w:w="887" w:type="dxa"/>
            <w:shd w:val="clear" w:color="auto" w:fill="FFFFFF"/>
          </w:tcPr>
          <w:p w14:paraId="3663E7C6" w14:textId="77777777" w:rsidR="00947712" w:rsidRPr="00120357" w:rsidRDefault="00561CC3" w:rsidP="0018343C">
            <w:pPr>
              <w:ind w:firstLine="0"/>
              <w:jc w:val="center"/>
              <w:rPr>
                <w:sz w:val="20"/>
                <w:szCs w:val="24"/>
              </w:rPr>
            </w:pPr>
            <w:r w:rsidRPr="00120357">
              <w:rPr>
                <w:sz w:val="20"/>
                <w:szCs w:val="24"/>
              </w:rPr>
              <w:t>74</w:t>
            </w:r>
          </w:p>
        </w:tc>
        <w:tc>
          <w:tcPr>
            <w:tcW w:w="992" w:type="dxa"/>
            <w:shd w:val="clear" w:color="auto" w:fill="FFFFFF"/>
          </w:tcPr>
          <w:p w14:paraId="31BF7724" w14:textId="77777777" w:rsidR="00947712" w:rsidRPr="00120357" w:rsidRDefault="00561CC3" w:rsidP="0018343C">
            <w:pPr>
              <w:ind w:firstLine="0"/>
              <w:jc w:val="center"/>
              <w:rPr>
                <w:sz w:val="20"/>
                <w:szCs w:val="24"/>
              </w:rPr>
            </w:pPr>
            <w:r w:rsidRPr="00120357">
              <w:rPr>
                <w:sz w:val="20"/>
                <w:szCs w:val="24"/>
              </w:rPr>
              <w:t>82</w:t>
            </w:r>
          </w:p>
        </w:tc>
        <w:tc>
          <w:tcPr>
            <w:tcW w:w="992" w:type="dxa"/>
          </w:tcPr>
          <w:p w14:paraId="194A5C40" w14:textId="77777777" w:rsidR="00947712" w:rsidRPr="00120357" w:rsidRDefault="00561CC3" w:rsidP="0018343C">
            <w:pPr>
              <w:ind w:firstLine="0"/>
              <w:jc w:val="center"/>
              <w:rPr>
                <w:sz w:val="20"/>
                <w:szCs w:val="24"/>
              </w:rPr>
            </w:pPr>
            <w:r w:rsidRPr="00120357">
              <w:rPr>
                <w:sz w:val="20"/>
                <w:szCs w:val="24"/>
              </w:rPr>
              <w:t>84</w:t>
            </w:r>
          </w:p>
        </w:tc>
        <w:tc>
          <w:tcPr>
            <w:tcW w:w="993" w:type="dxa"/>
          </w:tcPr>
          <w:p w14:paraId="54C1B141" w14:textId="77777777" w:rsidR="00947712" w:rsidRPr="00120357" w:rsidRDefault="00561CC3" w:rsidP="0018343C">
            <w:pPr>
              <w:ind w:firstLine="0"/>
              <w:jc w:val="center"/>
              <w:rPr>
                <w:sz w:val="20"/>
                <w:szCs w:val="24"/>
              </w:rPr>
            </w:pPr>
            <w:r w:rsidRPr="00120357">
              <w:rPr>
                <w:sz w:val="20"/>
                <w:szCs w:val="24"/>
              </w:rPr>
              <w:t>85</w:t>
            </w:r>
          </w:p>
        </w:tc>
      </w:tr>
      <w:tr w:rsidR="00947712" w:rsidRPr="00120357" w14:paraId="54BF4147" w14:textId="77777777">
        <w:tc>
          <w:tcPr>
            <w:tcW w:w="5629" w:type="dxa"/>
          </w:tcPr>
          <w:p w14:paraId="6A8624E4" w14:textId="77777777" w:rsidR="00947712" w:rsidRPr="00120357" w:rsidRDefault="00561CC3" w:rsidP="0018343C">
            <w:pPr>
              <w:ind w:firstLine="0"/>
              <w:rPr>
                <w:sz w:val="20"/>
                <w:szCs w:val="24"/>
              </w:rPr>
            </w:pPr>
            <w:r w:rsidRPr="00120357">
              <w:rPr>
                <w:sz w:val="20"/>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млрд руб.</w:t>
            </w:r>
          </w:p>
        </w:tc>
        <w:tc>
          <w:tcPr>
            <w:tcW w:w="887" w:type="dxa"/>
            <w:shd w:val="clear" w:color="auto" w:fill="FFFFFF"/>
          </w:tcPr>
          <w:p w14:paraId="37423E6F" w14:textId="77777777" w:rsidR="00947712" w:rsidRPr="00120357" w:rsidRDefault="00561CC3" w:rsidP="0018343C">
            <w:pPr>
              <w:ind w:firstLine="0"/>
              <w:jc w:val="center"/>
              <w:rPr>
                <w:sz w:val="20"/>
                <w:szCs w:val="24"/>
              </w:rPr>
            </w:pPr>
            <w:r w:rsidRPr="00120357">
              <w:rPr>
                <w:sz w:val="20"/>
                <w:szCs w:val="24"/>
              </w:rPr>
              <w:t>156,2</w:t>
            </w:r>
          </w:p>
        </w:tc>
        <w:tc>
          <w:tcPr>
            <w:tcW w:w="992" w:type="dxa"/>
            <w:shd w:val="clear" w:color="auto" w:fill="FFFFFF"/>
          </w:tcPr>
          <w:p w14:paraId="0361E89E" w14:textId="77777777" w:rsidR="00947712" w:rsidRPr="00120357" w:rsidRDefault="00561CC3" w:rsidP="0018343C">
            <w:pPr>
              <w:ind w:firstLine="0"/>
              <w:jc w:val="center"/>
              <w:rPr>
                <w:sz w:val="20"/>
                <w:szCs w:val="24"/>
              </w:rPr>
            </w:pPr>
            <w:r w:rsidRPr="00120357">
              <w:rPr>
                <w:sz w:val="20"/>
                <w:szCs w:val="24"/>
              </w:rPr>
              <w:t>231,8</w:t>
            </w:r>
          </w:p>
        </w:tc>
        <w:tc>
          <w:tcPr>
            <w:tcW w:w="992" w:type="dxa"/>
          </w:tcPr>
          <w:p w14:paraId="5E25A307" w14:textId="77777777" w:rsidR="00947712" w:rsidRPr="00120357" w:rsidRDefault="00561CC3" w:rsidP="0018343C">
            <w:pPr>
              <w:ind w:firstLine="0"/>
              <w:jc w:val="center"/>
              <w:rPr>
                <w:sz w:val="20"/>
                <w:szCs w:val="24"/>
              </w:rPr>
            </w:pPr>
            <w:r w:rsidRPr="00120357">
              <w:rPr>
                <w:sz w:val="20"/>
                <w:szCs w:val="24"/>
              </w:rPr>
              <w:t>427,0</w:t>
            </w:r>
          </w:p>
        </w:tc>
        <w:tc>
          <w:tcPr>
            <w:tcW w:w="993" w:type="dxa"/>
          </w:tcPr>
          <w:p w14:paraId="64EC3522" w14:textId="77777777" w:rsidR="00947712" w:rsidRPr="00120357" w:rsidRDefault="00561CC3" w:rsidP="0018343C">
            <w:pPr>
              <w:ind w:firstLine="0"/>
              <w:jc w:val="center"/>
              <w:rPr>
                <w:sz w:val="20"/>
                <w:szCs w:val="24"/>
              </w:rPr>
            </w:pPr>
            <w:r w:rsidRPr="00120357">
              <w:rPr>
                <w:sz w:val="20"/>
                <w:szCs w:val="24"/>
              </w:rPr>
              <w:t>464,5</w:t>
            </w:r>
          </w:p>
        </w:tc>
      </w:tr>
      <w:tr w:rsidR="00947712" w:rsidRPr="00120357" w14:paraId="53C8F511" w14:textId="77777777">
        <w:tc>
          <w:tcPr>
            <w:tcW w:w="5629" w:type="dxa"/>
          </w:tcPr>
          <w:p w14:paraId="48381829" w14:textId="6AA9AEC0" w:rsidR="00947712" w:rsidRPr="00120357" w:rsidRDefault="00561CC3" w:rsidP="0018343C">
            <w:pPr>
              <w:ind w:firstLine="0"/>
              <w:rPr>
                <w:sz w:val="20"/>
                <w:szCs w:val="24"/>
              </w:rPr>
            </w:pPr>
            <w:r w:rsidRPr="00120357">
              <w:rPr>
                <w:sz w:val="20"/>
                <w:szCs w:val="24"/>
              </w:rPr>
              <w:t>Доля занятых в малом и среднем бизнесе в обрабатывающих отраслях,</w:t>
            </w:r>
            <w:r w:rsidR="00B06F5C">
              <w:rPr>
                <w:sz w:val="20"/>
                <w:szCs w:val="24"/>
              </w:rPr>
              <w:t> %</w:t>
            </w:r>
          </w:p>
        </w:tc>
        <w:tc>
          <w:tcPr>
            <w:tcW w:w="887" w:type="dxa"/>
          </w:tcPr>
          <w:p w14:paraId="2B03AECB" w14:textId="77777777" w:rsidR="00947712" w:rsidRPr="00120357" w:rsidRDefault="00561CC3" w:rsidP="0018343C">
            <w:pPr>
              <w:ind w:firstLine="0"/>
              <w:jc w:val="center"/>
              <w:rPr>
                <w:sz w:val="20"/>
                <w:szCs w:val="24"/>
              </w:rPr>
            </w:pPr>
            <w:r w:rsidRPr="00120357">
              <w:rPr>
                <w:sz w:val="20"/>
                <w:szCs w:val="24"/>
              </w:rPr>
              <w:t>17,5</w:t>
            </w:r>
          </w:p>
        </w:tc>
        <w:tc>
          <w:tcPr>
            <w:tcW w:w="992" w:type="dxa"/>
          </w:tcPr>
          <w:p w14:paraId="475569AD" w14:textId="77777777" w:rsidR="00947712" w:rsidRPr="00120357" w:rsidRDefault="00561CC3" w:rsidP="0018343C">
            <w:pPr>
              <w:ind w:firstLine="0"/>
              <w:jc w:val="center"/>
              <w:rPr>
                <w:sz w:val="20"/>
                <w:szCs w:val="24"/>
              </w:rPr>
            </w:pPr>
            <w:r w:rsidRPr="00120357">
              <w:rPr>
                <w:sz w:val="20"/>
                <w:szCs w:val="24"/>
              </w:rPr>
              <w:t>20,96</w:t>
            </w:r>
          </w:p>
        </w:tc>
        <w:tc>
          <w:tcPr>
            <w:tcW w:w="992" w:type="dxa"/>
          </w:tcPr>
          <w:p w14:paraId="32C3FA13" w14:textId="77777777" w:rsidR="00947712" w:rsidRPr="00120357" w:rsidRDefault="00561CC3" w:rsidP="0018343C">
            <w:pPr>
              <w:ind w:firstLine="0"/>
              <w:jc w:val="center"/>
              <w:rPr>
                <w:sz w:val="20"/>
                <w:szCs w:val="24"/>
              </w:rPr>
            </w:pPr>
            <w:r w:rsidRPr="00120357">
              <w:rPr>
                <w:sz w:val="20"/>
                <w:szCs w:val="24"/>
              </w:rPr>
              <w:t>23,05</w:t>
            </w:r>
          </w:p>
        </w:tc>
        <w:tc>
          <w:tcPr>
            <w:tcW w:w="993" w:type="dxa"/>
          </w:tcPr>
          <w:p w14:paraId="235D77C8" w14:textId="77777777" w:rsidR="00947712" w:rsidRPr="00120357" w:rsidRDefault="00561CC3" w:rsidP="0018343C">
            <w:pPr>
              <w:ind w:firstLine="0"/>
              <w:jc w:val="center"/>
              <w:rPr>
                <w:sz w:val="20"/>
                <w:szCs w:val="24"/>
              </w:rPr>
            </w:pPr>
            <w:r w:rsidRPr="00120357">
              <w:rPr>
                <w:sz w:val="20"/>
                <w:szCs w:val="24"/>
              </w:rPr>
              <w:t>31,44</w:t>
            </w:r>
          </w:p>
        </w:tc>
      </w:tr>
    </w:tbl>
    <w:p w14:paraId="5F6E7CF8" w14:textId="77777777" w:rsidR="00947712" w:rsidRPr="00120357" w:rsidRDefault="00947712" w:rsidP="0017566C">
      <w:pPr>
        <w:rPr>
          <w:szCs w:val="24"/>
        </w:rPr>
      </w:pPr>
    </w:p>
    <w:p w14:paraId="6C2494FA" w14:textId="77777777" w:rsidR="00947712" w:rsidRPr="00120357" w:rsidRDefault="00561CC3" w:rsidP="0017566C">
      <w:pPr>
        <w:rPr>
          <w:szCs w:val="24"/>
        </w:rPr>
      </w:pPr>
      <w:r w:rsidRPr="00120357">
        <w:rPr>
          <w:b/>
          <w:szCs w:val="24"/>
        </w:rPr>
        <w:t>Базовый сценарий</w:t>
      </w:r>
      <w:r w:rsidRPr="00120357">
        <w:rPr>
          <w:szCs w:val="24"/>
        </w:rPr>
        <w:t xml:space="preserve">, который предлагается принять за целевой, предусматривает сохранение исходной специализации Нефтеюганского района, повышение эффективности существующих производств и при этом развитие непрофильных направлений, в частности: обрабатывающей промышленности, новых технологий, туризма, сектора услуг – с несколько более медленной, чем при оптимистическом сценарии, динамикой. Экспортный спрос на углеводороды и международные цены выровняются и приобретут большую стабильность и прогнозируемость. Сдерживающим фактором в нефтяном секторе будет являться дальнейшее ужесточение экологического регулирования, расширение ESG-повестки, развитие энергосбережения. Недостаточность новых технологий и оборудования постепенно будет компенсироваться: на начальных этапах за счет развития сферы ремонта, а впоследствии – за счет развития собственных производств и налаживания устойчивых каналов поставок из-за рубежа. </w:t>
      </w:r>
    </w:p>
    <w:p w14:paraId="52742A17" w14:textId="77777777" w:rsidR="00947712" w:rsidRPr="00120357" w:rsidRDefault="00561CC3" w:rsidP="0017566C">
      <w:pPr>
        <w:rPr>
          <w:szCs w:val="24"/>
        </w:rPr>
      </w:pPr>
      <w:r w:rsidRPr="00120357">
        <w:rPr>
          <w:szCs w:val="24"/>
        </w:rPr>
        <w:t>Потребности в кадрах будут удовлетворяться как в частном, так и в бюджетном секторах, что потребует усилий по привлечению и удержанию на территории района специалистов соответствующей квалификации, особенно для бюджетного сектора.</w:t>
      </w:r>
    </w:p>
    <w:p w14:paraId="4D7F8427" w14:textId="555E2B2D" w:rsidR="00947712" w:rsidRPr="00120357" w:rsidRDefault="00561CC3" w:rsidP="0017566C">
      <w:pPr>
        <w:rPr>
          <w:szCs w:val="24"/>
        </w:rPr>
      </w:pPr>
      <w:r w:rsidRPr="00120357">
        <w:rPr>
          <w:szCs w:val="24"/>
        </w:rPr>
        <w:t>При базовом сценарии темпы роста объемов производства ожидаются на уровне 2,5</w:t>
      </w:r>
      <w:r w:rsidR="00B06F5C">
        <w:rPr>
          <w:szCs w:val="24"/>
        </w:rPr>
        <w:t> %</w:t>
      </w:r>
      <w:r w:rsidRPr="00120357">
        <w:rPr>
          <w:szCs w:val="24"/>
        </w:rPr>
        <w:t xml:space="preserve"> в год.</w:t>
      </w:r>
    </w:p>
    <w:p w14:paraId="2FFDB72B" w14:textId="77777777" w:rsidR="00947712" w:rsidRPr="00120357" w:rsidRDefault="00561CC3" w:rsidP="0017566C">
      <w:pPr>
        <w:rPr>
          <w:szCs w:val="24"/>
        </w:rPr>
      </w:pPr>
      <w:r w:rsidRPr="00120357">
        <w:rPr>
          <w:szCs w:val="24"/>
        </w:rPr>
        <w:t>Среднегодовая численность населения при базовом сценарии к 2050 году составит 54,43 тыс. чел., ожидаемая продолжительность жизни – 81 год.</w:t>
      </w:r>
    </w:p>
    <w:p w14:paraId="3368AEC9" w14:textId="77777777" w:rsidR="00947712" w:rsidRPr="00120357" w:rsidRDefault="00947712" w:rsidP="0017566C">
      <w:pPr>
        <w:rPr>
          <w:szCs w:val="24"/>
        </w:rPr>
      </w:pPr>
    </w:p>
    <w:p w14:paraId="4EBCC812" w14:textId="0E6F0451" w:rsidR="00947712" w:rsidRPr="00ED7A3A" w:rsidRDefault="00561CC3" w:rsidP="00ED7A3A">
      <w:pPr>
        <w:rPr>
          <w:szCs w:val="24"/>
        </w:rPr>
      </w:pPr>
      <w:r w:rsidRPr="00ED7A3A">
        <w:rPr>
          <w:szCs w:val="24"/>
        </w:rPr>
        <w:t>Таблица 4.3</w:t>
      </w:r>
      <w:r w:rsidR="00ED7A3A" w:rsidRPr="00ED7A3A">
        <w:rPr>
          <w:szCs w:val="24"/>
        </w:rPr>
        <w:t xml:space="preserve"> –</w:t>
      </w:r>
      <w:r w:rsidRPr="00ED7A3A">
        <w:rPr>
          <w:szCs w:val="24"/>
        </w:rPr>
        <w:t xml:space="preserve"> Прогнозы ключевых показателей Стратегии по базовому сценарию</w:t>
      </w:r>
    </w:p>
    <w:p w14:paraId="540540A3" w14:textId="77777777" w:rsidR="00ED7A3A" w:rsidRPr="00120357" w:rsidRDefault="00ED7A3A" w:rsidP="0017566C">
      <w:pPr>
        <w:jc w:val="right"/>
        <w:rPr>
          <w:b/>
          <w:szCs w:val="24"/>
        </w:rPr>
      </w:pPr>
    </w:p>
    <w:tbl>
      <w:tblPr>
        <w:tblStyle w:val="StGen9"/>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24"/>
        <w:gridCol w:w="992"/>
        <w:gridCol w:w="992"/>
        <w:gridCol w:w="992"/>
        <w:gridCol w:w="993"/>
      </w:tblGrid>
      <w:tr w:rsidR="00947712" w:rsidRPr="00120357" w14:paraId="60BD7C85" w14:textId="77777777">
        <w:tc>
          <w:tcPr>
            <w:tcW w:w="5524" w:type="dxa"/>
            <w:shd w:val="clear" w:color="auto" w:fill="F2F2F2"/>
            <w:vAlign w:val="center"/>
          </w:tcPr>
          <w:p w14:paraId="3B544BD5" w14:textId="77777777" w:rsidR="00947712" w:rsidRPr="00120357" w:rsidRDefault="00561CC3" w:rsidP="0018343C">
            <w:pPr>
              <w:ind w:firstLine="0"/>
              <w:jc w:val="center"/>
              <w:rPr>
                <w:sz w:val="20"/>
                <w:szCs w:val="24"/>
              </w:rPr>
            </w:pPr>
            <w:r w:rsidRPr="00120357">
              <w:rPr>
                <w:sz w:val="20"/>
                <w:szCs w:val="24"/>
              </w:rPr>
              <w:t>Показатель</w:t>
            </w:r>
          </w:p>
        </w:tc>
        <w:tc>
          <w:tcPr>
            <w:tcW w:w="992" w:type="dxa"/>
            <w:shd w:val="clear" w:color="auto" w:fill="F2F2F2"/>
            <w:vAlign w:val="center"/>
          </w:tcPr>
          <w:p w14:paraId="2BEDF66F" w14:textId="77777777" w:rsidR="00947712" w:rsidRPr="00120357" w:rsidRDefault="00561CC3" w:rsidP="0018343C">
            <w:pPr>
              <w:ind w:firstLine="0"/>
              <w:jc w:val="center"/>
              <w:rPr>
                <w:sz w:val="20"/>
                <w:szCs w:val="24"/>
              </w:rPr>
            </w:pPr>
            <w:r w:rsidRPr="00120357">
              <w:rPr>
                <w:sz w:val="20"/>
                <w:szCs w:val="24"/>
              </w:rPr>
              <w:t>2021</w:t>
            </w:r>
          </w:p>
        </w:tc>
        <w:tc>
          <w:tcPr>
            <w:tcW w:w="992" w:type="dxa"/>
            <w:shd w:val="clear" w:color="auto" w:fill="F2F2F2"/>
            <w:vAlign w:val="center"/>
          </w:tcPr>
          <w:p w14:paraId="6313C1CF" w14:textId="77777777" w:rsidR="00947712" w:rsidRPr="00120357" w:rsidRDefault="00561CC3" w:rsidP="0018343C">
            <w:pPr>
              <w:ind w:firstLine="0"/>
              <w:jc w:val="center"/>
              <w:rPr>
                <w:sz w:val="20"/>
                <w:szCs w:val="24"/>
              </w:rPr>
            </w:pPr>
            <w:r w:rsidRPr="00120357">
              <w:rPr>
                <w:sz w:val="20"/>
                <w:szCs w:val="24"/>
              </w:rPr>
              <w:t>2030</w:t>
            </w:r>
          </w:p>
        </w:tc>
        <w:tc>
          <w:tcPr>
            <w:tcW w:w="992" w:type="dxa"/>
            <w:shd w:val="clear" w:color="auto" w:fill="F2F2F2"/>
            <w:vAlign w:val="center"/>
          </w:tcPr>
          <w:p w14:paraId="07FF18F7" w14:textId="77777777" w:rsidR="00947712" w:rsidRPr="00120357" w:rsidRDefault="00561CC3" w:rsidP="0018343C">
            <w:pPr>
              <w:ind w:firstLine="0"/>
              <w:jc w:val="center"/>
              <w:rPr>
                <w:sz w:val="20"/>
                <w:szCs w:val="24"/>
              </w:rPr>
            </w:pPr>
            <w:r w:rsidRPr="00120357">
              <w:rPr>
                <w:sz w:val="20"/>
                <w:szCs w:val="24"/>
              </w:rPr>
              <w:t>2036</w:t>
            </w:r>
          </w:p>
        </w:tc>
        <w:tc>
          <w:tcPr>
            <w:tcW w:w="993" w:type="dxa"/>
            <w:shd w:val="clear" w:color="auto" w:fill="F2F2F2"/>
            <w:vAlign w:val="center"/>
          </w:tcPr>
          <w:p w14:paraId="606D6B62" w14:textId="77777777" w:rsidR="00947712" w:rsidRPr="00120357" w:rsidRDefault="00561CC3" w:rsidP="0018343C">
            <w:pPr>
              <w:ind w:firstLine="0"/>
              <w:jc w:val="center"/>
              <w:rPr>
                <w:sz w:val="20"/>
                <w:szCs w:val="24"/>
              </w:rPr>
            </w:pPr>
            <w:r w:rsidRPr="00120357">
              <w:rPr>
                <w:sz w:val="20"/>
                <w:szCs w:val="24"/>
              </w:rPr>
              <w:t>2050</w:t>
            </w:r>
          </w:p>
        </w:tc>
      </w:tr>
      <w:tr w:rsidR="00947712" w:rsidRPr="00120357" w14:paraId="2B9C34AD" w14:textId="77777777">
        <w:tc>
          <w:tcPr>
            <w:tcW w:w="5524" w:type="dxa"/>
          </w:tcPr>
          <w:p w14:paraId="605EE610" w14:textId="7ECDC50A" w:rsidR="00947712" w:rsidRPr="00120357" w:rsidRDefault="00561CC3" w:rsidP="0018343C">
            <w:pPr>
              <w:ind w:firstLine="0"/>
              <w:rPr>
                <w:sz w:val="20"/>
                <w:szCs w:val="24"/>
              </w:rPr>
            </w:pPr>
            <w:r w:rsidRPr="00120357">
              <w:rPr>
                <w:sz w:val="20"/>
                <w:szCs w:val="24"/>
              </w:rPr>
              <w:t>Темп роста объемов производства в год,</w:t>
            </w:r>
            <w:r w:rsidR="00B06F5C">
              <w:rPr>
                <w:sz w:val="20"/>
                <w:szCs w:val="24"/>
              </w:rPr>
              <w:t> %</w:t>
            </w:r>
          </w:p>
        </w:tc>
        <w:tc>
          <w:tcPr>
            <w:tcW w:w="992" w:type="dxa"/>
            <w:shd w:val="clear" w:color="auto" w:fill="FFFFFF"/>
          </w:tcPr>
          <w:p w14:paraId="33ACD54C" w14:textId="77777777" w:rsidR="00947712" w:rsidRPr="00120357" w:rsidRDefault="00561CC3" w:rsidP="0018343C">
            <w:pPr>
              <w:ind w:firstLine="0"/>
              <w:jc w:val="center"/>
              <w:rPr>
                <w:sz w:val="20"/>
                <w:szCs w:val="24"/>
              </w:rPr>
            </w:pPr>
            <w:r w:rsidRPr="00120357">
              <w:rPr>
                <w:sz w:val="20"/>
                <w:szCs w:val="24"/>
              </w:rPr>
              <w:t>1,4</w:t>
            </w:r>
          </w:p>
        </w:tc>
        <w:tc>
          <w:tcPr>
            <w:tcW w:w="992" w:type="dxa"/>
            <w:shd w:val="clear" w:color="auto" w:fill="FFFFFF"/>
          </w:tcPr>
          <w:p w14:paraId="087F8427" w14:textId="77777777" w:rsidR="00947712" w:rsidRPr="00120357" w:rsidRDefault="00561CC3" w:rsidP="0018343C">
            <w:pPr>
              <w:ind w:firstLine="0"/>
              <w:jc w:val="center"/>
              <w:rPr>
                <w:sz w:val="20"/>
                <w:szCs w:val="24"/>
              </w:rPr>
            </w:pPr>
            <w:r w:rsidRPr="00120357">
              <w:rPr>
                <w:sz w:val="20"/>
                <w:szCs w:val="24"/>
              </w:rPr>
              <w:t>2,5</w:t>
            </w:r>
          </w:p>
        </w:tc>
        <w:tc>
          <w:tcPr>
            <w:tcW w:w="992" w:type="dxa"/>
          </w:tcPr>
          <w:p w14:paraId="1EFD80D8" w14:textId="77777777" w:rsidR="00947712" w:rsidRPr="00120357" w:rsidRDefault="00561CC3" w:rsidP="0018343C">
            <w:pPr>
              <w:ind w:firstLine="0"/>
              <w:jc w:val="center"/>
              <w:rPr>
                <w:sz w:val="20"/>
                <w:szCs w:val="24"/>
              </w:rPr>
            </w:pPr>
            <w:r w:rsidRPr="00120357">
              <w:rPr>
                <w:sz w:val="20"/>
                <w:szCs w:val="24"/>
              </w:rPr>
              <w:t>2,5</w:t>
            </w:r>
          </w:p>
        </w:tc>
        <w:tc>
          <w:tcPr>
            <w:tcW w:w="993" w:type="dxa"/>
          </w:tcPr>
          <w:p w14:paraId="7E44AC8A" w14:textId="77777777" w:rsidR="00947712" w:rsidRPr="00120357" w:rsidRDefault="00561CC3" w:rsidP="0018343C">
            <w:pPr>
              <w:ind w:firstLine="0"/>
              <w:jc w:val="center"/>
              <w:rPr>
                <w:sz w:val="20"/>
                <w:szCs w:val="24"/>
              </w:rPr>
            </w:pPr>
            <w:r w:rsidRPr="00120357">
              <w:rPr>
                <w:sz w:val="20"/>
                <w:szCs w:val="24"/>
              </w:rPr>
              <w:t>2,5</w:t>
            </w:r>
          </w:p>
        </w:tc>
      </w:tr>
      <w:tr w:rsidR="00947712" w:rsidRPr="00120357" w14:paraId="78BCE2DD" w14:textId="77777777">
        <w:tc>
          <w:tcPr>
            <w:tcW w:w="5524" w:type="dxa"/>
          </w:tcPr>
          <w:p w14:paraId="229DA525" w14:textId="77777777" w:rsidR="00947712" w:rsidRPr="00120357" w:rsidRDefault="00561CC3" w:rsidP="0018343C">
            <w:pPr>
              <w:ind w:firstLine="0"/>
              <w:rPr>
                <w:sz w:val="20"/>
                <w:szCs w:val="24"/>
              </w:rPr>
            </w:pPr>
            <w:r w:rsidRPr="00120357">
              <w:rPr>
                <w:sz w:val="20"/>
                <w:szCs w:val="24"/>
              </w:rPr>
              <w:t>Среднегодовая численность населения, тыс.</w:t>
            </w:r>
          </w:p>
        </w:tc>
        <w:tc>
          <w:tcPr>
            <w:tcW w:w="992" w:type="dxa"/>
            <w:shd w:val="clear" w:color="auto" w:fill="FFFFFF"/>
          </w:tcPr>
          <w:p w14:paraId="14D53D2F" w14:textId="77777777" w:rsidR="00947712" w:rsidRPr="00120357" w:rsidRDefault="00561CC3" w:rsidP="0018343C">
            <w:pPr>
              <w:ind w:firstLine="0"/>
              <w:jc w:val="center"/>
              <w:rPr>
                <w:sz w:val="20"/>
                <w:szCs w:val="24"/>
              </w:rPr>
            </w:pPr>
            <w:r w:rsidRPr="00120357">
              <w:rPr>
                <w:sz w:val="20"/>
                <w:szCs w:val="24"/>
              </w:rPr>
              <w:t>45,16</w:t>
            </w:r>
          </w:p>
        </w:tc>
        <w:tc>
          <w:tcPr>
            <w:tcW w:w="992" w:type="dxa"/>
            <w:shd w:val="clear" w:color="auto" w:fill="FFFFFF"/>
          </w:tcPr>
          <w:p w14:paraId="5398E527" w14:textId="77777777" w:rsidR="00947712" w:rsidRPr="00120357" w:rsidRDefault="00561CC3" w:rsidP="0018343C">
            <w:pPr>
              <w:ind w:firstLine="0"/>
              <w:jc w:val="center"/>
              <w:rPr>
                <w:sz w:val="20"/>
                <w:szCs w:val="24"/>
              </w:rPr>
            </w:pPr>
            <w:r w:rsidRPr="00120357">
              <w:rPr>
                <w:sz w:val="20"/>
                <w:szCs w:val="24"/>
              </w:rPr>
              <w:t>47,70</w:t>
            </w:r>
          </w:p>
        </w:tc>
        <w:tc>
          <w:tcPr>
            <w:tcW w:w="992" w:type="dxa"/>
          </w:tcPr>
          <w:p w14:paraId="2B9BE209" w14:textId="77777777" w:rsidR="00947712" w:rsidRPr="00120357" w:rsidRDefault="00561CC3" w:rsidP="0018343C">
            <w:pPr>
              <w:ind w:firstLine="0"/>
              <w:jc w:val="center"/>
              <w:rPr>
                <w:sz w:val="20"/>
                <w:szCs w:val="24"/>
              </w:rPr>
            </w:pPr>
            <w:r w:rsidRPr="00120357">
              <w:rPr>
                <w:sz w:val="20"/>
                <w:szCs w:val="24"/>
              </w:rPr>
              <w:t>48,98</w:t>
            </w:r>
          </w:p>
        </w:tc>
        <w:tc>
          <w:tcPr>
            <w:tcW w:w="993" w:type="dxa"/>
          </w:tcPr>
          <w:p w14:paraId="163B3715" w14:textId="77777777" w:rsidR="00947712" w:rsidRPr="00120357" w:rsidRDefault="00561CC3" w:rsidP="0018343C">
            <w:pPr>
              <w:ind w:firstLine="0"/>
              <w:jc w:val="center"/>
              <w:rPr>
                <w:sz w:val="20"/>
                <w:szCs w:val="24"/>
              </w:rPr>
            </w:pPr>
            <w:r w:rsidRPr="00120357">
              <w:rPr>
                <w:sz w:val="20"/>
                <w:szCs w:val="24"/>
              </w:rPr>
              <w:t>54,43</w:t>
            </w:r>
          </w:p>
        </w:tc>
      </w:tr>
      <w:tr w:rsidR="00947712" w:rsidRPr="00120357" w14:paraId="757352D4" w14:textId="77777777">
        <w:tc>
          <w:tcPr>
            <w:tcW w:w="5524" w:type="dxa"/>
          </w:tcPr>
          <w:p w14:paraId="01582802" w14:textId="77777777" w:rsidR="00947712" w:rsidRPr="00120357" w:rsidRDefault="00561CC3" w:rsidP="0018343C">
            <w:pPr>
              <w:ind w:firstLine="0"/>
              <w:rPr>
                <w:sz w:val="20"/>
                <w:szCs w:val="24"/>
              </w:rPr>
            </w:pPr>
            <w:r w:rsidRPr="00120357">
              <w:rPr>
                <w:sz w:val="20"/>
                <w:szCs w:val="24"/>
              </w:rPr>
              <w:t>Ожидаемая продолжительность жизни, лет</w:t>
            </w:r>
          </w:p>
        </w:tc>
        <w:tc>
          <w:tcPr>
            <w:tcW w:w="992" w:type="dxa"/>
          </w:tcPr>
          <w:p w14:paraId="2E03819C" w14:textId="77777777" w:rsidR="00947712" w:rsidRPr="00120357" w:rsidRDefault="00561CC3" w:rsidP="0018343C">
            <w:pPr>
              <w:ind w:firstLine="0"/>
              <w:jc w:val="center"/>
              <w:rPr>
                <w:sz w:val="20"/>
                <w:szCs w:val="24"/>
              </w:rPr>
            </w:pPr>
            <w:r w:rsidRPr="00120357">
              <w:rPr>
                <w:sz w:val="20"/>
                <w:szCs w:val="24"/>
              </w:rPr>
              <w:t>74</w:t>
            </w:r>
          </w:p>
        </w:tc>
        <w:tc>
          <w:tcPr>
            <w:tcW w:w="992" w:type="dxa"/>
          </w:tcPr>
          <w:p w14:paraId="57900FF1" w14:textId="77777777" w:rsidR="00947712" w:rsidRPr="00120357" w:rsidRDefault="00561CC3" w:rsidP="0018343C">
            <w:pPr>
              <w:ind w:firstLine="0"/>
              <w:jc w:val="center"/>
              <w:rPr>
                <w:sz w:val="20"/>
                <w:szCs w:val="24"/>
              </w:rPr>
            </w:pPr>
            <w:r w:rsidRPr="00120357">
              <w:rPr>
                <w:sz w:val="20"/>
                <w:szCs w:val="24"/>
              </w:rPr>
              <w:t>80</w:t>
            </w:r>
          </w:p>
        </w:tc>
        <w:tc>
          <w:tcPr>
            <w:tcW w:w="992" w:type="dxa"/>
          </w:tcPr>
          <w:p w14:paraId="4CC086D3" w14:textId="77777777" w:rsidR="00947712" w:rsidRPr="00120357" w:rsidRDefault="00561CC3" w:rsidP="0018343C">
            <w:pPr>
              <w:ind w:firstLine="0"/>
              <w:jc w:val="center"/>
              <w:rPr>
                <w:sz w:val="20"/>
                <w:szCs w:val="24"/>
              </w:rPr>
            </w:pPr>
            <w:r w:rsidRPr="00120357">
              <w:rPr>
                <w:sz w:val="20"/>
                <w:szCs w:val="24"/>
              </w:rPr>
              <w:t>80</w:t>
            </w:r>
          </w:p>
        </w:tc>
        <w:tc>
          <w:tcPr>
            <w:tcW w:w="993" w:type="dxa"/>
          </w:tcPr>
          <w:p w14:paraId="11012EF6" w14:textId="77777777" w:rsidR="00947712" w:rsidRPr="00120357" w:rsidRDefault="00561CC3" w:rsidP="0018343C">
            <w:pPr>
              <w:ind w:firstLine="0"/>
              <w:jc w:val="center"/>
              <w:rPr>
                <w:sz w:val="20"/>
                <w:szCs w:val="24"/>
              </w:rPr>
            </w:pPr>
            <w:r w:rsidRPr="00120357">
              <w:rPr>
                <w:sz w:val="20"/>
                <w:szCs w:val="24"/>
              </w:rPr>
              <w:t>81</w:t>
            </w:r>
          </w:p>
        </w:tc>
      </w:tr>
      <w:tr w:rsidR="00947712" w:rsidRPr="00120357" w14:paraId="36163ACB" w14:textId="77777777">
        <w:tc>
          <w:tcPr>
            <w:tcW w:w="5524" w:type="dxa"/>
          </w:tcPr>
          <w:p w14:paraId="643D8972" w14:textId="77777777" w:rsidR="00947712" w:rsidRPr="00120357" w:rsidRDefault="00561CC3" w:rsidP="0018343C">
            <w:pPr>
              <w:ind w:firstLine="0"/>
              <w:rPr>
                <w:sz w:val="20"/>
                <w:szCs w:val="24"/>
              </w:rPr>
            </w:pPr>
            <w:r w:rsidRPr="00120357">
              <w:rPr>
                <w:sz w:val="20"/>
                <w:szCs w:val="24"/>
              </w:rPr>
              <w:t xml:space="preserve">Инвестиции в основной капитал, осуществляемые организациями, находящимися на территории </w:t>
            </w:r>
            <w:r w:rsidRPr="00120357">
              <w:rPr>
                <w:sz w:val="20"/>
                <w:szCs w:val="24"/>
              </w:rPr>
              <w:lastRenderedPageBreak/>
              <w:t>муниципального образования (без субъектов малого предпринимательства), млрд руб.</w:t>
            </w:r>
          </w:p>
        </w:tc>
        <w:tc>
          <w:tcPr>
            <w:tcW w:w="992" w:type="dxa"/>
          </w:tcPr>
          <w:p w14:paraId="27CED320" w14:textId="77777777" w:rsidR="00947712" w:rsidRPr="00120357" w:rsidRDefault="00561CC3" w:rsidP="0018343C">
            <w:pPr>
              <w:ind w:firstLine="0"/>
              <w:jc w:val="center"/>
              <w:rPr>
                <w:sz w:val="20"/>
                <w:szCs w:val="24"/>
              </w:rPr>
            </w:pPr>
            <w:r w:rsidRPr="00120357">
              <w:rPr>
                <w:sz w:val="20"/>
                <w:szCs w:val="24"/>
              </w:rPr>
              <w:lastRenderedPageBreak/>
              <w:t>156,2</w:t>
            </w:r>
          </w:p>
        </w:tc>
        <w:tc>
          <w:tcPr>
            <w:tcW w:w="992" w:type="dxa"/>
          </w:tcPr>
          <w:p w14:paraId="44863E01" w14:textId="77777777" w:rsidR="00947712" w:rsidRPr="00120357" w:rsidRDefault="00561CC3" w:rsidP="0018343C">
            <w:pPr>
              <w:ind w:firstLine="0"/>
              <w:jc w:val="center"/>
              <w:rPr>
                <w:sz w:val="20"/>
                <w:szCs w:val="24"/>
              </w:rPr>
            </w:pPr>
            <w:r w:rsidRPr="00120357">
              <w:rPr>
                <w:sz w:val="20"/>
                <w:szCs w:val="24"/>
              </w:rPr>
              <w:t>212,5</w:t>
            </w:r>
          </w:p>
        </w:tc>
        <w:tc>
          <w:tcPr>
            <w:tcW w:w="992" w:type="dxa"/>
          </w:tcPr>
          <w:p w14:paraId="6D057BDC" w14:textId="77777777" w:rsidR="00947712" w:rsidRPr="00120357" w:rsidRDefault="00561CC3" w:rsidP="0018343C">
            <w:pPr>
              <w:ind w:firstLine="0"/>
              <w:jc w:val="center"/>
              <w:rPr>
                <w:sz w:val="20"/>
                <w:szCs w:val="24"/>
              </w:rPr>
            </w:pPr>
            <w:r w:rsidRPr="00120357">
              <w:rPr>
                <w:sz w:val="20"/>
                <w:szCs w:val="24"/>
              </w:rPr>
              <w:t>274,5</w:t>
            </w:r>
          </w:p>
        </w:tc>
        <w:tc>
          <w:tcPr>
            <w:tcW w:w="993" w:type="dxa"/>
          </w:tcPr>
          <w:p w14:paraId="066D9C6A" w14:textId="77777777" w:rsidR="00947712" w:rsidRPr="00120357" w:rsidRDefault="00561CC3" w:rsidP="0018343C">
            <w:pPr>
              <w:ind w:firstLine="0"/>
              <w:jc w:val="center"/>
              <w:rPr>
                <w:sz w:val="20"/>
                <w:szCs w:val="24"/>
              </w:rPr>
            </w:pPr>
            <w:r w:rsidRPr="00120357">
              <w:rPr>
                <w:sz w:val="20"/>
                <w:szCs w:val="24"/>
              </w:rPr>
              <w:t>431,3</w:t>
            </w:r>
          </w:p>
        </w:tc>
      </w:tr>
      <w:tr w:rsidR="00947712" w:rsidRPr="00120357" w14:paraId="79C02B06" w14:textId="77777777">
        <w:tc>
          <w:tcPr>
            <w:tcW w:w="5524" w:type="dxa"/>
          </w:tcPr>
          <w:p w14:paraId="0DDA3EA3" w14:textId="0B0C7656" w:rsidR="00947712" w:rsidRPr="00120357" w:rsidRDefault="00561CC3" w:rsidP="0018343C">
            <w:pPr>
              <w:ind w:firstLine="0"/>
              <w:rPr>
                <w:sz w:val="20"/>
                <w:szCs w:val="24"/>
              </w:rPr>
            </w:pPr>
            <w:r w:rsidRPr="00120357">
              <w:rPr>
                <w:sz w:val="20"/>
                <w:szCs w:val="24"/>
              </w:rPr>
              <w:t>Доля занятых в малом и среднем бизнесе в обрабатывающих отраслях,</w:t>
            </w:r>
            <w:r w:rsidR="00B06F5C">
              <w:rPr>
                <w:sz w:val="20"/>
                <w:szCs w:val="24"/>
              </w:rPr>
              <w:t> %</w:t>
            </w:r>
          </w:p>
        </w:tc>
        <w:tc>
          <w:tcPr>
            <w:tcW w:w="992" w:type="dxa"/>
          </w:tcPr>
          <w:p w14:paraId="08A1B23C" w14:textId="77777777" w:rsidR="00947712" w:rsidRPr="00120357" w:rsidRDefault="00561CC3" w:rsidP="0018343C">
            <w:pPr>
              <w:ind w:firstLine="0"/>
              <w:jc w:val="center"/>
              <w:rPr>
                <w:sz w:val="20"/>
                <w:szCs w:val="24"/>
              </w:rPr>
            </w:pPr>
            <w:r w:rsidRPr="00120357">
              <w:rPr>
                <w:sz w:val="20"/>
                <w:szCs w:val="24"/>
              </w:rPr>
              <w:t>17,5</w:t>
            </w:r>
          </w:p>
        </w:tc>
        <w:tc>
          <w:tcPr>
            <w:tcW w:w="992" w:type="dxa"/>
            <w:shd w:val="clear" w:color="auto" w:fill="auto"/>
          </w:tcPr>
          <w:p w14:paraId="3E3F520F" w14:textId="77777777" w:rsidR="00947712" w:rsidRPr="00120357" w:rsidRDefault="00561CC3" w:rsidP="0018343C">
            <w:pPr>
              <w:ind w:firstLine="0"/>
              <w:jc w:val="center"/>
              <w:rPr>
                <w:sz w:val="20"/>
                <w:szCs w:val="24"/>
              </w:rPr>
            </w:pPr>
            <w:r w:rsidRPr="00120357">
              <w:rPr>
                <w:sz w:val="20"/>
                <w:szCs w:val="24"/>
              </w:rPr>
              <w:t>20,96</w:t>
            </w:r>
          </w:p>
        </w:tc>
        <w:tc>
          <w:tcPr>
            <w:tcW w:w="992" w:type="dxa"/>
          </w:tcPr>
          <w:p w14:paraId="1E3BCE03" w14:textId="77777777" w:rsidR="00947712" w:rsidRPr="00120357" w:rsidRDefault="00561CC3" w:rsidP="0018343C">
            <w:pPr>
              <w:ind w:firstLine="0"/>
              <w:jc w:val="center"/>
              <w:rPr>
                <w:sz w:val="20"/>
                <w:szCs w:val="24"/>
              </w:rPr>
            </w:pPr>
            <w:r w:rsidRPr="00120357">
              <w:rPr>
                <w:sz w:val="20"/>
                <w:szCs w:val="24"/>
              </w:rPr>
              <w:t>23,00</w:t>
            </w:r>
          </w:p>
        </w:tc>
        <w:tc>
          <w:tcPr>
            <w:tcW w:w="993" w:type="dxa"/>
          </w:tcPr>
          <w:p w14:paraId="775B0448" w14:textId="77777777" w:rsidR="00947712" w:rsidRPr="00120357" w:rsidRDefault="00561CC3" w:rsidP="0018343C">
            <w:pPr>
              <w:ind w:firstLine="0"/>
              <w:rPr>
                <w:sz w:val="20"/>
                <w:szCs w:val="24"/>
              </w:rPr>
            </w:pPr>
            <w:r w:rsidRPr="00120357">
              <w:rPr>
                <w:sz w:val="20"/>
                <w:szCs w:val="24"/>
              </w:rPr>
              <w:t>25,00</w:t>
            </w:r>
          </w:p>
        </w:tc>
      </w:tr>
    </w:tbl>
    <w:p w14:paraId="5C3F8289" w14:textId="77777777" w:rsidR="00C367BD" w:rsidRPr="00120357" w:rsidRDefault="00561CC3" w:rsidP="0017566C">
      <w:pPr>
        <w:rPr>
          <w:szCs w:val="24"/>
        </w:rPr>
      </w:pPr>
      <w:r w:rsidRPr="00120357">
        <w:rPr>
          <w:szCs w:val="24"/>
          <w:highlight w:val="white"/>
        </w:rPr>
        <w:t>По результатам сценарного прогнозирования за основу взят базовый сценарий, однако</w:t>
      </w:r>
      <w:r w:rsidRPr="00120357">
        <w:rPr>
          <w:szCs w:val="24"/>
        </w:rPr>
        <w:t xml:space="preserve"> в условиях текущей волатильности экономики, связанной с внешними условиями, сценарные прогнозы целесообразно периодически уточнять.</w:t>
      </w:r>
    </w:p>
    <w:p w14:paraId="0B7F9744" w14:textId="77777777" w:rsidR="00C367BD" w:rsidRPr="00120357" w:rsidRDefault="00C367BD">
      <w:pPr>
        <w:spacing w:after="160"/>
        <w:ind w:firstLine="0"/>
        <w:jc w:val="left"/>
        <w:rPr>
          <w:szCs w:val="24"/>
        </w:rPr>
      </w:pPr>
      <w:r w:rsidRPr="00120357">
        <w:rPr>
          <w:szCs w:val="24"/>
        </w:rPr>
        <w:br w:type="page"/>
      </w:r>
    </w:p>
    <w:p w14:paraId="38DAC8D8" w14:textId="77777777" w:rsidR="00947712" w:rsidRPr="00120357" w:rsidRDefault="00561CC3" w:rsidP="00C367BD">
      <w:pPr>
        <w:pStyle w:val="1"/>
      </w:pPr>
      <w:bookmarkStart w:id="36" w:name="_Toc148971684"/>
      <w:r w:rsidRPr="00120357">
        <w:lastRenderedPageBreak/>
        <w:t>5.</w:t>
      </w:r>
      <w:r w:rsidR="00122131" w:rsidRPr="00120357">
        <w:t> </w:t>
      </w:r>
      <w:r w:rsidRPr="00120357">
        <w:t>Миссия, цель, задачи, направления и долгосрочные приоритеты развития</w:t>
      </w:r>
      <w:bookmarkEnd w:id="36"/>
    </w:p>
    <w:p w14:paraId="3C57E8B3" w14:textId="77777777" w:rsidR="00C367BD" w:rsidRPr="00120357" w:rsidRDefault="00C367BD" w:rsidP="0017566C">
      <w:pPr>
        <w:rPr>
          <w:b/>
          <w:szCs w:val="24"/>
        </w:rPr>
      </w:pPr>
      <w:bookmarkStart w:id="37" w:name="_heading=h.3fwokq0"/>
      <w:bookmarkEnd w:id="37"/>
    </w:p>
    <w:p w14:paraId="1386F9E4" w14:textId="77777777" w:rsidR="00947712" w:rsidRPr="00120357" w:rsidRDefault="00561CC3" w:rsidP="0017566C">
      <w:pPr>
        <w:rPr>
          <w:b/>
          <w:szCs w:val="24"/>
        </w:rPr>
      </w:pPr>
      <w:r w:rsidRPr="00120357">
        <w:rPr>
          <w:b/>
          <w:szCs w:val="24"/>
        </w:rPr>
        <w:t>Миссия, стратегическая цель, задачи и приоритетные направления</w:t>
      </w:r>
    </w:p>
    <w:p w14:paraId="3C2D51A8" w14:textId="77777777" w:rsidR="00947712" w:rsidRPr="00120357" w:rsidRDefault="00561CC3" w:rsidP="0017566C">
      <w:pPr>
        <w:rPr>
          <w:szCs w:val="24"/>
          <w:highlight w:val="white"/>
        </w:rPr>
      </w:pPr>
      <w:r w:rsidRPr="00120357">
        <w:rPr>
          <w:szCs w:val="24"/>
          <w:highlight w:val="white"/>
        </w:rPr>
        <w:t xml:space="preserve">Миссия муниципального образования – это четкое обозначение единой цели развития власти и бизнеса в направлении улучшения качества жизни населения района. В миссии формулируются фундаментальные представления о смысле жизнедеятельности местного сообщества и органов власти. </w:t>
      </w:r>
    </w:p>
    <w:p w14:paraId="31A26BDB" w14:textId="77777777" w:rsidR="00947712" w:rsidRPr="00120357" w:rsidRDefault="00561CC3" w:rsidP="0017566C">
      <w:pPr>
        <w:rPr>
          <w:szCs w:val="24"/>
        </w:rPr>
      </w:pPr>
      <w:r w:rsidRPr="00120357">
        <w:rPr>
          <w:szCs w:val="24"/>
          <w:highlight w:val="white"/>
        </w:rPr>
        <w:t>Для Нефтеюганского района целесообразно сформировать миссию в формате «миссия-ориентация» – широкое, развернутое представление о системе ценностей, которых придерживается руководство, что в общих чертах позволяет судить о поведении в отношении всех заинтересованных сторон.</w:t>
      </w:r>
      <w:r w:rsidRPr="00120357">
        <w:rPr>
          <w:b/>
          <w:szCs w:val="24"/>
        </w:rPr>
        <w:t> </w:t>
      </w:r>
    </w:p>
    <w:p w14:paraId="3F107186" w14:textId="77777777" w:rsidR="00947712" w:rsidRPr="00120357" w:rsidRDefault="00561CC3" w:rsidP="0017566C">
      <w:pPr>
        <w:rPr>
          <w:b/>
          <w:szCs w:val="24"/>
        </w:rPr>
      </w:pPr>
      <w:r w:rsidRPr="00120357">
        <w:rPr>
          <w:b/>
          <w:szCs w:val="24"/>
        </w:rPr>
        <w:t>Миссия Нефтеюганского района:</w:t>
      </w:r>
    </w:p>
    <w:p w14:paraId="74DFE7A9" w14:textId="77777777" w:rsidR="00947712" w:rsidRPr="00120357" w:rsidRDefault="00561CC3" w:rsidP="0017566C">
      <w:pPr>
        <w:rPr>
          <w:szCs w:val="24"/>
        </w:rPr>
      </w:pPr>
      <w:r w:rsidRPr="00120357">
        <w:rPr>
          <w:szCs w:val="24"/>
        </w:rPr>
        <w:t>основываясь на принципах устойчивого развития, </w:t>
      </w:r>
    </w:p>
    <w:p w14:paraId="4CC73142" w14:textId="77777777" w:rsidR="00947712" w:rsidRPr="00120357" w:rsidRDefault="00561CC3" w:rsidP="0017566C">
      <w:pPr>
        <w:rPr>
          <w:szCs w:val="24"/>
        </w:rPr>
      </w:pPr>
      <w:r w:rsidRPr="00120357">
        <w:rPr>
          <w:szCs w:val="24"/>
        </w:rPr>
        <w:t>используя современные сервисы и технологии, </w:t>
      </w:r>
    </w:p>
    <w:p w14:paraId="10B99C5A" w14:textId="77777777" w:rsidR="00947712" w:rsidRPr="00120357" w:rsidRDefault="00561CC3" w:rsidP="0017566C">
      <w:pPr>
        <w:rPr>
          <w:szCs w:val="24"/>
        </w:rPr>
      </w:pPr>
      <w:r w:rsidRPr="00120357">
        <w:rPr>
          <w:szCs w:val="24"/>
        </w:rPr>
        <w:t>сохраняя высокую роль в финансовом обеспечении страны,</w:t>
      </w:r>
    </w:p>
    <w:p w14:paraId="3BAFE756" w14:textId="77777777" w:rsidR="00947712" w:rsidRPr="00120357" w:rsidRDefault="00561CC3" w:rsidP="0017566C">
      <w:pPr>
        <w:rPr>
          <w:szCs w:val="24"/>
        </w:rPr>
      </w:pPr>
      <w:r w:rsidRPr="00120357">
        <w:rPr>
          <w:szCs w:val="24"/>
        </w:rPr>
        <w:t>стремясь к диверсификации экономики,</w:t>
      </w:r>
    </w:p>
    <w:p w14:paraId="664AA262" w14:textId="77777777" w:rsidR="00947712" w:rsidRPr="00120357" w:rsidRDefault="00561CC3" w:rsidP="0017566C">
      <w:pPr>
        <w:rPr>
          <w:szCs w:val="24"/>
        </w:rPr>
      </w:pPr>
      <w:r w:rsidRPr="00120357">
        <w:rPr>
          <w:szCs w:val="24"/>
        </w:rPr>
        <w:t>поддерживая самобытность коренных малочисленных народов Севера,</w:t>
      </w:r>
    </w:p>
    <w:p w14:paraId="58448921" w14:textId="77777777" w:rsidR="00947712" w:rsidRPr="00120357" w:rsidRDefault="00561CC3" w:rsidP="0017566C">
      <w:pPr>
        <w:rPr>
          <w:szCs w:val="24"/>
        </w:rPr>
      </w:pPr>
      <w:r w:rsidRPr="00120357">
        <w:rPr>
          <w:szCs w:val="24"/>
        </w:rPr>
        <w:t>создаем комфортные условия для проживания и профессиональной самореализации.</w:t>
      </w:r>
    </w:p>
    <w:p w14:paraId="584D96AC" w14:textId="77777777" w:rsidR="00947712" w:rsidRPr="00120357" w:rsidRDefault="00561CC3" w:rsidP="0017566C">
      <w:pPr>
        <w:rPr>
          <w:szCs w:val="24"/>
        </w:rPr>
      </w:pPr>
      <w:r w:rsidRPr="00120357">
        <w:rPr>
          <w:szCs w:val="24"/>
        </w:rPr>
        <w:t xml:space="preserve">В соответствии с миссией муниципального района, с необходимостью реализации основной политики государства, направленной на создание благополучной жизни граждан, </w:t>
      </w:r>
      <w:r w:rsidR="009F6237" w:rsidRPr="00120357">
        <w:rPr>
          <w:szCs w:val="24"/>
        </w:rPr>
        <w:t>г</w:t>
      </w:r>
      <w:r w:rsidRPr="00120357">
        <w:rPr>
          <w:szCs w:val="24"/>
        </w:rPr>
        <w:t xml:space="preserve">енеральная стратегическая цель развития муниципального района заключается в </w:t>
      </w:r>
      <w:r w:rsidRPr="00120357">
        <w:rPr>
          <w:b/>
          <w:bCs/>
          <w:szCs w:val="24"/>
        </w:rPr>
        <w:t>обеспечении развития района за счет достижения высокого качества жизни, формирования устойчивой диверсифицированной экономики и эффективного муниципального управления</w:t>
      </w:r>
      <w:r w:rsidRPr="00120357">
        <w:rPr>
          <w:szCs w:val="24"/>
        </w:rPr>
        <w:t>.</w:t>
      </w:r>
    </w:p>
    <w:p w14:paraId="339A1C9A"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С целью обеспечения сопоставимости приоритетов развития Нефтеюганского района с течением времени </w:t>
      </w:r>
      <w:r w:rsidR="00771778" w:rsidRPr="00120357">
        <w:rPr>
          <w:szCs w:val="24"/>
        </w:rPr>
        <w:t>обеспечена</w:t>
      </w:r>
      <w:r w:rsidRPr="00120357">
        <w:rPr>
          <w:szCs w:val="24"/>
        </w:rPr>
        <w:t xml:space="preserve"> преемственность целеполагания по ключевым направлениям</w:t>
      </w:r>
      <w:r w:rsidR="00771778" w:rsidRPr="00120357">
        <w:rPr>
          <w:szCs w:val="24"/>
        </w:rPr>
        <w:t xml:space="preserve"> со </w:t>
      </w:r>
      <w:r w:rsidRPr="00120357">
        <w:rPr>
          <w:szCs w:val="24"/>
        </w:rPr>
        <w:t>Стратеги</w:t>
      </w:r>
      <w:r w:rsidR="00771778" w:rsidRPr="00120357">
        <w:rPr>
          <w:szCs w:val="24"/>
        </w:rPr>
        <w:t>ей</w:t>
      </w:r>
      <w:r w:rsidRPr="00120357">
        <w:rPr>
          <w:szCs w:val="24"/>
        </w:rPr>
        <w:t xml:space="preserve"> социально-экономического развития муниципального образования Нефтеюганский район до 2030 года, принятая Решением Думы Нефтеюганского района от 31.07.2018 № 257 и Стратеги</w:t>
      </w:r>
      <w:r w:rsidR="00771778" w:rsidRPr="00120357">
        <w:rPr>
          <w:szCs w:val="24"/>
        </w:rPr>
        <w:t>ей</w:t>
      </w:r>
      <w:r w:rsidRPr="00120357">
        <w:rPr>
          <w:szCs w:val="24"/>
        </w:rPr>
        <w:t xml:space="preserve"> социально-экономического развития Ханты-Мансийского автономного округа – Югры до 2036 года с целевыми ориентирами до 2050 года, утвержденная Распоряжением Правительства Ханты-Мансийског</w:t>
      </w:r>
      <w:r w:rsidR="00771778" w:rsidRPr="00120357">
        <w:rPr>
          <w:szCs w:val="24"/>
        </w:rPr>
        <w:t xml:space="preserve">о автономного округа – Югры от </w:t>
      </w:r>
      <w:r w:rsidRPr="00120357">
        <w:rPr>
          <w:szCs w:val="24"/>
        </w:rPr>
        <w:t>3 ноября 2022 г. № 679-рп</w:t>
      </w:r>
      <w:r w:rsidR="00771778" w:rsidRPr="00120357">
        <w:rPr>
          <w:szCs w:val="24"/>
        </w:rPr>
        <w:t>.</w:t>
      </w:r>
      <w:r w:rsidRPr="00120357">
        <w:rPr>
          <w:szCs w:val="24"/>
        </w:rPr>
        <w:t xml:space="preserve"> (</w:t>
      </w:r>
      <w:r w:rsidR="00771778" w:rsidRPr="00120357">
        <w:rPr>
          <w:szCs w:val="24"/>
        </w:rPr>
        <w:t>раздел</w:t>
      </w:r>
      <w:r w:rsidRPr="00120357">
        <w:rPr>
          <w:szCs w:val="24"/>
        </w:rPr>
        <w:t xml:space="preserve"> 2.1</w:t>
      </w:r>
      <w:r w:rsidR="00771778" w:rsidRPr="00120357">
        <w:rPr>
          <w:szCs w:val="24"/>
        </w:rPr>
        <w:t xml:space="preserve"> Стратегии</w:t>
      </w:r>
      <w:r w:rsidRPr="00120357">
        <w:rPr>
          <w:szCs w:val="24"/>
        </w:rPr>
        <w:t xml:space="preserve">) стратегического планирования и соответствия документам более высокого порядка, </w:t>
      </w:r>
      <w:r w:rsidR="008C7115" w:rsidRPr="00120357">
        <w:rPr>
          <w:szCs w:val="24"/>
        </w:rPr>
        <w:t>в частности</w:t>
      </w:r>
      <w:r w:rsidRPr="00120357">
        <w:rPr>
          <w:szCs w:val="24"/>
        </w:rPr>
        <w:t xml:space="preserve"> стратегии</w:t>
      </w:r>
      <w:r w:rsidR="008C7115" w:rsidRPr="00120357">
        <w:rPr>
          <w:szCs w:val="24"/>
        </w:rPr>
        <w:t xml:space="preserve"> округа</w:t>
      </w:r>
      <w:r w:rsidRPr="00120357">
        <w:rPr>
          <w:szCs w:val="24"/>
        </w:rPr>
        <w:t>.</w:t>
      </w:r>
    </w:p>
    <w:p w14:paraId="3A480ACD" w14:textId="77777777" w:rsidR="00947712" w:rsidRPr="00120357" w:rsidRDefault="00561CC3" w:rsidP="0017566C">
      <w:pPr>
        <w:rPr>
          <w:b/>
          <w:szCs w:val="24"/>
        </w:rPr>
      </w:pPr>
      <w:bookmarkStart w:id="38" w:name="_heading=h.1v1yuxt"/>
      <w:bookmarkEnd w:id="38"/>
      <w:r w:rsidRPr="00120357">
        <w:rPr>
          <w:b/>
          <w:szCs w:val="24"/>
        </w:rPr>
        <w:t>Приоритеты и стратегические цели социально-экономического развития Нефтеюганского района</w:t>
      </w:r>
    </w:p>
    <w:p w14:paraId="78D31F8E" w14:textId="77777777" w:rsidR="00947712" w:rsidRPr="00120357" w:rsidRDefault="00561CC3" w:rsidP="0017566C">
      <w:pPr>
        <w:rPr>
          <w:szCs w:val="24"/>
        </w:rPr>
      </w:pPr>
      <w:r w:rsidRPr="00120357">
        <w:rPr>
          <w:szCs w:val="24"/>
        </w:rPr>
        <w:t>Основные направления реализации мер по достижению генеральной стратегической цели систематизированы по 5 приоритетам, по которым установлены стратегические цели, целевые показатели и направления реализации мер</w:t>
      </w:r>
      <w:r w:rsidR="009F6237" w:rsidRPr="00120357">
        <w:rPr>
          <w:szCs w:val="24"/>
        </w:rPr>
        <w:t>:</w:t>
      </w:r>
    </w:p>
    <w:p w14:paraId="566E768E" w14:textId="0DFA8F28" w:rsidR="009F6237" w:rsidRPr="00E5532B" w:rsidRDefault="00E5532B" w:rsidP="00E5532B">
      <w:pPr>
        <w:rPr>
          <w:szCs w:val="24"/>
        </w:rPr>
      </w:pPr>
      <w:r w:rsidRPr="00E5532B">
        <w:rPr>
          <w:szCs w:val="24"/>
        </w:rPr>
        <w:t>1. </w:t>
      </w:r>
      <w:r w:rsidR="009F6237" w:rsidRPr="00E5532B">
        <w:rPr>
          <w:szCs w:val="24"/>
        </w:rPr>
        <w:t>Человеческий капитал и качество жизни</w:t>
      </w:r>
      <w:r>
        <w:rPr>
          <w:szCs w:val="24"/>
        </w:rPr>
        <w:t>.</w:t>
      </w:r>
    </w:p>
    <w:p w14:paraId="66C71C0C" w14:textId="6052B7E3" w:rsidR="009F6237" w:rsidRPr="00E5532B" w:rsidRDefault="00E5532B" w:rsidP="00E5532B">
      <w:pPr>
        <w:rPr>
          <w:szCs w:val="24"/>
        </w:rPr>
      </w:pPr>
      <w:r>
        <w:rPr>
          <w:szCs w:val="24"/>
        </w:rPr>
        <w:t>2. </w:t>
      </w:r>
      <w:r w:rsidR="009F6237" w:rsidRPr="00E5532B">
        <w:rPr>
          <w:szCs w:val="24"/>
        </w:rPr>
        <w:t>Развитие и диверсификация экономики</w:t>
      </w:r>
      <w:r>
        <w:rPr>
          <w:szCs w:val="24"/>
        </w:rPr>
        <w:t>.</w:t>
      </w:r>
    </w:p>
    <w:p w14:paraId="7F8BD8DD" w14:textId="60656ECE" w:rsidR="009F6237" w:rsidRPr="00E5532B" w:rsidRDefault="00E5532B" w:rsidP="00E5532B">
      <w:pPr>
        <w:rPr>
          <w:szCs w:val="24"/>
        </w:rPr>
      </w:pPr>
      <w:r>
        <w:rPr>
          <w:szCs w:val="24"/>
        </w:rPr>
        <w:t>3. </w:t>
      </w:r>
      <w:r w:rsidR="009F6237" w:rsidRPr="00E5532B">
        <w:rPr>
          <w:szCs w:val="24"/>
        </w:rPr>
        <w:t>Устойчивое экологическое развитие</w:t>
      </w:r>
      <w:r>
        <w:rPr>
          <w:szCs w:val="24"/>
        </w:rPr>
        <w:t>.</w:t>
      </w:r>
      <w:r w:rsidR="009F6237" w:rsidRPr="00E5532B">
        <w:rPr>
          <w:szCs w:val="24"/>
        </w:rPr>
        <w:t xml:space="preserve"> </w:t>
      </w:r>
    </w:p>
    <w:p w14:paraId="330B94B1" w14:textId="2E58D1E5" w:rsidR="009F6237" w:rsidRPr="00E5532B" w:rsidRDefault="00E5532B" w:rsidP="00E5532B">
      <w:pPr>
        <w:rPr>
          <w:szCs w:val="24"/>
        </w:rPr>
      </w:pPr>
      <w:r>
        <w:rPr>
          <w:szCs w:val="24"/>
        </w:rPr>
        <w:t>4. </w:t>
      </w:r>
      <w:r w:rsidR="009F6237" w:rsidRPr="00E5532B">
        <w:rPr>
          <w:szCs w:val="24"/>
        </w:rPr>
        <w:t>Цифровизация</w:t>
      </w:r>
      <w:r>
        <w:rPr>
          <w:szCs w:val="24"/>
        </w:rPr>
        <w:t>.</w:t>
      </w:r>
    </w:p>
    <w:p w14:paraId="5E540E42" w14:textId="2078F7BD" w:rsidR="009F6237" w:rsidRPr="00E5532B" w:rsidRDefault="00E5532B" w:rsidP="00E5532B">
      <w:pPr>
        <w:rPr>
          <w:szCs w:val="24"/>
        </w:rPr>
      </w:pPr>
      <w:r>
        <w:rPr>
          <w:szCs w:val="24"/>
        </w:rPr>
        <w:t>5. </w:t>
      </w:r>
      <w:r w:rsidR="009F6237" w:rsidRPr="00E5532B">
        <w:rPr>
          <w:szCs w:val="24"/>
        </w:rPr>
        <w:t>Эффективное управление муниципалитетом</w:t>
      </w:r>
      <w:r>
        <w:rPr>
          <w:szCs w:val="24"/>
        </w:rPr>
        <w:t>.</w:t>
      </w:r>
    </w:p>
    <w:p w14:paraId="59B3F083" w14:textId="77777777" w:rsidR="009F6237" w:rsidRPr="00120357" w:rsidRDefault="009F6237" w:rsidP="0017566C">
      <w:pPr>
        <w:pStyle w:val="a3"/>
        <w:ind w:left="1429"/>
        <w:rPr>
          <w:szCs w:val="24"/>
        </w:rPr>
      </w:pPr>
    </w:p>
    <w:p w14:paraId="671EB910" w14:textId="5BDCB167" w:rsidR="00947712" w:rsidRPr="00120357" w:rsidRDefault="00484C71" w:rsidP="00C367BD">
      <w:pPr>
        <w:pStyle w:val="2"/>
      </w:pPr>
      <w:bookmarkStart w:id="39" w:name="_Toc148971685"/>
      <w:r w:rsidRPr="00120357">
        <w:t>5.1. </w:t>
      </w:r>
      <w:r w:rsidR="00561CC3" w:rsidRPr="00120357">
        <w:t xml:space="preserve">Приоритет </w:t>
      </w:r>
      <w:r w:rsidR="00D152BC">
        <w:t xml:space="preserve">1 </w:t>
      </w:r>
      <w:r w:rsidRPr="00120357">
        <w:t>«</w:t>
      </w:r>
      <w:r w:rsidR="00C367BD" w:rsidRPr="00120357">
        <w:t>Человеческий капитал и качество жизни</w:t>
      </w:r>
      <w:r w:rsidRPr="00120357">
        <w:t>»</w:t>
      </w:r>
      <w:bookmarkEnd w:id="39"/>
    </w:p>
    <w:p w14:paraId="20AE9519" w14:textId="77777777" w:rsidR="00C367BD" w:rsidRPr="00120357" w:rsidRDefault="00C367BD" w:rsidP="0017566C">
      <w:pPr>
        <w:rPr>
          <w:szCs w:val="24"/>
        </w:rPr>
      </w:pPr>
    </w:p>
    <w:p w14:paraId="649AA457" w14:textId="77777777" w:rsidR="00947712" w:rsidRPr="00120357" w:rsidRDefault="00561CC3" w:rsidP="0017566C">
      <w:pPr>
        <w:rPr>
          <w:szCs w:val="24"/>
        </w:rPr>
      </w:pPr>
      <w:r w:rsidRPr="00120357">
        <w:rPr>
          <w:szCs w:val="24"/>
        </w:rPr>
        <w:t>Стратегическая цель – накопление в Нефтеюганском районе качественного человеческого капитала за счет инвестиций в человеческий капитал, создания условий и возможностей для высокого качества жизни, комфортного проживания, занятости и саморазвития</w:t>
      </w:r>
      <w:r w:rsidRPr="00120357">
        <w:rPr>
          <w:b/>
          <w:szCs w:val="24"/>
        </w:rPr>
        <w:t>.</w:t>
      </w:r>
    </w:p>
    <w:p w14:paraId="1B9F89A8"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lastRenderedPageBreak/>
        <w:t>1.1. Образование и культура</w:t>
      </w:r>
    </w:p>
    <w:p w14:paraId="5270A2A9" w14:textId="77777777" w:rsidR="00947712" w:rsidRPr="00120357" w:rsidRDefault="003A4A4C" w:rsidP="0017566C">
      <w:pPr>
        <w:rPr>
          <w:szCs w:val="24"/>
        </w:rPr>
      </w:pPr>
      <w:r w:rsidRPr="00120357">
        <w:rPr>
          <w:szCs w:val="24"/>
        </w:rPr>
        <w:t>Образование и культура являются важнейшими сферами для развития человеческого капитала. Возможности территории в этих направлениях позволяют создать условия для удержания и привлечения человеческого капитала. Сфера образования также выступает платформой формирования необходимых для развития экономики района трудовых ресурсов.</w:t>
      </w:r>
    </w:p>
    <w:p w14:paraId="461D02D0" w14:textId="77777777" w:rsidR="003A4A4C" w:rsidRPr="00120357" w:rsidRDefault="003A4A4C" w:rsidP="0017566C">
      <w:pPr>
        <w:rPr>
          <w:szCs w:val="24"/>
        </w:rPr>
      </w:pPr>
    </w:p>
    <w:p w14:paraId="6201C219" w14:textId="1F98D55D" w:rsidR="00947712" w:rsidRDefault="00561CC3" w:rsidP="0017566C">
      <w:pPr>
        <w:rPr>
          <w:b/>
          <w:szCs w:val="24"/>
        </w:rPr>
      </w:pPr>
      <w:r w:rsidRPr="00120357">
        <w:rPr>
          <w:b/>
          <w:szCs w:val="24"/>
        </w:rPr>
        <w:t xml:space="preserve">Цель 1.1.1 </w:t>
      </w:r>
      <w:r w:rsidR="00B60B51">
        <w:rPr>
          <w:b/>
          <w:szCs w:val="24"/>
        </w:rPr>
        <w:t>–</w:t>
      </w:r>
      <w:r w:rsidR="00E5532B">
        <w:rPr>
          <w:b/>
          <w:szCs w:val="24"/>
        </w:rPr>
        <w:t xml:space="preserve"> р</w:t>
      </w:r>
      <w:r w:rsidRPr="00120357">
        <w:rPr>
          <w:b/>
          <w:szCs w:val="24"/>
        </w:rPr>
        <w:t>азвитие качественного и доступного образования в соответствии с запросами населения и потребностями в трудовых ресурсах традиционных и инновационных сфер экономики Нефтеюганского района.</w:t>
      </w:r>
    </w:p>
    <w:p w14:paraId="78801F6E" w14:textId="77777777" w:rsidR="00947712" w:rsidRPr="00120357" w:rsidRDefault="00561CC3" w:rsidP="0017566C">
      <w:pPr>
        <w:rPr>
          <w:b/>
          <w:szCs w:val="24"/>
        </w:rPr>
      </w:pPr>
      <w:r w:rsidRPr="00120357">
        <w:rPr>
          <w:b/>
          <w:szCs w:val="24"/>
        </w:rPr>
        <w:t>Задачи:</w:t>
      </w:r>
    </w:p>
    <w:p w14:paraId="6642C3CF" w14:textId="29120C48" w:rsidR="00947712" w:rsidRPr="00120357" w:rsidRDefault="00E5532B" w:rsidP="00D152BC">
      <w:pPr>
        <w:rPr>
          <w:szCs w:val="24"/>
        </w:rPr>
      </w:pPr>
      <w:r>
        <w:rPr>
          <w:szCs w:val="24"/>
        </w:rPr>
        <w:t>1. </w:t>
      </w:r>
      <w:r w:rsidR="00561CC3" w:rsidRPr="00120357">
        <w:rPr>
          <w:szCs w:val="24"/>
        </w:rPr>
        <w:t>Достижение и сохранение доступности качественного образования, в том числе за счет создания новых мест в образовательных организациях муниципального образования, обеспечение обучения в одну смену в общеобразовательных учреждениях Нефтеюганского района в полном объеме.</w:t>
      </w:r>
    </w:p>
    <w:p w14:paraId="2A5EB7FD" w14:textId="78118D30" w:rsidR="00947712" w:rsidRPr="00120357" w:rsidRDefault="00E5532B" w:rsidP="00D152BC">
      <w:pPr>
        <w:rPr>
          <w:szCs w:val="24"/>
        </w:rPr>
      </w:pPr>
      <w:r>
        <w:rPr>
          <w:szCs w:val="24"/>
        </w:rPr>
        <w:t>2. </w:t>
      </w:r>
      <w:r w:rsidR="00561CC3" w:rsidRPr="00120357">
        <w:rPr>
          <w:szCs w:val="24"/>
        </w:rPr>
        <w:t>Повышение кадрового потенциала территории, привлечение высококвалифицированных преподавательских кадров, в том числе для обеспечения требований инновационного развития экономики и актуальных потребностей общества, в связи с чем необходима разработка конкретных мер по привлечению преподавательских кадров на территорию.</w:t>
      </w:r>
    </w:p>
    <w:p w14:paraId="0EC52BF2" w14:textId="5F655E87" w:rsidR="00947712" w:rsidRPr="00120357" w:rsidRDefault="00E5532B" w:rsidP="00D152BC">
      <w:pPr>
        <w:rPr>
          <w:szCs w:val="24"/>
        </w:rPr>
      </w:pPr>
      <w:r>
        <w:rPr>
          <w:szCs w:val="24"/>
        </w:rPr>
        <w:t>3. </w:t>
      </w:r>
      <w:r w:rsidR="00561CC3" w:rsidRPr="00120357">
        <w:rPr>
          <w:szCs w:val="24"/>
        </w:rPr>
        <w:t xml:space="preserve">Оснащение образовательных организаций современным, специальным, в том числе реабилитационным, учебным, компьютерным оборудованием для создания универсальной </w:t>
      </w:r>
      <w:proofErr w:type="spellStart"/>
      <w:r w:rsidR="00561CC3" w:rsidRPr="00120357">
        <w:rPr>
          <w:szCs w:val="24"/>
        </w:rPr>
        <w:t>безбарьерной</w:t>
      </w:r>
      <w:proofErr w:type="spellEnd"/>
      <w:r w:rsidR="00561CC3" w:rsidRPr="00120357">
        <w:rPr>
          <w:szCs w:val="24"/>
        </w:rPr>
        <w:t xml:space="preserve"> среды, позволяющей обеспечить полноценную интеграцию детей-инвалидов в общество. </w:t>
      </w:r>
    </w:p>
    <w:p w14:paraId="3D339DE2" w14:textId="4321287B" w:rsidR="00947712" w:rsidRPr="00120357" w:rsidRDefault="00E5532B" w:rsidP="00D152BC">
      <w:pPr>
        <w:rPr>
          <w:szCs w:val="24"/>
        </w:rPr>
      </w:pPr>
      <w:r>
        <w:rPr>
          <w:szCs w:val="24"/>
        </w:rPr>
        <w:t>4. </w:t>
      </w:r>
      <w:r w:rsidR="00561CC3" w:rsidRPr="00120357">
        <w:rPr>
          <w:szCs w:val="24"/>
        </w:rPr>
        <w:t>Повышение квалификации, переподготовка (в том числе стажировка) педагогических и управленческих кадров, внедрение в образовательный процесс методик и технологий, обеспечивающих предоставление востребованных услуг в сфере образования инвалидам и лицам с ограниченными возможностями здоровья. </w:t>
      </w:r>
    </w:p>
    <w:p w14:paraId="003CBF12" w14:textId="6751E0EC" w:rsidR="00947712" w:rsidRPr="00120357" w:rsidRDefault="00B60B51" w:rsidP="00D152BC">
      <w:pPr>
        <w:rPr>
          <w:szCs w:val="24"/>
        </w:rPr>
      </w:pPr>
      <w:r>
        <w:rPr>
          <w:szCs w:val="24"/>
        </w:rPr>
        <w:t>5. </w:t>
      </w:r>
      <w:r w:rsidR="00561CC3" w:rsidRPr="00120357">
        <w:rPr>
          <w:szCs w:val="24"/>
        </w:rPr>
        <w:t>Повышение квалификации, переподготовка (в том числе стажировка) педагогических и управленческих кадров, внедрение в образовательный процесс методик и технологий для выявления и организации работы с одаренными детьми.</w:t>
      </w:r>
    </w:p>
    <w:p w14:paraId="357AD275" w14:textId="5A229E67" w:rsidR="00947712" w:rsidRPr="00120357" w:rsidRDefault="00B60B51" w:rsidP="00D152BC">
      <w:r>
        <w:t>6. </w:t>
      </w:r>
      <w:r w:rsidR="00561CC3" w:rsidRPr="00120357">
        <w:t>Создание условий для творческой самореализации постоянно и временно проживающего населения района всех возрастов за счет развития сети организаций дополнительного образования государственного и частного сектора.</w:t>
      </w:r>
    </w:p>
    <w:p w14:paraId="43E89FD5"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ind w:left="709"/>
        <w:rPr>
          <w:szCs w:val="24"/>
        </w:rPr>
      </w:pPr>
    </w:p>
    <w:p w14:paraId="4E4881A0" w14:textId="2296583E" w:rsidR="00947712" w:rsidRPr="00120357" w:rsidRDefault="00561CC3" w:rsidP="0017566C">
      <w:pPr>
        <w:rPr>
          <w:b/>
          <w:szCs w:val="24"/>
        </w:rPr>
      </w:pPr>
      <w:r w:rsidRPr="00120357">
        <w:rPr>
          <w:b/>
          <w:szCs w:val="24"/>
        </w:rPr>
        <w:t xml:space="preserve">Цель 1.1.2 </w:t>
      </w:r>
      <w:r w:rsidR="00B60B51">
        <w:rPr>
          <w:b/>
          <w:szCs w:val="24"/>
        </w:rPr>
        <w:t>– п</w:t>
      </w:r>
      <w:r w:rsidRPr="00120357">
        <w:rPr>
          <w:b/>
          <w:szCs w:val="24"/>
        </w:rPr>
        <w:t>овышение эффективности культурной политики и эффективности молодежной политики в интересах инновационного развития района</w:t>
      </w:r>
      <w:r w:rsidR="00B60B51">
        <w:rPr>
          <w:b/>
          <w:szCs w:val="24"/>
        </w:rPr>
        <w:t>.</w:t>
      </w:r>
    </w:p>
    <w:p w14:paraId="4EA1A965" w14:textId="77777777" w:rsidR="00947712" w:rsidRPr="00120357" w:rsidRDefault="00561CC3" w:rsidP="0017566C">
      <w:pPr>
        <w:rPr>
          <w:b/>
          <w:szCs w:val="24"/>
        </w:rPr>
      </w:pPr>
      <w:r w:rsidRPr="00120357">
        <w:rPr>
          <w:b/>
          <w:szCs w:val="24"/>
        </w:rPr>
        <w:t>Задачи:</w:t>
      </w:r>
    </w:p>
    <w:p w14:paraId="2AEC7277" w14:textId="04E0CE41" w:rsidR="00947712" w:rsidRPr="00120357" w:rsidRDefault="00B60B51" w:rsidP="00604E7B">
      <w:r>
        <w:t>1. </w:t>
      </w:r>
      <w:r w:rsidR="00561CC3" w:rsidRPr="00120357">
        <w:t>Повышение привлекательности культуры региона как для местных жителей, так и для жителей других регионов, выявление и продвижение локальных брендов, формирование актуальной социокультурной программы территории, состоящей из культурных услуг и событийных мероприятий, наиболее востребованных среди жителей района.</w:t>
      </w:r>
    </w:p>
    <w:p w14:paraId="4BF012DA" w14:textId="447B5BB4" w:rsidR="00947712" w:rsidRPr="00120357" w:rsidRDefault="00B60B51" w:rsidP="00604E7B">
      <w:r>
        <w:t>2. </w:t>
      </w:r>
      <w:r w:rsidR="00561CC3" w:rsidRPr="00120357">
        <w:t>Повышение уровня обеспеченности жителей культурно-досуговыми учреждениями, в том числе за счет развития малого и среднего предпринимательства в сфере культуры, досуга и развлечений.</w:t>
      </w:r>
    </w:p>
    <w:p w14:paraId="541003F2" w14:textId="1B1FE32E" w:rsidR="00947712" w:rsidRPr="00120357" w:rsidRDefault="00B60B51" w:rsidP="00604E7B">
      <w:r>
        <w:t>3. </w:t>
      </w:r>
      <w:r w:rsidR="00561CC3" w:rsidRPr="00120357">
        <w:t>Повышение доступности услуг сферы культуры для жителей сельских населенных пунктов, снижение дифференциации в обеспеченности культурными услугами среди поселений района.</w:t>
      </w:r>
    </w:p>
    <w:p w14:paraId="05743116" w14:textId="49EB1A5B" w:rsidR="00947712" w:rsidRDefault="00B60B51" w:rsidP="00604E7B">
      <w:r>
        <w:t>4. </w:t>
      </w:r>
      <w:r w:rsidR="00561CC3" w:rsidRPr="00120357">
        <w:t>Сохранение и развитие памятников культуры и истории муниципального района.</w:t>
      </w:r>
    </w:p>
    <w:p w14:paraId="5B5EE8D4" w14:textId="77777777" w:rsidR="00B60B51" w:rsidRPr="00120357" w:rsidRDefault="00B60B51" w:rsidP="00B60B51">
      <w:pPr>
        <w:tabs>
          <w:tab w:val="left" w:pos="993"/>
        </w:tabs>
        <w:ind w:left="709" w:firstLine="0"/>
        <w:rPr>
          <w:szCs w:val="24"/>
        </w:rPr>
      </w:pPr>
    </w:p>
    <w:p w14:paraId="558BC81F"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1.2. Комфортная и безопасная среда</w:t>
      </w:r>
    </w:p>
    <w:p w14:paraId="6E8930C4" w14:textId="77777777" w:rsidR="00E7340E" w:rsidRPr="00120357" w:rsidRDefault="00E7340E" w:rsidP="0017566C">
      <w:pPr>
        <w:rPr>
          <w:szCs w:val="24"/>
        </w:rPr>
      </w:pPr>
      <w:r w:rsidRPr="00120357">
        <w:rPr>
          <w:szCs w:val="24"/>
        </w:rPr>
        <w:t xml:space="preserve">Благоприятная окружающая среда определяет повседневные возможности и качество жизни человека, и ее качество в регионе приобретает критическое значение в обстоятельствах </w:t>
      </w:r>
      <w:r w:rsidRPr="00120357">
        <w:rPr>
          <w:szCs w:val="24"/>
        </w:rPr>
        <w:lastRenderedPageBreak/>
        <w:t xml:space="preserve">высокого уровня мобильности и возможности граждан выбирать место жительства. Регионы с исторически сложившейся </w:t>
      </w:r>
      <w:proofErr w:type="spellStart"/>
      <w:r w:rsidRPr="00120357">
        <w:rPr>
          <w:szCs w:val="24"/>
        </w:rPr>
        <w:t>моноэкономикой</w:t>
      </w:r>
      <w:proofErr w:type="spellEnd"/>
      <w:r w:rsidRPr="00120357">
        <w:rPr>
          <w:szCs w:val="24"/>
        </w:rPr>
        <w:t xml:space="preserve"> и высокой долей временно проживающего населения в условиях диверсификации экономики сосредотачиваются на придании жизненной среде качеств и характеристик, удовлетворяющих запросы жителей, в особенности тех их категорий, которые представляют наибольшую ценность для развития человеческого капитала. </w:t>
      </w:r>
    </w:p>
    <w:p w14:paraId="2020B170" w14:textId="77777777" w:rsidR="00E7340E" w:rsidRPr="00120357" w:rsidRDefault="00E7340E" w:rsidP="0017566C">
      <w:pPr>
        <w:rPr>
          <w:szCs w:val="24"/>
        </w:rPr>
      </w:pPr>
      <w:r w:rsidRPr="00120357">
        <w:rPr>
          <w:szCs w:val="24"/>
        </w:rPr>
        <w:t>При планировании и проведении мероприятий по повышению качества жизненной среды, комплексного развития территорий и благоустройства территорий населенных пунктов необходимо руководствоваться Стандартом комплексного развития территорий населенных пунктов Ханты-Мансийского автономного округа – Югры «Югорский стандарт»</w:t>
      </w:r>
      <w:r w:rsidRPr="00120357">
        <w:rPr>
          <w:szCs w:val="24"/>
          <w:vertAlign w:val="superscript"/>
        </w:rPr>
        <w:footnoteReference w:id="34"/>
      </w:r>
      <w:r w:rsidRPr="00120357">
        <w:rPr>
          <w:szCs w:val="24"/>
        </w:rPr>
        <w:t>.</w:t>
      </w:r>
    </w:p>
    <w:p w14:paraId="2143CE43" w14:textId="77777777" w:rsidR="00947712" w:rsidRPr="00120357" w:rsidRDefault="00947712" w:rsidP="0017566C">
      <w:pPr>
        <w:rPr>
          <w:szCs w:val="24"/>
        </w:rPr>
      </w:pPr>
    </w:p>
    <w:p w14:paraId="414C9923" w14:textId="77777777" w:rsidR="00947712" w:rsidRPr="00120357" w:rsidRDefault="00561CC3" w:rsidP="0017566C">
      <w:pPr>
        <w:rPr>
          <w:b/>
          <w:szCs w:val="24"/>
        </w:rPr>
      </w:pPr>
      <w:r w:rsidRPr="00120357">
        <w:rPr>
          <w:b/>
          <w:szCs w:val="24"/>
        </w:rPr>
        <w:t>Цель 1.2.1. Повышение качества жизни населения за счет удовлетворения запросов всех групп населения на общественные пространства, социально значимые и отвечающие спросу населения товары и услуги, объекты социальной инфраструктуры.</w:t>
      </w:r>
    </w:p>
    <w:p w14:paraId="329BA16B" w14:textId="77777777" w:rsidR="00947712" w:rsidRPr="00120357" w:rsidRDefault="00561CC3" w:rsidP="0017566C">
      <w:pPr>
        <w:rPr>
          <w:b/>
          <w:szCs w:val="24"/>
        </w:rPr>
      </w:pPr>
      <w:r w:rsidRPr="00120357">
        <w:rPr>
          <w:b/>
          <w:szCs w:val="24"/>
        </w:rPr>
        <w:t>Задачи:</w:t>
      </w:r>
    </w:p>
    <w:p w14:paraId="178C4736" w14:textId="75F34CC6" w:rsidR="00947712" w:rsidRPr="00120357" w:rsidRDefault="00604E7B" w:rsidP="00604E7B">
      <w:r>
        <w:t>1. </w:t>
      </w:r>
      <w:r w:rsidR="00561CC3" w:rsidRPr="00120357">
        <w:t>Повышение безопасности и эстетичности жизненной среды за счет сокращения числа аварийных объектов на территориях муниципалитетов, разрушающих облик жилых пространств и представляющих опасность для жителей и соседних строений, препятствующих работе сервисных городских служб.</w:t>
      </w:r>
    </w:p>
    <w:p w14:paraId="7B94A513" w14:textId="3E00B4E4" w:rsidR="00947712" w:rsidRPr="00120357" w:rsidRDefault="00604E7B" w:rsidP="00604E7B">
      <w:r>
        <w:t>2. </w:t>
      </w:r>
      <w:r w:rsidR="00561CC3" w:rsidRPr="00120357">
        <w:t>Обеспечение оперативности работы служб, отвечающих за устранение и ремонт объектов жизненной среды, представляющих опасность для жизни, здоровья и хозяйственной деятельности.</w:t>
      </w:r>
    </w:p>
    <w:p w14:paraId="108DCE87" w14:textId="730273C9" w:rsidR="00947712" w:rsidRPr="00120357" w:rsidRDefault="00604E7B" w:rsidP="00604E7B">
      <w:r>
        <w:t>3. </w:t>
      </w:r>
      <w:r w:rsidR="00561CC3" w:rsidRPr="00120357">
        <w:t>Повышение безопасности и развитие физической доступности городской среды.</w:t>
      </w:r>
    </w:p>
    <w:p w14:paraId="2B38D800" w14:textId="46C2E62F" w:rsidR="00947712" w:rsidRPr="00120357" w:rsidRDefault="00604E7B" w:rsidP="00604E7B">
      <w:r>
        <w:t>4. </w:t>
      </w:r>
      <w:r w:rsidR="00561CC3" w:rsidRPr="00120357">
        <w:t>Расширение благоустройства территорий.</w:t>
      </w:r>
    </w:p>
    <w:p w14:paraId="3EC3525D" w14:textId="7291E71E" w:rsidR="00947712" w:rsidRPr="00120357" w:rsidRDefault="00604E7B" w:rsidP="00604E7B">
      <w:r>
        <w:t>5. </w:t>
      </w:r>
      <w:r w:rsidR="00561CC3" w:rsidRPr="00120357">
        <w:t>Обеспечение доступности населению значимой инфраструктуры, товаров и услуг.</w:t>
      </w:r>
    </w:p>
    <w:p w14:paraId="663B95DF" w14:textId="0ABEC2E5" w:rsidR="00947712" w:rsidRPr="00120357" w:rsidRDefault="00604E7B" w:rsidP="00604E7B">
      <w:r>
        <w:t>6. </w:t>
      </w:r>
      <w:r w:rsidR="00561CC3" w:rsidRPr="00120357">
        <w:t xml:space="preserve">Содействие дальнейшему развитию инфраструктуры сферы бытовых услуг при формировании </w:t>
      </w:r>
      <w:proofErr w:type="spellStart"/>
      <w:r w:rsidR="008C7115" w:rsidRPr="00120357">
        <w:t>Сургутско</w:t>
      </w:r>
      <w:proofErr w:type="spellEnd"/>
      <w:r w:rsidR="008C7115" w:rsidRPr="00120357">
        <w:t xml:space="preserve">-Нефтеюганской </w:t>
      </w:r>
      <w:r w:rsidR="00561CC3" w:rsidRPr="00120357">
        <w:t>агломерации.</w:t>
      </w:r>
    </w:p>
    <w:p w14:paraId="16F16EEB" w14:textId="77777777" w:rsidR="00947712" w:rsidRPr="00120357" w:rsidRDefault="00947712" w:rsidP="0017566C">
      <w:pPr>
        <w:tabs>
          <w:tab w:val="left" w:pos="993"/>
        </w:tabs>
        <w:ind w:left="709"/>
        <w:rPr>
          <w:szCs w:val="24"/>
        </w:rPr>
      </w:pPr>
    </w:p>
    <w:p w14:paraId="4738FE38" w14:textId="77777777" w:rsidR="00947712" w:rsidRPr="00120357" w:rsidRDefault="00561CC3" w:rsidP="0017566C">
      <w:pPr>
        <w:rPr>
          <w:b/>
          <w:szCs w:val="24"/>
        </w:rPr>
      </w:pPr>
      <w:r w:rsidRPr="00120357">
        <w:rPr>
          <w:b/>
          <w:szCs w:val="24"/>
        </w:rPr>
        <w:t>Цель 1.2.2.</w:t>
      </w:r>
      <w:r w:rsidRPr="00120357">
        <w:rPr>
          <w:szCs w:val="24"/>
        </w:rPr>
        <w:t xml:space="preserve"> </w:t>
      </w:r>
      <w:r w:rsidRPr="00120357">
        <w:rPr>
          <w:b/>
          <w:szCs w:val="24"/>
        </w:rPr>
        <w:t>Расширение практики применения инклюзивного подхода и инклюзивных технологий: дооборудование, адаптация учреждений культуры, физической культуры и спорта, образовательных организаций для различных категорий инвалидов.</w:t>
      </w:r>
    </w:p>
    <w:p w14:paraId="707D83CE" w14:textId="77777777" w:rsidR="00947712" w:rsidRPr="00120357" w:rsidRDefault="00561CC3" w:rsidP="0017566C">
      <w:pPr>
        <w:rPr>
          <w:b/>
          <w:szCs w:val="24"/>
        </w:rPr>
      </w:pPr>
      <w:r w:rsidRPr="00120357">
        <w:rPr>
          <w:b/>
          <w:szCs w:val="24"/>
        </w:rPr>
        <w:t xml:space="preserve">Задачи: </w:t>
      </w:r>
    </w:p>
    <w:p w14:paraId="1A367165" w14:textId="77046C9D" w:rsidR="00947712" w:rsidRPr="00120357" w:rsidRDefault="00604E7B" w:rsidP="00604E7B">
      <w:r>
        <w:t>1. </w:t>
      </w:r>
      <w:r w:rsidR="00561CC3" w:rsidRPr="00120357">
        <w:t>Повышение доли трудоустроенных людей с ограниченными возможностями здоровья, включая подростковую и молодежную занятость.</w:t>
      </w:r>
    </w:p>
    <w:p w14:paraId="35A8F766" w14:textId="297ADC4C" w:rsidR="00947712" w:rsidRPr="00120357" w:rsidRDefault="00604E7B" w:rsidP="00604E7B">
      <w:r>
        <w:t>2. </w:t>
      </w:r>
      <w:r w:rsidR="00561CC3" w:rsidRPr="00120357">
        <w:t>Повышение доступности транспортной инфраструктуры для инвалидов и маломобильных граждан.</w:t>
      </w:r>
    </w:p>
    <w:p w14:paraId="2E27D760" w14:textId="727E993F" w:rsidR="00947712" w:rsidRPr="00120357" w:rsidRDefault="00604E7B" w:rsidP="00604E7B">
      <w:r>
        <w:t>3. </w:t>
      </w:r>
      <w:r w:rsidR="00561CC3" w:rsidRPr="00120357">
        <w:t>Повышение доступности основного и дополнительного образования для детей с ОВЗ.</w:t>
      </w:r>
    </w:p>
    <w:p w14:paraId="497E571D" w14:textId="45D4E617" w:rsidR="00947712" w:rsidRDefault="00604E7B" w:rsidP="00604E7B">
      <w:r>
        <w:t>4. </w:t>
      </w:r>
      <w:r w:rsidR="00561CC3" w:rsidRPr="00120357">
        <w:t>Повышение числа инклюзивных культурных и досуговых мероприятий.</w:t>
      </w:r>
    </w:p>
    <w:p w14:paraId="138BE7D6" w14:textId="77777777" w:rsidR="00604E7B" w:rsidRPr="00120357" w:rsidRDefault="00604E7B" w:rsidP="00604E7B"/>
    <w:p w14:paraId="0EE0DA31"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1.3. Здравоохранение</w:t>
      </w:r>
    </w:p>
    <w:p w14:paraId="631F376E" w14:textId="77777777" w:rsidR="00947712" w:rsidRPr="00120357" w:rsidRDefault="00561CC3" w:rsidP="0017566C">
      <w:pPr>
        <w:rPr>
          <w:szCs w:val="24"/>
        </w:rPr>
      </w:pPr>
      <w:r w:rsidRPr="00120357">
        <w:rPr>
          <w:szCs w:val="24"/>
        </w:rPr>
        <w:t>Обеспеченность жителей Нефтеюганского района медицинскими услугами находится на более низком уровне, чем в среднем по региону и по стране. В связи с этим особую важность приобретают дополнительные меры по использованию современных медицинских технологий, в частности телемедицины, а также повышение доступности посещения медицинских учреждений ближайших муниципалитетов региона.</w:t>
      </w:r>
    </w:p>
    <w:p w14:paraId="3F9E688D" w14:textId="77777777" w:rsidR="00947712" w:rsidRPr="00120357" w:rsidRDefault="00947712" w:rsidP="0017566C">
      <w:pPr>
        <w:rPr>
          <w:szCs w:val="24"/>
        </w:rPr>
      </w:pPr>
    </w:p>
    <w:p w14:paraId="3B1DD126" w14:textId="6DCAFA71" w:rsidR="00947712" w:rsidRPr="00120357" w:rsidRDefault="00561CC3" w:rsidP="0017566C">
      <w:pPr>
        <w:rPr>
          <w:szCs w:val="24"/>
        </w:rPr>
      </w:pPr>
      <w:r w:rsidRPr="00120357">
        <w:rPr>
          <w:b/>
          <w:szCs w:val="24"/>
        </w:rPr>
        <w:lastRenderedPageBreak/>
        <w:t>Цель 1.3.</w:t>
      </w:r>
      <w:r w:rsidR="00604E7B">
        <w:rPr>
          <w:b/>
          <w:szCs w:val="24"/>
        </w:rPr>
        <w:t>1 –</w:t>
      </w:r>
      <w:r w:rsidRPr="00120357">
        <w:rPr>
          <w:b/>
          <w:szCs w:val="24"/>
        </w:rPr>
        <w:t xml:space="preserve"> </w:t>
      </w:r>
      <w:r w:rsidR="00604E7B">
        <w:rPr>
          <w:b/>
          <w:szCs w:val="24"/>
        </w:rPr>
        <w:t>п</w:t>
      </w:r>
      <w:r w:rsidRPr="00120357">
        <w:rPr>
          <w:b/>
          <w:szCs w:val="24"/>
        </w:rPr>
        <w:t xml:space="preserve">овышение качества жизни населения Нефтеюганского района на основании принципов </w:t>
      </w:r>
      <w:proofErr w:type="spellStart"/>
      <w:r w:rsidRPr="00120357">
        <w:rPr>
          <w:b/>
          <w:szCs w:val="24"/>
        </w:rPr>
        <w:t>здоровьесбережения</w:t>
      </w:r>
      <w:proofErr w:type="spellEnd"/>
      <w:r w:rsidR="00604E7B">
        <w:rPr>
          <w:b/>
          <w:szCs w:val="24"/>
        </w:rPr>
        <w:t>.</w:t>
      </w:r>
    </w:p>
    <w:p w14:paraId="01ED762D" w14:textId="77777777" w:rsidR="00947712" w:rsidRPr="00120357" w:rsidRDefault="00561CC3" w:rsidP="0017566C">
      <w:pPr>
        <w:rPr>
          <w:szCs w:val="24"/>
        </w:rPr>
      </w:pPr>
      <w:r w:rsidRPr="00120357">
        <w:rPr>
          <w:b/>
          <w:szCs w:val="24"/>
        </w:rPr>
        <w:t>Задачи:</w:t>
      </w:r>
    </w:p>
    <w:p w14:paraId="0DDB47E2" w14:textId="7B5DCC90" w:rsidR="00947712" w:rsidRPr="00120357" w:rsidRDefault="00604E7B" w:rsidP="00604E7B">
      <w:r>
        <w:t>1. </w:t>
      </w:r>
      <w:r w:rsidR="00561CC3" w:rsidRPr="00120357">
        <w:t>Увеличение продолжительности жизни населения, снижение смертности.</w:t>
      </w:r>
    </w:p>
    <w:p w14:paraId="30617109" w14:textId="04AC3E59" w:rsidR="00947712" w:rsidRPr="00120357" w:rsidRDefault="00604E7B" w:rsidP="00604E7B">
      <w:r>
        <w:t>2. </w:t>
      </w:r>
      <w:r w:rsidR="00561CC3" w:rsidRPr="00120357">
        <w:t>Повышение удовлетворенности населения качеством медицинской помощи.</w:t>
      </w:r>
    </w:p>
    <w:p w14:paraId="253A3F23" w14:textId="671993F5" w:rsidR="00947712" w:rsidRPr="00120357" w:rsidRDefault="00604E7B" w:rsidP="00604E7B">
      <w:r>
        <w:t>3. </w:t>
      </w:r>
      <w:r w:rsidR="00561CC3" w:rsidRPr="00120357">
        <w:t>Рост человеческого капитала отрасли за счет повышения качества подготовки врачей и медицинских работников.</w:t>
      </w:r>
    </w:p>
    <w:p w14:paraId="4694E586" w14:textId="5B4652D3" w:rsidR="00947712" w:rsidRPr="00120357" w:rsidRDefault="00604E7B" w:rsidP="00604E7B">
      <w:r>
        <w:t>4. </w:t>
      </w:r>
      <w:r w:rsidR="00561CC3" w:rsidRPr="00120357">
        <w:t>Разработка и внедрение инновационных методов и средств профилактики, диагностики и лечения.</w:t>
      </w:r>
    </w:p>
    <w:p w14:paraId="59362E47" w14:textId="5B66B8F0" w:rsidR="00947712" w:rsidRDefault="00604E7B" w:rsidP="00604E7B">
      <w:r>
        <w:t>5. </w:t>
      </w:r>
      <w:r w:rsidR="00561CC3" w:rsidRPr="00120357">
        <w:t>Создание условий для привлечения инвестиций в новые перспективные направления развития здравоохранения.</w:t>
      </w:r>
    </w:p>
    <w:p w14:paraId="0ED1B76B" w14:textId="77777777" w:rsidR="00604E7B" w:rsidRPr="00120357" w:rsidRDefault="00604E7B" w:rsidP="00604E7B"/>
    <w:p w14:paraId="0E9A4984" w14:textId="1E762A63"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1.4. Физкультура и спорт</w:t>
      </w:r>
    </w:p>
    <w:p w14:paraId="5002F9C2" w14:textId="0A5427AC" w:rsidR="00947712" w:rsidRDefault="00382677" w:rsidP="0017566C">
      <w:pPr>
        <w:rPr>
          <w:szCs w:val="24"/>
        </w:rPr>
      </w:pPr>
      <w:r w:rsidRPr="00120357">
        <w:rPr>
          <w:szCs w:val="24"/>
        </w:rPr>
        <w:t xml:space="preserve">Развитие человеческого капитала неразрывно связано </w:t>
      </w:r>
      <w:r w:rsidR="00604E7B">
        <w:rPr>
          <w:szCs w:val="24"/>
        </w:rPr>
        <w:t>с</w:t>
      </w:r>
      <w:r w:rsidRPr="00120357">
        <w:rPr>
          <w:szCs w:val="24"/>
        </w:rPr>
        <w:t xml:space="preserve"> возможностью реализации </w:t>
      </w:r>
      <w:proofErr w:type="spellStart"/>
      <w:r w:rsidRPr="00120357">
        <w:rPr>
          <w:szCs w:val="24"/>
        </w:rPr>
        <w:t>здоровьесберегающих</w:t>
      </w:r>
      <w:proofErr w:type="spellEnd"/>
      <w:r w:rsidRPr="00120357">
        <w:rPr>
          <w:szCs w:val="24"/>
        </w:rPr>
        <w:t xml:space="preserve"> стратегий и ведением здорового образа жизни.</w:t>
      </w:r>
    </w:p>
    <w:p w14:paraId="5982A542" w14:textId="77777777" w:rsidR="00604E7B" w:rsidRPr="00120357" w:rsidRDefault="00604E7B" w:rsidP="0017566C">
      <w:pPr>
        <w:rPr>
          <w:szCs w:val="24"/>
        </w:rPr>
      </w:pPr>
    </w:p>
    <w:p w14:paraId="1D347925" w14:textId="6340605F" w:rsidR="00947712" w:rsidRPr="00120357" w:rsidRDefault="00561CC3" w:rsidP="0017566C">
      <w:pPr>
        <w:rPr>
          <w:b/>
          <w:szCs w:val="24"/>
        </w:rPr>
      </w:pPr>
      <w:r w:rsidRPr="00120357">
        <w:rPr>
          <w:b/>
          <w:szCs w:val="24"/>
        </w:rPr>
        <w:t>Цель 1.4.</w:t>
      </w:r>
      <w:r w:rsidR="00604E7B">
        <w:rPr>
          <w:b/>
          <w:szCs w:val="24"/>
        </w:rPr>
        <w:t>1 –</w:t>
      </w:r>
      <w:r w:rsidRPr="00120357">
        <w:rPr>
          <w:b/>
          <w:szCs w:val="24"/>
        </w:rPr>
        <w:t xml:space="preserve"> </w:t>
      </w:r>
      <w:r w:rsidR="00604E7B">
        <w:rPr>
          <w:b/>
          <w:szCs w:val="24"/>
        </w:rPr>
        <w:t>с</w:t>
      </w:r>
      <w:r w:rsidRPr="00120357">
        <w:rPr>
          <w:b/>
          <w:szCs w:val="24"/>
        </w:rPr>
        <w:t>оздание условий для ведения здорового образа жизни, развития массового спорта, повышение конкурентоспособности районного спорта</w:t>
      </w:r>
      <w:r w:rsidR="00604E7B">
        <w:rPr>
          <w:b/>
          <w:szCs w:val="24"/>
        </w:rPr>
        <w:t>.</w:t>
      </w:r>
    </w:p>
    <w:p w14:paraId="011848FA" w14:textId="37BE04E3" w:rsidR="00947712" w:rsidRPr="00120357" w:rsidRDefault="00561CC3" w:rsidP="0017566C">
      <w:pPr>
        <w:rPr>
          <w:b/>
          <w:szCs w:val="24"/>
        </w:rPr>
      </w:pPr>
      <w:r w:rsidRPr="00120357">
        <w:rPr>
          <w:b/>
          <w:szCs w:val="24"/>
        </w:rPr>
        <w:t>Задачи</w:t>
      </w:r>
      <w:r w:rsidR="00604E7B">
        <w:rPr>
          <w:b/>
          <w:szCs w:val="24"/>
        </w:rPr>
        <w:t>:</w:t>
      </w:r>
    </w:p>
    <w:p w14:paraId="1BB44BB4" w14:textId="795DAA53" w:rsidR="00947712" w:rsidRPr="00120357" w:rsidRDefault="00604E7B" w:rsidP="00604E7B">
      <w:r>
        <w:t>1. </w:t>
      </w:r>
      <w:r w:rsidR="00561CC3" w:rsidRPr="00120357">
        <w:t>Обеспечение доступных условий и равных возможностей для занятий физической культурой и спортом для граждан всех возрастных категорий и социальных групп населения, в том числе за счет формирования благоустроенной среды с открытыми тренажерными площадками, организации лыжных трасс и др.</w:t>
      </w:r>
    </w:p>
    <w:p w14:paraId="6EC90AA9" w14:textId="7EABD9E8" w:rsidR="00947712" w:rsidRPr="00120357" w:rsidRDefault="00604E7B" w:rsidP="00604E7B">
      <w:r>
        <w:t>2. </w:t>
      </w:r>
      <w:r w:rsidR="00561CC3" w:rsidRPr="00120357">
        <w:t>Обеспечение условий для занятий физической культурой и спортом, спортивной реабилитации для лиц с ограниченными возможностями здоровья и инвалидов.</w:t>
      </w:r>
    </w:p>
    <w:p w14:paraId="31AAEBAC" w14:textId="4C91A8EE" w:rsidR="00947712" w:rsidRDefault="00604E7B" w:rsidP="00604E7B">
      <w:r>
        <w:t>3. </w:t>
      </w:r>
      <w:r w:rsidR="00561CC3" w:rsidRPr="00120357">
        <w:t>Популяризация спорта и здорового образа жизни.</w:t>
      </w:r>
    </w:p>
    <w:p w14:paraId="0B0A9405" w14:textId="77777777" w:rsidR="00604E7B" w:rsidRPr="00120357" w:rsidRDefault="00604E7B" w:rsidP="00604E7B"/>
    <w:p w14:paraId="051FE182"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1.5. Жилищная сфера</w:t>
      </w:r>
    </w:p>
    <w:p w14:paraId="331AD84C" w14:textId="77777777" w:rsidR="00947712" w:rsidRPr="00120357" w:rsidRDefault="00561CC3" w:rsidP="0017566C">
      <w:pPr>
        <w:rPr>
          <w:szCs w:val="24"/>
        </w:rPr>
      </w:pPr>
      <w:r w:rsidRPr="00120357">
        <w:rPr>
          <w:szCs w:val="24"/>
        </w:rPr>
        <w:t xml:space="preserve">Развитие человеческого капитала нереализуемо без обеспечения не только минимальных, но и конкурентоспособных условий проживания. Наличие доступного предложения качественного жилья остается значимым фактором выбора места жительства как молодых резидентов муниципалитета, так и привлекаемых в регион в рамках реализации различных целей специалистов. </w:t>
      </w:r>
    </w:p>
    <w:p w14:paraId="27E8AB8F" w14:textId="77777777" w:rsidR="00947712" w:rsidRPr="00120357" w:rsidRDefault="00947712" w:rsidP="0017566C">
      <w:pPr>
        <w:rPr>
          <w:szCs w:val="24"/>
        </w:rPr>
      </w:pPr>
    </w:p>
    <w:p w14:paraId="240A5F86" w14:textId="17339BC0" w:rsidR="00947712" w:rsidRPr="00120357" w:rsidRDefault="00561CC3" w:rsidP="0017566C">
      <w:pPr>
        <w:rPr>
          <w:b/>
          <w:szCs w:val="24"/>
          <w:shd w:val="clear" w:color="auto" w:fill="D9D9D9"/>
        </w:rPr>
      </w:pPr>
      <w:r w:rsidRPr="00120357">
        <w:rPr>
          <w:b/>
          <w:szCs w:val="24"/>
        </w:rPr>
        <w:t>Цель 1.5.</w:t>
      </w:r>
      <w:r w:rsidR="00604E7B">
        <w:rPr>
          <w:b/>
          <w:szCs w:val="24"/>
        </w:rPr>
        <w:t>1 –</w:t>
      </w:r>
      <w:r w:rsidRPr="00120357">
        <w:rPr>
          <w:b/>
          <w:szCs w:val="24"/>
        </w:rPr>
        <w:t xml:space="preserve"> </w:t>
      </w:r>
      <w:r w:rsidR="00604E7B">
        <w:rPr>
          <w:b/>
          <w:szCs w:val="24"/>
        </w:rPr>
        <w:t>у</w:t>
      </w:r>
      <w:r w:rsidRPr="00120357">
        <w:rPr>
          <w:b/>
          <w:szCs w:val="24"/>
        </w:rPr>
        <w:t>величение объемов жилищного строительства, улучшение качества жилищного фонда и создание комфортной городской среды поселений Нефтеюганского района.</w:t>
      </w:r>
    </w:p>
    <w:p w14:paraId="3CFF519A" w14:textId="77777777" w:rsidR="00947712" w:rsidRPr="00120357" w:rsidRDefault="00561CC3" w:rsidP="0017566C">
      <w:pPr>
        <w:rPr>
          <w:szCs w:val="24"/>
        </w:rPr>
      </w:pPr>
      <w:r w:rsidRPr="00120357">
        <w:rPr>
          <w:szCs w:val="24"/>
        </w:rPr>
        <w:t>Адаптация жилищной инфраструктуры к изменяющимся потребностям населения на основании демографических показателей, показателей рынка труда, а также изучения запросов постоянно и временно проживающих жителей Нефтеюганского района.</w:t>
      </w:r>
    </w:p>
    <w:p w14:paraId="29EA4415" w14:textId="77777777" w:rsidR="00947712" w:rsidRPr="00120357" w:rsidRDefault="00561CC3" w:rsidP="0017566C">
      <w:pPr>
        <w:rPr>
          <w:b/>
          <w:szCs w:val="24"/>
        </w:rPr>
      </w:pPr>
      <w:r w:rsidRPr="00120357">
        <w:rPr>
          <w:b/>
          <w:szCs w:val="24"/>
        </w:rPr>
        <w:t>Задачи:</w:t>
      </w:r>
    </w:p>
    <w:p w14:paraId="1B42A9E1" w14:textId="1B79D7EB" w:rsidR="00947712" w:rsidRPr="00120357" w:rsidRDefault="00604E7B" w:rsidP="00604E7B">
      <w:r>
        <w:t>1. </w:t>
      </w:r>
      <w:r w:rsidR="00561CC3" w:rsidRPr="00120357">
        <w:t>Адаптация жилищной инфраструктуры к изменяющимся потребностям населения на основании мониторинга и учета демографических показателей, показателей рынка труда, а также изучения запросов постоянно и временно проживающих жителей Нефтеюганского района</w:t>
      </w:r>
    </w:p>
    <w:p w14:paraId="677BE4D1" w14:textId="0C25946C" w:rsidR="00947712" w:rsidRPr="00120357" w:rsidRDefault="00604E7B" w:rsidP="00604E7B">
      <w:r>
        <w:t>2. </w:t>
      </w:r>
      <w:r w:rsidR="00561CC3" w:rsidRPr="00120357">
        <w:t>Внедрение в жилищно-коммунальный комплекс энерго- и ресурсосберегающих технологий. </w:t>
      </w:r>
    </w:p>
    <w:p w14:paraId="17061C17" w14:textId="752AA0EE" w:rsidR="00947712" w:rsidRPr="00120357" w:rsidRDefault="00604E7B" w:rsidP="00604E7B">
      <w:r>
        <w:t>3. </w:t>
      </w:r>
      <w:r w:rsidR="00561CC3" w:rsidRPr="00120357">
        <w:t>Повышение качества жизненной среды на территории.</w:t>
      </w:r>
    </w:p>
    <w:p w14:paraId="607062FD" w14:textId="080CF719" w:rsidR="00947712" w:rsidRPr="00120357" w:rsidRDefault="00604E7B" w:rsidP="00604E7B">
      <w:r>
        <w:t>4. </w:t>
      </w:r>
      <w:r w:rsidR="00561CC3" w:rsidRPr="00120357">
        <w:t>Создание условий для повышения объемов жилищного строительства.</w:t>
      </w:r>
    </w:p>
    <w:p w14:paraId="52926C6F" w14:textId="0D9F237D" w:rsidR="00947712" w:rsidRPr="00120357" w:rsidRDefault="00604E7B" w:rsidP="00604E7B">
      <w:r>
        <w:t>5. </w:t>
      </w:r>
      <w:r w:rsidR="00561CC3" w:rsidRPr="00120357">
        <w:t>Обеспечение устойчивого сокращения аварийного жилищного фонда.</w:t>
      </w:r>
    </w:p>
    <w:p w14:paraId="5656C713" w14:textId="6BCE461A" w:rsidR="00947712" w:rsidRPr="00120357" w:rsidRDefault="00604E7B" w:rsidP="00604E7B">
      <w:r>
        <w:t>6. </w:t>
      </w:r>
      <w:r w:rsidR="00561CC3" w:rsidRPr="00120357">
        <w:t>Снижение числа домохозяйств, проживающих в ветхом или аварийном жилищном фонде.</w:t>
      </w:r>
    </w:p>
    <w:p w14:paraId="5A1FFB31" w14:textId="15E7D2BC" w:rsidR="00947712" w:rsidRPr="00120357" w:rsidRDefault="00604E7B" w:rsidP="00604E7B">
      <w:r>
        <w:lastRenderedPageBreak/>
        <w:t>7. </w:t>
      </w:r>
      <w:r w:rsidR="00561CC3" w:rsidRPr="00120357">
        <w:t>Увеличение доли многоквартирной жилой застройки эконом- и бизнес-класса.</w:t>
      </w:r>
    </w:p>
    <w:p w14:paraId="17F47818" w14:textId="11A13D4D" w:rsidR="00947712" w:rsidRPr="00120357" w:rsidRDefault="00604E7B" w:rsidP="00604E7B">
      <w:r>
        <w:t>8. </w:t>
      </w:r>
      <w:r w:rsidR="00561CC3" w:rsidRPr="00120357">
        <w:t>Повышение числа домохозяйств, обеспеченных основными бытовыми удобствами, жильем эконом- и бизнес-класса.</w:t>
      </w:r>
    </w:p>
    <w:p w14:paraId="18AFFCC6" w14:textId="6A59FB83" w:rsidR="00947712" w:rsidRDefault="00604E7B" w:rsidP="00604E7B">
      <w:r>
        <w:t>9. </w:t>
      </w:r>
      <w:r w:rsidR="00561CC3" w:rsidRPr="00120357">
        <w:t>Повышение эффективности градостроительной подготовки; создание условий для развития комфортной городской среды.</w:t>
      </w:r>
    </w:p>
    <w:p w14:paraId="1912D07F" w14:textId="77777777" w:rsidR="00604E7B" w:rsidRPr="00120357" w:rsidRDefault="00604E7B" w:rsidP="00604E7B"/>
    <w:p w14:paraId="3280F96B"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1.6. ЖКХ и транспорт</w:t>
      </w:r>
    </w:p>
    <w:p w14:paraId="18ED4E46" w14:textId="77777777" w:rsidR="00947712" w:rsidRPr="00120357" w:rsidRDefault="00561CC3" w:rsidP="0017566C">
      <w:pPr>
        <w:rPr>
          <w:szCs w:val="24"/>
        </w:rPr>
      </w:pPr>
      <w:r w:rsidRPr="00120357">
        <w:rPr>
          <w:szCs w:val="24"/>
        </w:rPr>
        <w:t>Приоритетом развития сферы жилищно-коммунального хозяйства является повышение обеспеченности населения жильем, улучшение жилищных условий населения и качества городской среды, повышение качества и объемов строительных работ, повышение технологической и ценовой доступности, качества и надежности жилищно-коммунальных услуг для населения, повышение энергетической эффективности и уровня технологического развития и цифровизации строительной отрасли и жилищно-коммунальной сферы, повышения объема инвестиций в основной капитал.</w:t>
      </w:r>
    </w:p>
    <w:p w14:paraId="62E08315" w14:textId="77777777" w:rsidR="00947712" w:rsidRPr="00120357" w:rsidRDefault="00561CC3" w:rsidP="0017566C">
      <w:pPr>
        <w:rPr>
          <w:szCs w:val="24"/>
        </w:rPr>
      </w:pPr>
      <w:r w:rsidRPr="00120357">
        <w:rPr>
          <w:szCs w:val="24"/>
        </w:rPr>
        <w:t xml:space="preserve">На сегодня общее состояние транспортного комплекса Нефтеюганского района находится на хорошем уровне. Сформировалась устойчивая тенденция увеличения протяженности автомобильных дорог общего пользования местного значения с твердым покрытием. Однако уровень развития системы общественного транспорта нуждается в дальнейшем совершенствовании. </w:t>
      </w:r>
    </w:p>
    <w:p w14:paraId="5A11AA8C" w14:textId="77777777" w:rsidR="00947712" w:rsidRPr="00120357" w:rsidRDefault="00947712" w:rsidP="0017566C">
      <w:pPr>
        <w:rPr>
          <w:szCs w:val="24"/>
        </w:rPr>
      </w:pPr>
    </w:p>
    <w:p w14:paraId="72C8A89A" w14:textId="6629C1C6" w:rsidR="00947712" w:rsidRPr="00120357" w:rsidRDefault="00561CC3" w:rsidP="0017566C">
      <w:pPr>
        <w:rPr>
          <w:szCs w:val="24"/>
        </w:rPr>
      </w:pPr>
      <w:r w:rsidRPr="00120357">
        <w:rPr>
          <w:b/>
          <w:szCs w:val="24"/>
        </w:rPr>
        <w:t>Цель 1.6.1</w:t>
      </w:r>
      <w:r w:rsidR="00604E7B">
        <w:rPr>
          <w:b/>
          <w:szCs w:val="24"/>
        </w:rPr>
        <w:t xml:space="preserve"> –</w:t>
      </w:r>
      <w:r w:rsidRPr="00120357">
        <w:rPr>
          <w:b/>
          <w:szCs w:val="24"/>
        </w:rPr>
        <w:t xml:space="preserve"> </w:t>
      </w:r>
      <w:r w:rsidR="00604E7B">
        <w:rPr>
          <w:b/>
          <w:szCs w:val="24"/>
        </w:rPr>
        <w:t>п</w:t>
      </w:r>
      <w:r w:rsidRPr="00120357">
        <w:rPr>
          <w:b/>
          <w:szCs w:val="24"/>
        </w:rPr>
        <w:t>овышение продолжительности жизни за счет повышения качества предоставления коммунальных и транспортных услуг</w:t>
      </w:r>
      <w:r w:rsidR="00604E7B">
        <w:rPr>
          <w:b/>
          <w:szCs w:val="24"/>
        </w:rPr>
        <w:t>.</w:t>
      </w:r>
    </w:p>
    <w:p w14:paraId="16F923CB" w14:textId="77777777" w:rsidR="00947712" w:rsidRPr="00120357" w:rsidRDefault="00561CC3" w:rsidP="0017566C">
      <w:pPr>
        <w:rPr>
          <w:szCs w:val="24"/>
        </w:rPr>
      </w:pPr>
      <w:r w:rsidRPr="00120357">
        <w:rPr>
          <w:b/>
          <w:szCs w:val="24"/>
        </w:rPr>
        <w:t>Задачи:</w:t>
      </w:r>
    </w:p>
    <w:p w14:paraId="6EDEE25C" w14:textId="56ADE28D" w:rsidR="00947712" w:rsidRPr="00120357" w:rsidRDefault="00604E7B" w:rsidP="00604E7B">
      <w:r>
        <w:t>1. </w:t>
      </w:r>
      <w:r w:rsidR="00561CC3" w:rsidRPr="00120357">
        <w:t>Повышение доли населения, обеспеченного качественной питьевой водой из систем централизованного водоснабжения, во всех типах населенных пунктов.</w:t>
      </w:r>
    </w:p>
    <w:p w14:paraId="779EC56D" w14:textId="0F404A85" w:rsidR="00947712" w:rsidRPr="00120357" w:rsidRDefault="00604E7B" w:rsidP="00604E7B">
      <w:r>
        <w:t>2. </w:t>
      </w:r>
      <w:r w:rsidR="00561CC3" w:rsidRPr="00120357">
        <w:t>Обеспечение финансовой доступности жилья и услуг ЖКХ для конечного потребителя с учетом установленных параметров качества за счет повышения уровня удовлетворенности населения услугами ЖКХ.</w:t>
      </w:r>
    </w:p>
    <w:p w14:paraId="2108D6EB" w14:textId="58D06EC9" w:rsidR="00947712" w:rsidRPr="00120357" w:rsidRDefault="00604E7B" w:rsidP="00604E7B">
      <w:r>
        <w:t>3. </w:t>
      </w:r>
      <w:r w:rsidR="00561CC3" w:rsidRPr="00120357">
        <w:t>Совершенствование сети общественного транспорта.</w:t>
      </w:r>
    </w:p>
    <w:p w14:paraId="6B29B3A2"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ind w:left="709"/>
        <w:rPr>
          <w:szCs w:val="24"/>
        </w:rPr>
      </w:pPr>
    </w:p>
    <w:p w14:paraId="39DD4BE2" w14:textId="3ACAFCF4" w:rsidR="00947712" w:rsidRPr="00120357" w:rsidRDefault="00561CC3" w:rsidP="0017566C">
      <w:pPr>
        <w:rPr>
          <w:b/>
          <w:szCs w:val="24"/>
        </w:rPr>
      </w:pPr>
      <w:r w:rsidRPr="00120357">
        <w:rPr>
          <w:b/>
          <w:szCs w:val="24"/>
        </w:rPr>
        <w:t>Цель 1.6.2</w:t>
      </w:r>
      <w:r w:rsidR="00604E7B">
        <w:rPr>
          <w:b/>
          <w:szCs w:val="24"/>
        </w:rPr>
        <w:t xml:space="preserve"> –</w:t>
      </w:r>
      <w:r w:rsidRPr="00120357">
        <w:rPr>
          <w:b/>
          <w:szCs w:val="24"/>
        </w:rPr>
        <w:t xml:space="preserve"> </w:t>
      </w:r>
      <w:r w:rsidR="00604E7B">
        <w:rPr>
          <w:b/>
          <w:szCs w:val="24"/>
        </w:rPr>
        <w:t>п</w:t>
      </w:r>
      <w:r w:rsidRPr="00120357">
        <w:rPr>
          <w:b/>
          <w:szCs w:val="24"/>
        </w:rPr>
        <w:t>овышение эффективности жилищно-коммунального комплекса за счет внедрения цифровых технологий</w:t>
      </w:r>
      <w:r w:rsidR="00604E7B">
        <w:rPr>
          <w:b/>
          <w:szCs w:val="24"/>
        </w:rPr>
        <w:t>.</w:t>
      </w:r>
    </w:p>
    <w:p w14:paraId="79B4E4A8" w14:textId="77777777" w:rsidR="00947712" w:rsidRPr="00120357" w:rsidRDefault="00561CC3" w:rsidP="0017566C">
      <w:pPr>
        <w:rPr>
          <w:szCs w:val="24"/>
        </w:rPr>
      </w:pPr>
      <w:r w:rsidRPr="00120357">
        <w:rPr>
          <w:b/>
          <w:szCs w:val="24"/>
        </w:rPr>
        <w:t>Задачи:</w:t>
      </w:r>
    </w:p>
    <w:p w14:paraId="2BB4ECC8" w14:textId="23318863" w:rsidR="00947712" w:rsidRPr="00120357" w:rsidRDefault="00604E7B" w:rsidP="00604E7B">
      <w:r>
        <w:t>1. </w:t>
      </w:r>
      <w:r w:rsidR="00561CC3" w:rsidRPr="00120357">
        <w:t>Цифровая трансформация процессов исполнения административных процедур в государственном и муниципальном управлении жилищного строительства и коммунального хозяйства</w:t>
      </w:r>
      <w:r>
        <w:t>.</w:t>
      </w:r>
    </w:p>
    <w:p w14:paraId="56EC6FEC" w14:textId="07DA411B" w:rsidR="00947712" w:rsidRPr="00120357" w:rsidRDefault="00604E7B" w:rsidP="00604E7B">
      <w:r>
        <w:t>2. </w:t>
      </w:r>
      <w:r w:rsidR="00561CC3" w:rsidRPr="00120357">
        <w:t>Повышение эффективности работы организаций в жилищном строительстве и коммунальном хозяйстве за счет использования возможностей цифровизации.</w:t>
      </w:r>
    </w:p>
    <w:p w14:paraId="478EA493" w14:textId="35C7A660" w:rsidR="00947712" w:rsidRPr="00120357" w:rsidRDefault="00604E7B" w:rsidP="00604E7B">
      <w:r>
        <w:t>3. </w:t>
      </w:r>
      <w:r w:rsidR="00561CC3" w:rsidRPr="00120357">
        <w:t>Обеспечение наполнения и использования ГИС ЖКХ.</w:t>
      </w:r>
    </w:p>
    <w:p w14:paraId="464C6E33"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ind w:left="709"/>
        <w:rPr>
          <w:szCs w:val="24"/>
        </w:rPr>
      </w:pPr>
    </w:p>
    <w:p w14:paraId="7D2C6959" w14:textId="0F9BFE7F" w:rsidR="00947712" w:rsidRPr="00120357" w:rsidRDefault="00561CC3" w:rsidP="0017566C">
      <w:pPr>
        <w:rPr>
          <w:b/>
          <w:szCs w:val="24"/>
        </w:rPr>
      </w:pPr>
      <w:r w:rsidRPr="00120357">
        <w:rPr>
          <w:b/>
          <w:szCs w:val="24"/>
        </w:rPr>
        <w:t>Цель 1.6.3</w:t>
      </w:r>
      <w:r w:rsidR="00604E7B">
        <w:rPr>
          <w:b/>
          <w:szCs w:val="24"/>
        </w:rPr>
        <w:t xml:space="preserve"> –</w:t>
      </w:r>
      <w:r w:rsidRPr="00120357">
        <w:rPr>
          <w:b/>
          <w:szCs w:val="24"/>
        </w:rPr>
        <w:t xml:space="preserve"> </w:t>
      </w:r>
      <w:r w:rsidR="00604E7B">
        <w:rPr>
          <w:b/>
          <w:szCs w:val="24"/>
        </w:rPr>
        <w:t>с</w:t>
      </w:r>
      <w:r w:rsidRPr="00120357">
        <w:rPr>
          <w:b/>
          <w:szCs w:val="24"/>
        </w:rPr>
        <w:t>оздание условий для ускоренного развития жилищного строительства и сферы жилищно-коммунального хозяйства</w:t>
      </w:r>
    </w:p>
    <w:p w14:paraId="2BD27ED5" w14:textId="77777777" w:rsidR="00947712" w:rsidRPr="00120357" w:rsidRDefault="00561CC3" w:rsidP="0017566C">
      <w:pPr>
        <w:rPr>
          <w:szCs w:val="24"/>
        </w:rPr>
      </w:pPr>
      <w:r w:rsidRPr="00120357">
        <w:rPr>
          <w:b/>
          <w:szCs w:val="24"/>
        </w:rPr>
        <w:t xml:space="preserve">Задачи: </w:t>
      </w:r>
    </w:p>
    <w:p w14:paraId="455882D3" w14:textId="17A78A25" w:rsidR="00947712" w:rsidRPr="00120357" w:rsidRDefault="00604E7B" w:rsidP="00604E7B">
      <w:r>
        <w:t>1. </w:t>
      </w:r>
      <w:r w:rsidR="00561CC3" w:rsidRPr="00120357">
        <w:t>Повышение эффективности предприятий в строительной отрасли и сфере ЖКХ.</w:t>
      </w:r>
    </w:p>
    <w:p w14:paraId="6F9FC37F" w14:textId="5F386BA1" w:rsidR="00947712" w:rsidRPr="00120357" w:rsidRDefault="00604E7B" w:rsidP="00604E7B">
      <w:r>
        <w:t>2. </w:t>
      </w:r>
      <w:r w:rsidR="00561CC3" w:rsidRPr="00120357">
        <w:t xml:space="preserve">Развитие импортозамещения и </w:t>
      </w:r>
      <w:proofErr w:type="spellStart"/>
      <w:r w:rsidR="00561CC3" w:rsidRPr="00120357">
        <w:t>экспортоориентированных</w:t>
      </w:r>
      <w:proofErr w:type="spellEnd"/>
      <w:r w:rsidR="00561CC3" w:rsidRPr="00120357">
        <w:t xml:space="preserve"> производств.</w:t>
      </w:r>
    </w:p>
    <w:p w14:paraId="5F1BE016" w14:textId="34B87423" w:rsidR="00947712" w:rsidRPr="00120357" w:rsidRDefault="00604E7B" w:rsidP="00604E7B">
      <w:r>
        <w:t>3. </w:t>
      </w:r>
      <w:r w:rsidR="00561CC3" w:rsidRPr="00120357">
        <w:t>Повышение энергоэффективности в сфере ЖКХ.</w:t>
      </w:r>
    </w:p>
    <w:p w14:paraId="4B709D0F" w14:textId="3BAE086F" w:rsidR="00947712" w:rsidRPr="00120357" w:rsidRDefault="00604E7B" w:rsidP="00604E7B">
      <w:r>
        <w:t>4. </w:t>
      </w:r>
      <w:r w:rsidR="00561CC3" w:rsidRPr="00120357">
        <w:t>Повышение собираемости платы за жилищно-коммунальные услуги.</w:t>
      </w:r>
    </w:p>
    <w:p w14:paraId="3A4625F6" w14:textId="25EE2339" w:rsidR="00947712" w:rsidRPr="00120357" w:rsidRDefault="00604E7B" w:rsidP="00604E7B">
      <w:r>
        <w:t>5. </w:t>
      </w:r>
      <w:r w:rsidR="00561CC3" w:rsidRPr="00120357">
        <w:t>Развитие кадрового потенциала строительной отрасли и сферы ЖКХ.</w:t>
      </w:r>
    </w:p>
    <w:p w14:paraId="302B1C38" w14:textId="77777777" w:rsidR="00947712" w:rsidRPr="00120357" w:rsidRDefault="00947712" w:rsidP="0017566C">
      <w:pPr>
        <w:rPr>
          <w:i/>
          <w:szCs w:val="24"/>
          <w:highlight w:val="white"/>
        </w:rPr>
      </w:pPr>
      <w:bookmarkStart w:id="40" w:name="_heading=h.stirv9h6vnsn"/>
      <w:bookmarkEnd w:id="40"/>
    </w:p>
    <w:p w14:paraId="00E65F9F"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1.7. Социальная интеграция</w:t>
      </w:r>
    </w:p>
    <w:p w14:paraId="3BCA0C43" w14:textId="77777777" w:rsidR="00604E7B" w:rsidRDefault="00604E7B" w:rsidP="0017566C">
      <w:pPr>
        <w:rPr>
          <w:b/>
          <w:szCs w:val="24"/>
        </w:rPr>
      </w:pPr>
    </w:p>
    <w:p w14:paraId="20EF10FC" w14:textId="0424596A" w:rsidR="00947712" w:rsidRPr="00120357" w:rsidRDefault="00561CC3" w:rsidP="0017566C">
      <w:pPr>
        <w:rPr>
          <w:szCs w:val="24"/>
        </w:rPr>
      </w:pPr>
      <w:r w:rsidRPr="00120357">
        <w:rPr>
          <w:b/>
          <w:szCs w:val="24"/>
        </w:rPr>
        <w:lastRenderedPageBreak/>
        <w:t>Цель 1.7.1</w:t>
      </w:r>
      <w:r w:rsidR="00604E7B">
        <w:rPr>
          <w:b/>
          <w:szCs w:val="24"/>
        </w:rPr>
        <w:t xml:space="preserve"> –</w:t>
      </w:r>
      <w:r w:rsidRPr="00120357">
        <w:rPr>
          <w:b/>
          <w:szCs w:val="24"/>
        </w:rPr>
        <w:t xml:space="preserve"> </w:t>
      </w:r>
      <w:r w:rsidR="00604E7B">
        <w:rPr>
          <w:b/>
          <w:szCs w:val="24"/>
        </w:rPr>
        <w:t>о</w:t>
      </w:r>
      <w:r w:rsidRPr="00120357">
        <w:rPr>
          <w:b/>
          <w:szCs w:val="24"/>
        </w:rPr>
        <w:t>беспечение социальной интеграции всех групп населения, вне зависимости от возраста, национальности, профессии, продолжительности проживания на территории</w:t>
      </w:r>
      <w:r w:rsidR="00604E7B">
        <w:rPr>
          <w:b/>
          <w:szCs w:val="24"/>
        </w:rPr>
        <w:t>.</w:t>
      </w:r>
    </w:p>
    <w:p w14:paraId="0E6B4C32" w14:textId="77777777" w:rsidR="00947712" w:rsidRPr="00120357" w:rsidRDefault="00561CC3" w:rsidP="0017566C">
      <w:pPr>
        <w:rPr>
          <w:szCs w:val="24"/>
        </w:rPr>
      </w:pPr>
      <w:r w:rsidRPr="00120357">
        <w:rPr>
          <w:b/>
          <w:szCs w:val="24"/>
        </w:rPr>
        <w:t>Задачи:</w:t>
      </w:r>
    </w:p>
    <w:p w14:paraId="4556E56E" w14:textId="2D0918B7" w:rsidR="00947712" w:rsidRPr="00120357" w:rsidRDefault="00604E7B" w:rsidP="00604E7B">
      <w:r>
        <w:t>1. </w:t>
      </w:r>
      <w:r w:rsidR="00561CC3" w:rsidRPr="00120357">
        <w:t>Реализация политики гармонизации взаимоотношений между социальными группами: коренные народы, постоянно проживающее население индустриальных поселений, временно проживающие сотрудники предприятий, туристы.</w:t>
      </w:r>
    </w:p>
    <w:p w14:paraId="31AC8531" w14:textId="6CE39981" w:rsidR="00947712" w:rsidRPr="00120357" w:rsidRDefault="00604E7B" w:rsidP="00604E7B">
      <w:r>
        <w:t>2. </w:t>
      </w:r>
      <w:r w:rsidR="00561CC3" w:rsidRPr="00120357">
        <w:t>Обеспечение условий правового, социального, экономического равенства и равенства доступа к общественным благам между представителями различных социальных категорий и групп.</w:t>
      </w:r>
    </w:p>
    <w:p w14:paraId="427E6AE3" w14:textId="6EE0CDAF" w:rsidR="00947712" w:rsidRPr="00120357" w:rsidRDefault="00604E7B" w:rsidP="00604E7B">
      <w:r>
        <w:t>3. </w:t>
      </w:r>
      <w:r w:rsidR="00561CC3" w:rsidRPr="00120357">
        <w:t>Обеспечение высокого уровня благополучия граждан, проживающих в муниципалитете.</w:t>
      </w:r>
    </w:p>
    <w:p w14:paraId="06D76840" w14:textId="77777777" w:rsidR="00C367BD" w:rsidRPr="00120357" w:rsidRDefault="00C367BD" w:rsidP="00C367BD">
      <w:pPr>
        <w:pBdr>
          <w:top w:val="none" w:sz="0" w:space="0" w:color="000000"/>
          <w:left w:val="none" w:sz="0" w:space="0" w:color="000000"/>
          <w:bottom w:val="none" w:sz="0" w:space="0" w:color="000000"/>
          <w:right w:val="none" w:sz="0" w:space="0" w:color="000000"/>
          <w:between w:val="none" w:sz="0" w:space="0" w:color="000000"/>
        </w:pBdr>
        <w:tabs>
          <w:tab w:val="left" w:pos="993"/>
        </w:tabs>
        <w:ind w:left="709" w:firstLine="0"/>
        <w:rPr>
          <w:szCs w:val="24"/>
        </w:rPr>
      </w:pPr>
    </w:p>
    <w:p w14:paraId="10C7144D" w14:textId="413F9EFF" w:rsidR="00947712" w:rsidRPr="00120357" w:rsidRDefault="00484C71" w:rsidP="00C367BD">
      <w:pPr>
        <w:pStyle w:val="2"/>
        <w:rPr>
          <w:bCs/>
        </w:rPr>
      </w:pPr>
      <w:bookmarkStart w:id="41" w:name="_Toc148971686"/>
      <w:r w:rsidRPr="00120357">
        <w:t>5.2. </w:t>
      </w:r>
      <w:r w:rsidR="00561CC3" w:rsidRPr="00120357">
        <w:t xml:space="preserve">Приоритет </w:t>
      </w:r>
      <w:r w:rsidR="00604E7B">
        <w:t xml:space="preserve">2 </w:t>
      </w:r>
      <w:r w:rsidRPr="00120357">
        <w:t>«</w:t>
      </w:r>
      <w:r w:rsidR="00C367BD" w:rsidRPr="00120357">
        <w:t>Развитие и диверсификация экономики</w:t>
      </w:r>
      <w:r w:rsidRPr="00120357">
        <w:t>»</w:t>
      </w:r>
      <w:bookmarkEnd w:id="41"/>
    </w:p>
    <w:p w14:paraId="40629887" w14:textId="77777777" w:rsidR="00C367BD" w:rsidRPr="00120357" w:rsidRDefault="00C367BD" w:rsidP="0017566C">
      <w:pPr>
        <w:rPr>
          <w:szCs w:val="24"/>
        </w:rPr>
      </w:pPr>
    </w:p>
    <w:p w14:paraId="2182429E" w14:textId="77777777" w:rsidR="00947712" w:rsidRPr="00120357" w:rsidRDefault="00561CC3" w:rsidP="0017566C">
      <w:pPr>
        <w:rPr>
          <w:szCs w:val="24"/>
        </w:rPr>
      </w:pPr>
      <w:r w:rsidRPr="00120357">
        <w:rPr>
          <w:szCs w:val="24"/>
        </w:rPr>
        <w:t>Стратегическая цель – развитие диверсифицированной, адаптивной экономики на основах самодостаточности и устойчивости, с применением современных подходов и технологий; с увеличением вклада в экономику региона индустрий обрабатывающей промышленности и креативного сектора.</w:t>
      </w:r>
    </w:p>
    <w:p w14:paraId="1D427D7E" w14:textId="77777777" w:rsidR="00947712" w:rsidRPr="00120357" w:rsidRDefault="00947712" w:rsidP="0017566C">
      <w:pPr>
        <w:rPr>
          <w:szCs w:val="24"/>
        </w:rPr>
      </w:pPr>
    </w:p>
    <w:p w14:paraId="1AD5194D" w14:textId="77777777" w:rsidR="00947712" w:rsidRPr="00120357" w:rsidRDefault="00561CC3" w:rsidP="0017566C">
      <w:pPr>
        <w:rPr>
          <w:b/>
          <w:szCs w:val="24"/>
        </w:rPr>
      </w:pPr>
      <w:r w:rsidRPr="00120357">
        <w:rPr>
          <w:szCs w:val="24"/>
        </w:rPr>
        <w:t>Основой для постановки детализированных целей и задач являются ориентиры, сформулированные в стратегии социально-экономического развития Ханты-Мансийского автономного округа – Югры</w:t>
      </w:r>
      <w:r w:rsidRPr="00120357">
        <w:rPr>
          <w:szCs w:val="24"/>
          <w:vertAlign w:val="superscript"/>
        </w:rPr>
        <w:footnoteReference w:id="35"/>
      </w:r>
      <w:r w:rsidRPr="00120357">
        <w:rPr>
          <w:szCs w:val="24"/>
        </w:rPr>
        <w:t>.</w:t>
      </w:r>
    </w:p>
    <w:p w14:paraId="7C38603B" w14:textId="42CBB725" w:rsidR="00947712" w:rsidRPr="00120357" w:rsidRDefault="00561CC3" w:rsidP="005E0B6A">
      <w:r w:rsidRPr="00120357">
        <w:t>В промышленной политике автономного округа:</w:t>
      </w:r>
    </w:p>
    <w:p w14:paraId="19D0BFA8" w14:textId="7BF11F5A" w:rsidR="00947712" w:rsidRPr="00120357" w:rsidRDefault="005E0B6A" w:rsidP="005E0B6A">
      <w:r>
        <w:t>– </w:t>
      </w:r>
      <w:proofErr w:type="spellStart"/>
      <w:r w:rsidR="00561CC3" w:rsidRPr="00120357">
        <w:t>неистощительное</w:t>
      </w:r>
      <w:proofErr w:type="spellEnd"/>
      <w:r w:rsidR="00561CC3" w:rsidRPr="00120357">
        <w:t xml:space="preserve"> освоение недр и обеспечение воспроизводства минерально-сырьевой базы;</w:t>
      </w:r>
    </w:p>
    <w:p w14:paraId="78554C32" w14:textId="542631DC" w:rsidR="00947712" w:rsidRPr="00120357" w:rsidRDefault="005E0B6A" w:rsidP="005E0B6A">
      <w:r>
        <w:t>– </w:t>
      </w:r>
      <w:r w:rsidR="00561CC3" w:rsidRPr="00120357">
        <w:t>максимально эффективное использование ограниченных ресурсов углеводородного сырья;</w:t>
      </w:r>
    </w:p>
    <w:p w14:paraId="7B5914E5" w14:textId="1C6E5FF6" w:rsidR="00947712" w:rsidRPr="00120357" w:rsidRDefault="005E0B6A" w:rsidP="005E0B6A">
      <w:r>
        <w:t>– </w:t>
      </w:r>
      <w:r w:rsidR="00561CC3" w:rsidRPr="00120357">
        <w:t>технологическая модернизация агропромышленного комплекса;</w:t>
      </w:r>
    </w:p>
    <w:p w14:paraId="2383836A" w14:textId="08B8C75E" w:rsidR="00947712" w:rsidRPr="00120357" w:rsidRDefault="005E0B6A" w:rsidP="005E0B6A">
      <w:r>
        <w:t>– </w:t>
      </w:r>
      <w:r w:rsidR="00561CC3" w:rsidRPr="00120357">
        <w:t>формирование эффективного лесопромышленного комплекса как отрасли специализации региона;</w:t>
      </w:r>
    </w:p>
    <w:p w14:paraId="0755347B" w14:textId="2A08978F" w:rsidR="00947712" w:rsidRPr="00120357" w:rsidRDefault="005E0B6A" w:rsidP="005E0B6A">
      <w:r>
        <w:t>– </w:t>
      </w:r>
      <w:r w:rsidR="00561CC3" w:rsidRPr="00120357">
        <w:t>формирование строительного комплекса как ведущей отрасли инновационной экономики Ханты-Мансийского автономного округа – Югры;</w:t>
      </w:r>
    </w:p>
    <w:p w14:paraId="6ACB0449" w14:textId="0B20D690" w:rsidR="00947712" w:rsidRPr="00120357" w:rsidRDefault="005E0B6A" w:rsidP="005E0B6A">
      <w:r>
        <w:t>– </w:t>
      </w:r>
      <w:r w:rsidR="00561CC3" w:rsidRPr="00120357">
        <w:t>создание предпринимательского региона в Ханты-Мансийском автономном округе – Югре.</w:t>
      </w:r>
    </w:p>
    <w:p w14:paraId="097047CE" w14:textId="77777777" w:rsidR="00947712" w:rsidRPr="00120357" w:rsidRDefault="00561CC3" w:rsidP="005E0B6A">
      <w:r w:rsidRPr="00120357">
        <w:t>В развитии креативной экономики и сферы услуг:</w:t>
      </w:r>
    </w:p>
    <w:p w14:paraId="337F50E0" w14:textId="32BDDEBF" w:rsidR="00947712" w:rsidRPr="00120357" w:rsidRDefault="005E0B6A" w:rsidP="005E0B6A">
      <w:r>
        <w:t>– </w:t>
      </w:r>
      <w:r w:rsidR="00561CC3" w:rsidRPr="00120357">
        <w:t>увеличение внутреннего и въездного туристского потока;</w:t>
      </w:r>
    </w:p>
    <w:p w14:paraId="364E6D34" w14:textId="0CF47A48" w:rsidR="00947712" w:rsidRPr="00120357" w:rsidRDefault="005E0B6A" w:rsidP="005E0B6A">
      <w:r>
        <w:t>– </w:t>
      </w:r>
      <w:r w:rsidR="00561CC3" w:rsidRPr="00120357">
        <w:t>всестороннее развитие сектора услуг торговли, общественного питания как важнейшего фактора повышения качества комфортной жизни населения.</w:t>
      </w:r>
    </w:p>
    <w:p w14:paraId="79C036D5" w14:textId="77777777" w:rsidR="00947712" w:rsidRPr="00120357" w:rsidRDefault="00561CC3" w:rsidP="005E0B6A">
      <w:r w:rsidRPr="00120357">
        <w:t>В аспекте цифровой трансформации экономики:</w:t>
      </w:r>
    </w:p>
    <w:p w14:paraId="5E048C80" w14:textId="1D869F71" w:rsidR="00947712" w:rsidRPr="00120357" w:rsidRDefault="005E0B6A" w:rsidP="005E0B6A">
      <w:r>
        <w:t>– </w:t>
      </w:r>
      <w:r w:rsidR="00561CC3" w:rsidRPr="00120357">
        <w:t xml:space="preserve">повышение скорости структурных изменений и адаптивности региональной экономики к условиям технологического уклада четвертой промышленной революции; </w:t>
      </w:r>
    </w:p>
    <w:p w14:paraId="6F8F05E8" w14:textId="11149A8B" w:rsidR="00947712" w:rsidRPr="00120357" w:rsidRDefault="005E0B6A" w:rsidP="005E0B6A">
      <w:r>
        <w:t>– </w:t>
      </w:r>
      <w:r w:rsidR="00561CC3" w:rsidRPr="00120357">
        <w:t>повышение роли и диверсификация высокотехнологичного сектора экономики.</w:t>
      </w:r>
    </w:p>
    <w:p w14:paraId="5CE27557" w14:textId="77777777" w:rsidR="00947712" w:rsidRPr="00120357" w:rsidRDefault="00561CC3" w:rsidP="0017566C">
      <w:pPr>
        <w:rPr>
          <w:szCs w:val="24"/>
        </w:rPr>
      </w:pPr>
      <w:r w:rsidRPr="00120357">
        <w:rPr>
          <w:szCs w:val="24"/>
        </w:rPr>
        <w:t>В согласовании с ориентирами стратегического развития федерального и регионального уровня сформулированы разделы, цели, задачи и механизмы по приоритету «</w:t>
      </w:r>
      <w:r w:rsidR="00753C3D" w:rsidRPr="00120357">
        <w:rPr>
          <w:szCs w:val="24"/>
        </w:rPr>
        <w:t>Развитие и д</w:t>
      </w:r>
      <w:r w:rsidRPr="00120357">
        <w:rPr>
          <w:szCs w:val="24"/>
        </w:rPr>
        <w:t>иверсификация экономики».</w:t>
      </w:r>
    </w:p>
    <w:p w14:paraId="76BC5F59"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lastRenderedPageBreak/>
        <w:t>2.1. Нефтегазодобыча</w:t>
      </w:r>
    </w:p>
    <w:p w14:paraId="33A2C3E2" w14:textId="77777777" w:rsidR="00947712" w:rsidRPr="00120357" w:rsidRDefault="00EC71E6" w:rsidP="0017566C">
      <w:pPr>
        <w:rPr>
          <w:szCs w:val="24"/>
        </w:rPr>
      </w:pPr>
      <w:r w:rsidRPr="00120357">
        <w:rPr>
          <w:szCs w:val="24"/>
        </w:rPr>
        <w:t>Основой экономики Нефтеюганского района является и будет оставаться среднесрочном периоде – нефтегазодобыча. Успешное и устойчивое развитие этой сферы способно сформировать условия для диверсификации экономики.</w:t>
      </w:r>
    </w:p>
    <w:p w14:paraId="064173F8" w14:textId="77777777" w:rsidR="00EC71E6" w:rsidRPr="00120357" w:rsidRDefault="00EC71E6" w:rsidP="0017566C">
      <w:pPr>
        <w:rPr>
          <w:szCs w:val="24"/>
        </w:rPr>
      </w:pPr>
    </w:p>
    <w:p w14:paraId="180AB3C8" w14:textId="2713AC50" w:rsidR="00947712" w:rsidRPr="00120357" w:rsidRDefault="00561CC3" w:rsidP="0017566C">
      <w:pPr>
        <w:rPr>
          <w:szCs w:val="24"/>
        </w:rPr>
      </w:pPr>
      <w:r w:rsidRPr="00120357">
        <w:rPr>
          <w:b/>
          <w:szCs w:val="24"/>
        </w:rPr>
        <w:t>Цель 2.1.</w:t>
      </w:r>
      <w:r w:rsidR="005E0B6A">
        <w:rPr>
          <w:b/>
          <w:szCs w:val="24"/>
        </w:rPr>
        <w:t>1</w:t>
      </w:r>
      <w:r w:rsidRPr="00120357">
        <w:rPr>
          <w:b/>
          <w:szCs w:val="24"/>
        </w:rPr>
        <w:t xml:space="preserve"> </w:t>
      </w:r>
      <w:r w:rsidR="005E0B6A">
        <w:rPr>
          <w:b/>
          <w:szCs w:val="24"/>
        </w:rPr>
        <w:t>– с</w:t>
      </w:r>
      <w:r w:rsidRPr="00120357">
        <w:rPr>
          <w:b/>
          <w:szCs w:val="24"/>
        </w:rPr>
        <w:t xml:space="preserve">охранение высокого уровня нефтегазодобычи. </w:t>
      </w:r>
      <w:proofErr w:type="spellStart"/>
      <w:r w:rsidRPr="00120357">
        <w:rPr>
          <w:b/>
          <w:szCs w:val="24"/>
        </w:rPr>
        <w:t>Неистощительное</w:t>
      </w:r>
      <w:proofErr w:type="spellEnd"/>
      <w:r w:rsidRPr="00120357">
        <w:rPr>
          <w:b/>
          <w:szCs w:val="24"/>
        </w:rPr>
        <w:t xml:space="preserve"> освоение недр и обеспечение воспроизводства минерально-сырьевой базы, способствующее снижению негативного воздействия на окружающую среду и улучшению экологической ситуации.</w:t>
      </w:r>
    </w:p>
    <w:p w14:paraId="6D9FCC75" w14:textId="77777777" w:rsidR="00947712" w:rsidRPr="00120357" w:rsidRDefault="00561CC3" w:rsidP="0017566C">
      <w:pPr>
        <w:rPr>
          <w:szCs w:val="24"/>
        </w:rPr>
      </w:pPr>
      <w:r w:rsidRPr="00120357">
        <w:rPr>
          <w:b/>
          <w:szCs w:val="24"/>
        </w:rPr>
        <w:t>Задачи:</w:t>
      </w:r>
    </w:p>
    <w:p w14:paraId="26738550" w14:textId="2AE2FF8A" w:rsidR="00947712" w:rsidRPr="00120357" w:rsidRDefault="005E0B6A" w:rsidP="005E0B6A">
      <w:r>
        <w:t>1. </w:t>
      </w:r>
      <w:r w:rsidR="00561CC3" w:rsidRPr="00120357">
        <w:t>Совершенствование системы недропользования путем создания организационно-экономического механизма государственного регулирования освоения малорентабельных месторождений.</w:t>
      </w:r>
    </w:p>
    <w:p w14:paraId="38CE1B9D" w14:textId="737FE8C8" w:rsidR="00947712" w:rsidRPr="00120357" w:rsidRDefault="005E0B6A" w:rsidP="005E0B6A">
      <w:r>
        <w:t>2. </w:t>
      </w:r>
      <w:r w:rsidR="00561CC3" w:rsidRPr="00120357">
        <w:t>Стимулирование внедрения компаниями высокотехнологичных методов увеличения нефтеотдачи.</w:t>
      </w:r>
    </w:p>
    <w:p w14:paraId="56062FCC" w14:textId="0F7A533E" w:rsidR="00947712" w:rsidRPr="00120357" w:rsidRDefault="005E0B6A" w:rsidP="005E0B6A">
      <w:r>
        <w:t>3. </w:t>
      </w:r>
      <w:r w:rsidR="00561CC3" w:rsidRPr="00120357">
        <w:t>Проведение геологоразведочных работ на поисковых участках недр.</w:t>
      </w:r>
    </w:p>
    <w:p w14:paraId="4664962D" w14:textId="19BF9AC9" w:rsidR="00947712" w:rsidRPr="00120357" w:rsidRDefault="005E0B6A" w:rsidP="005E0B6A">
      <w:r>
        <w:t>4. </w:t>
      </w:r>
      <w:r w:rsidR="00561CC3" w:rsidRPr="00120357">
        <w:t>Реализация мероприятий, связанных с созданием благоприятных условий для привлечения в нефтегазовый комплекс автономного округа отечественных нефтесервисных компаний, обладающих собственными передовыми разработками.</w:t>
      </w:r>
    </w:p>
    <w:p w14:paraId="1BE219DC" w14:textId="77777777" w:rsidR="00947712" w:rsidRPr="00120357" w:rsidRDefault="00947712" w:rsidP="0017566C">
      <w:pPr>
        <w:rPr>
          <w:szCs w:val="24"/>
        </w:rPr>
      </w:pPr>
    </w:p>
    <w:p w14:paraId="4C06DAC6"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 xml:space="preserve">2.2. Нефтепереработка и </w:t>
      </w:r>
      <w:proofErr w:type="spellStart"/>
      <w:r w:rsidRPr="00B60B51">
        <w:rPr>
          <w:rFonts w:ascii="Times New Roman" w:hAnsi="Times New Roman" w:cs="Times New Roman"/>
          <w:b/>
          <w:sz w:val="24"/>
          <w:szCs w:val="24"/>
          <w:highlight w:val="white"/>
        </w:rPr>
        <w:t>нефтесервис</w:t>
      </w:r>
      <w:proofErr w:type="spellEnd"/>
    </w:p>
    <w:p w14:paraId="3E03AD34" w14:textId="77777777" w:rsidR="00947712" w:rsidRPr="00120357" w:rsidRDefault="00561CC3" w:rsidP="0017566C">
      <w:pPr>
        <w:widowControl w:val="0"/>
        <w:rPr>
          <w:szCs w:val="24"/>
        </w:rPr>
      </w:pPr>
      <w:r w:rsidRPr="00120357">
        <w:rPr>
          <w:szCs w:val="24"/>
        </w:rPr>
        <w:t>Инфраструктура нефтегазодобывающих предприятий, расположенных на территории Нефтеюганского района, может стать базой для формирования цепочек по переработке сырья, а также комплексов нефтесервисных предприятий.</w:t>
      </w:r>
    </w:p>
    <w:p w14:paraId="2E18847A" w14:textId="77777777" w:rsidR="00947712" w:rsidRPr="00120357" w:rsidRDefault="00947712" w:rsidP="0017566C">
      <w:pPr>
        <w:rPr>
          <w:b/>
          <w:szCs w:val="24"/>
        </w:rPr>
      </w:pPr>
    </w:p>
    <w:p w14:paraId="7D9EF4F6" w14:textId="7DF06EBD" w:rsidR="00947712" w:rsidRPr="00120357" w:rsidRDefault="00561CC3" w:rsidP="0017566C">
      <w:pPr>
        <w:rPr>
          <w:b/>
          <w:szCs w:val="24"/>
        </w:rPr>
      </w:pPr>
      <w:r w:rsidRPr="00120357">
        <w:rPr>
          <w:b/>
          <w:szCs w:val="24"/>
        </w:rPr>
        <w:t>Цель 2.2.</w:t>
      </w:r>
      <w:r w:rsidR="005E0B6A">
        <w:rPr>
          <w:b/>
          <w:szCs w:val="24"/>
        </w:rPr>
        <w:t>1</w:t>
      </w:r>
      <w:r w:rsidRPr="00120357">
        <w:rPr>
          <w:b/>
          <w:szCs w:val="24"/>
        </w:rPr>
        <w:t xml:space="preserve"> </w:t>
      </w:r>
      <w:r w:rsidR="005E0B6A">
        <w:rPr>
          <w:b/>
          <w:szCs w:val="24"/>
        </w:rPr>
        <w:t>– с</w:t>
      </w:r>
      <w:r w:rsidRPr="00120357">
        <w:rPr>
          <w:b/>
          <w:szCs w:val="24"/>
        </w:rPr>
        <w:t>оздание полноценного нефтегазоперерабатывающего кластера, в котором при общем технологическом, инновационном и институциональном пространстве условия будут максимально благоприятными для инвестиций в глубокую переработку углеводородов.</w:t>
      </w:r>
    </w:p>
    <w:p w14:paraId="56288DDB" w14:textId="77777777" w:rsidR="00947712" w:rsidRPr="00120357" w:rsidRDefault="00561CC3" w:rsidP="0017566C">
      <w:pPr>
        <w:rPr>
          <w:b/>
          <w:szCs w:val="24"/>
        </w:rPr>
      </w:pPr>
      <w:r w:rsidRPr="00120357">
        <w:rPr>
          <w:b/>
          <w:szCs w:val="24"/>
        </w:rPr>
        <w:t>Задачи:</w:t>
      </w:r>
    </w:p>
    <w:p w14:paraId="6CD6FA93" w14:textId="109B4086" w:rsidR="00947712" w:rsidRPr="00120357" w:rsidRDefault="005E0B6A" w:rsidP="005E0B6A">
      <w:r>
        <w:t>1. </w:t>
      </w:r>
      <w:r w:rsidR="00561CC3" w:rsidRPr="00120357">
        <w:t>Увеличение добавленной стоимости от добычи и переработки нефти посредством создания и модернизации действующих мощностей по переработке углеводородного сырья.</w:t>
      </w:r>
    </w:p>
    <w:p w14:paraId="0E57C873" w14:textId="3EA237BE" w:rsidR="00947712" w:rsidRPr="00120357" w:rsidRDefault="005E0B6A" w:rsidP="005E0B6A">
      <w:r>
        <w:t>2. </w:t>
      </w:r>
      <w:r w:rsidR="00561CC3" w:rsidRPr="00120357">
        <w:t xml:space="preserve">Содействие обеспечению собственных нужд нефтегазодобывающих предприятий через закупки у местных поставщиков, формирование программ взращивания и повышения качества продукции и услуг местных поставщиков, повышение их конкурентоспособности за счет </w:t>
      </w:r>
      <w:proofErr w:type="spellStart"/>
      <w:r w:rsidR="00561CC3" w:rsidRPr="00120357">
        <w:t>логистически</w:t>
      </w:r>
      <w:proofErr w:type="spellEnd"/>
      <w:r w:rsidR="00561CC3" w:rsidRPr="00120357">
        <w:t xml:space="preserve"> близкого расположения.</w:t>
      </w:r>
    </w:p>
    <w:p w14:paraId="58B19EBF" w14:textId="147A4747" w:rsidR="00947712" w:rsidRPr="00120357" w:rsidRDefault="005E0B6A" w:rsidP="005E0B6A">
      <w:r>
        <w:t>3. </w:t>
      </w:r>
      <w:r w:rsidR="00561CC3" w:rsidRPr="00120357">
        <w:t xml:space="preserve">Повышение технологической культуры и квалификации в регионе, внедрение в практику энерго- и </w:t>
      </w:r>
      <w:proofErr w:type="spellStart"/>
      <w:r w:rsidR="00561CC3" w:rsidRPr="00120357">
        <w:t>углеродоэффективных</w:t>
      </w:r>
      <w:proofErr w:type="spellEnd"/>
      <w:r w:rsidR="00561CC3" w:rsidRPr="00120357">
        <w:t xml:space="preserve"> технологий производства, решение экологических вопросов, вызванных сжиганием в регионе попутного нефтяного газа, в том числе в местах ведения традиционной хозяйственной деятельности коренных малочисленных народов Севера, стимулирование развития локальной переработки попутного нефтяного газа.</w:t>
      </w:r>
    </w:p>
    <w:p w14:paraId="3123DD5B" w14:textId="77777777" w:rsidR="00947712" w:rsidRPr="00120357" w:rsidRDefault="00947712" w:rsidP="0017566C">
      <w:pPr>
        <w:rPr>
          <w:szCs w:val="24"/>
        </w:rPr>
      </w:pPr>
    </w:p>
    <w:p w14:paraId="47EFA8FA"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2.3. Транспортная инфраструктура и логистика</w:t>
      </w:r>
    </w:p>
    <w:p w14:paraId="50324C25" w14:textId="77777777" w:rsidR="00947712" w:rsidRPr="00120357" w:rsidRDefault="006F2520" w:rsidP="0017566C">
      <w:pPr>
        <w:rPr>
          <w:szCs w:val="24"/>
        </w:rPr>
      </w:pPr>
      <w:r w:rsidRPr="00120357">
        <w:rPr>
          <w:szCs w:val="24"/>
        </w:rPr>
        <w:t xml:space="preserve">Возможности транспортной инфраструктуры и логистики выступают необходимыми условиями развития всех сфер экономики, так и формируют </w:t>
      </w:r>
      <w:r w:rsidR="00A67B7F" w:rsidRPr="00120357">
        <w:rPr>
          <w:szCs w:val="24"/>
        </w:rPr>
        <w:t>дополнительные</w:t>
      </w:r>
      <w:r w:rsidRPr="00120357">
        <w:rPr>
          <w:szCs w:val="24"/>
        </w:rPr>
        <w:t xml:space="preserve"> возможност</w:t>
      </w:r>
      <w:r w:rsidR="00A67B7F" w:rsidRPr="00120357">
        <w:rPr>
          <w:szCs w:val="24"/>
        </w:rPr>
        <w:t>и</w:t>
      </w:r>
      <w:r w:rsidRPr="00120357">
        <w:rPr>
          <w:szCs w:val="24"/>
        </w:rPr>
        <w:t xml:space="preserve"> для развития этой сферы экономики.</w:t>
      </w:r>
    </w:p>
    <w:p w14:paraId="34A012AA" w14:textId="77777777" w:rsidR="006F2520" w:rsidRPr="00120357" w:rsidRDefault="006F2520" w:rsidP="0017566C">
      <w:pPr>
        <w:rPr>
          <w:szCs w:val="24"/>
        </w:rPr>
      </w:pPr>
    </w:p>
    <w:p w14:paraId="7BF8DAD2" w14:textId="78B30C96" w:rsidR="00947712" w:rsidRPr="00120357" w:rsidRDefault="00561CC3" w:rsidP="0017566C">
      <w:pPr>
        <w:rPr>
          <w:szCs w:val="24"/>
        </w:rPr>
      </w:pPr>
      <w:r w:rsidRPr="00120357">
        <w:rPr>
          <w:b/>
          <w:szCs w:val="24"/>
        </w:rPr>
        <w:t>Цель 2.3.</w:t>
      </w:r>
      <w:r w:rsidR="005E0B6A">
        <w:rPr>
          <w:b/>
          <w:szCs w:val="24"/>
        </w:rPr>
        <w:t>1 –</w:t>
      </w:r>
      <w:r w:rsidRPr="00120357">
        <w:rPr>
          <w:b/>
          <w:szCs w:val="24"/>
        </w:rPr>
        <w:t xml:space="preserve"> </w:t>
      </w:r>
      <w:r w:rsidR="005E0B6A">
        <w:rPr>
          <w:b/>
          <w:szCs w:val="24"/>
        </w:rPr>
        <w:t>р</w:t>
      </w:r>
      <w:r w:rsidRPr="00120357">
        <w:rPr>
          <w:b/>
          <w:szCs w:val="24"/>
        </w:rPr>
        <w:t>азвитие логистической отрасли и транспортной инфраструктуры.</w:t>
      </w:r>
    </w:p>
    <w:p w14:paraId="14EFAD0B" w14:textId="77777777" w:rsidR="00947712" w:rsidRPr="00120357" w:rsidRDefault="00561CC3" w:rsidP="0017566C">
      <w:pPr>
        <w:rPr>
          <w:szCs w:val="24"/>
        </w:rPr>
      </w:pPr>
      <w:r w:rsidRPr="00120357">
        <w:rPr>
          <w:b/>
          <w:szCs w:val="24"/>
        </w:rPr>
        <w:t>Задачи:</w:t>
      </w:r>
    </w:p>
    <w:p w14:paraId="49CE311F" w14:textId="50778502" w:rsidR="00947712" w:rsidRPr="00120357" w:rsidRDefault="005E0B6A" w:rsidP="005E0B6A">
      <w:r>
        <w:t>1. </w:t>
      </w:r>
      <w:r w:rsidR="00561CC3" w:rsidRPr="00120357">
        <w:t>Формирование организационно, информационно и экономически привлекательных условий для строительства и запуска складских комплексов.</w:t>
      </w:r>
    </w:p>
    <w:p w14:paraId="063F5FF6" w14:textId="088A5EDF" w:rsidR="00947712" w:rsidRPr="00120357" w:rsidRDefault="005E0B6A" w:rsidP="005E0B6A">
      <w:r>
        <w:lastRenderedPageBreak/>
        <w:t>2. </w:t>
      </w:r>
      <w:r w:rsidR="00561CC3" w:rsidRPr="00120357">
        <w:t>Привлечение инвестиций в регион для формирования логистического и складского кластера макрорегионального значения.</w:t>
      </w:r>
    </w:p>
    <w:p w14:paraId="485110D8" w14:textId="5269950E" w:rsidR="00947712" w:rsidRPr="00120357" w:rsidRDefault="005E0B6A" w:rsidP="005E0B6A">
      <w:r>
        <w:t>3. </w:t>
      </w:r>
      <w:r w:rsidR="00561CC3" w:rsidRPr="00120357">
        <w:t>Диверсификация рынка труда за счет увеличения числа занятых в сфере логистики.</w:t>
      </w:r>
    </w:p>
    <w:p w14:paraId="69001C50" w14:textId="7A6E5CE5" w:rsidR="00947712" w:rsidRPr="00120357" w:rsidRDefault="005E0B6A" w:rsidP="005E0B6A">
      <w:r>
        <w:t>4. </w:t>
      </w:r>
      <w:r w:rsidR="00561CC3" w:rsidRPr="00120357">
        <w:t>Развитие дорожного строительства и поддержание дорожного покрытия в удовлетворительном состоянии.</w:t>
      </w:r>
    </w:p>
    <w:p w14:paraId="444B0DD7" w14:textId="77777777" w:rsidR="00947712" w:rsidRPr="00120357" w:rsidRDefault="00947712" w:rsidP="0017566C">
      <w:pPr>
        <w:tabs>
          <w:tab w:val="left" w:pos="993"/>
        </w:tabs>
        <w:rPr>
          <w:szCs w:val="24"/>
        </w:rPr>
      </w:pPr>
    </w:p>
    <w:p w14:paraId="0E5ED6B6"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2.4. Развитие предпринимательства и инноваций</w:t>
      </w:r>
    </w:p>
    <w:p w14:paraId="675FC348" w14:textId="77777777" w:rsidR="00947712" w:rsidRPr="00120357" w:rsidRDefault="00561CC3" w:rsidP="0017566C">
      <w:pPr>
        <w:rPr>
          <w:szCs w:val="24"/>
        </w:rPr>
      </w:pPr>
      <w:r w:rsidRPr="00120357">
        <w:rPr>
          <w:szCs w:val="24"/>
        </w:rPr>
        <w:t>Поддержка малого и среднего предпринимательства, а также индивидуальной предпринимательской инициативы определена в качестве одной из национальных целей развития Российской Федерации на период до 2030 г.</w:t>
      </w:r>
      <w:r w:rsidRPr="00120357">
        <w:rPr>
          <w:szCs w:val="24"/>
          <w:vertAlign w:val="superscript"/>
        </w:rPr>
        <w:footnoteReference w:id="36"/>
      </w:r>
    </w:p>
    <w:p w14:paraId="5FD37FB7" w14:textId="77777777" w:rsidR="00947712" w:rsidRPr="00120357" w:rsidRDefault="00561CC3" w:rsidP="0017566C">
      <w:pPr>
        <w:rPr>
          <w:szCs w:val="24"/>
        </w:rPr>
      </w:pPr>
      <w:r w:rsidRPr="00120357">
        <w:rPr>
          <w:szCs w:val="24"/>
        </w:rPr>
        <w:t xml:space="preserve">На муниципальном уровне развитие новых отраслей промышленности, поддержка развития микро- и малого бизнеса (как производственного, так и непроизводственного), создание инфраструктуры для ускоренного роста новых компаний являются стратегическими задачами, которые необходимо реализовать для сбалансированного социально-экономического развития, реализуя главную цель – повышение качества жизни граждан посредством экономических, социальных и пространственных преобразований, а также повышения эффективности муниципального управления. </w:t>
      </w:r>
    </w:p>
    <w:p w14:paraId="4FD77229" w14:textId="77777777" w:rsidR="00947712" w:rsidRPr="00120357" w:rsidRDefault="00561CC3" w:rsidP="0017566C">
      <w:pPr>
        <w:rPr>
          <w:szCs w:val="24"/>
        </w:rPr>
      </w:pPr>
      <w:r w:rsidRPr="00120357">
        <w:rPr>
          <w:szCs w:val="24"/>
        </w:rPr>
        <w:t>В Нефтеюганском районе преимущественная ориентация экономики района на нефтегазодобычу и существенное отставание заработных плат в видах деятельности, традиционно занятых сегментом МСП, делает особо актуальной реализацию мер поддержки малому бизнесу.</w:t>
      </w:r>
    </w:p>
    <w:p w14:paraId="17437134" w14:textId="77777777" w:rsidR="00947712" w:rsidRPr="00120357" w:rsidRDefault="00947712" w:rsidP="0017566C">
      <w:pPr>
        <w:rPr>
          <w:szCs w:val="24"/>
        </w:rPr>
      </w:pPr>
    </w:p>
    <w:p w14:paraId="115A975C" w14:textId="51A03420" w:rsidR="00947712" w:rsidRPr="00120357" w:rsidRDefault="00561CC3" w:rsidP="0017566C">
      <w:pPr>
        <w:rPr>
          <w:b/>
          <w:szCs w:val="24"/>
        </w:rPr>
      </w:pPr>
      <w:r w:rsidRPr="00120357">
        <w:rPr>
          <w:b/>
          <w:szCs w:val="24"/>
        </w:rPr>
        <w:t>Цель 2.4.1</w:t>
      </w:r>
      <w:r w:rsidR="005E0B6A">
        <w:rPr>
          <w:b/>
          <w:szCs w:val="24"/>
        </w:rPr>
        <w:t xml:space="preserve"> –</w:t>
      </w:r>
      <w:r w:rsidRPr="00120357">
        <w:rPr>
          <w:b/>
          <w:szCs w:val="24"/>
        </w:rPr>
        <w:t xml:space="preserve"> </w:t>
      </w:r>
      <w:r w:rsidR="005E0B6A">
        <w:rPr>
          <w:b/>
          <w:szCs w:val="24"/>
        </w:rPr>
        <w:t>п</w:t>
      </w:r>
      <w:r w:rsidRPr="00120357">
        <w:rPr>
          <w:b/>
          <w:szCs w:val="24"/>
        </w:rPr>
        <w:t>оддержка начинающих предпринимателей.</w:t>
      </w:r>
    </w:p>
    <w:p w14:paraId="5B6D5220" w14:textId="77777777" w:rsidR="00947712" w:rsidRPr="00120357" w:rsidRDefault="00561CC3" w:rsidP="0017566C">
      <w:pPr>
        <w:rPr>
          <w:b/>
          <w:szCs w:val="24"/>
        </w:rPr>
      </w:pPr>
      <w:r w:rsidRPr="00120357">
        <w:rPr>
          <w:b/>
          <w:szCs w:val="24"/>
        </w:rPr>
        <w:t>Задачи:</w:t>
      </w:r>
    </w:p>
    <w:p w14:paraId="0BF48E30" w14:textId="4DDE3DD4" w:rsidR="00947712" w:rsidRPr="00120357" w:rsidRDefault="005E0B6A" w:rsidP="005E0B6A">
      <w:r>
        <w:t>1. </w:t>
      </w:r>
      <w:r w:rsidR="00561CC3" w:rsidRPr="00120357">
        <w:t>Увеличение числа занятых в сфере предпринимательства.</w:t>
      </w:r>
    </w:p>
    <w:p w14:paraId="3FFF84E1" w14:textId="555D9736" w:rsidR="00947712" w:rsidRPr="00120357" w:rsidRDefault="005E0B6A" w:rsidP="005E0B6A">
      <w:r>
        <w:t>2. </w:t>
      </w:r>
      <w:r w:rsidR="00561CC3" w:rsidRPr="00120357">
        <w:t>Развитие и диверсификация сферы услуг в муниципалитетах Нефтеюганского района.</w:t>
      </w:r>
    </w:p>
    <w:p w14:paraId="4899837B" w14:textId="54B2FEF8" w:rsidR="00947712" w:rsidRDefault="005E0B6A" w:rsidP="005E0B6A">
      <w:r>
        <w:t>3. </w:t>
      </w:r>
      <w:r w:rsidR="00561CC3" w:rsidRPr="00120357">
        <w:t>Всестороннее развитие секторов торговли и общественного питания как важнейшего фактора повышения качества комфортной жизни населения, а также как одного из направлений развития малого и среднего бизнеса и точки диверсификации и роста экономики.</w:t>
      </w:r>
    </w:p>
    <w:p w14:paraId="09FC9621" w14:textId="77777777" w:rsidR="005E0B6A" w:rsidRPr="00120357" w:rsidRDefault="005E0B6A" w:rsidP="005E0B6A"/>
    <w:p w14:paraId="4455D40F" w14:textId="77777777" w:rsidR="00947712" w:rsidRPr="005E0B6A" w:rsidRDefault="00561CC3" w:rsidP="0017566C">
      <w:pPr>
        <w:pStyle w:val="81"/>
        <w:spacing w:before="0" w:after="0"/>
        <w:rPr>
          <w:rFonts w:ascii="Times New Roman" w:hAnsi="Times New Roman" w:cs="Times New Roman"/>
          <w:b/>
          <w:sz w:val="24"/>
          <w:szCs w:val="24"/>
          <w:highlight w:val="white"/>
        </w:rPr>
      </w:pPr>
      <w:r w:rsidRPr="005E0B6A">
        <w:rPr>
          <w:rFonts w:ascii="Times New Roman" w:hAnsi="Times New Roman" w:cs="Times New Roman"/>
          <w:b/>
          <w:sz w:val="24"/>
          <w:szCs w:val="24"/>
          <w:highlight w:val="white"/>
        </w:rPr>
        <w:t>2.5. Креативные индустрии и туризм</w:t>
      </w:r>
    </w:p>
    <w:p w14:paraId="2BB51D24" w14:textId="77777777" w:rsidR="00947712" w:rsidRPr="00120357" w:rsidRDefault="00561CC3" w:rsidP="0017566C">
      <w:pPr>
        <w:rPr>
          <w:szCs w:val="24"/>
        </w:rPr>
      </w:pPr>
      <w:r w:rsidRPr="00120357">
        <w:rPr>
          <w:szCs w:val="24"/>
        </w:rPr>
        <w:t>Транспортная доступность и выгодное географическое положение Нефтеюганского района в автономном округе являются преимуществом муниципального образования, которое позволяет раскрыть туристский потенциал территории, что, в свою очередь, предоставит площадку для значительного числа бизнесов креативных индустрий и сферы услуг.</w:t>
      </w:r>
    </w:p>
    <w:p w14:paraId="5E2BB1D0" w14:textId="77777777" w:rsidR="00947712" w:rsidRPr="00120357" w:rsidRDefault="00947712" w:rsidP="0017566C">
      <w:pPr>
        <w:tabs>
          <w:tab w:val="left" w:pos="993"/>
        </w:tabs>
        <w:ind w:left="709"/>
        <w:rPr>
          <w:szCs w:val="24"/>
        </w:rPr>
      </w:pPr>
    </w:p>
    <w:p w14:paraId="4D515A32" w14:textId="16649D50" w:rsidR="00947712" w:rsidRPr="00120357" w:rsidRDefault="00561CC3" w:rsidP="0017566C">
      <w:pPr>
        <w:rPr>
          <w:b/>
          <w:szCs w:val="24"/>
        </w:rPr>
      </w:pPr>
      <w:r w:rsidRPr="00120357">
        <w:rPr>
          <w:b/>
          <w:szCs w:val="24"/>
        </w:rPr>
        <w:t>Цель 2.5.</w:t>
      </w:r>
      <w:r w:rsidR="005E0B6A">
        <w:rPr>
          <w:b/>
          <w:szCs w:val="24"/>
        </w:rPr>
        <w:t>1 –</w:t>
      </w:r>
      <w:r w:rsidRPr="00120357">
        <w:rPr>
          <w:b/>
          <w:szCs w:val="24"/>
        </w:rPr>
        <w:t xml:space="preserve"> </w:t>
      </w:r>
      <w:r w:rsidR="005E0B6A">
        <w:rPr>
          <w:b/>
          <w:szCs w:val="24"/>
        </w:rPr>
        <w:t>к</w:t>
      </w:r>
      <w:r w:rsidRPr="00120357">
        <w:rPr>
          <w:b/>
          <w:szCs w:val="24"/>
        </w:rPr>
        <w:t>омплексное развитие внутреннего и въездного туризма за счет создания условий для дальнейшего развития туристской инфраструктуры, приоритетных и перспективных видов туризма, формирования и продвижения качественных, конкурентоспособных и креативных туристских продуктов на внутреннем и международном туристских рынках, а также повышение качества жизни населения автономного округа через увеличение доступности туристских услуг в Нефтеюганском районе.</w:t>
      </w:r>
    </w:p>
    <w:p w14:paraId="44FDFDA4" w14:textId="77777777" w:rsidR="00947712" w:rsidRPr="00120357" w:rsidRDefault="00561CC3" w:rsidP="0017566C">
      <w:pPr>
        <w:rPr>
          <w:szCs w:val="24"/>
        </w:rPr>
      </w:pPr>
      <w:r w:rsidRPr="00120357">
        <w:rPr>
          <w:b/>
          <w:szCs w:val="24"/>
        </w:rPr>
        <w:t>Задачи:</w:t>
      </w:r>
    </w:p>
    <w:p w14:paraId="5EF84F5F" w14:textId="1C91FB46" w:rsidR="00947712" w:rsidRPr="00120357" w:rsidRDefault="005E0B6A" w:rsidP="005E0B6A">
      <w:r>
        <w:t>1. </w:t>
      </w:r>
      <w:r w:rsidR="00561CC3" w:rsidRPr="00120357">
        <w:t xml:space="preserve">Развитие туристской инфраструктуры и </w:t>
      </w:r>
      <w:proofErr w:type="spellStart"/>
      <w:r w:rsidR="00561CC3" w:rsidRPr="00120357">
        <w:t>безбарьерной</w:t>
      </w:r>
      <w:proofErr w:type="spellEnd"/>
      <w:r w:rsidR="00561CC3" w:rsidRPr="00120357">
        <w:t xml:space="preserve"> среды на объектах туристской индустрии.</w:t>
      </w:r>
    </w:p>
    <w:p w14:paraId="7709E4B2" w14:textId="5FBA0128" w:rsidR="00947712" w:rsidRPr="00120357" w:rsidRDefault="005E0B6A" w:rsidP="005E0B6A">
      <w:r>
        <w:t>2. </w:t>
      </w:r>
      <w:r w:rsidR="00561CC3" w:rsidRPr="00120357">
        <w:t>Формирование качественных, конкурентоспособных и креативных туристских продуктов автономного округа.</w:t>
      </w:r>
    </w:p>
    <w:p w14:paraId="5197842A" w14:textId="79130070" w:rsidR="00947712" w:rsidRPr="00120357" w:rsidRDefault="005E0B6A" w:rsidP="005E0B6A">
      <w:r>
        <w:lastRenderedPageBreak/>
        <w:t>3. </w:t>
      </w:r>
      <w:r w:rsidR="00561CC3" w:rsidRPr="00120357">
        <w:t>Повышение доступности туристских продуктов автономного округа.</w:t>
      </w:r>
    </w:p>
    <w:p w14:paraId="3CB610B5" w14:textId="762035A5" w:rsidR="00947712" w:rsidRPr="00120357" w:rsidRDefault="005E0B6A" w:rsidP="005E0B6A">
      <w:r>
        <w:t>4. </w:t>
      </w:r>
      <w:r w:rsidR="00561CC3" w:rsidRPr="00120357">
        <w:t>Повышение уровня сервиса и кадрового обеспечения туризма, развитие языковой подготовки работников сферы туризма.</w:t>
      </w:r>
    </w:p>
    <w:p w14:paraId="2FABB43D" w14:textId="1F105755" w:rsidR="00947712" w:rsidRPr="00120357" w:rsidRDefault="005E0B6A" w:rsidP="005E0B6A">
      <w:r>
        <w:t>5. </w:t>
      </w:r>
      <w:r w:rsidR="00561CC3" w:rsidRPr="00120357">
        <w:t>Стимулирование спроса туристских продуктов автономного округа на внутреннем и внешнем рынках, в том числе в цифровой среде.</w:t>
      </w:r>
    </w:p>
    <w:p w14:paraId="692E62BF" w14:textId="17BC8B96" w:rsidR="00947712" w:rsidRPr="00120357" w:rsidRDefault="005E0B6A" w:rsidP="005E0B6A">
      <w:r>
        <w:t>6. </w:t>
      </w:r>
      <w:r w:rsidR="00561CC3" w:rsidRPr="00120357">
        <w:t>Модернизация имеющейся, строительство новой и развитие придорожной инфраструктуры.</w:t>
      </w:r>
    </w:p>
    <w:p w14:paraId="338F2A61" w14:textId="6EB8C35B" w:rsidR="00947712" w:rsidRPr="00120357" w:rsidRDefault="005E0B6A" w:rsidP="005E0B6A">
      <w:r>
        <w:t>7. </w:t>
      </w:r>
      <w:r w:rsidR="00561CC3" w:rsidRPr="00120357">
        <w:t>Повышение качества предоставляемых услуг, мониторинг и повышение удовлетворенности населения и туристов качеством предоставляемых услуг.</w:t>
      </w:r>
    </w:p>
    <w:p w14:paraId="1659A1C9" w14:textId="77777777" w:rsidR="00947712" w:rsidRPr="00120357" w:rsidRDefault="00947712" w:rsidP="0017566C">
      <w:pPr>
        <w:rPr>
          <w:szCs w:val="24"/>
        </w:rPr>
      </w:pPr>
    </w:p>
    <w:p w14:paraId="07A047A2"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2.6. Агропромышленный комплекс </w:t>
      </w:r>
    </w:p>
    <w:p w14:paraId="2AE8BA64" w14:textId="77777777" w:rsidR="00947712" w:rsidRPr="00120357" w:rsidRDefault="008827C2" w:rsidP="0017566C">
      <w:pPr>
        <w:tabs>
          <w:tab w:val="left" w:pos="993"/>
        </w:tabs>
        <w:rPr>
          <w:szCs w:val="24"/>
        </w:rPr>
      </w:pPr>
      <w:r w:rsidRPr="00120357">
        <w:rPr>
          <w:szCs w:val="24"/>
        </w:rPr>
        <w:t xml:space="preserve">В рамках специализаций территории Ханты-Мансийского автономного округа – Югра Нефтеюганский район определен как перспективный с точки зрения аграрной промышленности. </w:t>
      </w:r>
    </w:p>
    <w:p w14:paraId="3D434C12" w14:textId="77777777" w:rsidR="00947712" w:rsidRPr="00120357" w:rsidRDefault="00947712" w:rsidP="0017566C">
      <w:pPr>
        <w:tabs>
          <w:tab w:val="left" w:pos="993"/>
        </w:tabs>
        <w:rPr>
          <w:szCs w:val="24"/>
        </w:rPr>
      </w:pPr>
    </w:p>
    <w:p w14:paraId="59CA1BCA" w14:textId="34C53B8C" w:rsidR="00947712" w:rsidRPr="00120357" w:rsidRDefault="00561CC3" w:rsidP="0017566C">
      <w:pPr>
        <w:rPr>
          <w:szCs w:val="24"/>
        </w:rPr>
      </w:pPr>
      <w:r w:rsidRPr="00120357">
        <w:rPr>
          <w:b/>
          <w:szCs w:val="24"/>
        </w:rPr>
        <w:t>Цель 2.6.</w:t>
      </w:r>
      <w:r w:rsidR="005E0B6A">
        <w:rPr>
          <w:b/>
          <w:szCs w:val="24"/>
        </w:rPr>
        <w:t>1</w:t>
      </w:r>
      <w:r w:rsidRPr="00120357">
        <w:rPr>
          <w:b/>
          <w:szCs w:val="24"/>
        </w:rPr>
        <w:t xml:space="preserve"> </w:t>
      </w:r>
      <w:r w:rsidR="005E0B6A">
        <w:rPr>
          <w:b/>
          <w:szCs w:val="24"/>
        </w:rPr>
        <w:t>– с</w:t>
      </w:r>
      <w:r w:rsidRPr="00120357">
        <w:rPr>
          <w:b/>
          <w:szCs w:val="24"/>
        </w:rPr>
        <w:t>тимулирование притока инвестиций в сельскохозяйственную отрасль, повышение занятости в сельской местности и достижение продовольственной безопасности по отдельным видам сельскохозяйственной продукции. Обеспечение региона скоропортящейся продукцией и вывод на федеральный рынок пищевой продукции глубокой переработки с развитием и продвижением собственного локального бренда.</w:t>
      </w:r>
    </w:p>
    <w:p w14:paraId="3998F8A3" w14:textId="77777777" w:rsidR="00947712" w:rsidRPr="00120357" w:rsidRDefault="00561CC3" w:rsidP="0017566C">
      <w:pPr>
        <w:rPr>
          <w:szCs w:val="24"/>
        </w:rPr>
      </w:pPr>
      <w:r w:rsidRPr="00120357">
        <w:rPr>
          <w:b/>
          <w:szCs w:val="24"/>
        </w:rPr>
        <w:t>Задачи:</w:t>
      </w:r>
    </w:p>
    <w:p w14:paraId="3C876067" w14:textId="0D7EEE41" w:rsidR="00947712" w:rsidRPr="00120357" w:rsidRDefault="005E0B6A" w:rsidP="005E0B6A">
      <w:r>
        <w:t>1. </w:t>
      </w:r>
      <w:r w:rsidR="00561CC3" w:rsidRPr="00120357">
        <w:t>Стимулирование предприятий для применения высокотехнологичных средств сельскохозяйственного производства, применения принципов бережливого производства.</w:t>
      </w:r>
    </w:p>
    <w:p w14:paraId="308A2B6E" w14:textId="264DFB30" w:rsidR="00947712" w:rsidRPr="00120357" w:rsidRDefault="005E0B6A" w:rsidP="005E0B6A">
      <w:r>
        <w:t>2. </w:t>
      </w:r>
      <w:r w:rsidR="00561CC3" w:rsidRPr="00120357">
        <w:t>Создание условий для обновления парка оборудования и автоматизации предприятий с применением средств глубокой переработки сельскохозяйственной продукции.</w:t>
      </w:r>
    </w:p>
    <w:p w14:paraId="3FB0F6E6" w14:textId="504943FD" w:rsidR="00947712" w:rsidRPr="00120357" w:rsidRDefault="005E0B6A" w:rsidP="005E0B6A">
      <w:r>
        <w:t>3. </w:t>
      </w:r>
      <w:r w:rsidR="00561CC3" w:rsidRPr="00120357">
        <w:t>Развитие инфраструктуры для предприятий сельскохозяйственного производства, в том числе в части логистических решений, предприятий переработки сельскохозяйственной продукции, приемки продукции у самозанятых и фермерских хозяйств.</w:t>
      </w:r>
    </w:p>
    <w:p w14:paraId="02FCAA87" w14:textId="240A3818" w:rsidR="00947712" w:rsidRPr="00120357" w:rsidRDefault="005E0B6A" w:rsidP="005E0B6A">
      <w:r>
        <w:t>4. </w:t>
      </w:r>
      <w:r w:rsidR="00561CC3" w:rsidRPr="00120357">
        <w:t>Развитие рынка сбыта продукции сельскохозяйственных предприятий района, включая партнерские соглашения с федеральными и региональными ритейлерами.</w:t>
      </w:r>
    </w:p>
    <w:p w14:paraId="3226AFC5" w14:textId="7E0FBC84" w:rsidR="00947712" w:rsidRPr="00120357" w:rsidRDefault="005E0B6A" w:rsidP="005E0B6A">
      <w:r>
        <w:t>5. </w:t>
      </w:r>
      <w:r w:rsidR="00561CC3" w:rsidRPr="00120357">
        <w:t>Развитие локального бренда сельскохозяйственной продукции.</w:t>
      </w:r>
    </w:p>
    <w:p w14:paraId="1131F149" w14:textId="31BABE4B" w:rsidR="00947712" w:rsidRPr="00120357" w:rsidRDefault="005E0B6A" w:rsidP="005E0B6A">
      <w:r>
        <w:t>6. </w:t>
      </w:r>
      <w:r w:rsidR="00561CC3" w:rsidRPr="00120357">
        <w:t>Поддержка малого предпринимательства в сфере сельского хозяйства, в том числе предоставление торговых площадок и инициирование рекламных кампаний по продвижению локальных производителей.</w:t>
      </w:r>
    </w:p>
    <w:p w14:paraId="44024A65" w14:textId="77777777" w:rsidR="00947712" w:rsidRPr="00120357" w:rsidRDefault="00947712" w:rsidP="0017566C">
      <w:pPr>
        <w:rPr>
          <w:szCs w:val="24"/>
        </w:rPr>
      </w:pPr>
    </w:p>
    <w:p w14:paraId="26ECEC78" w14:textId="1FB54381"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2.7. Лесопромышленный комплекс и</w:t>
      </w:r>
      <w:r w:rsidR="005E0B6A">
        <w:rPr>
          <w:rFonts w:ascii="Times New Roman" w:hAnsi="Times New Roman" w:cs="Times New Roman"/>
          <w:b/>
          <w:sz w:val="24"/>
          <w:szCs w:val="24"/>
          <w:highlight w:val="white"/>
        </w:rPr>
        <w:t xml:space="preserve"> </w:t>
      </w:r>
      <w:r w:rsidRPr="00B60B51">
        <w:rPr>
          <w:rFonts w:ascii="Times New Roman" w:hAnsi="Times New Roman" w:cs="Times New Roman"/>
          <w:b/>
          <w:sz w:val="24"/>
          <w:szCs w:val="24"/>
          <w:highlight w:val="white"/>
        </w:rPr>
        <w:t>промышленность строительных материалов</w:t>
      </w:r>
    </w:p>
    <w:p w14:paraId="6A388105" w14:textId="77777777" w:rsidR="00947712" w:rsidRPr="00120357" w:rsidRDefault="00561CC3" w:rsidP="0017566C">
      <w:pPr>
        <w:rPr>
          <w:szCs w:val="24"/>
        </w:rPr>
      </w:pPr>
      <w:r w:rsidRPr="00120357">
        <w:rPr>
          <w:szCs w:val="24"/>
        </w:rPr>
        <w:t>Имеющиеся лесосырьевые ресурсы, а также относительно развитая транспортная инфраструктура позволяют положительно оценить перспективы развития в районе лесопиления и деревообработки.</w:t>
      </w:r>
    </w:p>
    <w:p w14:paraId="14BA9D52" w14:textId="77777777" w:rsidR="00947712" w:rsidRPr="00120357" w:rsidRDefault="00947712" w:rsidP="0017566C">
      <w:pPr>
        <w:rPr>
          <w:b/>
          <w:szCs w:val="24"/>
        </w:rPr>
      </w:pPr>
    </w:p>
    <w:p w14:paraId="563219F8" w14:textId="1765A25A" w:rsidR="00947712" w:rsidRPr="00120357" w:rsidRDefault="00561CC3" w:rsidP="0017566C">
      <w:pPr>
        <w:rPr>
          <w:szCs w:val="24"/>
        </w:rPr>
      </w:pPr>
      <w:r w:rsidRPr="00120357">
        <w:rPr>
          <w:b/>
          <w:szCs w:val="24"/>
        </w:rPr>
        <w:t>Цель 2.7.1</w:t>
      </w:r>
      <w:r w:rsidR="006312EA">
        <w:rPr>
          <w:b/>
          <w:szCs w:val="24"/>
        </w:rPr>
        <w:t xml:space="preserve"> – о</w:t>
      </w:r>
      <w:r w:rsidRPr="00120357">
        <w:rPr>
          <w:b/>
          <w:szCs w:val="24"/>
        </w:rPr>
        <w:t>беспечение запросов промышленности и населения района продукцией лесозаготовки на основе полномерного использования собственных ресурсов.</w:t>
      </w:r>
    </w:p>
    <w:p w14:paraId="5B1B2E5C" w14:textId="77777777" w:rsidR="00947712" w:rsidRPr="00120357" w:rsidRDefault="00561CC3" w:rsidP="0017566C">
      <w:pPr>
        <w:rPr>
          <w:szCs w:val="24"/>
        </w:rPr>
      </w:pPr>
      <w:r w:rsidRPr="00120357">
        <w:rPr>
          <w:b/>
          <w:szCs w:val="24"/>
        </w:rPr>
        <w:t>Задачи:</w:t>
      </w:r>
    </w:p>
    <w:p w14:paraId="3CCE7582" w14:textId="1BF8FF5E" w:rsidR="00947712" w:rsidRPr="00120357" w:rsidRDefault="006312EA" w:rsidP="006312EA">
      <w:r>
        <w:t>1. </w:t>
      </w:r>
      <w:r w:rsidR="00561CC3" w:rsidRPr="00120357">
        <w:t>Содействие созданию и развитию производства основных видов конкурентоспособной древесной продукции, в первую очередь для бытовых нужд населения.</w:t>
      </w:r>
    </w:p>
    <w:p w14:paraId="577EE041" w14:textId="79CDD3FB" w:rsidR="00947712" w:rsidRPr="00120357" w:rsidRDefault="006312EA" w:rsidP="006312EA">
      <w:r>
        <w:t>2. </w:t>
      </w:r>
      <w:r w:rsidR="00561CC3" w:rsidRPr="00120357">
        <w:t>Содействие развитию производства древесной продукции первичной обработки, востребованной в малоэтажном деревянном домостроении.</w:t>
      </w:r>
    </w:p>
    <w:p w14:paraId="396E0A43" w14:textId="004328ED" w:rsidR="00947712" w:rsidRPr="00120357" w:rsidRDefault="006312EA" w:rsidP="006312EA">
      <w:r>
        <w:t>3. </w:t>
      </w:r>
      <w:r w:rsidR="00561CC3" w:rsidRPr="00120357">
        <w:t>Содействие развитию производства древесно-композитных материалов и топливных брикетов из низкосортной древесины и отходов лесопиления.</w:t>
      </w:r>
    </w:p>
    <w:p w14:paraId="4D8C6E5A" w14:textId="442A668D" w:rsidR="00947712" w:rsidRPr="00120357" w:rsidRDefault="006312EA" w:rsidP="006312EA">
      <w:r>
        <w:lastRenderedPageBreak/>
        <w:t>4. </w:t>
      </w:r>
      <w:r w:rsidR="00561CC3" w:rsidRPr="00120357">
        <w:t>Содействие развитию производства клееной продукции более глубокой степени переработки древесины (клееный брус, клееный брусок, клееный щит).</w:t>
      </w:r>
    </w:p>
    <w:p w14:paraId="1F724D83" w14:textId="6EA05837" w:rsidR="00947712" w:rsidRPr="00120357" w:rsidRDefault="006312EA" w:rsidP="006312EA">
      <w:r>
        <w:t>5. </w:t>
      </w:r>
      <w:r w:rsidR="00561CC3" w:rsidRPr="00120357">
        <w:t>Содействие интеграции локальных предприятий лесопромышленного комплекса в лесопромышленный кластер Ханты-Мансийского автономного округа – Югры.</w:t>
      </w:r>
    </w:p>
    <w:p w14:paraId="7F1453C2" w14:textId="77777777" w:rsidR="00947712" w:rsidRPr="00120357" w:rsidRDefault="00947712" w:rsidP="0017566C">
      <w:pPr>
        <w:rPr>
          <w:b/>
          <w:szCs w:val="24"/>
        </w:rPr>
      </w:pPr>
    </w:p>
    <w:p w14:paraId="49DE2A05" w14:textId="666FE8A5" w:rsidR="00947712" w:rsidRPr="00120357" w:rsidRDefault="00561CC3" w:rsidP="0017566C">
      <w:pPr>
        <w:shd w:val="clear" w:color="auto" w:fill="FFFFFF" w:themeFill="background1"/>
        <w:rPr>
          <w:b/>
          <w:bCs/>
          <w:szCs w:val="24"/>
        </w:rPr>
      </w:pPr>
      <w:r w:rsidRPr="00120357">
        <w:rPr>
          <w:b/>
          <w:bCs/>
          <w:szCs w:val="24"/>
        </w:rPr>
        <w:t>Цель 2.7.2</w:t>
      </w:r>
      <w:r w:rsidR="006312EA">
        <w:rPr>
          <w:b/>
          <w:bCs/>
          <w:szCs w:val="24"/>
        </w:rPr>
        <w:t xml:space="preserve"> – с</w:t>
      </w:r>
      <w:r w:rsidRPr="00120357">
        <w:rPr>
          <w:b/>
          <w:bCs/>
          <w:szCs w:val="24"/>
        </w:rPr>
        <w:t>тимулирование создания предприятий в сфере добычи минеральных ресурсов и производства строительных материалов, использующих минерально-сырьевую базу.</w:t>
      </w:r>
    </w:p>
    <w:p w14:paraId="4D409915" w14:textId="77777777" w:rsidR="00947712" w:rsidRPr="00120357" w:rsidRDefault="00561CC3" w:rsidP="0017566C">
      <w:pPr>
        <w:shd w:val="clear" w:color="auto" w:fill="FFFFFF" w:themeFill="background1"/>
        <w:rPr>
          <w:b/>
          <w:bCs/>
          <w:szCs w:val="24"/>
        </w:rPr>
      </w:pPr>
      <w:r w:rsidRPr="00120357">
        <w:rPr>
          <w:b/>
          <w:bCs/>
          <w:szCs w:val="24"/>
        </w:rPr>
        <w:t>Задачи и механизмы реализации стратегии:</w:t>
      </w:r>
    </w:p>
    <w:p w14:paraId="423DA58D" w14:textId="3257BBD8" w:rsidR="00947712" w:rsidRPr="00120357" w:rsidRDefault="006312EA" w:rsidP="006312EA">
      <w:r>
        <w:t>1. </w:t>
      </w:r>
      <w:r w:rsidR="00561CC3" w:rsidRPr="00120357">
        <w:t xml:space="preserve">Содействие развитию производства строительных материалов, отвечающих требованиям энергоэффективности и экологичности на территории </w:t>
      </w:r>
      <w:proofErr w:type="spellStart"/>
      <w:r w:rsidR="00561CC3" w:rsidRPr="00120357">
        <w:t>г.п</w:t>
      </w:r>
      <w:proofErr w:type="spellEnd"/>
      <w:r w:rsidR="00561CC3" w:rsidRPr="00120357">
        <w:t>. Пойковский и с.п. Сингапай.</w:t>
      </w:r>
    </w:p>
    <w:p w14:paraId="5204F3C7" w14:textId="7EE6F47A" w:rsidR="00947712" w:rsidRPr="00120357" w:rsidRDefault="006312EA" w:rsidP="006312EA">
      <w:r>
        <w:t>2. </w:t>
      </w:r>
      <w:r w:rsidR="00561CC3" w:rsidRPr="00120357">
        <w:t>Повышение инновационной активности предприятий по производству строительных материалов, в том числе с использованием вторичных источников сырья.</w:t>
      </w:r>
    </w:p>
    <w:p w14:paraId="2309062A" w14:textId="48BC440D" w:rsidR="00947712" w:rsidRPr="00120357" w:rsidRDefault="006312EA" w:rsidP="006312EA">
      <w:r>
        <w:t>3. </w:t>
      </w:r>
      <w:r w:rsidR="00561CC3" w:rsidRPr="00120357">
        <w:t>Стимулирование использования локально произведенных строительных материалов в жилищном строительстве на территории района, а также в дорожном строительстве и жилищно-коммунальной сфере.</w:t>
      </w:r>
    </w:p>
    <w:p w14:paraId="2C3E502D" w14:textId="77777777" w:rsidR="00947712" w:rsidRPr="00120357" w:rsidRDefault="00947712" w:rsidP="0017566C">
      <w:pPr>
        <w:shd w:val="clear" w:color="auto" w:fill="FFFFFF" w:themeFill="background1"/>
        <w:rPr>
          <w:szCs w:val="24"/>
        </w:rPr>
      </w:pPr>
    </w:p>
    <w:p w14:paraId="6D969CCC" w14:textId="7E7C9D47" w:rsidR="00947712" w:rsidRPr="00120357" w:rsidRDefault="00561CC3" w:rsidP="0017566C">
      <w:pPr>
        <w:shd w:val="clear" w:color="auto" w:fill="FFFFFF" w:themeFill="background1"/>
        <w:rPr>
          <w:b/>
          <w:bCs/>
          <w:szCs w:val="24"/>
        </w:rPr>
      </w:pPr>
      <w:r w:rsidRPr="00120357">
        <w:rPr>
          <w:b/>
          <w:bCs/>
          <w:szCs w:val="24"/>
        </w:rPr>
        <w:t>Цель 2.7.3</w:t>
      </w:r>
      <w:r w:rsidR="006312EA">
        <w:rPr>
          <w:b/>
          <w:bCs/>
          <w:szCs w:val="24"/>
        </w:rPr>
        <w:t xml:space="preserve"> – с</w:t>
      </w:r>
      <w:r w:rsidRPr="00120357">
        <w:rPr>
          <w:b/>
          <w:bCs/>
          <w:szCs w:val="24"/>
        </w:rPr>
        <w:t>охранение и защита лесов, лесовосстановительные работы.</w:t>
      </w:r>
    </w:p>
    <w:p w14:paraId="0D4B2B55" w14:textId="77777777" w:rsidR="00947712" w:rsidRPr="00120357" w:rsidRDefault="00561CC3" w:rsidP="0017566C">
      <w:pPr>
        <w:shd w:val="clear" w:color="auto" w:fill="FFFFFF" w:themeFill="background1"/>
        <w:rPr>
          <w:b/>
          <w:bCs/>
          <w:szCs w:val="24"/>
        </w:rPr>
      </w:pPr>
      <w:r w:rsidRPr="00120357">
        <w:rPr>
          <w:b/>
          <w:bCs/>
          <w:szCs w:val="24"/>
        </w:rPr>
        <w:t>Задачи и механизмы реализации стратегии:</w:t>
      </w:r>
    </w:p>
    <w:p w14:paraId="17CA2576" w14:textId="66BE8FC3" w:rsidR="00947712" w:rsidRPr="00120357" w:rsidRDefault="006312EA" w:rsidP="006312EA">
      <w:r>
        <w:t>1. </w:t>
      </w:r>
      <w:r w:rsidR="00561CC3" w:rsidRPr="00120357">
        <w:t>Защита лесов от пожаров и вредителей, предотвращение и ликвидация незаконных рубок.</w:t>
      </w:r>
    </w:p>
    <w:p w14:paraId="410BE194" w14:textId="47E1ACA1" w:rsidR="00947712" w:rsidRPr="00120357" w:rsidRDefault="006312EA" w:rsidP="006312EA">
      <w:r>
        <w:t>2. </w:t>
      </w:r>
      <w:r w:rsidR="00561CC3" w:rsidRPr="00120357">
        <w:t>Продолжение реализации проекта по внедрению на базе современных методов модели интенсивного использования и воспроизводства лесов.</w:t>
      </w:r>
    </w:p>
    <w:p w14:paraId="7FD9D011" w14:textId="533538AE" w:rsidR="00947712" w:rsidRPr="00120357" w:rsidRDefault="006312EA" w:rsidP="006312EA">
      <w:r>
        <w:t>3. </w:t>
      </w:r>
      <w:r w:rsidR="00561CC3" w:rsidRPr="00120357">
        <w:t>Восполнение потерь в экологической лесной системе района, нанесенных всеми видами производств.</w:t>
      </w:r>
    </w:p>
    <w:p w14:paraId="62100C31" w14:textId="77777777" w:rsidR="00C367BD" w:rsidRPr="00120357" w:rsidRDefault="00C367BD" w:rsidP="00C367BD">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tabs>
          <w:tab w:val="left" w:pos="993"/>
        </w:tabs>
        <w:ind w:left="709" w:firstLine="0"/>
        <w:rPr>
          <w:szCs w:val="24"/>
        </w:rPr>
      </w:pPr>
    </w:p>
    <w:p w14:paraId="1CB0A2EC" w14:textId="3BCC5276" w:rsidR="00947712" w:rsidRPr="00120357" w:rsidRDefault="00E2150F" w:rsidP="00C367BD">
      <w:pPr>
        <w:pStyle w:val="2"/>
      </w:pPr>
      <w:bookmarkStart w:id="42" w:name="_Toc148971687"/>
      <w:r w:rsidRPr="00120357">
        <w:t>5.3. </w:t>
      </w:r>
      <w:r w:rsidR="00561CC3" w:rsidRPr="00120357">
        <w:t xml:space="preserve">Приоритет </w:t>
      </w:r>
      <w:r w:rsidR="006312EA">
        <w:t xml:space="preserve">3 </w:t>
      </w:r>
      <w:r w:rsidRPr="00120357">
        <w:t>«</w:t>
      </w:r>
      <w:r w:rsidR="00C367BD" w:rsidRPr="00120357">
        <w:t>Устойчивое экологическое развитие</w:t>
      </w:r>
      <w:r w:rsidRPr="00120357">
        <w:t>»</w:t>
      </w:r>
      <w:bookmarkEnd w:id="42"/>
    </w:p>
    <w:p w14:paraId="3F66F986" w14:textId="77777777" w:rsidR="00C367BD" w:rsidRPr="00120357" w:rsidRDefault="00C367BD" w:rsidP="0017566C">
      <w:pPr>
        <w:rPr>
          <w:szCs w:val="24"/>
        </w:rPr>
      </w:pPr>
    </w:p>
    <w:p w14:paraId="6C7F4F96" w14:textId="77777777" w:rsidR="00947712" w:rsidRPr="00120357" w:rsidRDefault="00561CC3" w:rsidP="0017566C">
      <w:pPr>
        <w:rPr>
          <w:szCs w:val="24"/>
        </w:rPr>
      </w:pPr>
      <w:r w:rsidRPr="00120357">
        <w:rPr>
          <w:szCs w:val="24"/>
        </w:rPr>
        <w:t>Стратегическая цель – гармонизация человеческого и природного фактора, наращивание реализации предприятиями нефтегазодобывающего сектора повестки по стандартам устойчивого развития с минимизацией экологической нагрузки и компенсирующими мерами.</w:t>
      </w:r>
    </w:p>
    <w:p w14:paraId="6B1D1963" w14:textId="77777777" w:rsidR="00947712" w:rsidRPr="00120357" w:rsidRDefault="00561CC3" w:rsidP="0017566C">
      <w:pPr>
        <w:rPr>
          <w:szCs w:val="24"/>
        </w:rPr>
      </w:pPr>
      <w:r w:rsidRPr="00120357">
        <w:rPr>
          <w:szCs w:val="24"/>
        </w:rPr>
        <w:t>В основе устойчивого развития территории лежит процесс создания и поддержания жизнеспособных экономической, социальной и экологической систем, которые удовлетворяют потребности текущего поколения, при этом сохраняют ресурсы для будущих поколений. Одной из целей является предотвращение негативного воздействия на окружающую среду для обеспечения высокого качества жизни, в том числе коренных малочисленных народов Севера, которым отводится особое место в повестке устойчивого развития Нефтеюганского района.</w:t>
      </w:r>
    </w:p>
    <w:p w14:paraId="5663DA62" w14:textId="77777777" w:rsidR="00947712" w:rsidRPr="00120357" w:rsidRDefault="00561CC3" w:rsidP="0017566C">
      <w:pPr>
        <w:rPr>
          <w:szCs w:val="24"/>
        </w:rPr>
      </w:pPr>
      <w:r w:rsidRPr="00120357">
        <w:rPr>
          <w:szCs w:val="24"/>
        </w:rPr>
        <w:t>Состояние экологии является одним из ключевых факторов, влияющих на качество жизни населения. Экологическая повестка всегда рассчитана на долгосрочный период и подразумевает масштабное и широкое внедрение принципов устойчивого развития для населения и организаций. Нефтеюганский район имеет и особо охраняемые природные территории, и предприятия с высокой экологической нагрузкой, и районы проживания коренных малочисленных народов Севера. Стратегия муниципального района предусматривает выделение приоритета и направления реализации мер устойчивого развития.</w:t>
      </w:r>
    </w:p>
    <w:p w14:paraId="4FBDBF56" w14:textId="77777777" w:rsidR="00947712" w:rsidRPr="00120357" w:rsidRDefault="00561CC3" w:rsidP="0017566C">
      <w:pPr>
        <w:rPr>
          <w:szCs w:val="24"/>
        </w:rPr>
      </w:pPr>
      <w:r w:rsidRPr="00120357">
        <w:rPr>
          <w:szCs w:val="24"/>
        </w:rPr>
        <w:t>Для достижения целей устойчивого развития в стране Правительство Российской Федерации активно внедряет экологический аспект в основу государственного и социально-экономического развития территории. Следующие документы стратегического планирования направлены на минимизацию экологической нагрузки в стране и снижение уровня промышленного потребления природных и экологических ресурсов:</w:t>
      </w:r>
    </w:p>
    <w:p w14:paraId="3D622900" w14:textId="03422C12" w:rsidR="00947712" w:rsidRPr="00120357" w:rsidRDefault="006312EA" w:rsidP="006312EA">
      <w:r>
        <w:lastRenderedPageBreak/>
        <w:t>1. </w:t>
      </w:r>
      <w:r w:rsidR="00561CC3" w:rsidRPr="00120357">
        <w:t>Стратегия социально-экономического развития России с низким уровнем выбросов парниковых газов до 2050 года</w:t>
      </w:r>
      <w:r w:rsidR="00561CC3" w:rsidRPr="00120357">
        <w:rPr>
          <w:vertAlign w:val="superscript"/>
        </w:rPr>
        <w:footnoteReference w:id="37"/>
      </w:r>
      <w:r w:rsidR="00561CC3" w:rsidRPr="00120357">
        <w:t>.</w:t>
      </w:r>
    </w:p>
    <w:p w14:paraId="79CBA7E8" w14:textId="7329486E" w:rsidR="00947712" w:rsidRPr="00120357" w:rsidRDefault="006312EA" w:rsidP="006312EA">
      <w:r>
        <w:t>2. </w:t>
      </w:r>
      <w:r w:rsidR="00561CC3" w:rsidRPr="00120357">
        <w:t>Основы государственной политики в области экологического развития России на период до 2030 года</w:t>
      </w:r>
      <w:r w:rsidR="00561CC3" w:rsidRPr="00120357">
        <w:rPr>
          <w:vertAlign w:val="superscript"/>
        </w:rPr>
        <w:footnoteReference w:id="38"/>
      </w:r>
      <w:r w:rsidR="00561CC3" w:rsidRPr="00120357">
        <w:t>.</w:t>
      </w:r>
    </w:p>
    <w:p w14:paraId="14F5775B" w14:textId="724436B1" w:rsidR="00947712" w:rsidRPr="00120357" w:rsidRDefault="006312EA" w:rsidP="006312EA">
      <w:r>
        <w:t>3. </w:t>
      </w:r>
      <w:r w:rsidR="00561CC3" w:rsidRPr="00120357">
        <w:t>Стратегия развития промышленности по обработке, утилизации и обезвреживанию отходов производства и потребления на период до 2030 года</w:t>
      </w:r>
      <w:r w:rsidR="00561CC3" w:rsidRPr="00120357">
        <w:rPr>
          <w:vertAlign w:val="superscript"/>
        </w:rPr>
        <w:footnoteReference w:id="39"/>
      </w:r>
      <w:r w:rsidR="00561CC3" w:rsidRPr="00120357">
        <w:t>.</w:t>
      </w:r>
    </w:p>
    <w:p w14:paraId="27F08C24" w14:textId="3333E18A" w:rsidR="00947712" w:rsidRPr="00120357" w:rsidRDefault="006312EA" w:rsidP="006312EA">
      <w:r>
        <w:t>4. </w:t>
      </w:r>
      <w:r w:rsidR="00561CC3" w:rsidRPr="00120357">
        <w:t>Стратегия устойчивого развития сельских территорий Российской Федерации на период до 2030 года</w:t>
      </w:r>
      <w:r w:rsidR="00561CC3" w:rsidRPr="00120357">
        <w:rPr>
          <w:vertAlign w:val="superscript"/>
        </w:rPr>
        <w:footnoteReference w:id="40"/>
      </w:r>
      <w:r w:rsidR="00561CC3" w:rsidRPr="00120357">
        <w:t xml:space="preserve">. </w:t>
      </w:r>
    </w:p>
    <w:p w14:paraId="523D0FC1" w14:textId="17710CDE" w:rsidR="00947712" w:rsidRPr="00120357" w:rsidRDefault="00561CC3" w:rsidP="0017566C">
      <w:pPr>
        <w:rPr>
          <w:szCs w:val="24"/>
        </w:rPr>
      </w:pPr>
      <w:r w:rsidRPr="00120357">
        <w:rPr>
          <w:szCs w:val="24"/>
        </w:rPr>
        <w:t xml:space="preserve">На региональном уровне в обновленной Стратегии социально-экономического развития Ханты-Мансийского автономного округа – Югры до 2036 года с целевыми ориентирами до 2050 года также взят стратегический курс на устойчивое развитие. Миссией Ханты-Мансийского автономного округа </w:t>
      </w:r>
      <w:r w:rsidR="006312EA">
        <w:rPr>
          <w:szCs w:val="24"/>
        </w:rPr>
        <w:t xml:space="preserve">– </w:t>
      </w:r>
      <w:r w:rsidRPr="00120357">
        <w:rPr>
          <w:szCs w:val="24"/>
        </w:rPr>
        <w:t>Югра – 2050 является достижение позиции признанного научно-образовательного центра, вносящего существенный вклад в глобальные цели устойчивого развития в части «новой», «зеленой», водородной энергетики; обеспечение рациональных моделей потребления и производства; борьбы с изменением климата и его последствиями; восстановление экосистем суши и содействие их рациональному использованию, рациональное управление лесами</w:t>
      </w:r>
      <w:r w:rsidRPr="00120357">
        <w:rPr>
          <w:szCs w:val="24"/>
          <w:vertAlign w:val="superscript"/>
        </w:rPr>
        <w:footnoteReference w:id="41"/>
      </w:r>
      <w:r w:rsidRPr="00120357">
        <w:rPr>
          <w:szCs w:val="24"/>
        </w:rPr>
        <w:t>.</w:t>
      </w:r>
    </w:p>
    <w:p w14:paraId="0B922E51" w14:textId="77777777" w:rsidR="00947712" w:rsidRPr="00120357" w:rsidRDefault="00947712" w:rsidP="0017566C">
      <w:pPr>
        <w:rPr>
          <w:szCs w:val="24"/>
        </w:rPr>
      </w:pPr>
    </w:p>
    <w:p w14:paraId="02078CAE" w14:textId="77777777" w:rsidR="00947712" w:rsidRDefault="00561CC3" w:rsidP="0017566C">
      <w:pPr>
        <w:rPr>
          <w:szCs w:val="24"/>
        </w:rPr>
      </w:pPr>
      <w:r w:rsidRPr="00120357">
        <w:rPr>
          <w:szCs w:val="24"/>
        </w:rPr>
        <w:t>В соответствии с обозначенными целями экологического развития федерального и регионального уровней определена стратегия устойчивого экологического развития Нефтеюганского района.</w:t>
      </w:r>
    </w:p>
    <w:p w14:paraId="67075120" w14:textId="77777777" w:rsidR="006312EA" w:rsidRPr="00120357" w:rsidRDefault="006312EA" w:rsidP="0017566C">
      <w:pPr>
        <w:rPr>
          <w:szCs w:val="24"/>
        </w:rPr>
      </w:pPr>
    </w:p>
    <w:p w14:paraId="76ACABFA"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 xml:space="preserve">3.1. Снижение и компенсация промышленной экологической нагрузки </w:t>
      </w:r>
    </w:p>
    <w:p w14:paraId="594E7B93" w14:textId="77777777" w:rsidR="00947712" w:rsidRPr="00120357" w:rsidRDefault="00561CC3" w:rsidP="0017566C">
      <w:pPr>
        <w:rPr>
          <w:szCs w:val="24"/>
        </w:rPr>
      </w:pPr>
      <w:r w:rsidRPr="00120357">
        <w:rPr>
          <w:szCs w:val="24"/>
        </w:rPr>
        <w:t>Среди ключевых факторов риска в системе охраны окружающей среды и обеспечения экологической безопасности Нефтеюганского района можно выделить:</w:t>
      </w:r>
    </w:p>
    <w:p w14:paraId="32E79A95" w14:textId="393DC4A3" w:rsidR="00947712" w:rsidRPr="00120357" w:rsidRDefault="006312EA" w:rsidP="006312EA">
      <w:r>
        <w:t>– з</w:t>
      </w:r>
      <w:r w:rsidR="00561CC3" w:rsidRPr="00120357">
        <w:t>ависимость от макроэкономических факторов и конъюнктуры сырьевых рынков, оказывающих влияние на состояние нефтегазовых компаний и, как следствие, на связанные с ними населенные пункты</w:t>
      </w:r>
      <w:r>
        <w:t>;</w:t>
      </w:r>
    </w:p>
    <w:p w14:paraId="7A221A58" w14:textId="0C17092C" w:rsidR="00947712" w:rsidRPr="00120357" w:rsidRDefault="006312EA" w:rsidP="006312EA">
      <w:r>
        <w:t>– н</w:t>
      </w:r>
      <w:r w:rsidR="00561CC3" w:rsidRPr="00120357">
        <w:t>едостаточная степень эффективности системы экологического менеджмента</w:t>
      </w:r>
      <w:r>
        <w:t>;</w:t>
      </w:r>
    </w:p>
    <w:p w14:paraId="0959A878" w14:textId="4E626126" w:rsidR="00947712" w:rsidRPr="00120357" w:rsidRDefault="006312EA" w:rsidP="006312EA">
      <w:r>
        <w:t>– н</w:t>
      </w:r>
      <w:r w:rsidR="00561CC3" w:rsidRPr="00120357">
        <w:t>акопленное загрязнение окружающей природной среды в районах эксплуатации месторождений углеводородов</w:t>
      </w:r>
      <w:r>
        <w:t>;</w:t>
      </w:r>
    </w:p>
    <w:p w14:paraId="4FA0B8DE" w14:textId="5347EE61" w:rsidR="00947712" w:rsidRPr="00120357" w:rsidRDefault="006312EA" w:rsidP="006312EA">
      <w:r>
        <w:t>– н</w:t>
      </w:r>
      <w:r w:rsidR="00561CC3" w:rsidRPr="00120357">
        <w:t xml:space="preserve">едостаточный уровень использования экологически чистых и </w:t>
      </w:r>
      <w:proofErr w:type="spellStart"/>
      <w:r w:rsidR="00561CC3" w:rsidRPr="00120357">
        <w:t>углеродонейтральных</w:t>
      </w:r>
      <w:proofErr w:type="spellEnd"/>
      <w:r w:rsidR="00561CC3" w:rsidRPr="00120357">
        <w:t xml:space="preserve"> технологий.</w:t>
      </w:r>
    </w:p>
    <w:p w14:paraId="63E0FC1B" w14:textId="77777777" w:rsidR="00947712" w:rsidRPr="00120357" w:rsidRDefault="00947712" w:rsidP="0017566C">
      <w:pPr>
        <w:rPr>
          <w:b/>
          <w:szCs w:val="24"/>
        </w:rPr>
      </w:pPr>
    </w:p>
    <w:p w14:paraId="49348162" w14:textId="02768C8C" w:rsidR="00947712" w:rsidRPr="00120357" w:rsidRDefault="00561CC3" w:rsidP="0017566C">
      <w:pPr>
        <w:rPr>
          <w:b/>
          <w:szCs w:val="24"/>
        </w:rPr>
      </w:pPr>
      <w:r w:rsidRPr="00120357">
        <w:rPr>
          <w:b/>
          <w:szCs w:val="24"/>
        </w:rPr>
        <w:t>Цель 3.1.</w:t>
      </w:r>
      <w:r w:rsidR="006312EA">
        <w:rPr>
          <w:b/>
          <w:szCs w:val="24"/>
        </w:rPr>
        <w:t>1 –</w:t>
      </w:r>
      <w:r w:rsidRPr="00120357">
        <w:rPr>
          <w:b/>
          <w:szCs w:val="24"/>
        </w:rPr>
        <w:t xml:space="preserve"> </w:t>
      </w:r>
      <w:r w:rsidR="006312EA">
        <w:rPr>
          <w:b/>
          <w:szCs w:val="24"/>
        </w:rPr>
        <w:t>к</w:t>
      </w:r>
      <w:r w:rsidRPr="00120357">
        <w:rPr>
          <w:b/>
          <w:szCs w:val="24"/>
        </w:rPr>
        <w:t>омпенсация промышленной экологической нагрузки нефтегазодобывающих предприятий</w:t>
      </w:r>
      <w:r w:rsidR="006312EA">
        <w:rPr>
          <w:b/>
          <w:szCs w:val="24"/>
        </w:rPr>
        <w:t>.</w:t>
      </w:r>
    </w:p>
    <w:p w14:paraId="06863341" w14:textId="77777777" w:rsidR="00947712" w:rsidRPr="00120357" w:rsidRDefault="00561CC3" w:rsidP="0017566C">
      <w:pPr>
        <w:rPr>
          <w:szCs w:val="24"/>
        </w:rPr>
      </w:pPr>
      <w:r w:rsidRPr="00120357">
        <w:rPr>
          <w:szCs w:val="24"/>
        </w:rPr>
        <w:t xml:space="preserve">Реализация экономической деятельности на принципах ESG осуществляется системообразующими нефтегазодобывающими предприятиями Нефтеюганского района, их </w:t>
      </w:r>
      <w:r w:rsidRPr="00120357">
        <w:rPr>
          <w:szCs w:val="24"/>
        </w:rPr>
        <w:lastRenderedPageBreak/>
        <w:t xml:space="preserve">экологическими программами определяются механизмы реализации цели. На уровне управления муниципалитетом </w:t>
      </w:r>
      <w:r w:rsidRPr="004076C0">
        <w:rPr>
          <w:b/>
          <w:szCs w:val="24"/>
        </w:rPr>
        <w:t>задачами</w:t>
      </w:r>
      <w:r w:rsidRPr="00120357">
        <w:rPr>
          <w:szCs w:val="24"/>
        </w:rPr>
        <w:t xml:space="preserve"> администрации района стратегией определяются:</w:t>
      </w:r>
    </w:p>
    <w:p w14:paraId="6568EE7F" w14:textId="499196AF" w:rsidR="00947712" w:rsidRPr="00120357" w:rsidRDefault="004076C0" w:rsidP="004076C0">
      <w:r>
        <w:t>1. </w:t>
      </w:r>
      <w:r w:rsidR="00561CC3" w:rsidRPr="00120357">
        <w:t>Расширение портфеля официальных соглашений Администрации Нефтеюганского района с ключевыми системообразующими предприятиями района на предмет реализации совместных мероприятий в сфере защиты окружающей среды и обеспечения экологической безопасности.</w:t>
      </w:r>
    </w:p>
    <w:p w14:paraId="05926C96" w14:textId="6CC8F137" w:rsidR="00947712" w:rsidRPr="00120357" w:rsidRDefault="004076C0" w:rsidP="004076C0">
      <w:r>
        <w:t>2. </w:t>
      </w:r>
      <w:r w:rsidR="00561CC3" w:rsidRPr="00120357">
        <w:t>Развитие системы общественного контроля и экспертизы исполнения обязательств компаний, заявляющих о реализации экологических проектов.</w:t>
      </w:r>
    </w:p>
    <w:p w14:paraId="5D5C5FED" w14:textId="27BDC958" w:rsidR="00947712" w:rsidRPr="00120357" w:rsidRDefault="004076C0" w:rsidP="004076C0">
      <w:r>
        <w:t>3. </w:t>
      </w:r>
      <w:r w:rsidR="00561CC3" w:rsidRPr="00120357">
        <w:t>Стимулирование применения принципов ESG в работе предприятий нефтегазовой отрасли.</w:t>
      </w:r>
    </w:p>
    <w:p w14:paraId="3BD8F219" w14:textId="1947EDE9" w:rsidR="00947712" w:rsidRPr="00120357" w:rsidRDefault="004076C0" w:rsidP="004076C0">
      <w:r>
        <w:t>4. </w:t>
      </w:r>
      <w:r w:rsidR="00561CC3" w:rsidRPr="00120357">
        <w:t>Развитие совместных проектов бизнеса, муниципальной администрации, профессиональных и экспертных сообществ, гражданских активистов.</w:t>
      </w:r>
    </w:p>
    <w:p w14:paraId="0CCC6B3F" w14:textId="5263BC05" w:rsidR="00947712" w:rsidRDefault="004076C0" w:rsidP="004076C0">
      <w:r>
        <w:t>5. </w:t>
      </w:r>
      <w:r w:rsidR="00561CC3" w:rsidRPr="00120357">
        <w:t>Проведение разъяснительной работы с жителями на предмет соответствия предприятий, их производственной и управленческой деятельности принципам устойчивого развития, широкое общественное освещение в районных и окружных СМИ, социальных сетях, мессенджерах.</w:t>
      </w:r>
    </w:p>
    <w:p w14:paraId="5730F3BE" w14:textId="77777777" w:rsidR="004076C0" w:rsidRPr="00120357" w:rsidRDefault="004076C0" w:rsidP="004076C0"/>
    <w:p w14:paraId="193B1247"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3.2. Сортировка и вторичная переработка отходов</w:t>
      </w:r>
    </w:p>
    <w:p w14:paraId="0C039765" w14:textId="77777777" w:rsidR="004076C0" w:rsidRDefault="004076C0" w:rsidP="0017566C">
      <w:pPr>
        <w:rPr>
          <w:b/>
          <w:szCs w:val="24"/>
        </w:rPr>
      </w:pPr>
    </w:p>
    <w:p w14:paraId="0A38DEBA" w14:textId="11CDA42C" w:rsidR="00947712" w:rsidRPr="00120357" w:rsidRDefault="00561CC3" w:rsidP="0017566C">
      <w:pPr>
        <w:rPr>
          <w:szCs w:val="24"/>
        </w:rPr>
      </w:pPr>
      <w:r w:rsidRPr="00120357">
        <w:rPr>
          <w:b/>
          <w:szCs w:val="24"/>
        </w:rPr>
        <w:t>Цель 3.2.</w:t>
      </w:r>
      <w:r w:rsidR="004076C0">
        <w:rPr>
          <w:b/>
          <w:szCs w:val="24"/>
        </w:rPr>
        <w:t>1 –</w:t>
      </w:r>
      <w:r w:rsidRPr="00120357">
        <w:rPr>
          <w:b/>
          <w:szCs w:val="24"/>
        </w:rPr>
        <w:t xml:space="preserve"> </w:t>
      </w:r>
      <w:r w:rsidR="004076C0">
        <w:rPr>
          <w:b/>
          <w:szCs w:val="24"/>
        </w:rPr>
        <w:t>р</w:t>
      </w:r>
      <w:r w:rsidRPr="00120357">
        <w:rPr>
          <w:b/>
          <w:szCs w:val="24"/>
        </w:rPr>
        <w:t>азвитие системы сортировки и вторичной переработки отходов, снижение уровня загрязнения за счет сокращения бытовых и производственных отходов</w:t>
      </w:r>
      <w:r w:rsidR="004076C0">
        <w:rPr>
          <w:b/>
          <w:szCs w:val="24"/>
        </w:rPr>
        <w:t>.</w:t>
      </w:r>
    </w:p>
    <w:p w14:paraId="42C52A23" w14:textId="77777777" w:rsidR="00947712" w:rsidRPr="00120357" w:rsidRDefault="00561CC3" w:rsidP="0017566C">
      <w:pPr>
        <w:rPr>
          <w:b/>
          <w:szCs w:val="24"/>
        </w:rPr>
      </w:pPr>
      <w:r w:rsidRPr="00120357">
        <w:rPr>
          <w:b/>
          <w:szCs w:val="24"/>
        </w:rPr>
        <w:t>Задачи и механизмы реализации стратегии:</w:t>
      </w:r>
    </w:p>
    <w:p w14:paraId="20EE4CC5" w14:textId="7A89B878" w:rsidR="00947712" w:rsidRPr="00120357" w:rsidRDefault="004076C0" w:rsidP="004076C0">
      <w:r>
        <w:t>1. </w:t>
      </w:r>
      <w:r w:rsidR="00561CC3" w:rsidRPr="00120357">
        <w:t>Поддержка инвесторов с целью стимулирования к реализации проектов в сфере обработки и утилизации ТКО.</w:t>
      </w:r>
    </w:p>
    <w:p w14:paraId="7103E30D" w14:textId="3AE71C94" w:rsidR="00947712" w:rsidRPr="00120357" w:rsidRDefault="004076C0" w:rsidP="004076C0">
      <w:r>
        <w:t>2. </w:t>
      </w:r>
      <w:r w:rsidR="00561CC3" w:rsidRPr="00120357">
        <w:t>Совершенствование системы обращения с отходами, развитие систем использования вторичных ресурсов и утилизации отходов.</w:t>
      </w:r>
    </w:p>
    <w:p w14:paraId="3D2A607C" w14:textId="69BE58DF" w:rsidR="00947712" w:rsidRPr="00120357" w:rsidRDefault="004076C0" w:rsidP="004076C0">
      <w:r>
        <w:t>3. </w:t>
      </w:r>
      <w:r w:rsidR="00561CC3" w:rsidRPr="00120357">
        <w:t>Внедрение ресурсосберегающих и безотходных технологий во всех сферах хозяйственной деятельности.</w:t>
      </w:r>
    </w:p>
    <w:p w14:paraId="1DC44B24" w14:textId="11288A38" w:rsidR="00947712" w:rsidRPr="00120357" w:rsidRDefault="004076C0" w:rsidP="004076C0">
      <w:r>
        <w:t>4. </w:t>
      </w:r>
      <w:r w:rsidR="00561CC3" w:rsidRPr="00120357">
        <w:t>Диверсификация экономики Нефтеюганского района за счет повышения роли отрасли сортировки и переработки ТКО.</w:t>
      </w:r>
    </w:p>
    <w:p w14:paraId="0E83729B" w14:textId="7300FBE9" w:rsidR="00947712" w:rsidRPr="00120357" w:rsidRDefault="004076C0" w:rsidP="004076C0">
      <w:r>
        <w:t>5. </w:t>
      </w:r>
      <w:r w:rsidR="00561CC3" w:rsidRPr="00120357">
        <w:t>Ликвидация несанкционированных свалок.</w:t>
      </w:r>
    </w:p>
    <w:p w14:paraId="63D06592" w14:textId="61B053A6" w:rsidR="00947712" w:rsidRDefault="004076C0" w:rsidP="004076C0">
      <w:r>
        <w:t>6. </w:t>
      </w:r>
      <w:r w:rsidR="00561CC3" w:rsidRPr="00120357">
        <w:t xml:space="preserve">Развитие экологического сознания населения, направленного на применение экологически безвредных технологий в быту, сортировке и сдаче для вторичной переработки отходов, знания и соблюдения экологического законодательства. </w:t>
      </w:r>
    </w:p>
    <w:p w14:paraId="4485FE24" w14:textId="77777777" w:rsidR="004076C0" w:rsidRPr="00120357" w:rsidRDefault="004076C0" w:rsidP="004076C0"/>
    <w:p w14:paraId="4CD573E5"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3.3. Охрана природной среды и объектов природного наследия</w:t>
      </w:r>
    </w:p>
    <w:p w14:paraId="33CBFA93" w14:textId="77777777" w:rsidR="00947712" w:rsidRPr="00120357" w:rsidRDefault="00561CC3" w:rsidP="0017566C">
      <w:pPr>
        <w:rPr>
          <w:szCs w:val="24"/>
        </w:rPr>
      </w:pPr>
      <w:r w:rsidRPr="00120357">
        <w:rPr>
          <w:szCs w:val="24"/>
        </w:rPr>
        <w:t>Наиболее эффективной формой для поддержания экологического баланса и природоохранной деятельности на территории Нефтеюганского района являются особо охраняемые природные территории (далее – ООПТ), которые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w:t>
      </w:r>
    </w:p>
    <w:p w14:paraId="33589FD6" w14:textId="77777777" w:rsidR="00947712" w:rsidRPr="00120357" w:rsidRDefault="00947712" w:rsidP="0017566C">
      <w:pPr>
        <w:rPr>
          <w:szCs w:val="24"/>
        </w:rPr>
      </w:pPr>
    </w:p>
    <w:p w14:paraId="69F8A4B0" w14:textId="7D61B50C" w:rsidR="00947712" w:rsidRPr="00120357" w:rsidRDefault="00561CC3" w:rsidP="0017566C">
      <w:pPr>
        <w:rPr>
          <w:b/>
          <w:szCs w:val="24"/>
        </w:rPr>
      </w:pPr>
      <w:r w:rsidRPr="00120357">
        <w:rPr>
          <w:b/>
          <w:szCs w:val="24"/>
        </w:rPr>
        <w:t>Цель 3.3.</w:t>
      </w:r>
      <w:r w:rsidR="004076C0">
        <w:rPr>
          <w:b/>
          <w:szCs w:val="24"/>
        </w:rPr>
        <w:t>1</w:t>
      </w:r>
      <w:r w:rsidRPr="00120357">
        <w:rPr>
          <w:b/>
          <w:szCs w:val="24"/>
        </w:rPr>
        <w:t xml:space="preserve"> </w:t>
      </w:r>
      <w:r w:rsidR="004076C0">
        <w:rPr>
          <w:b/>
          <w:szCs w:val="24"/>
        </w:rPr>
        <w:t>– с</w:t>
      </w:r>
      <w:r w:rsidRPr="00120357">
        <w:rPr>
          <w:b/>
          <w:szCs w:val="24"/>
        </w:rPr>
        <w:t>охранение и восстановление природной среды, обеспечение качества окружающей среды, необходимого для благоприятной жизни населения и устойчивого развития экономики.</w:t>
      </w:r>
    </w:p>
    <w:p w14:paraId="02D2ECE0" w14:textId="77777777" w:rsidR="00947712" w:rsidRPr="00120357" w:rsidRDefault="00561CC3" w:rsidP="0017566C">
      <w:pPr>
        <w:rPr>
          <w:szCs w:val="24"/>
        </w:rPr>
      </w:pPr>
      <w:r w:rsidRPr="00120357">
        <w:rPr>
          <w:b/>
          <w:szCs w:val="24"/>
        </w:rPr>
        <w:t>Задачи:</w:t>
      </w:r>
    </w:p>
    <w:p w14:paraId="70D6074B" w14:textId="419879AF" w:rsidR="00947712" w:rsidRPr="00120357" w:rsidRDefault="004076C0" w:rsidP="004076C0">
      <w:r>
        <w:t>1. </w:t>
      </w:r>
      <w:r w:rsidR="00561CC3" w:rsidRPr="00120357">
        <w:t>Ликвидация накопленного вреда окружающей среде вследствие хозяйственной и другой деятельности.</w:t>
      </w:r>
    </w:p>
    <w:p w14:paraId="5DE2B1BF" w14:textId="1BC857BB" w:rsidR="00947712" w:rsidRPr="00120357" w:rsidRDefault="004076C0" w:rsidP="004076C0">
      <w:r>
        <w:t>2. </w:t>
      </w:r>
      <w:r w:rsidR="00561CC3" w:rsidRPr="00120357">
        <w:t>Сохранение экологического баланса и природного биоразнообразия.</w:t>
      </w:r>
    </w:p>
    <w:p w14:paraId="5CC9D3B6" w14:textId="25247A7C" w:rsidR="00947712" w:rsidRPr="00120357" w:rsidRDefault="004076C0" w:rsidP="004076C0">
      <w:r>
        <w:lastRenderedPageBreak/>
        <w:t>3. </w:t>
      </w:r>
      <w:r w:rsidR="00561CC3" w:rsidRPr="00120357">
        <w:t>Минимизация ущерба, наносимого природной среде при разведке и добыче полезных ископаемых; рекультивация земель, нарушенных в результате разработки месторождений полезных ископаемых.</w:t>
      </w:r>
    </w:p>
    <w:p w14:paraId="45CBD977" w14:textId="38F7CBF0" w:rsidR="00947712" w:rsidRPr="00120357" w:rsidRDefault="004076C0" w:rsidP="004076C0">
      <w:r>
        <w:t>4. </w:t>
      </w:r>
      <w:r w:rsidR="00561CC3" w:rsidRPr="00120357">
        <w:t>Минимизация ущерба, наносимого уязвимому почвенно-растительному покрову в результате выполнения строительных работ.</w:t>
      </w:r>
    </w:p>
    <w:p w14:paraId="386276BC" w14:textId="596003AF" w:rsidR="00947712" w:rsidRPr="00120357" w:rsidRDefault="004076C0" w:rsidP="004076C0">
      <w:r>
        <w:t>5. </w:t>
      </w:r>
      <w:proofErr w:type="spellStart"/>
      <w:r w:rsidR="00561CC3" w:rsidRPr="00120357">
        <w:t>Неистощительное</w:t>
      </w:r>
      <w:proofErr w:type="spellEnd"/>
      <w:r w:rsidR="00561CC3" w:rsidRPr="00120357">
        <w:t xml:space="preserve"> природопользование и охрана объектов природного наследия.</w:t>
      </w:r>
    </w:p>
    <w:p w14:paraId="3471CF3B" w14:textId="0FB18215" w:rsidR="00947712" w:rsidRPr="00120357" w:rsidRDefault="004076C0" w:rsidP="004076C0">
      <w:r>
        <w:t>6. </w:t>
      </w:r>
      <w:r w:rsidR="00561CC3" w:rsidRPr="00120357">
        <w:t>Обеспечение качества воды, почвы и атмосферного воздуха в соответствии с нормативными требованиями, показателями природного фона территорий и акваторий.</w:t>
      </w:r>
    </w:p>
    <w:p w14:paraId="0D27E879" w14:textId="7E942F49" w:rsidR="00947712" w:rsidRPr="00120357" w:rsidRDefault="004076C0" w:rsidP="004076C0">
      <w:r>
        <w:t>7. </w:t>
      </w:r>
      <w:r w:rsidR="00561CC3" w:rsidRPr="00120357">
        <w:t>Ресурсосбережение и экологизация отраслей агропромышленного комплекса, сокращение производственных потерь и объема отходов.</w:t>
      </w:r>
    </w:p>
    <w:p w14:paraId="4F0E1BDC" w14:textId="5AD43E89" w:rsidR="00947712" w:rsidRPr="00120357" w:rsidRDefault="004076C0" w:rsidP="004076C0">
      <w:r>
        <w:t>8. </w:t>
      </w:r>
      <w:r w:rsidR="00561CC3" w:rsidRPr="00120357">
        <w:t>Повышение инвестиционной привлекательности района за счет приверженности подходам устойчивого развития, снижения экологических рисков, обеспечения экологической безопасности производства, рационального использования природных ресурсов.</w:t>
      </w:r>
    </w:p>
    <w:p w14:paraId="6B4F9FB6" w14:textId="31AD1F78" w:rsidR="00947712" w:rsidRDefault="004076C0" w:rsidP="004076C0">
      <w:r>
        <w:t>9. </w:t>
      </w:r>
      <w:r w:rsidR="00561CC3" w:rsidRPr="00120357">
        <w:t>Переход к развитию экологически чистых производств («зеленая» экономика), практике внедрения инновационных ресурсосберегающих, экологически безопасных технологий производства.</w:t>
      </w:r>
    </w:p>
    <w:p w14:paraId="599D1F1A" w14:textId="77777777" w:rsidR="004076C0" w:rsidRPr="00120357" w:rsidRDefault="004076C0" w:rsidP="004076C0"/>
    <w:p w14:paraId="68AEEC52"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3.4. Устойчивое развитие коренных малочисленных народов Севера</w:t>
      </w:r>
    </w:p>
    <w:p w14:paraId="19ACF283" w14:textId="77777777" w:rsidR="00947712" w:rsidRPr="00120357" w:rsidRDefault="008827C2" w:rsidP="0017566C">
      <w:pPr>
        <w:rPr>
          <w:szCs w:val="24"/>
        </w:rPr>
      </w:pPr>
      <w:r w:rsidRPr="00120357">
        <w:rPr>
          <w:szCs w:val="24"/>
        </w:rPr>
        <w:t>Структура экономики</w:t>
      </w:r>
      <w:r w:rsidR="00382677" w:rsidRPr="00120357">
        <w:rPr>
          <w:szCs w:val="24"/>
        </w:rPr>
        <w:t>,</w:t>
      </w:r>
      <w:r w:rsidRPr="00120357">
        <w:rPr>
          <w:szCs w:val="24"/>
        </w:rPr>
        <w:t xml:space="preserve"> а также климатические изменения формируют угрозы для </w:t>
      </w:r>
      <w:r w:rsidR="00382677" w:rsidRPr="00120357">
        <w:rPr>
          <w:szCs w:val="24"/>
        </w:rPr>
        <w:t xml:space="preserve">сохранения традиционного уклада жизни и производства коренных малочисленных народов Севера. </w:t>
      </w:r>
    </w:p>
    <w:p w14:paraId="1AE05493" w14:textId="77777777" w:rsidR="00382677" w:rsidRPr="00120357" w:rsidRDefault="00382677" w:rsidP="0017566C">
      <w:pPr>
        <w:rPr>
          <w:szCs w:val="24"/>
        </w:rPr>
      </w:pPr>
    </w:p>
    <w:p w14:paraId="2B193BBC" w14:textId="04492E3A" w:rsidR="00947712" w:rsidRPr="00120357" w:rsidRDefault="00561CC3" w:rsidP="0017566C">
      <w:pPr>
        <w:rPr>
          <w:szCs w:val="24"/>
        </w:rPr>
      </w:pPr>
      <w:r w:rsidRPr="00120357">
        <w:rPr>
          <w:b/>
          <w:szCs w:val="24"/>
        </w:rPr>
        <w:t>Цель 3.4.</w:t>
      </w:r>
      <w:r w:rsidR="004076C0">
        <w:rPr>
          <w:b/>
          <w:szCs w:val="24"/>
        </w:rPr>
        <w:t>1</w:t>
      </w:r>
      <w:r w:rsidRPr="00120357">
        <w:rPr>
          <w:b/>
          <w:szCs w:val="24"/>
        </w:rPr>
        <w:t xml:space="preserve"> </w:t>
      </w:r>
      <w:r w:rsidR="004076C0">
        <w:rPr>
          <w:b/>
          <w:szCs w:val="24"/>
        </w:rPr>
        <w:t>– в</w:t>
      </w:r>
      <w:r w:rsidRPr="00120357">
        <w:rPr>
          <w:b/>
          <w:szCs w:val="24"/>
        </w:rPr>
        <w:t>осполнение экологического ущерба, формирующего риски для традиционного уклада жизни и ремесел коренных малочисленных народов Севера.</w:t>
      </w:r>
    </w:p>
    <w:p w14:paraId="021554D9" w14:textId="771BAB43" w:rsidR="00947712" w:rsidRPr="00120357" w:rsidRDefault="00561CC3" w:rsidP="0017566C">
      <w:pPr>
        <w:rPr>
          <w:b/>
          <w:szCs w:val="24"/>
        </w:rPr>
      </w:pPr>
      <w:r w:rsidRPr="00120357">
        <w:rPr>
          <w:b/>
          <w:szCs w:val="24"/>
        </w:rPr>
        <w:t>Задачи</w:t>
      </w:r>
      <w:r w:rsidR="004076C0">
        <w:rPr>
          <w:b/>
          <w:szCs w:val="24"/>
        </w:rPr>
        <w:t>:</w:t>
      </w:r>
    </w:p>
    <w:p w14:paraId="0764A921" w14:textId="52951C46" w:rsidR="00947712" w:rsidRPr="00120357" w:rsidRDefault="004076C0" w:rsidP="004076C0">
      <w:r>
        <w:t>1. </w:t>
      </w:r>
      <w:r w:rsidR="00561CC3" w:rsidRPr="00120357">
        <w:t>Минимизация и компенсация антропогенного воздействия на природу районов проживания КМНС.</w:t>
      </w:r>
    </w:p>
    <w:p w14:paraId="3BB9157B" w14:textId="3E3A11B3" w:rsidR="00947712" w:rsidRPr="00120357" w:rsidRDefault="004076C0" w:rsidP="004076C0">
      <w:r>
        <w:t>2. </w:t>
      </w:r>
      <w:r w:rsidR="00561CC3" w:rsidRPr="00120357">
        <w:t>Обеспечение средствами безопасности и охраны окружающей среды места проживания КМНС.</w:t>
      </w:r>
    </w:p>
    <w:p w14:paraId="4679ECE3" w14:textId="77777777" w:rsidR="0026136F" w:rsidRPr="00120357" w:rsidRDefault="0026136F" w:rsidP="0026136F">
      <w:pPr>
        <w:tabs>
          <w:tab w:val="left" w:pos="993"/>
        </w:tabs>
        <w:ind w:left="709" w:firstLine="0"/>
        <w:rPr>
          <w:szCs w:val="24"/>
        </w:rPr>
      </w:pPr>
    </w:p>
    <w:p w14:paraId="4E818985" w14:textId="54C5D020" w:rsidR="00947712" w:rsidRPr="00120357" w:rsidRDefault="00E2150F" w:rsidP="0026136F">
      <w:pPr>
        <w:pStyle w:val="2"/>
      </w:pPr>
      <w:bookmarkStart w:id="43" w:name="_Toc148971688"/>
      <w:r w:rsidRPr="00120357">
        <w:t>5.4. </w:t>
      </w:r>
      <w:r w:rsidR="00561CC3" w:rsidRPr="00120357">
        <w:t xml:space="preserve">Приоритет </w:t>
      </w:r>
      <w:r w:rsidR="004076C0">
        <w:t xml:space="preserve">4 </w:t>
      </w:r>
      <w:r w:rsidRPr="00120357">
        <w:t>«</w:t>
      </w:r>
      <w:r w:rsidR="0026136F" w:rsidRPr="00120357">
        <w:t>Цифровизация</w:t>
      </w:r>
      <w:r w:rsidRPr="00120357">
        <w:t>»</w:t>
      </w:r>
      <w:bookmarkEnd w:id="43"/>
    </w:p>
    <w:p w14:paraId="5A8590FA" w14:textId="77777777" w:rsidR="0026136F" w:rsidRPr="00120357" w:rsidRDefault="0026136F" w:rsidP="0017566C">
      <w:pPr>
        <w:rPr>
          <w:szCs w:val="24"/>
        </w:rPr>
      </w:pPr>
    </w:p>
    <w:p w14:paraId="5117A29B" w14:textId="77777777" w:rsidR="00947712" w:rsidRPr="00120357" w:rsidRDefault="00561CC3" w:rsidP="0017566C">
      <w:pPr>
        <w:rPr>
          <w:szCs w:val="24"/>
        </w:rPr>
      </w:pPr>
      <w:r w:rsidRPr="00120357">
        <w:rPr>
          <w:szCs w:val="24"/>
        </w:rPr>
        <w:t>Стратегическая цель – цифровая трансформация отраслей экономики и социальной сферы с целью повышения качества жизни, улучшения условий для ведения экономической деятельности организаций и обеспечения эффективности системы государственного и муниципального управления на основе широкомасштабного использования цифровых технологий.</w:t>
      </w:r>
    </w:p>
    <w:p w14:paraId="12C601B5" w14:textId="77777777" w:rsidR="00947712" w:rsidRPr="00120357" w:rsidRDefault="00561CC3" w:rsidP="0017566C">
      <w:pPr>
        <w:rPr>
          <w:szCs w:val="24"/>
        </w:rPr>
      </w:pPr>
      <w:r w:rsidRPr="00120357">
        <w:rPr>
          <w:szCs w:val="24"/>
        </w:rPr>
        <w:t xml:space="preserve">При разработке стратегии в части цифровизации определяющими ориентирами выступили: </w:t>
      </w:r>
    </w:p>
    <w:p w14:paraId="513C37B9" w14:textId="59E5BC64" w:rsidR="00947712" w:rsidRPr="00120357" w:rsidRDefault="004076C0" w:rsidP="004076C0">
      <w:r>
        <w:t>– </w:t>
      </w:r>
      <w:r w:rsidR="00561CC3" w:rsidRPr="00120357">
        <w:t>определенная указом Президента Российской Федерации Национальная цель</w:t>
      </w:r>
      <w:r w:rsidR="00561CC3" w:rsidRPr="00120357">
        <w:rPr>
          <w:vertAlign w:val="superscript"/>
        </w:rPr>
        <w:footnoteReference w:id="42"/>
      </w:r>
      <w:r w:rsidR="00561CC3" w:rsidRPr="00120357">
        <w:t xml:space="preserve"> достижения «цифровой зрелости»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w:t>
      </w:r>
    </w:p>
    <w:p w14:paraId="0E328C2D" w14:textId="0D9620F9" w:rsidR="00947712" w:rsidRDefault="004076C0" w:rsidP="004076C0">
      <w:r>
        <w:lastRenderedPageBreak/>
        <w:t>– </w:t>
      </w:r>
      <w:r w:rsidR="00561CC3" w:rsidRPr="00120357">
        <w:t>определенная на уровне стратегии цифровизации Ханты-Мансийского автономного округа</w:t>
      </w:r>
      <w:r w:rsidR="00561CC3" w:rsidRPr="00120357">
        <w:rPr>
          <w:vertAlign w:val="superscript"/>
        </w:rPr>
        <w:footnoteReference w:id="43"/>
      </w:r>
      <w:r w:rsidR="00561CC3" w:rsidRPr="00120357">
        <w:t xml:space="preserve"> цель достижения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14:paraId="537BB5B1" w14:textId="77777777" w:rsidR="004076C0" w:rsidRPr="00120357" w:rsidRDefault="004076C0" w:rsidP="004076C0"/>
    <w:p w14:paraId="44385744"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4.1. Доступность информационно-телекоммуникационной инфраструктуры</w:t>
      </w:r>
    </w:p>
    <w:p w14:paraId="40789908" w14:textId="77777777" w:rsidR="00947712" w:rsidRPr="00120357" w:rsidRDefault="00561CC3" w:rsidP="0017566C">
      <w:pPr>
        <w:rPr>
          <w:szCs w:val="24"/>
        </w:rPr>
      </w:pPr>
      <w:r w:rsidRPr="00120357">
        <w:rPr>
          <w:szCs w:val="24"/>
        </w:rPr>
        <w:t>Цифровая трансформация не должна выступать основанием социального и информационного неравенства. При определении приоритетов и механизмов стратегического развития с опорой на информационные технологии устанавливается цель обеспечения равного и абсолютного доступа к цифровым технологиям.</w:t>
      </w:r>
    </w:p>
    <w:p w14:paraId="6D938CC3" w14:textId="77777777" w:rsidR="00947712" w:rsidRPr="00120357" w:rsidRDefault="00947712" w:rsidP="0017566C">
      <w:pPr>
        <w:rPr>
          <w:szCs w:val="24"/>
        </w:rPr>
      </w:pPr>
    </w:p>
    <w:p w14:paraId="508C1245" w14:textId="15542E19" w:rsidR="00947712" w:rsidRPr="00120357" w:rsidRDefault="00561CC3" w:rsidP="0017566C">
      <w:pPr>
        <w:rPr>
          <w:b/>
          <w:szCs w:val="24"/>
        </w:rPr>
      </w:pPr>
      <w:r w:rsidRPr="00120357">
        <w:rPr>
          <w:b/>
          <w:szCs w:val="24"/>
        </w:rPr>
        <w:t>Цель 4.1</w:t>
      </w:r>
      <w:r w:rsidR="004076C0">
        <w:rPr>
          <w:b/>
          <w:szCs w:val="24"/>
        </w:rPr>
        <w:t>.1 –</w:t>
      </w:r>
      <w:r w:rsidRPr="00120357">
        <w:rPr>
          <w:b/>
          <w:szCs w:val="24"/>
        </w:rPr>
        <w:t xml:space="preserve"> </w:t>
      </w:r>
      <w:r w:rsidR="004076C0">
        <w:rPr>
          <w:b/>
          <w:szCs w:val="24"/>
        </w:rPr>
        <w:t>л</w:t>
      </w:r>
      <w:r w:rsidRPr="00120357">
        <w:rPr>
          <w:b/>
          <w:szCs w:val="24"/>
        </w:rPr>
        <w:t>иквидация цифрового неравенства между населенными поселками на базе повсеместного широкополосного доступа к Интернету</w:t>
      </w:r>
      <w:r w:rsidR="004076C0">
        <w:rPr>
          <w:b/>
          <w:szCs w:val="24"/>
        </w:rPr>
        <w:t>.</w:t>
      </w:r>
    </w:p>
    <w:p w14:paraId="28A5BD9B" w14:textId="414B0C17" w:rsidR="00947712" w:rsidRPr="00120357" w:rsidRDefault="00561CC3" w:rsidP="0017566C">
      <w:pPr>
        <w:rPr>
          <w:szCs w:val="24"/>
        </w:rPr>
      </w:pPr>
      <w:r w:rsidRPr="00120357">
        <w:rPr>
          <w:b/>
          <w:szCs w:val="24"/>
        </w:rPr>
        <w:t>Задачи</w:t>
      </w:r>
      <w:r w:rsidR="004076C0">
        <w:rPr>
          <w:b/>
          <w:szCs w:val="24"/>
        </w:rPr>
        <w:t>:</w:t>
      </w:r>
    </w:p>
    <w:p w14:paraId="7967A34B" w14:textId="16AE77CA" w:rsidR="00947712" w:rsidRPr="00120357" w:rsidRDefault="004076C0" w:rsidP="004076C0">
      <w:r>
        <w:t>1. </w:t>
      </w:r>
      <w:r w:rsidR="00561CC3" w:rsidRPr="00120357">
        <w:t>Обеспечение доступом к сети Интернет населенных пунктов автономного округа, включенных в перечень мест традиционного проживания и традиционной хозяйственной деятельности коренных малочисленных народов.</w:t>
      </w:r>
    </w:p>
    <w:p w14:paraId="17F07919" w14:textId="42D4950C" w:rsidR="00947712" w:rsidRDefault="004076C0" w:rsidP="004076C0">
      <w:r>
        <w:t>2. </w:t>
      </w:r>
      <w:r w:rsidR="00561CC3" w:rsidRPr="00120357">
        <w:t>Расширение уже имеющейся инфраструктуры широкополосного доступа к сети Интернет для подключения к ней всех социально значимых объектов автономного округа.</w:t>
      </w:r>
    </w:p>
    <w:p w14:paraId="7066CB51" w14:textId="77777777" w:rsidR="004076C0" w:rsidRPr="00120357" w:rsidRDefault="004076C0" w:rsidP="004076C0"/>
    <w:p w14:paraId="7F626981" w14:textId="3292DA16"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4.2. Социально значимые услуги, доступные в электронном виде</w:t>
      </w:r>
    </w:p>
    <w:p w14:paraId="7D766741" w14:textId="77777777" w:rsidR="00947712" w:rsidRPr="00120357" w:rsidRDefault="00561CC3" w:rsidP="0017566C">
      <w:pPr>
        <w:rPr>
          <w:szCs w:val="24"/>
        </w:rPr>
      </w:pPr>
      <w:r w:rsidRPr="00120357">
        <w:rPr>
          <w:szCs w:val="24"/>
        </w:rPr>
        <w:t>Возможность получения услуг вне зависимости от инфраструктуры района проживания, с одной стороны, повышает комфортность жизни граждан, с другой стороны – формирует возможности для района по закрытию дефицитов, свойственных территории.</w:t>
      </w:r>
    </w:p>
    <w:p w14:paraId="4264304F" w14:textId="77777777" w:rsidR="00947712" w:rsidRPr="00120357" w:rsidRDefault="00947712" w:rsidP="0017566C">
      <w:pPr>
        <w:rPr>
          <w:szCs w:val="24"/>
        </w:rPr>
      </w:pPr>
    </w:p>
    <w:p w14:paraId="189E1EBE" w14:textId="4FBA8347" w:rsidR="00947712" w:rsidRPr="00120357" w:rsidRDefault="00561CC3" w:rsidP="0017566C">
      <w:pPr>
        <w:rPr>
          <w:b/>
          <w:szCs w:val="24"/>
        </w:rPr>
      </w:pPr>
      <w:r w:rsidRPr="00120357">
        <w:rPr>
          <w:b/>
          <w:szCs w:val="24"/>
        </w:rPr>
        <w:t>Цель 4.2.</w:t>
      </w:r>
      <w:r w:rsidR="004076C0">
        <w:rPr>
          <w:b/>
          <w:szCs w:val="24"/>
        </w:rPr>
        <w:t>1 –</w:t>
      </w:r>
      <w:r w:rsidRPr="00120357">
        <w:rPr>
          <w:b/>
          <w:szCs w:val="24"/>
        </w:rPr>
        <w:t xml:space="preserve"> </w:t>
      </w:r>
      <w:r w:rsidR="004076C0">
        <w:rPr>
          <w:b/>
          <w:szCs w:val="24"/>
        </w:rPr>
        <w:t>у</w:t>
      </w:r>
      <w:r w:rsidRPr="00120357">
        <w:rPr>
          <w:b/>
          <w:szCs w:val="24"/>
        </w:rPr>
        <w:t>величение доли массовых социально значимых услуг, доступных в электронном виде, с учетом расширения перечня государственных услуг, появление новых видов и классов услуг, которые будут востребованы населением и бизнесом.</w:t>
      </w:r>
    </w:p>
    <w:p w14:paraId="050E22EA" w14:textId="77777777" w:rsidR="00947712" w:rsidRPr="00120357" w:rsidRDefault="00561CC3" w:rsidP="0017566C">
      <w:pPr>
        <w:rPr>
          <w:szCs w:val="24"/>
        </w:rPr>
      </w:pPr>
      <w:r w:rsidRPr="00120357">
        <w:rPr>
          <w:b/>
          <w:szCs w:val="24"/>
        </w:rPr>
        <w:t>Задачи и механизмы реализации стратегии:</w:t>
      </w:r>
    </w:p>
    <w:p w14:paraId="0A5E0DDA" w14:textId="664D7BB9" w:rsidR="00947712" w:rsidRPr="00120357" w:rsidRDefault="004076C0" w:rsidP="004076C0">
      <w:r>
        <w:t>1. </w:t>
      </w:r>
      <w:r w:rsidR="00561CC3" w:rsidRPr="00120357">
        <w:t>Мониторинг и повышение удовлетворенности населения обращением за социально значимыми услугами в цифровом формате.</w:t>
      </w:r>
    </w:p>
    <w:p w14:paraId="5546296E" w14:textId="4BE08568" w:rsidR="00947712" w:rsidRPr="00120357" w:rsidRDefault="004076C0" w:rsidP="004076C0">
      <w:r>
        <w:t>2. </w:t>
      </w:r>
      <w:r w:rsidR="00561CC3" w:rsidRPr="00120357">
        <w:t>Мониторинг и повышение доли населения, использующей цифровую среду для получения товаров и услуг.</w:t>
      </w:r>
    </w:p>
    <w:p w14:paraId="7FB03481" w14:textId="40690308" w:rsidR="00947712" w:rsidRDefault="004076C0" w:rsidP="004076C0">
      <w:r>
        <w:t>3. </w:t>
      </w:r>
      <w:r w:rsidR="00561CC3" w:rsidRPr="00120357">
        <w:t>Организация развития цифровых компетенций, включая информационную безопасность, в соответствие с потребностями населения района.</w:t>
      </w:r>
    </w:p>
    <w:p w14:paraId="17A633A2" w14:textId="77777777" w:rsidR="004076C0" w:rsidRPr="00120357" w:rsidRDefault="004076C0" w:rsidP="004076C0"/>
    <w:p w14:paraId="25DB2703"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4.3. Цифровая зрелость отраслей </w:t>
      </w:r>
    </w:p>
    <w:p w14:paraId="6374522A" w14:textId="77777777" w:rsidR="00947712" w:rsidRPr="00120357" w:rsidRDefault="00561CC3" w:rsidP="0017566C">
      <w:pPr>
        <w:rPr>
          <w:szCs w:val="24"/>
        </w:rPr>
      </w:pPr>
      <w:r w:rsidRPr="00120357">
        <w:rPr>
          <w:szCs w:val="24"/>
        </w:rPr>
        <w:t>Стратегия социально-экономического развития Ханты-Мансийского автономного округа – Югры ставит целью достижение цифровой зрелости добывающих предприятий, предприятий обрабатывающей промышленности, ведущих свою деятельность на территории автономного округа, отраслей социальной сферы.</w:t>
      </w:r>
    </w:p>
    <w:p w14:paraId="0080F851" w14:textId="77777777" w:rsidR="00947712" w:rsidRPr="00120357" w:rsidRDefault="00947712" w:rsidP="0017566C">
      <w:pPr>
        <w:rPr>
          <w:szCs w:val="24"/>
        </w:rPr>
      </w:pPr>
    </w:p>
    <w:p w14:paraId="6EC2F3D8" w14:textId="03ECB900" w:rsidR="00947712" w:rsidRPr="00120357" w:rsidRDefault="00561CC3" w:rsidP="0017566C">
      <w:pPr>
        <w:rPr>
          <w:szCs w:val="24"/>
        </w:rPr>
      </w:pPr>
      <w:r w:rsidRPr="00120357">
        <w:rPr>
          <w:b/>
          <w:szCs w:val="24"/>
        </w:rPr>
        <w:t>Цель 4.3.</w:t>
      </w:r>
      <w:r w:rsidR="004076C0">
        <w:rPr>
          <w:b/>
          <w:szCs w:val="24"/>
        </w:rPr>
        <w:t>1</w:t>
      </w:r>
      <w:r w:rsidRPr="00120357">
        <w:rPr>
          <w:b/>
          <w:szCs w:val="24"/>
        </w:rPr>
        <w:t xml:space="preserve"> </w:t>
      </w:r>
      <w:r w:rsidR="004076C0">
        <w:rPr>
          <w:b/>
          <w:szCs w:val="24"/>
        </w:rPr>
        <w:t>– д</w:t>
      </w:r>
      <w:r w:rsidRPr="00120357">
        <w:rPr>
          <w:b/>
          <w:szCs w:val="24"/>
        </w:rPr>
        <w:t xml:space="preserve">остижение цифровой зрелости добывающих предприятий и предприятий обрабатывающей промышленности, ведущих свою деятельность на территории автономного округа, отраслей социальной сферы </w:t>
      </w:r>
      <w:r w:rsidRPr="00120357">
        <w:rPr>
          <w:szCs w:val="24"/>
        </w:rPr>
        <w:t>–</w:t>
      </w:r>
      <w:r w:rsidRPr="00120357">
        <w:rPr>
          <w:b/>
          <w:szCs w:val="24"/>
        </w:rPr>
        <w:t xml:space="preserve"> здравоохранения, образования, а также государственного и муниципального управления.</w:t>
      </w:r>
    </w:p>
    <w:p w14:paraId="48119D0E" w14:textId="77777777" w:rsidR="00947712" w:rsidRPr="00120357" w:rsidRDefault="00561CC3" w:rsidP="0017566C">
      <w:pPr>
        <w:rPr>
          <w:szCs w:val="24"/>
        </w:rPr>
      </w:pPr>
      <w:r w:rsidRPr="00120357">
        <w:rPr>
          <w:b/>
          <w:szCs w:val="24"/>
        </w:rPr>
        <w:t>Задачи:</w:t>
      </w:r>
    </w:p>
    <w:p w14:paraId="66C30391" w14:textId="70F185B9" w:rsidR="00947712" w:rsidRPr="00120357" w:rsidRDefault="004076C0" w:rsidP="004076C0">
      <w:r>
        <w:t>1. </w:t>
      </w:r>
      <w:r w:rsidR="00561CC3" w:rsidRPr="00120357">
        <w:t>Внедрение цифровых технологий и использование отечественных цифровых решений во всех отраслях экономики и социальной сферы Нефтеюганского района.</w:t>
      </w:r>
    </w:p>
    <w:p w14:paraId="626CB794" w14:textId="3933924B" w:rsidR="00947712" w:rsidRPr="00120357" w:rsidRDefault="004076C0" w:rsidP="004076C0">
      <w:r>
        <w:lastRenderedPageBreak/>
        <w:t>2. </w:t>
      </w:r>
      <w:r w:rsidR="00561CC3" w:rsidRPr="00120357">
        <w:t>Формирование эффективной системы стимулов для внедрения цифровых технологий.</w:t>
      </w:r>
    </w:p>
    <w:p w14:paraId="7FCB83CD" w14:textId="6F0C6B79" w:rsidR="00947712" w:rsidRPr="00120357" w:rsidRDefault="004076C0" w:rsidP="004076C0">
      <w:r>
        <w:t>3. </w:t>
      </w:r>
      <w:r w:rsidR="00561CC3" w:rsidRPr="00120357">
        <w:t>Повышение уровня цифровых компетенций населения Нефтеюганского района через программы дополнительного профессионального образования, специализированные программы для государственных служащих, обучение цифровой грамотности пенсионеров, жителей удаленных поселков автономного округа.</w:t>
      </w:r>
    </w:p>
    <w:p w14:paraId="3D8C43E9" w14:textId="44E856BF" w:rsidR="00947712" w:rsidRPr="00120357" w:rsidRDefault="004076C0" w:rsidP="004076C0">
      <w:r>
        <w:t>4. </w:t>
      </w:r>
      <w:r w:rsidR="00561CC3" w:rsidRPr="00120357">
        <w:t>Обеспечение перехода к закупкам отечественного программного обеспечения, телекоммуникационного оборудования и вычислительной техники.</w:t>
      </w:r>
    </w:p>
    <w:p w14:paraId="491625F9" w14:textId="6B932E6C" w:rsidR="00947712" w:rsidRPr="00120357" w:rsidRDefault="004076C0" w:rsidP="004076C0">
      <w:r>
        <w:t>5. </w:t>
      </w:r>
      <w:r w:rsidR="00561CC3" w:rsidRPr="00120357">
        <w:t>Организация возможности пилотной апробации проектов цифровой экономики в социальной сфере, сфере ЖКХ и транспорта района.</w:t>
      </w:r>
    </w:p>
    <w:p w14:paraId="71BBA39C" w14:textId="77777777" w:rsidR="0026136F" w:rsidRPr="00120357" w:rsidRDefault="0026136F" w:rsidP="0026136F">
      <w:pPr>
        <w:pBdr>
          <w:top w:val="none" w:sz="0" w:space="0" w:color="000000"/>
          <w:left w:val="none" w:sz="0" w:space="0" w:color="000000"/>
          <w:bottom w:val="none" w:sz="0" w:space="0" w:color="000000"/>
          <w:right w:val="none" w:sz="0" w:space="0" w:color="000000"/>
          <w:between w:val="none" w:sz="0" w:space="0" w:color="000000"/>
        </w:pBdr>
        <w:tabs>
          <w:tab w:val="left" w:pos="993"/>
        </w:tabs>
        <w:ind w:left="709" w:firstLine="0"/>
        <w:rPr>
          <w:szCs w:val="24"/>
        </w:rPr>
      </w:pPr>
    </w:p>
    <w:p w14:paraId="468095ED" w14:textId="0868DF85" w:rsidR="00947712" w:rsidRPr="00120357" w:rsidRDefault="00E2150F" w:rsidP="0026136F">
      <w:pPr>
        <w:pStyle w:val="2"/>
      </w:pPr>
      <w:bookmarkStart w:id="44" w:name="_Toc148971689"/>
      <w:r w:rsidRPr="00120357">
        <w:t>5.5. </w:t>
      </w:r>
      <w:r w:rsidR="00561CC3" w:rsidRPr="00120357">
        <w:t xml:space="preserve">Приоритет </w:t>
      </w:r>
      <w:r w:rsidR="004076C0">
        <w:t xml:space="preserve">5 </w:t>
      </w:r>
      <w:r w:rsidRPr="00120357">
        <w:t>«</w:t>
      </w:r>
      <w:r w:rsidR="0026136F" w:rsidRPr="00120357">
        <w:t>Эффективное управление муниципалитетом</w:t>
      </w:r>
      <w:r w:rsidRPr="00120357">
        <w:t>»</w:t>
      </w:r>
      <w:bookmarkEnd w:id="44"/>
    </w:p>
    <w:p w14:paraId="4E04817C" w14:textId="77777777" w:rsidR="0026136F" w:rsidRPr="00120357" w:rsidRDefault="0026136F" w:rsidP="0017566C">
      <w:pPr>
        <w:rPr>
          <w:szCs w:val="24"/>
        </w:rPr>
      </w:pPr>
    </w:p>
    <w:p w14:paraId="1DE84A77" w14:textId="77777777" w:rsidR="00947712" w:rsidRPr="00120357" w:rsidRDefault="00561CC3" w:rsidP="0017566C">
      <w:pPr>
        <w:rPr>
          <w:szCs w:val="24"/>
        </w:rPr>
      </w:pPr>
      <w:r w:rsidRPr="00120357">
        <w:rPr>
          <w:szCs w:val="24"/>
        </w:rPr>
        <w:t>Стратегическая цель – устойчивый рост ключевых показателей развития муниципалитета, основанный на принципах оптимизации использования ресурсов и широкого вовлечения гражданского общества в процессы разработки и принятия решений, а также реализации социально значимых задач.</w:t>
      </w:r>
    </w:p>
    <w:p w14:paraId="737D7797" w14:textId="77777777" w:rsidR="00947712" w:rsidRDefault="00561CC3" w:rsidP="0017566C">
      <w:pPr>
        <w:rPr>
          <w:szCs w:val="24"/>
        </w:rPr>
      </w:pPr>
      <w:r w:rsidRPr="00120357">
        <w:rPr>
          <w:szCs w:val="24"/>
        </w:rPr>
        <w:t>Важнейший рычаг развития системы муниципального образования – эффективное управление. Обеспечение реализации стратегии, программ, привлечение и распределение ресурсов, координация различных групп интересов – все это возможно при условии эффективных и последовательных действий муниципальной управленческой команды.</w:t>
      </w:r>
    </w:p>
    <w:p w14:paraId="3A53B594" w14:textId="77777777" w:rsidR="004076C0" w:rsidRPr="00120357" w:rsidRDefault="004076C0" w:rsidP="0017566C">
      <w:pPr>
        <w:rPr>
          <w:szCs w:val="24"/>
        </w:rPr>
      </w:pPr>
    </w:p>
    <w:p w14:paraId="2F61DD2F"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5.1. Грамотное управление муниципальными финансами</w:t>
      </w:r>
    </w:p>
    <w:p w14:paraId="586F1B54" w14:textId="77777777" w:rsidR="00947712" w:rsidRPr="00120357" w:rsidRDefault="00561CC3" w:rsidP="0017566C">
      <w:pPr>
        <w:rPr>
          <w:szCs w:val="24"/>
        </w:rPr>
      </w:pPr>
      <w:r w:rsidRPr="00120357">
        <w:rPr>
          <w:szCs w:val="24"/>
        </w:rPr>
        <w:t>Для реализации целей и задач стратегии ключевое значение приобретает способность аккумулировать требуемые финансовые ресурсы.</w:t>
      </w:r>
    </w:p>
    <w:p w14:paraId="39785BC1" w14:textId="77777777" w:rsidR="00947712" w:rsidRPr="00120357" w:rsidRDefault="00561CC3" w:rsidP="0017566C">
      <w:pPr>
        <w:rPr>
          <w:szCs w:val="24"/>
        </w:rPr>
      </w:pPr>
      <w:r w:rsidRPr="00120357">
        <w:rPr>
          <w:szCs w:val="24"/>
        </w:rPr>
        <w:t>Направления решения задач эффективного управления финансами: обеспечение прозрачности и открытости бюджета и бюджетного процесса района, содействие вовлечению граждан в определение приоритетов бюджетных расходов, в том числе за счет расширения практик инициативного бюджетирования.</w:t>
      </w:r>
    </w:p>
    <w:p w14:paraId="5964C6B7" w14:textId="77777777" w:rsidR="00947712" w:rsidRPr="00120357" w:rsidRDefault="00947712" w:rsidP="0017566C">
      <w:pPr>
        <w:rPr>
          <w:szCs w:val="24"/>
        </w:rPr>
      </w:pPr>
    </w:p>
    <w:p w14:paraId="0A283EE3" w14:textId="678232AB" w:rsidR="00947712" w:rsidRPr="00120357" w:rsidRDefault="00561CC3" w:rsidP="0017566C">
      <w:pPr>
        <w:rPr>
          <w:b/>
          <w:szCs w:val="24"/>
        </w:rPr>
      </w:pPr>
      <w:r w:rsidRPr="00120357">
        <w:rPr>
          <w:b/>
          <w:szCs w:val="24"/>
        </w:rPr>
        <w:t>Цель 5.1</w:t>
      </w:r>
      <w:r w:rsidR="004076C0">
        <w:rPr>
          <w:b/>
          <w:szCs w:val="24"/>
        </w:rPr>
        <w:t>.1 –</w:t>
      </w:r>
      <w:r w:rsidRPr="00120357">
        <w:rPr>
          <w:b/>
          <w:szCs w:val="24"/>
        </w:rPr>
        <w:t xml:space="preserve"> </w:t>
      </w:r>
      <w:r w:rsidR="004076C0">
        <w:rPr>
          <w:b/>
          <w:szCs w:val="24"/>
        </w:rPr>
        <w:t>с</w:t>
      </w:r>
      <w:r w:rsidRPr="00120357">
        <w:rPr>
          <w:b/>
          <w:szCs w:val="24"/>
        </w:rPr>
        <w:t>овершенствование управления доходами</w:t>
      </w:r>
      <w:r w:rsidR="004076C0">
        <w:rPr>
          <w:b/>
          <w:szCs w:val="24"/>
        </w:rPr>
        <w:t>.</w:t>
      </w:r>
    </w:p>
    <w:p w14:paraId="45014D3A" w14:textId="131A3E4B" w:rsidR="00947712" w:rsidRPr="00120357" w:rsidRDefault="00561CC3" w:rsidP="0017566C">
      <w:pPr>
        <w:rPr>
          <w:szCs w:val="24"/>
        </w:rPr>
      </w:pPr>
      <w:r w:rsidRPr="00120357">
        <w:rPr>
          <w:b/>
          <w:szCs w:val="24"/>
        </w:rPr>
        <w:t>Задачи</w:t>
      </w:r>
      <w:r w:rsidR="004076C0">
        <w:rPr>
          <w:b/>
          <w:szCs w:val="24"/>
        </w:rPr>
        <w:t>:</w:t>
      </w:r>
    </w:p>
    <w:p w14:paraId="5DFC7DD7" w14:textId="4C11A75A" w:rsidR="00947712" w:rsidRPr="00120357" w:rsidRDefault="004076C0" w:rsidP="004076C0">
      <w:r>
        <w:t>1. </w:t>
      </w:r>
      <w:r w:rsidR="00561CC3" w:rsidRPr="00120357">
        <w:t>Увеличение поступлений неналоговых доходов</w:t>
      </w:r>
      <w:r w:rsidR="00CC04A0">
        <w:t>.</w:t>
      </w:r>
    </w:p>
    <w:p w14:paraId="3A747DCB" w14:textId="5C4DF864" w:rsidR="00947712" w:rsidRPr="00120357" w:rsidRDefault="004076C0" w:rsidP="004076C0">
      <w:r>
        <w:t>2. </w:t>
      </w:r>
      <w:r w:rsidR="00561CC3" w:rsidRPr="00120357">
        <w:t>Урегулирование ситуаций с просроченной задолженностью в бюджет</w:t>
      </w:r>
      <w:r w:rsidR="00CC04A0">
        <w:t>.</w:t>
      </w:r>
    </w:p>
    <w:p w14:paraId="220AA2AC" w14:textId="363F0638" w:rsidR="00947712" w:rsidRPr="00120357" w:rsidRDefault="004076C0" w:rsidP="004076C0">
      <w:r>
        <w:t>3. </w:t>
      </w:r>
      <w:r w:rsidR="00561CC3" w:rsidRPr="00120357">
        <w:t>Выявления случаев уклонения от уплаты налогов</w:t>
      </w:r>
      <w:r w:rsidR="00CC04A0">
        <w:t>.</w:t>
      </w:r>
    </w:p>
    <w:p w14:paraId="0D0F76BB" w14:textId="2ADE6FC8" w:rsidR="00947712" w:rsidRPr="00120357" w:rsidRDefault="004076C0" w:rsidP="004076C0">
      <w:r>
        <w:t>4. </w:t>
      </w:r>
      <w:r w:rsidR="00561CC3" w:rsidRPr="00120357">
        <w:t>Стабилизация налоговых поступлений</w:t>
      </w:r>
      <w:r w:rsidR="00CC04A0">
        <w:t>.</w:t>
      </w:r>
    </w:p>
    <w:p w14:paraId="254A9A09" w14:textId="77777777" w:rsidR="00947712" w:rsidRPr="00120357" w:rsidRDefault="00947712" w:rsidP="0017566C">
      <w:pPr>
        <w:rPr>
          <w:szCs w:val="24"/>
        </w:rPr>
      </w:pPr>
    </w:p>
    <w:p w14:paraId="3A04044A"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5.2. Инвестиционное развитие Нефтеюганского района</w:t>
      </w:r>
    </w:p>
    <w:p w14:paraId="47256D7D" w14:textId="77777777" w:rsidR="00947712" w:rsidRPr="00120357" w:rsidRDefault="00947712" w:rsidP="0017566C">
      <w:pPr>
        <w:rPr>
          <w:szCs w:val="24"/>
        </w:rPr>
      </w:pPr>
    </w:p>
    <w:p w14:paraId="01E62FC0" w14:textId="7679863D" w:rsidR="00947712" w:rsidRPr="00120357" w:rsidRDefault="00561CC3" w:rsidP="0017566C">
      <w:pPr>
        <w:rPr>
          <w:szCs w:val="24"/>
        </w:rPr>
      </w:pPr>
      <w:r w:rsidRPr="00120357">
        <w:rPr>
          <w:b/>
          <w:szCs w:val="24"/>
        </w:rPr>
        <w:t>Цель 5.2.</w:t>
      </w:r>
      <w:r w:rsidR="004076C0">
        <w:rPr>
          <w:b/>
          <w:szCs w:val="24"/>
        </w:rPr>
        <w:t>1 –</w:t>
      </w:r>
      <w:r w:rsidRPr="00120357">
        <w:rPr>
          <w:b/>
          <w:szCs w:val="24"/>
        </w:rPr>
        <w:t xml:space="preserve"> </w:t>
      </w:r>
      <w:r w:rsidR="004076C0">
        <w:rPr>
          <w:b/>
          <w:szCs w:val="24"/>
        </w:rPr>
        <w:t>п</w:t>
      </w:r>
      <w:r w:rsidRPr="00120357">
        <w:rPr>
          <w:b/>
          <w:szCs w:val="24"/>
        </w:rPr>
        <w:t>ривлечение инвестиций и реализация крупных инвестиционных проектов, способствующих достижению национальной цели развития – увеличению реального роста инвестиций в основной капитал на 70</w:t>
      </w:r>
      <w:r w:rsidR="00B06F5C">
        <w:rPr>
          <w:b/>
          <w:szCs w:val="24"/>
        </w:rPr>
        <w:t> %</w:t>
      </w:r>
      <w:r w:rsidRPr="00120357">
        <w:rPr>
          <w:b/>
          <w:szCs w:val="24"/>
        </w:rPr>
        <w:t xml:space="preserve"> до 2030 года по сравнению с 2020 годом</w:t>
      </w:r>
      <w:r w:rsidR="004076C0">
        <w:rPr>
          <w:b/>
          <w:szCs w:val="24"/>
        </w:rPr>
        <w:t>.</w:t>
      </w:r>
      <w:r w:rsidRPr="00120357">
        <w:rPr>
          <w:szCs w:val="24"/>
        </w:rPr>
        <w:t xml:space="preserve"> </w:t>
      </w:r>
    </w:p>
    <w:p w14:paraId="76C29C55" w14:textId="77777777" w:rsidR="00947712" w:rsidRPr="00120357" w:rsidRDefault="00561CC3" w:rsidP="0017566C">
      <w:pPr>
        <w:rPr>
          <w:b/>
          <w:szCs w:val="24"/>
        </w:rPr>
      </w:pPr>
      <w:r w:rsidRPr="00120357">
        <w:rPr>
          <w:b/>
          <w:szCs w:val="24"/>
        </w:rPr>
        <w:t>Задачи:</w:t>
      </w:r>
    </w:p>
    <w:p w14:paraId="22F462F1" w14:textId="1D7B5639" w:rsidR="00947712" w:rsidRPr="00120357" w:rsidRDefault="004076C0" w:rsidP="004076C0">
      <w:r>
        <w:t>1. </w:t>
      </w:r>
      <w:r w:rsidRPr="00120357">
        <w:t xml:space="preserve">Улучшение </w:t>
      </w:r>
      <w:r w:rsidR="00561CC3" w:rsidRPr="00120357">
        <w:t>инвестиционного климата путем установления понятных и прозрачных условий ведения инвестиционной деятельности на территории района</w:t>
      </w:r>
      <w:r w:rsidR="007B0604">
        <w:t>.</w:t>
      </w:r>
      <w:r w:rsidR="00561CC3" w:rsidRPr="00120357">
        <w:t xml:space="preserve"> </w:t>
      </w:r>
    </w:p>
    <w:p w14:paraId="14847DE9" w14:textId="777F1DCE" w:rsidR="00947712" w:rsidRPr="00120357" w:rsidRDefault="004076C0" w:rsidP="004076C0">
      <w:r>
        <w:t>2. </w:t>
      </w:r>
      <w:r w:rsidRPr="00120357">
        <w:t xml:space="preserve">Создание </w:t>
      </w:r>
      <w:r w:rsidR="00561CC3" w:rsidRPr="00120357">
        <w:t>современного инструмента привлечения инвестиций в район</w:t>
      </w:r>
      <w:r w:rsidR="007B0604">
        <w:t>.</w:t>
      </w:r>
    </w:p>
    <w:p w14:paraId="39DF1CA0" w14:textId="4C1E1011" w:rsidR="00947712" w:rsidRPr="00120357" w:rsidRDefault="004076C0" w:rsidP="004076C0">
      <w:r>
        <w:t>3. </w:t>
      </w:r>
      <w:r w:rsidRPr="00120357">
        <w:t xml:space="preserve">Повышение </w:t>
      </w:r>
      <w:r w:rsidR="00561CC3" w:rsidRPr="00120357">
        <w:t>информационной прозрачности деятельности исполнительных органов власти Нефтеюганского муниципального района по предоставлению инвесторам инвестиционных площадок, земельных участков для целей размещения инвестиционных проектов</w:t>
      </w:r>
      <w:r w:rsidR="007B0604">
        <w:t>.</w:t>
      </w:r>
    </w:p>
    <w:p w14:paraId="3F59FCD1" w14:textId="20B50C4A" w:rsidR="00947712" w:rsidRPr="00120357" w:rsidRDefault="004076C0" w:rsidP="004076C0">
      <w:r>
        <w:lastRenderedPageBreak/>
        <w:t>4. </w:t>
      </w:r>
      <w:r w:rsidRPr="00120357">
        <w:t xml:space="preserve">Информирование </w:t>
      </w:r>
      <w:r w:rsidR="00561CC3" w:rsidRPr="00120357">
        <w:t>потенциальных инвесторов об инвестиционном потенциале района</w:t>
      </w:r>
      <w:r w:rsidR="007B0604">
        <w:t>.</w:t>
      </w:r>
    </w:p>
    <w:p w14:paraId="7A44BDD5" w14:textId="46EE46E5" w:rsidR="00947712" w:rsidRPr="00120357" w:rsidRDefault="004076C0" w:rsidP="004076C0">
      <w:r>
        <w:t>5. </w:t>
      </w:r>
      <w:r w:rsidRPr="00120357">
        <w:t xml:space="preserve">Упрощение </w:t>
      </w:r>
      <w:r w:rsidR="00561CC3" w:rsidRPr="00120357">
        <w:t>взаимодействия инвестора с органами исполнительной власти, контрольными (надзорными) органами и ресурсоснабжающими организациями при реализации инвестиционных проектов в части получения доступа к элементам инфраструктуры</w:t>
      </w:r>
      <w:r w:rsidR="007B0604">
        <w:t>.</w:t>
      </w:r>
    </w:p>
    <w:p w14:paraId="3A338166" w14:textId="51442ED8" w:rsidR="00947712" w:rsidRPr="00120357" w:rsidRDefault="007B0604" w:rsidP="004076C0">
      <w:r>
        <w:t>6. </w:t>
      </w:r>
      <w:r w:rsidRPr="00120357">
        <w:t xml:space="preserve">Инфраструктурное </w:t>
      </w:r>
      <w:r w:rsidR="00561CC3" w:rsidRPr="00120357">
        <w:t>обеспечение реализации новых инвестиционных проектов на территории района</w:t>
      </w:r>
      <w:r>
        <w:t>.</w:t>
      </w:r>
    </w:p>
    <w:p w14:paraId="64F80AFB" w14:textId="27BE7996" w:rsidR="00947712" w:rsidRPr="00120357" w:rsidRDefault="007B0604" w:rsidP="004076C0">
      <w:r>
        <w:t>7. </w:t>
      </w:r>
      <w:r w:rsidRPr="00120357">
        <w:t xml:space="preserve">Эффективное </w:t>
      </w:r>
      <w:r w:rsidR="00561CC3" w:rsidRPr="00120357">
        <w:t>сопровождение инвесторов по принципу «Одного окна»</w:t>
      </w:r>
      <w:r>
        <w:t>.</w:t>
      </w:r>
    </w:p>
    <w:p w14:paraId="1ACA32BA" w14:textId="2C7E3B1C" w:rsidR="00947712" w:rsidRPr="00120357" w:rsidRDefault="007B0604" w:rsidP="004076C0">
      <w:r>
        <w:t>8. </w:t>
      </w:r>
      <w:r w:rsidRPr="00120357">
        <w:t xml:space="preserve">Позиционирование </w:t>
      </w:r>
      <w:r w:rsidR="00561CC3" w:rsidRPr="00120357">
        <w:t>Нефтеюганского района как привлекательного для инвесторов муниципального образования, формирование и продвижение его положительного инвестиционного имиджа.</w:t>
      </w:r>
    </w:p>
    <w:p w14:paraId="5A08C07E" w14:textId="77777777" w:rsidR="00947712" w:rsidRPr="00120357" w:rsidRDefault="00947712" w:rsidP="0017566C">
      <w:pPr>
        <w:rPr>
          <w:szCs w:val="24"/>
        </w:rPr>
      </w:pPr>
    </w:p>
    <w:p w14:paraId="1CCD8116"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5.3. Инициативное бюджетирование</w:t>
      </w:r>
    </w:p>
    <w:p w14:paraId="12DDDE45" w14:textId="77777777" w:rsidR="00947712" w:rsidRPr="00120357" w:rsidRDefault="008827C2" w:rsidP="0017566C">
      <w:pPr>
        <w:rPr>
          <w:bCs/>
          <w:szCs w:val="24"/>
        </w:rPr>
      </w:pPr>
      <w:r w:rsidRPr="00120357">
        <w:rPr>
          <w:bCs/>
          <w:szCs w:val="24"/>
        </w:rPr>
        <w:t>Инициативное бюджетирование является инструментом прямого участия жителей в управлении территорией.</w:t>
      </w:r>
    </w:p>
    <w:p w14:paraId="64A4B629" w14:textId="77777777" w:rsidR="008827C2" w:rsidRPr="00120357" w:rsidRDefault="008827C2" w:rsidP="0017566C">
      <w:pPr>
        <w:rPr>
          <w:bCs/>
          <w:szCs w:val="24"/>
        </w:rPr>
      </w:pPr>
    </w:p>
    <w:p w14:paraId="1DED2C79" w14:textId="21D81261" w:rsidR="00947712" w:rsidRDefault="00561CC3" w:rsidP="0017566C">
      <w:pPr>
        <w:rPr>
          <w:b/>
          <w:szCs w:val="24"/>
        </w:rPr>
      </w:pPr>
      <w:r w:rsidRPr="00120357">
        <w:rPr>
          <w:b/>
          <w:szCs w:val="24"/>
        </w:rPr>
        <w:t>Цель 5.3.</w:t>
      </w:r>
      <w:r w:rsidR="007B0604">
        <w:rPr>
          <w:b/>
          <w:szCs w:val="24"/>
        </w:rPr>
        <w:t>1</w:t>
      </w:r>
      <w:r w:rsidRPr="00120357">
        <w:rPr>
          <w:b/>
          <w:szCs w:val="24"/>
        </w:rPr>
        <w:t xml:space="preserve"> </w:t>
      </w:r>
      <w:r w:rsidR="007B0604">
        <w:rPr>
          <w:b/>
          <w:szCs w:val="24"/>
        </w:rPr>
        <w:t>– р</w:t>
      </w:r>
      <w:r w:rsidRPr="00120357">
        <w:rPr>
          <w:b/>
          <w:szCs w:val="24"/>
        </w:rPr>
        <w:t>ост количества реализованных в районе проектов инициативного бюджетирования до 15 проектов в год в 2030 г., 18 проектов – в 2036 г. и 22 проект</w:t>
      </w:r>
      <w:r w:rsidR="007B0604">
        <w:rPr>
          <w:b/>
          <w:szCs w:val="24"/>
        </w:rPr>
        <w:t>ов</w:t>
      </w:r>
      <w:r w:rsidRPr="00120357">
        <w:rPr>
          <w:b/>
          <w:szCs w:val="24"/>
        </w:rPr>
        <w:t xml:space="preserve"> </w:t>
      </w:r>
      <w:r w:rsidR="007B0604">
        <w:rPr>
          <w:b/>
          <w:szCs w:val="24"/>
        </w:rPr>
        <w:br/>
      </w:r>
      <w:r w:rsidRPr="00120357">
        <w:rPr>
          <w:b/>
          <w:szCs w:val="24"/>
        </w:rPr>
        <w:t xml:space="preserve">– в 2050 г. </w:t>
      </w:r>
    </w:p>
    <w:p w14:paraId="517B190A" w14:textId="77777777" w:rsidR="007B0604" w:rsidRPr="00120357" w:rsidRDefault="007B0604" w:rsidP="0017566C">
      <w:pPr>
        <w:rPr>
          <w:b/>
          <w:szCs w:val="24"/>
        </w:rPr>
      </w:pPr>
    </w:p>
    <w:p w14:paraId="2ECFCED0" w14:textId="77777777" w:rsidR="00947712" w:rsidRPr="00B60B51" w:rsidRDefault="00561CC3" w:rsidP="0017566C">
      <w:pPr>
        <w:pStyle w:val="81"/>
        <w:spacing w:before="0" w:after="0"/>
        <w:rPr>
          <w:rFonts w:ascii="Times New Roman" w:hAnsi="Times New Roman" w:cs="Times New Roman"/>
          <w:b/>
          <w:sz w:val="24"/>
          <w:szCs w:val="24"/>
          <w:highlight w:val="white"/>
        </w:rPr>
      </w:pPr>
      <w:r w:rsidRPr="00B60B51">
        <w:rPr>
          <w:rFonts w:ascii="Times New Roman" w:hAnsi="Times New Roman" w:cs="Times New Roman"/>
          <w:b/>
          <w:sz w:val="24"/>
          <w:szCs w:val="24"/>
          <w:highlight w:val="white"/>
        </w:rPr>
        <w:t>5.4. Развитие гражданского общества </w:t>
      </w:r>
    </w:p>
    <w:p w14:paraId="753DC585" w14:textId="77777777" w:rsidR="00947712" w:rsidRPr="00120357" w:rsidRDefault="00561CC3" w:rsidP="0017566C">
      <w:pPr>
        <w:rPr>
          <w:szCs w:val="24"/>
        </w:rPr>
      </w:pPr>
      <w:r w:rsidRPr="00120357">
        <w:rPr>
          <w:szCs w:val="24"/>
        </w:rPr>
        <w:t>В вопросах организации эффективного взаимодействия органов власти и институтов гражданского общества для Нефтеюганского района характерен ряд особенностей, прежде всего следующие:</w:t>
      </w:r>
    </w:p>
    <w:p w14:paraId="5DCF75DA" w14:textId="6807E2FA" w:rsidR="00947712" w:rsidRPr="00120357" w:rsidRDefault="007B0604" w:rsidP="007B0604">
      <w:r>
        <w:t>– </w:t>
      </w:r>
      <w:r w:rsidR="00561CC3" w:rsidRPr="00120357">
        <w:t>многонациональный состав жителей за счет высокого удельного веса прибывшего населения и наличия коренных малочисленных народов Севера;</w:t>
      </w:r>
    </w:p>
    <w:p w14:paraId="7AE913D1" w14:textId="17458E4C" w:rsidR="00947712" w:rsidRPr="00120357" w:rsidRDefault="007B0604" w:rsidP="007B0604">
      <w:r>
        <w:t>– </w:t>
      </w:r>
      <w:r w:rsidR="00561CC3" w:rsidRPr="00120357">
        <w:t>относительно высокий уровень жизни населения района;</w:t>
      </w:r>
    </w:p>
    <w:p w14:paraId="5AAA4125" w14:textId="16B2E1EB" w:rsidR="00947712" w:rsidRPr="00120357" w:rsidRDefault="007B0604" w:rsidP="007B0604">
      <w:r>
        <w:t>– </w:t>
      </w:r>
      <w:r w:rsidR="00561CC3" w:rsidRPr="00120357">
        <w:t>преобладание нефтегазового сектора экономики района;</w:t>
      </w:r>
    </w:p>
    <w:p w14:paraId="50920AF9" w14:textId="5BCC8B63" w:rsidR="00947712" w:rsidRPr="00120357" w:rsidRDefault="007B0604" w:rsidP="007B0604">
      <w:r>
        <w:t>– </w:t>
      </w:r>
      <w:r w:rsidR="00561CC3" w:rsidRPr="00120357">
        <w:t>почти треть населения составляет молодежь (доля населения в возрасте от 14 до 35 лет составляет 29</w:t>
      </w:r>
      <w:r w:rsidR="00B06F5C">
        <w:t> %</w:t>
      </w:r>
      <w:r w:rsidR="00561CC3" w:rsidRPr="00120357">
        <w:t>).</w:t>
      </w:r>
    </w:p>
    <w:p w14:paraId="7945E6A1" w14:textId="77777777" w:rsidR="007B0604" w:rsidRDefault="007B0604" w:rsidP="0017566C">
      <w:pPr>
        <w:rPr>
          <w:i/>
          <w:szCs w:val="24"/>
          <w:highlight w:val="white"/>
        </w:rPr>
      </w:pPr>
    </w:p>
    <w:p w14:paraId="0DBBC6D4" w14:textId="77777777" w:rsidR="00947712" w:rsidRPr="00D152BC" w:rsidRDefault="00561CC3" w:rsidP="0017566C">
      <w:pPr>
        <w:rPr>
          <w:i/>
          <w:szCs w:val="24"/>
          <w:highlight w:val="white"/>
        </w:rPr>
      </w:pPr>
      <w:r w:rsidRPr="00D152BC">
        <w:rPr>
          <w:i/>
          <w:szCs w:val="24"/>
          <w:highlight w:val="white"/>
        </w:rPr>
        <w:t>5.4.1. Некоммерческий сектор и добровольчество</w:t>
      </w:r>
    </w:p>
    <w:p w14:paraId="77C77AB8" w14:textId="77777777" w:rsidR="00947712" w:rsidRPr="00120357" w:rsidRDefault="00561CC3" w:rsidP="0017566C">
      <w:pPr>
        <w:rPr>
          <w:szCs w:val="24"/>
        </w:rPr>
      </w:pPr>
      <w:r w:rsidRPr="00120357">
        <w:rPr>
          <w:szCs w:val="24"/>
        </w:rPr>
        <w:t>Одной из ключевых задач развития гражданского общества является корректное выявление перспективных областей, в которых некоммерческие организации, имеющие статус исполнителя общественно полезных услуг (социальное предпринимательство), могут получить максимальный объем заказов, а также формирование и реализации программ долгосрочной поддержки некоммерческих организаций.</w:t>
      </w:r>
    </w:p>
    <w:p w14:paraId="3ABBDE87" w14:textId="77777777" w:rsidR="00947712" w:rsidRPr="00120357" w:rsidRDefault="00947712" w:rsidP="0017566C">
      <w:pPr>
        <w:rPr>
          <w:b/>
          <w:szCs w:val="24"/>
        </w:rPr>
      </w:pPr>
    </w:p>
    <w:p w14:paraId="5454BA48" w14:textId="780616EC" w:rsidR="00947712" w:rsidRPr="00120357" w:rsidRDefault="00561CC3" w:rsidP="0017566C">
      <w:pPr>
        <w:rPr>
          <w:b/>
          <w:szCs w:val="24"/>
        </w:rPr>
      </w:pPr>
      <w:r w:rsidRPr="00120357">
        <w:rPr>
          <w:b/>
          <w:szCs w:val="24"/>
        </w:rPr>
        <w:t>Цель 5.4.1</w:t>
      </w:r>
      <w:r w:rsidR="007B0604">
        <w:rPr>
          <w:b/>
          <w:szCs w:val="24"/>
        </w:rPr>
        <w:t xml:space="preserve"> –</w:t>
      </w:r>
      <w:r w:rsidRPr="00120357">
        <w:rPr>
          <w:b/>
          <w:szCs w:val="24"/>
        </w:rPr>
        <w:t xml:space="preserve"> </w:t>
      </w:r>
      <w:r w:rsidR="007B0604">
        <w:rPr>
          <w:b/>
          <w:szCs w:val="24"/>
        </w:rPr>
        <w:t>с</w:t>
      </w:r>
      <w:r w:rsidRPr="00120357">
        <w:rPr>
          <w:b/>
          <w:szCs w:val="24"/>
        </w:rPr>
        <w:t>оздание условий для максимально эффективной социально значимой деятельности некоммерческих организаций.</w:t>
      </w:r>
    </w:p>
    <w:p w14:paraId="517B42CF" w14:textId="1CAA4AEE" w:rsidR="00947712" w:rsidRPr="00120357" w:rsidRDefault="00561CC3" w:rsidP="0017566C">
      <w:pPr>
        <w:rPr>
          <w:szCs w:val="24"/>
        </w:rPr>
      </w:pPr>
      <w:r w:rsidRPr="00120357">
        <w:rPr>
          <w:b/>
          <w:szCs w:val="24"/>
        </w:rPr>
        <w:t>Задачи и механизмы реализации стратегии</w:t>
      </w:r>
      <w:r w:rsidR="007B0604">
        <w:rPr>
          <w:b/>
          <w:szCs w:val="24"/>
        </w:rPr>
        <w:t>:</w:t>
      </w:r>
    </w:p>
    <w:p w14:paraId="00BED333" w14:textId="1D170722" w:rsidR="00947712" w:rsidRPr="00120357" w:rsidRDefault="007B0604" w:rsidP="007B0604">
      <w:r>
        <w:t>1. </w:t>
      </w:r>
      <w:r w:rsidR="00561CC3" w:rsidRPr="00120357">
        <w:t>Формирование благоприятной деловой среды для некоммерческих организаций (далее – НКО).</w:t>
      </w:r>
    </w:p>
    <w:p w14:paraId="33B8F065" w14:textId="27C7F4E0" w:rsidR="00947712" w:rsidRPr="00120357" w:rsidRDefault="007B0604" w:rsidP="007B0604">
      <w:r>
        <w:t>2. </w:t>
      </w:r>
      <w:r w:rsidR="00561CC3" w:rsidRPr="00120357">
        <w:t>Расширение и повышение эффективности государственной поддержки социально ориентированных НКО в виде субсидий</w:t>
      </w:r>
    </w:p>
    <w:p w14:paraId="58EB1441" w14:textId="43729F9F" w:rsidR="00947712" w:rsidRPr="00120357" w:rsidRDefault="007B0604" w:rsidP="007B0604">
      <w:r>
        <w:t>3. </w:t>
      </w:r>
      <w:r w:rsidR="00561CC3" w:rsidRPr="00120357">
        <w:t>Расширение перечня услуг, которые бизнес и НКО оказывают субъектам гражданского общества, тем самым стимулируя развитие некоммерческих организаций и социального предпринимательства.</w:t>
      </w:r>
    </w:p>
    <w:p w14:paraId="4D74E47B" w14:textId="1ED15242" w:rsidR="00947712" w:rsidRPr="00120357" w:rsidRDefault="007B0604" w:rsidP="007B0604">
      <w:r>
        <w:t>4. </w:t>
      </w:r>
      <w:r w:rsidR="00561CC3" w:rsidRPr="00120357">
        <w:t>Увеличение объема информационной поддержки проектов, деятельности социально ориентированных некоммерческих организаций, институтов гражданского общества, добровольчества.</w:t>
      </w:r>
    </w:p>
    <w:p w14:paraId="186E2332" w14:textId="37BFE3E1" w:rsidR="00947712" w:rsidRPr="00120357" w:rsidRDefault="007B0604" w:rsidP="007B0604">
      <w:r>
        <w:lastRenderedPageBreak/>
        <w:t>5. </w:t>
      </w:r>
      <w:r w:rsidR="00561CC3" w:rsidRPr="00120357">
        <w:t xml:space="preserve">Повышение привлекательности добровольческой деятельности и </w:t>
      </w:r>
      <w:proofErr w:type="spellStart"/>
      <w:r w:rsidR="00561CC3" w:rsidRPr="00120357">
        <w:t>волонтерства</w:t>
      </w:r>
      <w:proofErr w:type="spellEnd"/>
      <w:r w:rsidR="00561CC3" w:rsidRPr="00120357">
        <w:t>, инициации новых проектов по вовлечению молодежи в позитивную социальную активность.</w:t>
      </w:r>
    </w:p>
    <w:p w14:paraId="5448E6D7" w14:textId="333E1725" w:rsidR="00947712" w:rsidRDefault="007B0604" w:rsidP="007B0604">
      <w:r>
        <w:t>6. </w:t>
      </w:r>
      <w:r w:rsidR="00561CC3" w:rsidRPr="00120357">
        <w:t>Увеличение количества работников и добровольцев социально ориентированных НКО, прошедших подготовку и (или) получивших дополнительное профессиональное образование по программам, финансируемым за счет средств бюджета муниципального образования.</w:t>
      </w:r>
    </w:p>
    <w:p w14:paraId="700AAB4C" w14:textId="77777777" w:rsidR="007B0604" w:rsidRPr="00120357" w:rsidRDefault="007B0604" w:rsidP="007B0604"/>
    <w:p w14:paraId="0BCCB05B" w14:textId="77777777" w:rsidR="00947712" w:rsidRPr="00D152BC" w:rsidRDefault="00561CC3" w:rsidP="0017566C">
      <w:pPr>
        <w:rPr>
          <w:i/>
          <w:szCs w:val="24"/>
          <w:highlight w:val="white"/>
        </w:rPr>
      </w:pPr>
      <w:r w:rsidRPr="00D152BC">
        <w:rPr>
          <w:i/>
          <w:szCs w:val="24"/>
          <w:highlight w:val="white"/>
        </w:rPr>
        <w:t>5.4.2. Реализация гражданских инициатив и самоорганизации граждан</w:t>
      </w:r>
    </w:p>
    <w:p w14:paraId="46965C43" w14:textId="77777777" w:rsidR="00947712" w:rsidRPr="00120357" w:rsidRDefault="00561CC3" w:rsidP="0017566C">
      <w:pPr>
        <w:rPr>
          <w:szCs w:val="24"/>
        </w:rPr>
      </w:pPr>
      <w:r w:rsidRPr="00120357">
        <w:rPr>
          <w:szCs w:val="24"/>
        </w:rPr>
        <w:t>Транспарентность принятия муниципальных управленческих решений и открытые возможности граждан принимать участие в управлении муниципалитетом повышают осведомленность, правовую грамотность, развивают навыки граждан вести конструктивный диалог с различными группами интересов, повышают качество инициатив и, как итог, повышают качество управления муниципалитетом и обеспечивают поддержку жителями.</w:t>
      </w:r>
    </w:p>
    <w:p w14:paraId="115E61F1" w14:textId="77777777" w:rsidR="00947712" w:rsidRPr="00120357" w:rsidRDefault="00947712" w:rsidP="0017566C">
      <w:pPr>
        <w:rPr>
          <w:szCs w:val="24"/>
        </w:rPr>
      </w:pPr>
    </w:p>
    <w:p w14:paraId="6CE007BB" w14:textId="76198617" w:rsidR="00947712" w:rsidRPr="00120357" w:rsidRDefault="00561CC3" w:rsidP="0017566C">
      <w:pPr>
        <w:rPr>
          <w:b/>
          <w:szCs w:val="24"/>
        </w:rPr>
      </w:pPr>
      <w:r w:rsidRPr="00120357">
        <w:rPr>
          <w:b/>
          <w:szCs w:val="24"/>
        </w:rPr>
        <w:t xml:space="preserve">Цель 5.4.2 </w:t>
      </w:r>
      <w:r w:rsidR="007B0604">
        <w:rPr>
          <w:b/>
          <w:szCs w:val="24"/>
        </w:rPr>
        <w:t>– с</w:t>
      </w:r>
      <w:r w:rsidRPr="00120357">
        <w:rPr>
          <w:b/>
          <w:szCs w:val="24"/>
        </w:rPr>
        <w:t>оздание условий для развития форм реализации гражданских инициатив и самоорганизации граждан, непосредственного осуществления населением местного самоуправления и участия населения в осуществлении местного самоуправления.</w:t>
      </w:r>
    </w:p>
    <w:p w14:paraId="69957F13" w14:textId="77777777" w:rsidR="00947712" w:rsidRPr="00120357" w:rsidRDefault="00561CC3" w:rsidP="0017566C">
      <w:pPr>
        <w:rPr>
          <w:szCs w:val="24"/>
        </w:rPr>
      </w:pPr>
      <w:r w:rsidRPr="00120357">
        <w:rPr>
          <w:b/>
          <w:szCs w:val="24"/>
        </w:rPr>
        <w:t>Задачи и механизмы реализации стратегии:</w:t>
      </w:r>
    </w:p>
    <w:p w14:paraId="2738FCB5" w14:textId="05483384" w:rsidR="00947712" w:rsidRPr="00120357" w:rsidRDefault="00D152BC" w:rsidP="00D152BC">
      <w:pPr>
        <w:rPr>
          <w:szCs w:val="24"/>
        </w:rPr>
      </w:pPr>
      <w:r>
        <w:rPr>
          <w:szCs w:val="24"/>
        </w:rPr>
        <w:t>1. </w:t>
      </w:r>
      <w:r w:rsidR="00561CC3" w:rsidRPr="00120357">
        <w:rPr>
          <w:szCs w:val="24"/>
        </w:rPr>
        <w:t>Обеспечение информационной открытости органов власти, учет общественного мнения и открытый диалог с населением.</w:t>
      </w:r>
    </w:p>
    <w:p w14:paraId="50436872" w14:textId="4AF88B4F" w:rsidR="00947712" w:rsidRDefault="00D152BC" w:rsidP="00D152BC">
      <w:pPr>
        <w:rPr>
          <w:szCs w:val="24"/>
        </w:rPr>
      </w:pPr>
      <w:r>
        <w:rPr>
          <w:szCs w:val="24"/>
        </w:rPr>
        <w:t>2. </w:t>
      </w:r>
      <w:r w:rsidR="00561CC3" w:rsidRPr="00120357">
        <w:rPr>
          <w:szCs w:val="24"/>
        </w:rPr>
        <w:t>Создание условий для развития форм непосредственного осуществления населением местного самоуправления и участия населения в осуществлении местного самоуправления.</w:t>
      </w:r>
    </w:p>
    <w:p w14:paraId="4C3A0A01" w14:textId="77777777" w:rsidR="007B0604" w:rsidRPr="00120357" w:rsidRDefault="007B0604" w:rsidP="00D152BC">
      <w:pPr>
        <w:rPr>
          <w:szCs w:val="24"/>
        </w:rPr>
      </w:pPr>
    </w:p>
    <w:p w14:paraId="450ABC33" w14:textId="426F1D24" w:rsidR="00947712" w:rsidRPr="00D152BC" w:rsidRDefault="00561CC3" w:rsidP="0017566C">
      <w:pPr>
        <w:pStyle w:val="81"/>
        <w:spacing w:before="0" w:after="0"/>
        <w:rPr>
          <w:rFonts w:ascii="Times New Roman" w:hAnsi="Times New Roman" w:cs="Times New Roman"/>
          <w:b/>
          <w:sz w:val="24"/>
          <w:szCs w:val="24"/>
          <w:highlight w:val="white"/>
        </w:rPr>
      </w:pPr>
      <w:r w:rsidRPr="00D152BC">
        <w:rPr>
          <w:rFonts w:ascii="Times New Roman" w:hAnsi="Times New Roman" w:cs="Times New Roman"/>
          <w:b/>
          <w:sz w:val="24"/>
          <w:szCs w:val="24"/>
          <w:highlight w:val="white"/>
        </w:rPr>
        <w:t>5.5</w:t>
      </w:r>
      <w:r w:rsidR="007B0604">
        <w:rPr>
          <w:rFonts w:ascii="Times New Roman" w:hAnsi="Times New Roman" w:cs="Times New Roman"/>
          <w:b/>
          <w:sz w:val="24"/>
          <w:szCs w:val="24"/>
          <w:highlight w:val="white"/>
        </w:rPr>
        <w:t xml:space="preserve">. </w:t>
      </w:r>
      <w:r w:rsidRPr="00D152BC">
        <w:rPr>
          <w:rFonts w:ascii="Times New Roman" w:hAnsi="Times New Roman" w:cs="Times New Roman"/>
          <w:b/>
          <w:sz w:val="24"/>
          <w:szCs w:val="24"/>
          <w:highlight w:val="white"/>
        </w:rPr>
        <w:t>Маркетинг территории, продвижение бренда территории и отраслевых брендов.</w:t>
      </w:r>
    </w:p>
    <w:p w14:paraId="47E2C1C0" w14:textId="77777777" w:rsidR="00947712" w:rsidRPr="00120357" w:rsidRDefault="00561CC3" w:rsidP="0017566C">
      <w:pPr>
        <w:rPr>
          <w:szCs w:val="24"/>
        </w:rPr>
      </w:pPr>
      <w:r w:rsidRPr="00120357">
        <w:rPr>
          <w:szCs w:val="24"/>
        </w:rPr>
        <w:t>Оформление и трансляция осязаемого образа муниципалитета открывают возможности практически для всех аспектов жизни граждан и организаций. Узнаваемость района повышает доверие как резидентов, так и жителей других районов региона и страны к проектам, продуктам, организациям, ассоциированным с ним.</w:t>
      </w:r>
    </w:p>
    <w:p w14:paraId="612FB8B1" w14:textId="77777777" w:rsidR="00947712" w:rsidRPr="00120357" w:rsidRDefault="00947712" w:rsidP="0017566C">
      <w:pPr>
        <w:rPr>
          <w:b/>
          <w:szCs w:val="24"/>
        </w:rPr>
      </w:pPr>
    </w:p>
    <w:p w14:paraId="7ECD4540" w14:textId="6DFC28BD" w:rsidR="00947712" w:rsidRPr="00120357" w:rsidRDefault="00561CC3" w:rsidP="0017566C">
      <w:pPr>
        <w:rPr>
          <w:szCs w:val="24"/>
        </w:rPr>
      </w:pPr>
      <w:r w:rsidRPr="00120357">
        <w:rPr>
          <w:b/>
          <w:szCs w:val="24"/>
        </w:rPr>
        <w:t>Цель 5.5.</w:t>
      </w:r>
      <w:r w:rsidR="007B0604">
        <w:rPr>
          <w:b/>
          <w:szCs w:val="24"/>
        </w:rPr>
        <w:t>1 –</w:t>
      </w:r>
      <w:r w:rsidRPr="00120357">
        <w:rPr>
          <w:b/>
          <w:szCs w:val="24"/>
        </w:rPr>
        <w:t xml:space="preserve"> </w:t>
      </w:r>
      <w:r w:rsidR="007B0604">
        <w:rPr>
          <w:b/>
          <w:szCs w:val="24"/>
        </w:rPr>
        <w:t>п</w:t>
      </w:r>
      <w:r w:rsidRPr="00120357">
        <w:rPr>
          <w:b/>
          <w:szCs w:val="24"/>
        </w:rPr>
        <w:t>овышение узнаваемости Нефтеюганского района за счет развития известности брендов и предложений предприятий.</w:t>
      </w:r>
    </w:p>
    <w:p w14:paraId="23E6981F" w14:textId="77777777" w:rsidR="00947712" w:rsidRPr="00120357" w:rsidRDefault="00561CC3" w:rsidP="0017566C">
      <w:pPr>
        <w:rPr>
          <w:b/>
          <w:szCs w:val="24"/>
        </w:rPr>
      </w:pPr>
      <w:r w:rsidRPr="00120357">
        <w:rPr>
          <w:b/>
          <w:szCs w:val="24"/>
        </w:rPr>
        <w:t>Задачи и механизмы реализации стратегии:</w:t>
      </w:r>
    </w:p>
    <w:p w14:paraId="60669814" w14:textId="2C2BF295" w:rsidR="00947712" w:rsidRPr="00120357" w:rsidRDefault="00D152BC" w:rsidP="00D152BC">
      <w:pPr>
        <w:rPr>
          <w:szCs w:val="24"/>
        </w:rPr>
      </w:pPr>
      <w:r>
        <w:rPr>
          <w:szCs w:val="24"/>
        </w:rPr>
        <w:t>1. </w:t>
      </w:r>
      <w:r w:rsidR="00561CC3" w:rsidRPr="00120357">
        <w:rPr>
          <w:szCs w:val="24"/>
        </w:rPr>
        <w:t>Формирование узнаваемости туристического предложения за счет реализации и продвижения на всех уровнях проекта «Этнографический парк», а также событийной культурно-развлекательной программы Нефтеюганского района.</w:t>
      </w:r>
    </w:p>
    <w:p w14:paraId="5AE527A8" w14:textId="5B851147" w:rsidR="0026136F" w:rsidRPr="00120357" w:rsidRDefault="00D152BC" w:rsidP="00D152BC">
      <w:pPr>
        <w:rPr>
          <w:szCs w:val="24"/>
        </w:rPr>
      </w:pPr>
      <w:r>
        <w:rPr>
          <w:szCs w:val="24"/>
        </w:rPr>
        <w:t>2. </w:t>
      </w:r>
      <w:r w:rsidR="00561CC3" w:rsidRPr="00120357">
        <w:rPr>
          <w:szCs w:val="24"/>
        </w:rPr>
        <w:t>Формирование узнаваемости продукции агропромышленного сектора района за счет продвижения на всех уровнях единого бренда сельскохозяйственной продукции Нефтеюганского района.</w:t>
      </w:r>
    </w:p>
    <w:p w14:paraId="242F438E" w14:textId="77777777" w:rsidR="0026136F" w:rsidRPr="00120357" w:rsidRDefault="0026136F">
      <w:pPr>
        <w:spacing w:after="160"/>
        <w:ind w:firstLine="0"/>
        <w:jc w:val="left"/>
        <w:rPr>
          <w:szCs w:val="24"/>
        </w:rPr>
      </w:pPr>
      <w:r w:rsidRPr="00120357">
        <w:rPr>
          <w:szCs w:val="24"/>
        </w:rPr>
        <w:br w:type="page"/>
      </w:r>
    </w:p>
    <w:p w14:paraId="443F6B2A" w14:textId="77777777" w:rsidR="00947712" w:rsidRPr="00120357" w:rsidRDefault="00561CC3" w:rsidP="0026136F">
      <w:pPr>
        <w:pStyle w:val="1"/>
      </w:pPr>
      <w:bookmarkStart w:id="45" w:name="_Toc148971690"/>
      <w:r w:rsidRPr="00120357">
        <w:lastRenderedPageBreak/>
        <w:t>6.</w:t>
      </w:r>
      <w:r w:rsidR="0026136F" w:rsidRPr="00120357">
        <w:t> </w:t>
      </w:r>
      <w:r w:rsidRPr="00120357">
        <w:t>Механизмы реализации Стратегии</w:t>
      </w:r>
      <w:bookmarkEnd w:id="45"/>
      <w:r w:rsidRPr="00120357">
        <w:t xml:space="preserve"> </w:t>
      </w:r>
    </w:p>
    <w:p w14:paraId="4FFEF629" w14:textId="77777777" w:rsidR="0026136F" w:rsidRPr="00120357" w:rsidRDefault="0026136F" w:rsidP="0017566C">
      <w:pPr>
        <w:pBdr>
          <w:top w:val="none" w:sz="4" w:space="0" w:color="000000"/>
          <w:left w:val="none" w:sz="4" w:space="0" w:color="000000"/>
          <w:bottom w:val="none" w:sz="4" w:space="0" w:color="000000"/>
          <w:right w:val="none" w:sz="4" w:space="0" w:color="000000"/>
          <w:between w:val="none" w:sz="4" w:space="0" w:color="000000"/>
        </w:pBdr>
        <w:rPr>
          <w:szCs w:val="24"/>
        </w:rPr>
      </w:pPr>
      <w:bookmarkStart w:id="46" w:name="_heading=h.z244ztv2yyu0"/>
      <w:bookmarkEnd w:id="46"/>
    </w:p>
    <w:p w14:paraId="03365CD0"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Механизмы реализации стратегии развития муниципального образования представляют собой совокупность принципов, функций, методов и инструментов управленческого воздействия на процесс социально-экономического развития муниципалитета, используемых органами местного самоуправления для обеспечения приоритетов развития и достижения стратегических целей. В качестве таких механизмов могут использоваться:</w:t>
      </w:r>
    </w:p>
    <w:p w14:paraId="579349D7" w14:textId="778D27D7" w:rsidR="00947712" w:rsidRPr="00120357" w:rsidRDefault="00287430" w:rsidP="00287430">
      <w:r>
        <w:t>– </w:t>
      </w:r>
      <w:r w:rsidR="00561CC3" w:rsidRPr="00120357">
        <w:t>совершенствование организационной структуры управления с целью ориентации на достижение принятых целевых установок, придание системе управления большей гибкости и адаптивности;</w:t>
      </w:r>
    </w:p>
    <w:p w14:paraId="48849260" w14:textId="5D801EED" w:rsidR="00947712" w:rsidRPr="00120357" w:rsidRDefault="00287430" w:rsidP="00287430">
      <w:r>
        <w:t>– </w:t>
      </w:r>
      <w:r w:rsidR="00561CC3" w:rsidRPr="00120357">
        <w:t>применение программно-целевого метода управления (соответствие действующих целевых программ установленным стратегическим целям; направленность программ на устойчивое развитие муниципалитета, повышение его конкурентоспособности и инвестиционной привлекательности);</w:t>
      </w:r>
    </w:p>
    <w:p w14:paraId="20F0527B" w14:textId="0F926EB8" w:rsidR="00947712" w:rsidRPr="00120357" w:rsidRDefault="00287430" w:rsidP="00287430">
      <w:r>
        <w:t>– </w:t>
      </w:r>
      <w:r w:rsidR="00561CC3" w:rsidRPr="00120357">
        <w:t xml:space="preserve">обеспечение реализации флагманских и опорных проектов, вовлечение в эти проекты максимального числа хозяйствующих субъектов на условиях реализации </w:t>
      </w:r>
      <w:proofErr w:type="spellStart"/>
      <w:r w:rsidR="00561CC3" w:rsidRPr="00120357">
        <w:t>муниципально</w:t>
      </w:r>
      <w:proofErr w:type="spellEnd"/>
      <w:r w:rsidR="00561CC3" w:rsidRPr="00120357">
        <w:t>-частного партнерства;</w:t>
      </w:r>
    </w:p>
    <w:p w14:paraId="3E98F7D9" w14:textId="5B441C56" w:rsidR="00947712" w:rsidRPr="00120357" w:rsidRDefault="00287430" w:rsidP="00287430">
      <w:r>
        <w:t>– </w:t>
      </w:r>
      <w:r w:rsidR="00561CC3" w:rsidRPr="00120357">
        <w:t>обеспечение общей координации, методического сопровождения и контроля за реализацией Стратегии со стороны уполномоченного органа администрации муниципалитета;</w:t>
      </w:r>
    </w:p>
    <w:p w14:paraId="0D691E65" w14:textId="1EED6AA4" w:rsidR="00947712" w:rsidRPr="00120357" w:rsidRDefault="00287430" w:rsidP="00287430">
      <w:r>
        <w:t>– </w:t>
      </w:r>
      <w:r w:rsidR="00561CC3" w:rsidRPr="00120357">
        <w:t>организация системы оперативной отчетности по достижению целевых ориентиров и реализации отдельных мероприятий Стратегии через ежегодные отчеты подразделений администрации, являющихся центрами ответственности;</w:t>
      </w:r>
    </w:p>
    <w:p w14:paraId="14BFC503" w14:textId="2A0C7EE0" w:rsidR="00947712" w:rsidRPr="00120357" w:rsidRDefault="00287430" w:rsidP="00287430">
      <w:r>
        <w:t>– </w:t>
      </w:r>
      <w:r w:rsidR="00561CC3" w:rsidRPr="00120357">
        <w:t>повышение уровня открытости системы стратегического управления муниципалитета для более четкой синхронизации стратегических целей, мероприятий и стимулов на региональном уровне;</w:t>
      </w:r>
    </w:p>
    <w:p w14:paraId="1BF5C009" w14:textId="1A1C8586" w:rsidR="00947712" w:rsidRPr="00120357" w:rsidRDefault="00287430" w:rsidP="00287430">
      <w:r>
        <w:t>– </w:t>
      </w:r>
      <w:r w:rsidR="00561CC3" w:rsidRPr="00120357">
        <w:t>формирование системы мониторинга целевых показателей Стратегии для оценки эффективности деятельности исполнительной власти в рамках бюджетирования, ориентированного на результат;</w:t>
      </w:r>
    </w:p>
    <w:p w14:paraId="3DD4D8BC" w14:textId="1CDF299A" w:rsidR="00947712" w:rsidRPr="00120357" w:rsidRDefault="00287430" w:rsidP="00287430">
      <w:r>
        <w:t>– </w:t>
      </w:r>
      <w:r w:rsidR="00561CC3" w:rsidRPr="00120357">
        <w:t>выработка мер, направленных на более тесное взаимодействие хозяйствующих субъектов с администрацией муниципалитета, на разработку единых механизмов формирования стратегических показателей;</w:t>
      </w:r>
    </w:p>
    <w:p w14:paraId="298B785E" w14:textId="4DD1527D" w:rsidR="00947712" w:rsidRPr="00120357" w:rsidRDefault="00287430" w:rsidP="00287430">
      <w:r>
        <w:t>– </w:t>
      </w:r>
      <w:r w:rsidR="00561CC3" w:rsidRPr="00120357">
        <w:t>формирование системы актуализации Стратегии, которая должна обеспечивать своевременную и комплексную актуализацию ее целей, мероприятий и показателей;</w:t>
      </w:r>
    </w:p>
    <w:p w14:paraId="66958058" w14:textId="7526BC37" w:rsidR="00947712" w:rsidRPr="00120357" w:rsidRDefault="00287430" w:rsidP="00287430">
      <w:r>
        <w:t>– </w:t>
      </w:r>
      <w:r w:rsidR="00561CC3" w:rsidRPr="00120357">
        <w:t>совершенствование нормативно-правовой базы в целях достижения устойчивого муниципального развития, обеспечения его сбалансированности и эффективности.</w:t>
      </w:r>
    </w:p>
    <w:p w14:paraId="106993C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Для достижения тактических результатов ключевое значение для муниципалитета имеют разработка, принятие и реализация муниципальных программ и подпрограмм, флагманских/опорных проектов.</w:t>
      </w:r>
    </w:p>
    <w:p w14:paraId="3D56EAAC"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В отношении задач каждого из приоритетов разрабатываются собственные механизмы реализации в зависимости от ожидаемых результатов, перспективных направлений и ограничений, определены флагманские проекты для запуска работы рамках стратегических задач и достижения основных показателей.</w:t>
      </w:r>
    </w:p>
    <w:p w14:paraId="4A7596DC"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p>
    <w:p w14:paraId="77DFFDC4" w14:textId="3CE89CAF"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b/>
          <w:i/>
          <w:szCs w:val="24"/>
        </w:rPr>
      </w:pPr>
      <w:r w:rsidRPr="00A83406">
        <w:rPr>
          <w:b/>
          <w:i/>
          <w:szCs w:val="24"/>
        </w:rPr>
        <w:t>Р</w:t>
      </w:r>
      <w:r w:rsidR="00561CC3" w:rsidRPr="00A83406">
        <w:rPr>
          <w:b/>
          <w:i/>
          <w:szCs w:val="24"/>
        </w:rPr>
        <w:t>еализаци</w:t>
      </w:r>
      <w:r w:rsidRPr="00A83406">
        <w:rPr>
          <w:b/>
          <w:i/>
          <w:szCs w:val="24"/>
        </w:rPr>
        <w:t>я</w:t>
      </w:r>
      <w:r w:rsidR="00561CC3" w:rsidRPr="00A83406">
        <w:rPr>
          <w:b/>
          <w:i/>
          <w:szCs w:val="24"/>
        </w:rPr>
        <w:t xml:space="preserve"> Стратегии </w:t>
      </w:r>
      <w:r w:rsidRPr="00A83406">
        <w:rPr>
          <w:b/>
          <w:i/>
          <w:szCs w:val="24"/>
        </w:rPr>
        <w:t>–</w:t>
      </w:r>
      <w:r w:rsidR="00561CC3" w:rsidRPr="00A83406">
        <w:rPr>
          <w:b/>
          <w:i/>
          <w:szCs w:val="24"/>
        </w:rPr>
        <w:t xml:space="preserve"> 2050</w:t>
      </w:r>
      <w:r w:rsidRPr="00A83406">
        <w:rPr>
          <w:b/>
          <w:i/>
          <w:szCs w:val="24"/>
        </w:rPr>
        <w:t xml:space="preserve"> предусматривает </w:t>
      </w:r>
      <w:r w:rsidR="00A83406" w:rsidRPr="00A83406">
        <w:rPr>
          <w:b/>
          <w:i/>
          <w:szCs w:val="24"/>
        </w:rPr>
        <w:t>четыре</w:t>
      </w:r>
      <w:r w:rsidRPr="00A83406">
        <w:rPr>
          <w:b/>
          <w:i/>
          <w:szCs w:val="24"/>
        </w:rPr>
        <w:t xml:space="preserve"> этапа</w:t>
      </w:r>
      <w:r w:rsidR="00561CC3" w:rsidRPr="00A83406">
        <w:rPr>
          <w:b/>
          <w:i/>
          <w:szCs w:val="24"/>
        </w:rPr>
        <w:t>:</w:t>
      </w:r>
    </w:p>
    <w:p w14:paraId="67175032" w14:textId="50D9BED4"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w:t>
      </w:r>
      <w:r w:rsidR="00561CC3" w:rsidRPr="00A83406">
        <w:rPr>
          <w:szCs w:val="24"/>
        </w:rPr>
        <w:t xml:space="preserve"> этап </w:t>
      </w:r>
      <w:r w:rsidRPr="00A83406">
        <w:rPr>
          <w:szCs w:val="24"/>
        </w:rPr>
        <w:t>(</w:t>
      </w:r>
      <w:r w:rsidR="00561CC3" w:rsidRPr="00A83406">
        <w:rPr>
          <w:szCs w:val="24"/>
        </w:rPr>
        <w:t>2022</w:t>
      </w:r>
      <w:r w:rsidRPr="00A83406">
        <w:rPr>
          <w:szCs w:val="24"/>
        </w:rPr>
        <w:t>–</w:t>
      </w:r>
      <w:r w:rsidR="00561CC3" w:rsidRPr="00A83406">
        <w:rPr>
          <w:szCs w:val="24"/>
        </w:rPr>
        <w:t>2024 годы</w:t>
      </w:r>
      <w:r w:rsidRPr="00A83406">
        <w:rPr>
          <w:szCs w:val="24"/>
        </w:rPr>
        <w:t>)</w:t>
      </w:r>
      <w:r w:rsidR="00561CC3" w:rsidRPr="00A83406">
        <w:rPr>
          <w:szCs w:val="24"/>
        </w:rPr>
        <w:t xml:space="preserve"> </w:t>
      </w:r>
      <w:r w:rsidRPr="00A83406">
        <w:rPr>
          <w:szCs w:val="24"/>
        </w:rPr>
        <w:t>–</w:t>
      </w:r>
      <w:r w:rsidR="00561CC3" w:rsidRPr="00A83406">
        <w:rPr>
          <w:szCs w:val="24"/>
        </w:rPr>
        <w:t xml:space="preserve"> подготовка и проработка флагманских проектов, формирование программ, заключение соглашений, формирование необходимых институтов развития</w:t>
      </w:r>
      <w:r w:rsidRPr="00A83406">
        <w:rPr>
          <w:szCs w:val="24"/>
        </w:rPr>
        <w:t>.</w:t>
      </w:r>
      <w:r w:rsidR="00561CC3" w:rsidRPr="00A83406">
        <w:rPr>
          <w:szCs w:val="24"/>
        </w:rPr>
        <w:t xml:space="preserve"> </w:t>
      </w:r>
    </w:p>
    <w:p w14:paraId="51C71307" w14:textId="099DB6E3"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II</w:t>
      </w:r>
      <w:r w:rsidR="00561CC3" w:rsidRPr="00A83406">
        <w:rPr>
          <w:szCs w:val="24"/>
        </w:rPr>
        <w:t xml:space="preserve"> этап </w:t>
      </w:r>
      <w:r w:rsidRPr="00A83406">
        <w:rPr>
          <w:szCs w:val="24"/>
        </w:rPr>
        <w:t>(</w:t>
      </w:r>
      <w:r w:rsidR="00561CC3" w:rsidRPr="00A83406">
        <w:rPr>
          <w:szCs w:val="24"/>
        </w:rPr>
        <w:t>2025</w:t>
      </w:r>
      <w:r w:rsidRPr="00A83406">
        <w:rPr>
          <w:szCs w:val="24"/>
        </w:rPr>
        <w:t>–</w:t>
      </w:r>
      <w:r w:rsidR="00561CC3" w:rsidRPr="00A83406">
        <w:rPr>
          <w:szCs w:val="24"/>
        </w:rPr>
        <w:t>2030 годы</w:t>
      </w:r>
      <w:r w:rsidRPr="00A83406">
        <w:rPr>
          <w:szCs w:val="24"/>
        </w:rPr>
        <w:t>)</w:t>
      </w:r>
      <w:r w:rsidR="00561CC3" w:rsidRPr="00A83406">
        <w:rPr>
          <w:szCs w:val="24"/>
        </w:rPr>
        <w:t xml:space="preserve"> </w:t>
      </w:r>
      <w:r w:rsidRPr="00A83406">
        <w:rPr>
          <w:szCs w:val="24"/>
        </w:rPr>
        <w:t>–</w:t>
      </w:r>
      <w:r w:rsidR="00561CC3" w:rsidRPr="00A83406">
        <w:rPr>
          <w:szCs w:val="24"/>
        </w:rPr>
        <w:t xml:space="preserve"> запуск флагманских проектов, механизмов диверсификации экономики</w:t>
      </w:r>
      <w:r w:rsidRPr="00A83406">
        <w:rPr>
          <w:szCs w:val="24"/>
        </w:rPr>
        <w:t>.</w:t>
      </w:r>
      <w:r w:rsidR="00561CC3" w:rsidRPr="00A83406">
        <w:rPr>
          <w:szCs w:val="24"/>
        </w:rPr>
        <w:t xml:space="preserve"> </w:t>
      </w:r>
    </w:p>
    <w:p w14:paraId="5E1C122E" w14:textId="344B9593" w:rsidR="00947712" w:rsidRPr="00A83406" w:rsidRDefault="00287430"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III</w:t>
      </w:r>
      <w:r w:rsidR="00561CC3" w:rsidRPr="00A83406">
        <w:rPr>
          <w:szCs w:val="24"/>
        </w:rPr>
        <w:t xml:space="preserve"> этап </w:t>
      </w:r>
      <w:r w:rsidRPr="00A83406">
        <w:rPr>
          <w:szCs w:val="24"/>
        </w:rPr>
        <w:t>(</w:t>
      </w:r>
      <w:r w:rsidR="00561CC3" w:rsidRPr="00A83406">
        <w:rPr>
          <w:szCs w:val="24"/>
        </w:rPr>
        <w:t>2031</w:t>
      </w:r>
      <w:r w:rsidRPr="00A83406">
        <w:rPr>
          <w:szCs w:val="24"/>
        </w:rPr>
        <w:t>-</w:t>
      </w:r>
      <w:r w:rsidR="00561CC3" w:rsidRPr="00A83406">
        <w:rPr>
          <w:szCs w:val="24"/>
        </w:rPr>
        <w:t>2036 годы</w:t>
      </w:r>
      <w:r w:rsidRPr="00A83406">
        <w:rPr>
          <w:szCs w:val="24"/>
        </w:rPr>
        <w:t>)</w:t>
      </w:r>
      <w:r w:rsidR="00561CC3" w:rsidRPr="00A83406">
        <w:rPr>
          <w:szCs w:val="24"/>
        </w:rPr>
        <w:t xml:space="preserve"> </w:t>
      </w:r>
      <w:r w:rsidRPr="00A83406">
        <w:rPr>
          <w:szCs w:val="24"/>
        </w:rPr>
        <w:t>–</w:t>
      </w:r>
      <w:r w:rsidR="00561CC3" w:rsidRPr="00A83406">
        <w:rPr>
          <w:szCs w:val="24"/>
        </w:rPr>
        <w:t xml:space="preserve"> развитие диверсифицированной экономики, улучшение качества жизненной среды в соответствие с новыми запросами экономики и общества, </w:t>
      </w:r>
      <w:r w:rsidR="00561CC3" w:rsidRPr="00A83406">
        <w:rPr>
          <w:szCs w:val="24"/>
        </w:rPr>
        <w:lastRenderedPageBreak/>
        <w:t>инновационной и цифровой составляющей отраслей; и оценка результатов запущенных проектов, корректировка показателей и механизмов достижения целей на период до 2050 года</w:t>
      </w:r>
      <w:r w:rsidR="00A83406" w:rsidRPr="00A83406">
        <w:rPr>
          <w:szCs w:val="24"/>
        </w:rPr>
        <w:t>.</w:t>
      </w:r>
      <w:r w:rsidR="00561CC3" w:rsidRPr="00A83406">
        <w:rPr>
          <w:szCs w:val="24"/>
        </w:rPr>
        <w:t xml:space="preserve"> </w:t>
      </w:r>
    </w:p>
    <w:p w14:paraId="6EC9ED5F" w14:textId="2E5BA651" w:rsidR="00947712" w:rsidRPr="00A83406" w:rsidRDefault="00A83406" w:rsidP="00A83406">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A83406">
        <w:rPr>
          <w:szCs w:val="24"/>
        </w:rPr>
        <w:t>IV</w:t>
      </w:r>
      <w:r w:rsidR="00561CC3" w:rsidRPr="00A83406">
        <w:rPr>
          <w:szCs w:val="24"/>
        </w:rPr>
        <w:t xml:space="preserve"> этап </w:t>
      </w:r>
      <w:r w:rsidRPr="00A83406">
        <w:rPr>
          <w:szCs w:val="24"/>
        </w:rPr>
        <w:t>(</w:t>
      </w:r>
      <w:r w:rsidR="00561CC3" w:rsidRPr="00A83406">
        <w:rPr>
          <w:szCs w:val="24"/>
        </w:rPr>
        <w:t>2037</w:t>
      </w:r>
      <w:r w:rsidRPr="00A83406">
        <w:rPr>
          <w:szCs w:val="24"/>
        </w:rPr>
        <w:t>–</w:t>
      </w:r>
      <w:r w:rsidR="00561CC3" w:rsidRPr="00A83406">
        <w:rPr>
          <w:szCs w:val="24"/>
        </w:rPr>
        <w:t>2050 годы</w:t>
      </w:r>
      <w:r w:rsidRPr="00A83406">
        <w:rPr>
          <w:szCs w:val="24"/>
        </w:rPr>
        <w:t>)</w:t>
      </w:r>
      <w:r w:rsidR="00561CC3" w:rsidRPr="00A83406">
        <w:rPr>
          <w:szCs w:val="24"/>
        </w:rPr>
        <w:t xml:space="preserve"> </w:t>
      </w:r>
      <w:r w:rsidRPr="00A83406">
        <w:rPr>
          <w:szCs w:val="24"/>
        </w:rPr>
        <w:t>–</w:t>
      </w:r>
      <w:r w:rsidR="00561CC3" w:rsidRPr="00A83406">
        <w:rPr>
          <w:szCs w:val="24"/>
        </w:rPr>
        <w:t xml:space="preserve"> конкурентоспособность на федеральном и международном уровнях, занятие устойчивых позиций с экономических ниш, новый цикл диверсификации экономики и пространственного развития территории.</w:t>
      </w:r>
    </w:p>
    <w:p w14:paraId="53A4363E" w14:textId="77777777" w:rsidR="00ED4D1C" w:rsidRPr="00120357" w:rsidRDefault="00561CC3" w:rsidP="0017566C">
      <w:pPr>
        <w:rPr>
          <w:i/>
          <w:szCs w:val="24"/>
          <w:highlight w:val="white"/>
        </w:rPr>
      </w:pPr>
      <w:bookmarkStart w:id="47" w:name="_heading=h.ehi76hltm3aq"/>
      <w:bookmarkStart w:id="48" w:name="_heading=h.opvebfia7t1k"/>
      <w:bookmarkEnd w:id="47"/>
      <w:bookmarkEnd w:id="48"/>
      <w:r w:rsidRPr="00120357">
        <w:rPr>
          <w:bCs/>
          <w:szCs w:val="24"/>
          <w:highlight w:val="white"/>
        </w:rPr>
        <w:t>Механизмы реализации стратегии социально-экономического развития Нефтеюганского района</w:t>
      </w:r>
      <w:r w:rsidR="00ED4D1C" w:rsidRPr="00120357">
        <w:rPr>
          <w:bCs/>
          <w:szCs w:val="24"/>
          <w:highlight w:val="white"/>
        </w:rPr>
        <w:t xml:space="preserve"> определяют направления деятельности и мероприятия в краткосрочной, среднесрочной и долгосрочной перспективе для реализации целей и задач настоящей стратегии.</w:t>
      </w:r>
    </w:p>
    <w:p w14:paraId="5DC1D58B" w14:textId="77777777" w:rsidR="00ED4D1C" w:rsidRPr="00120357" w:rsidRDefault="00ED4D1C" w:rsidP="0017566C">
      <w:pPr>
        <w:rPr>
          <w:i/>
          <w:szCs w:val="24"/>
          <w:highlight w:val="white"/>
        </w:rPr>
      </w:pPr>
    </w:p>
    <w:p w14:paraId="702A1A59" w14:textId="77777777" w:rsidR="00947712" w:rsidRPr="00120357" w:rsidRDefault="00187DE2" w:rsidP="00187DE2">
      <w:pPr>
        <w:pStyle w:val="2"/>
      </w:pPr>
      <w:bookmarkStart w:id="49" w:name="_Toc148971691"/>
      <w:r w:rsidRPr="00120357">
        <w:t>6.1. </w:t>
      </w:r>
      <w:r w:rsidR="0026136F" w:rsidRPr="00120357">
        <w:t>Человеческий капитал и качество жизни</w:t>
      </w:r>
      <w:bookmarkEnd w:id="49"/>
    </w:p>
    <w:p w14:paraId="1A41B4E8" w14:textId="77777777" w:rsidR="0026136F" w:rsidRPr="00120357" w:rsidRDefault="0026136F" w:rsidP="0017566C">
      <w:pPr>
        <w:pStyle w:val="81"/>
        <w:spacing w:before="0" w:after="0"/>
        <w:rPr>
          <w:rFonts w:ascii="Times New Roman" w:hAnsi="Times New Roman" w:cs="Times New Roman"/>
          <w:sz w:val="24"/>
          <w:szCs w:val="24"/>
          <w:highlight w:val="white"/>
        </w:rPr>
      </w:pPr>
    </w:p>
    <w:p w14:paraId="65C5E366"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1.1. Образование и культура</w:t>
      </w:r>
    </w:p>
    <w:p w14:paraId="65BE96BB" w14:textId="77777777" w:rsidR="00C01453" w:rsidRDefault="00C01453" w:rsidP="0017566C">
      <w:pPr>
        <w:rPr>
          <w:b/>
          <w:szCs w:val="24"/>
        </w:rPr>
      </w:pPr>
    </w:p>
    <w:p w14:paraId="73B1A5F4" w14:textId="253DF18E" w:rsidR="00947712" w:rsidRDefault="00561CC3" w:rsidP="0017566C">
      <w:pPr>
        <w:rPr>
          <w:b/>
          <w:szCs w:val="24"/>
        </w:rPr>
      </w:pPr>
      <w:r w:rsidRPr="00120357">
        <w:rPr>
          <w:b/>
          <w:szCs w:val="24"/>
        </w:rPr>
        <w:t>Цель 1.1.1</w:t>
      </w:r>
      <w:r w:rsidR="00CD12C5">
        <w:rPr>
          <w:b/>
          <w:szCs w:val="24"/>
        </w:rPr>
        <w:t xml:space="preserve"> –</w:t>
      </w:r>
      <w:r w:rsidRPr="00120357">
        <w:rPr>
          <w:b/>
          <w:szCs w:val="24"/>
        </w:rPr>
        <w:t xml:space="preserve"> </w:t>
      </w:r>
      <w:r w:rsidR="00CD12C5">
        <w:rPr>
          <w:b/>
          <w:szCs w:val="24"/>
        </w:rPr>
        <w:t>р</w:t>
      </w:r>
      <w:r w:rsidRPr="00120357">
        <w:rPr>
          <w:b/>
          <w:szCs w:val="24"/>
        </w:rPr>
        <w:t>азвитие качественного и доступного образования в соответствии с запросами населения и потребностями в трудовых ресурсах традиционных и инновационных сфер экономики Нефтеюганского района.</w:t>
      </w:r>
    </w:p>
    <w:p w14:paraId="5954AED6" w14:textId="77E43E3E" w:rsidR="00CD12C5" w:rsidRPr="00120357" w:rsidRDefault="00CD12C5" w:rsidP="00CD12C5">
      <w:pPr>
        <w:rPr>
          <w:szCs w:val="24"/>
        </w:rPr>
      </w:pPr>
      <w:r w:rsidRPr="00120357">
        <w:rPr>
          <w:b/>
          <w:szCs w:val="24"/>
        </w:rPr>
        <w:t>Механизмы реализации</w:t>
      </w:r>
    </w:p>
    <w:p w14:paraId="0138830C" w14:textId="49CE18C2" w:rsidR="00947712" w:rsidRPr="00120357" w:rsidRDefault="00CD12C5" w:rsidP="00CD12C5">
      <w:r>
        <w:t>1. </w:t>
      </w:r>
      <w:r w:rsidR="00561CC3" w:rsidRPr="00120357">
        <w:t>Проведение творческих, интеллектуальных и профессиональных конкурсов силами профильных ведомств, организаций сферы образования и предприятий Нефтеюганского района для детей и молодежи для выявления талантов.</w:t>
      </w:r>
    </w:p>
    <w:p w14:paraId="70080B25" w14:textId="3734AE75" w:rsidR="00947712" w:rsidRPr="00120357" w:rsidRDefault="00CD12C5" w:rsidP="00CD12C5">
      <w:r>
        <w:t>2. </w:t>
      </w:r>
      <w:r w:rsidR="00561CC3" w:rsidRPr="00120357">
        <w:t>Повышение доли негосударственного сектора в предоставлении услуг в образовательной сфере, предоставление мер поддержки негосударственных поставщиков образовательных услуг. Высоким потенциалом развития в Нефтеюганском районе обладает социально ориентированное предпринимательство за счет наличия платежеспособного спроса на образовательные услуги, в том числе системы дополнительного образования детей, что обеспечит повышение доступности и разнообразия детского досуга.</w:t>
      </w:r>
    </w:p>
    <w:p w14:paraId="7FA07596" w14:textId="05B359F5" w:rsidR="00947712" w:rsidRPr="00120357" w:rsidRDefault="00CD12C5" w:rsidP="00CD12C5">
      <w:r>
        <w:t>3. </w:t>
      </w:r>
      <w:r w:rsidR="00561CC3" w:rsidRPr="00120357">
        <w:t xml:space="preserve">Создание на территории Нефтеюганского района </w:t>
      </w:r>
      <w:proofErr w:type="spellStart"/>
      <w:r w:rsidR="00561CC3" w:rsidRPr="00120357">
        <w:t>коллаборационных</w:t>
      </w:r>
      <w:proofErr w:type="spellEnd"/>
      <w:r w:rsidR="00561CC3" w:rsidRPr="00120357">
        <w:t xml:space="preserve"> проектов с учреждениями среднего профессионального и высшего образования по выездному обучению профессиям, что позволит снизить отток молодежи и увеличит кадровый потенциал территории. </w:t>
      </w:r>
    </w:p>
    <w:p w14:paraId="49CBFD7E"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 xml:space="preserve">Интеграция территории в существующую образовательную систему агломерации «Сургут – Нефтеюганск», развитие сотрудничества с местными учреждениями высшего и среднего образования (Индустриальный институт (филиал) федерального государственного бюджетного образовательного учреждения высшего образования «Югорский государственный университет», Нефтеюганский политехнический колледж, Златоустовский техникум технологий и экономики, Сургутский государственный университет и др.). В качестве совместного образовательного проекта предлагается формирование испытательных научно-исследовательских полигонов на территории района совместно с нефтегазодобывающими компаниями и университетами или учреждениями среднего профессионального образования. Направлениями их деятельности могут стать тестирование и апробация технологий в рамках нефтесервисных услуг, а также тестирование </w:t>
      </w:r>
      <w:proofErr w:type="spellStart"/>
      <w:r w:rsidRPr="00120357">
        <w:rPr>
          <w:szCs w:val="24"/>
        </w:rPr>
        <w:t>углеродонейтральных</w:t>
      </w:r>
      <w:proofErr w:type="spellEnd"/>
      <w:r w:rsidRPr="00120357">
        <w:rPr>
          <w:szCs w:val="24"/>
        </w:rPr>
        <w:t xml:space="preserve"> технологий, испытания методик измерения выбросов и поглощения парниковых газов, тестирование технологий производства углеродных единиц с использованием биосферы.</w:t>
      </w:r>
    </w:p>
    <w:p w14:paraId="31C8AA4F"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Формирование в Нефтеюганском районе совместно с ключевыми компаниями площадки испытательного полигона для прохождения практических занятий и научных апробаций в рамках образовательных программ профильных образовательных учреждений, в том числе профильных классов «Роснефти» в Нефтеюганском районе, практики и стажировки студентов ключевых университетов Российской Федерации.</w:t>
      </w:r>
    </w:p>
    <w:p w14:paraId="7A3A62E0"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 xml:space="preserve">Полигон послужит площадкой апробации технологий как непосредственно на предприятиях, так и в биосфере района. Направлениями работ могут стать тестирование и </w:t>
      </w:r>
      <w:r w:rsidRPr="00120357">
        <w:rPr>
          <w:szCs w:val="24"/>
        </w:rPr>
        <w:lastRenderedPageBreak/>
        <w:t xml:space="preserve">апробация технологий в рамках нефтесервисных услуг, а также тестирование </w:t>
      </w:r>
      <w:proofErr w:type="spellStart"/>
      <w:r w:rsidRPr="00120357">
        <w:rPr>
          <w:szCs w:val="24"/>
        </w:rPr>
        <w:t>углеродонейтральных</w:t>
      </w:r>
      <w:proofErr w:type="spellEnd"/>
      <w:r w:rsidRPr="00120357">
        <w:rPr>
          <w:szCs w:val="24"/>
        </w:rPr>
        <w:t xml:space="preserve"> технологий, испытания методик измерения выбросов и поглощения парниковых газов, тестирование технологий производства углеродных единиц, используя биосферу. </w:t>
      </w:r>
    </w:p>
    <w:p w14:paraId="2CF024D6"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Организация научно-образовательных программ и мероприятий может быть сформирована на базе и с использованием инфраструктуры муниципальных образовательных учреждений в периоды времени, свободные от реализации ими основных образовательных программ (вторая дневная, вечерняя смены).</w:t>
      </w:r>
    </w:p>
    <w:p w14:paraId="13C1EA28" w14:textId="77777777" w:rsidR="00947712" w:rsidRPr="00120357" w:rsidRDefault="00561CC3" w:rsidP="0017566C">
      <w:pPr>
        <w:rPr>
          <w:b/>
          <w:szCs w:val="24"/>
        </w:rPr>
      </w:pPr>
      <w:r w:rsidRPr="00120357">
        <w:rPr>
          <w:b/>
          <w:szCs w:val="24"/>
        </w:rPr>
        <w:t>Опорный проект</w:t>
      </w:r>
    </w:p>
    <w:p w14:paraId="1140ADCB" w14:textId="4C8ED236" w:rsidR="00947712" w:rsidRPr="00120357" w:rsidRDefault="00561CC3" w:rsidP="0017566C">
      <w:pPr>
        <w:rPr>
          <w:szCs w:val="24"/>
        </w:rPr>
      </w:pPr>
      <w:r w:rsidRPr="00120357">
        <w:rPr>
          <w:szCs w:val="24"/>
        </w:rPr>
        <w:t>Ведущая роль среди механизмов запуска стратегически ориентированного процесса развития системы образования отводится проекту «Развитие социальной инфраструктуры».</w:t>
      </w:r>
    </w:p>
    <w:p w14:paraId="7957ED21" w14:textId="77777777" w:rsidR="00947712" w:rsidRPr="00120357" w:rsidRDefault="00947712" w:rsidP="0017566C">
      <w:pPr>
        <w:rPr>
          <w:b/>
          <w:szCs w:val="24"/>
          <w:highlight w:val="white"/>
        </w:rPr>
      </w:pPr>
    </w:p>
    <w:p w14:paraId="3D310785" w14:textId="6C8BB645" w:rsidR="00947712" w:rsidRDefault="00561CC3" w:rsidP="0017566C">
      <w:pPr>
        <w:rPr>
          <w:b/>
          <w:szCs w:val="24"/>
          <w:highlight w:val="white"/>
        </w:rPr>
      </w:pPr>
      <w:r w:rsidRPr="00120357">
        <w:rPr>
          <w:b/>
          <w:szCs w:val="24"/>
          <w:highlight w:val="white"/>
        </w:rPr>
        <w:t>Цель 1.1.2</w:t>
      </w:r>
      <w:r w:rsidR="00CD12C5">
        <w:rPr>
          <w:b/>
          <w:szCs w:val="24"/>
          <w:highlight w:val="white"/>
        </w:rPr>
        <w:t xml:space="preserve"> –</w:t>
      </w:r>
      <w:r w:rsidRPr="00120357">
        <w:rPr>
          <w:b/>
          <w:szCs w:val="24"/>
          <w:highlight w:val="white"/>
        </w:rPr>
        <w:t xml:space="preserve"> </w:t>
      </w:r>
      <w:r w:rsidR="00CD12C5">
        <w:rPr>
          <w:b/>
          <w:szCs w:val="24"/>
          <w:highlight w:val="white"/>
        </w:rPr>
        <w:t>п</w:t>
      </w:r>
      <w:r w:rsidRPr="00120357">
        <w:rPr>
          <w:b/>
          <w:szCs w:val="24"/>
          <w:highlight w:val="white"/>
        </w:rPr>
        <w:t>овышение эффективности культурной политики и эффективности молодежной политики в интересах инновационного развития района</w:t>
      </w:r>
      <w:r w:rsidR="00CD12C5">
        <w:rPr>
          <w:b/>
          <w:szCs w:val="24"/>
          <w:highlight w:val="white"/>
        </w:rPr>
        <w:t>.</w:t>
      </w:r>
    </w:p>
    <w:p w14:paraId="0EBD7339" w14:textId="0A34D18E" w:rsidR="00CD12C5" w:rsidRPr="00120357" w:rsidRDefault="00CD12C5" w:rsidP="00CD12C5">
      <w:pPr>
        <w:rPr>
          <w:szCs w:val="24"/>
        </w:rPr>
      </w:pPr>
      <w:r w:rsidRPr="00120357">
        <w:rPr>
          <w:b/>
          <w:szCs w:val="24"/>
        </w:rPr>
        <w:t>Механизмы реализации</w:t>
      </w:r>
    </w:p>
    <w:p w14:paraId="1CFA4EF6" w14:textId="0FB18AAA" w:rsidR="00947712" w:rsidRPr="00120357" w:rsidRDefault="00CD12C5" w:rsidP="00CD12C5">
      <w:r>
        <w:t>1. </w:t>
      </w:r>
      <w:r w:rsidR="00561CC3" w:rsidRPr="00120357">
        <w:t>Повышение качества кадрового потенциала в культурной сфере, привлечение и подготовка новых молодых квалифицированных кадров, развитие кадров через повышение квалификации и профессиональное обучение.</w:t>
      </w:r>
    </w:p>
    <w:p w14:paraId="49B3FE72" w14:textId="48A3A704" w:rsidR="00947712" w:rsidRPr="00120357" w:rsidRDefault="00CD12C5" w:rsidP="00CD12C5">
      <w:r>
        <w:t>2. </w:t>
      </w:r>
      <w:r w:rsidR="00561CC3" w:rsidRPr="00120357">
        <w:t>Разработка и реализация программ по привлечению в район специалистов в формате как постоянного проживания, так и стажировок, арт-резиденций, образовательных проектов и выступлений.</w:t>
      </w:r>
    </w:p>
    <w:p w14:paraId="19353568" w14:textId="64F510F7" w:rsidR="00947712" w:rsidRPr="00120357" w:rsidRDefault="00CD12C5" w:rsidP="00CD12C5">
      <w:r>
        <w:t>3. </w:t>
      </w:r>
      <w:r w:rsidR="00561CC3" w:rsidRPr="00120357">
        <w:t>Установление межрегиональных и международных отношений для активного культурного обмена, разработка и проведение совместных мероприятий.</w:t>
      </w:r>
    </w:p>
    <w:p w14:paraId="294E9007" w14:textId="04FF8370" w:rsidR="00947712" w:rsidRPr="00120357" w:rsidRDefault="00CD12C5" w:rsidP="00CD12C5">
      <w:r>
        <w:t>4. </w:t>
      </w:r>
      <w:r w:rsidR="00561CC3" w:rsidRPr="00120357">
        <w:t>Повышение востребованности и доступности культурной сферы за счет развития информационных технологий в сфере культуры.</w:t>
      </w:r>
    </w:p>
    <w:p w14:paraId="45F82DB1" w14:textId="232CBC6E" w:rsidR="00947712" w:rsidRPr="00120357" w:rsidRDefault="00CD12C5" w:rsidP="00CD12C5">
      <w:r>
        <w:t>5. </w:t>
      </w:r>
      <w:r w:rsidR="00561CC3" w:rsidRPr="00120357">
        <w:t>Повышение посещаемости институций культуры и искусства за счет развития развлекательных и образовательных программ, соответствующих запросам постоянно проживающего и временного населения, локальных и региональных образовательных организаций, а также туристов Нефтеюганского района.</w:t>
      </w:r>
    </w:p>
    <w:p w14:paraId="5CFDAE46" w14:textId="36F8972F" w:rsidR="00947712" w:rsidRPr="00120357" w:rsidRDefault="00CD12C5" w:rsidP="00CD12C5">
      <w:r>
        <w:t>6. </w:t>
      </w:r>
      <w:r w:rsidR="00561CC3" w:rsidRPr="00120357">
        <w:t>Увеличение числа культурно-образовательных проектов, направленных на изучение и трансляцию знания о локальной истории и культуре как индустриального района и как района проживания малочисленных народов Севера.</w:t>
      </w:r>
    </w:p>
    <w:p w14:paraId="0B139E81" w14:textId="3AF1B376" w:rsidR="00947712" w:rsidRPr="00120357" w:rsidRDefault="00CD12C5" w:rsidP="00CD12C5">
      <w:r>
        <w:t>7. </w:t>
      </w:r>
      <w:r w:rsidR="00561CC3" w:rsidRPr="00120357">
        <w:t>Развитие событийной культурной программы региона, использование культурных событий как информационных поводов для укрепления имиджа Нефтеюганского района за пределами муниципалитета и региона.</w:t>
      </w:r>
    </w:p>
    <w:p w14:paraId="0AB483FF" w14:textId="4372E364" w:rsidR="00947712" w:rsidRPr="00120357" w:rsidRDefault="00CD12C5" w:rsidP="00CD12C5">
      <w:r>
        <w:t>8. </w:t>
      </w:r>
      <w:r w:rsidR="00561CC3" w:rsidRPr="00120357">
        <w:t>Повышение числа молодежных инициативных проектов в общем объеме культурно-досуговых инициатив.</w:t>
      </w:r>
    </w:p>
    <w:p w14:paraId="4A388BE7" w14:textId="3A7CF3C2" w:rsidR="00947712" w:rsidRPr="00120357" w:rsidRDefault="00CD12C5" w:rsidP="00CD12C5">
      <w:r>
        <w:t>9. </w:t>
      </w:r>
      <w:r w:rsidR="00561CC3" w:rsidRPr="00120357">
        <w:t xml:space="preserve">Формирование знаний и позитивного отношения молодых людей к малой родине за счет расширения разнообразия форматов культурно-просветительских, образовательных и развлекательных проектов, повышения числа и привлекательности для молодых людей, программ знакомства молодежи с культурой и природой родного края. </w:t>
      </w:r>
    </w:p>
    <w:p w14:paraId="765BF495" w14:textId="42B8D965" w:rsidR="00947712" w:rsidRPr="00120357" w:rsidRDefault="00EA1153" w:rsidP="0017566C">
      <w:pPr>
        <w:rPr>
          <w:b/>
          <w:szCs w:val="24"/>
        </w:rPr>
      </w:pPr>
      <w:r>
        <w:rPr>
          <w:b/>
          <w:szCs w:val="24"/>
        </w:rPr>
        <w:t>Опорный проект</w:t>
      </w:r>
    </w:p>
    <w:p w14:paraId="40C2E5E6" w14:textId="77777777" w:rsidR="00947712" w:rsidRPr="00120357" w:rsidRDefault="00561CC3" w:rsidP="0017566C">
      <w:pPr>
        <w:rPr>
          <w:szCs w:val="24"/>
        </w:rPr>
      </w:pPr>
      <w:r w:rsidRPr="00120357">
        <w:rPr>
          <w:szCs w:val="24"/>
        </w:rPr>
        <w:t>Реализация культурной политики с опорой на значительные ресурсы региона опирается на флагманский проект «Этнографический парк», а также отдельные задачи проекта «Развитие социальной инфраструктуры».</w:t>
      </w:r>
    </w:p>
    <w:p w14:paraId="0FFA8671" w14:textId="77777777" w:rsidR="00947712" w:rsidRPr="00120357" w:rsidRDefault="00947712" w:rsidP="0017566C">
      <w:pPr>
        <w:tabs>
          <w:tab w:val="left" w:pos="993"/>
        </w:tabs>
        <w:rPr>
          <w:b/>
          <w:bCs/>
          <w:i/>
          <w:iCs/>
          <w:szCs w:val="24"/>
        </w:rPr>
      </w:pPr>
    </w:p>
    <w:p w14:paraId="19046762"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1.2. Комфортная и безопасная среда</w:t>
      </w:r>
    </w:p>
    <w:p w14:paraId="58FED545" w14:textId="77777777" w:rsidR="00947712" w:rsidRPr="00120357" w:rsidRDefault="00947712" w:rsidP="0017566C">
      <w:pPr>
        <w:tabs>
          <w:tab w:val="left" w:pos="993"/>
        </w:tabs>
        <w:rPr>
          <w:b/>
          <w:bCs/>
          <w:i/>
          <w:iCs/>
          <w:szCs w:val="24"/>
        </w:rPr>
      </w:pPr>
    </w:p>
    <w:p w14:paraId="43489A86" w14:textId="2FB80BA4" w:rsidR="00947712" w:rsidRPr="00120357" w:rsidRDefault="00561CC3" w:rsidP="0017566C">
      <w:pPr>
        <w:tabs>
          <w:tab w:val="left" w:pos="993"/>
        </w:tabs>
        <w:rPr>
          <w:b/>
          <w:bCs/>
          <w:szCs w:val="24"/>
        </w:rPr>
      </w:pPr>
      <w:r w:rsidRPr="00120357">
        <w:rPr>
          <w:b/>
          <w:bCs/>
          <w:szCs w:val="24"/>
        </w:rPr>
        <w:t>Цель 1.2.1</w:t>
      </w:r>
      <w:r w:rsidR="00CD12C5">
        <w:rPr>
          <w:b/>
          <w:bCs/>
          <w:szCs w:val="24"/>
        </w:rPr>
        <w:t xml:space="preserve"> –</w:t>
      </w:r>
      <w:r w:rsidRPr="00120357">
        <w:rPr>
          <w:b/>
          <w:bCs/>
          <w:szCs w:val="24"/>
        </w:rPr>
        <w:t xml:space="preserve"> </w:t>
      </w:r>
      <w:r w:rsidR="00CD12C5">
        <w:rPr>
          <w:b/>
          <w:bCs/>
          <w:szCs w:val="24"/>
        </w:rPr>
        <w:t>п</w:t>
      </w:r>
      <w:r w:rsidRPr="00120357">
        <w:rPr>
          <w:b/>
          <w:bCs/>
          <w:szCs w:val="24"/>
        </w:rPr>
        <w:t>овышение качества жизни населения за счет удовлетворения запросов всех групп населения на общественные пространства, социально значимые и отвечающие спросу населения товары и услуги, объекты социальной инфраструктуры.</w:t>
      </w:r>
    </w:p>
    <w:p w14:paraId="7095B790" w14:textId="2757DFF9" w:rsidR="00CD12C5" w:rsidRPr="00120357" w:rsidRDefault="00EA1153" w:rsidP="00CD12C5">
      <w:pPr>
        <w:rPr>
          <w:szCs w:val="24"/>
        </w:rPr>
      </w:pPr>
      <w:r>
        <w:rPr>
          <w:b/>
          <w:szCs w:val="24"/>
        </w:rPr>
        <w:t>Механизмы реализации</w:t>
      </w:r>
    </w:p>
    <w:p w14:paraId="535CD414" w14:textId="100AB2FF" w:rsidR="00947712" w:rsidRPr="00120357" w:rsidRDefault="00CD12C5" w:rsidP="00CD12C5">
      <w:r>
        <w:lastRenderedPageBreak/>
        <w:t>1. </w:t>
      </w:r>
      <w:r w:rsidR="00561CC3" w:rsidRPr="00120357">
        <w:t xml:space="preserve">Увеличение числа и разнообразия благоустроенных пространств с использованием принципов инициативного бюджетирования и </w:t>
      </w:r>
      <w:proofErr w:type="spellStart"/>
      <w:r w:rsidR="00561CC3" w:rsidRPr="00120357">
        <w:t>партисипативного</w:t>
      </w:r>
      <w:proofErr w:type="spellEnd"/>
      <w:r w:rsidR="00561CC3" w:rsidRPr="00120357">
        <w:t xml:space="preserve"> проектирования при составлении мастер-планов и концепций развития территорий.</w:t>
      </w:r>
    </w:p>
    <w:p w14:paraId="2B40F575" w14:textId="5AAE0514" w:rsidR="00947712" w:rsidRPr="00120357" w:rsidRDefault="00CD12C5" w:rsidP="00CD12C5">
      <w:r>
        <w:t>2. </w:t>
      </w:r>
      <w:r w:rsidR="00561CC3" w:rsidRPr="00120357">
        <w:t>Широкое вовлечение жителей, коммерческих и некоммерческих организаций в благоустройство.</w:t>
      </w:r>
    </w:p>
    <w:p w14:paraId="76155C72" w14:textId="361E68A6" w:rsidR="00947712" w:rsidRPr="00120357" w:rsidRDefault="00CD12C5" w:rsidP="00CD12C5">
      <w:r>
        <w:t>3. </w:t>
      </w:r>
      <w:r w:rsidR="00561CC3" w:rsidRPr="00120357">
        <w:t xml:space="preserve">Интеграция Нефтеюганского района как составной территории в Сургутскую агломерацию на принципах устойчивости; транспортной связанности; разнообразия и доступности; повышения качества жизни. </w:t>
      </w:r>
    </w:p>
    <w:p w14:paraId="2C88848A" w14:textId="16D47C1A" w:rsidR="00947712" w:rsidRPr="00120357" w:rsidRDefault="00CD12C5" w:rsidP="00CD12C5">
      <w:r>
        <w:t>4. </w:t>
      </w:r>
      <w:r w:rsidR="00561CC3" w:rsidRPr="00120357">
        <w:t xml:space="preserve">Обеспечение жителям территорий со снижением численности населения (с.п. Каркатеевы, с.п. </w:t>
      </w:r>
      <w:proofErr w:type="spellStart"/>
      <w:r w:rsidR="00561CC3" w:rsidRPr="00120357">
        <w:t>Куть-Ях</w:t>
      </w:r>
      <w:proofErr w:type="spellEnd"/>
      <w:r w:rsidR="00561CC3" w:rsidRPr="00120357">
        <w:t>, с.п. Лемпино, с.п. Усть-Юган) доступа к услугам, предоставляемым на других территориях: </w:t>
      </w:r>
    </w:p>
    <w:p w14:paraId="0C51772E" w14:textId="3B3F1455" w:rsidR="00947712" w:rsidRPr="00120357" w:rsidRDefault="00CD12C5" w:rsidP="00CD12C5">
      <w:r>
        <w:t>– </w:t>
      </w:r>
      <w:r w:rsidR="00561CC3" w:rsidRPr="00120357">
        <w:t>максимально эффективное использование и комбинирование ресурсов, сохранившихся на территории сжатия, для обеспечения предоставления качественных услуг населению (в первую очередь, повышение эффективности использования недвижимости и оптимизация коммунальных расходов на предоставление публичных услуг населению);</w:t>
      </w:r>
    </w:p>
    <w:p w14:paraId="2325DC5F" w14:textId="6176989E" w:rsidR="00947712" w:rsidRPr="00120357" w:rsidRDefault="00CD12C5" w:rsidP="00CD12C5">
      <w:r>
        <w:t>– </w:t>
      </w:r>
      <w:r w:rsidR="00561CC3" w:rsidRPr="00120357">
        <w:t>обеспечение жителям доступа к услугам, предоставляемым на других территориях. Основными формами обеспечения подобного доступа являются:</w:t>
      </w:r>
      <w:r>
        <w:t xml:space="preserve"> </w:t>
      </w:r>
      <w:r w:rsidR="00561CC3" w:rsidRPr="00120357">
        <w:t>доставка потребителей к месту предоставления услуги;</w:t>
      </w:r>
      <w:r>
        <w:t xml:space="preserve"> </w:t>
      </w:r>
      <w:r w:rsidR="00561CC3" w:rsidRPr="00120357">
        <w:t>дистанционное предоставление услуг;</w:t>
      </w:r>
      <w:r>
        <w:t xml:space="preserve"> </w:t>
      </w:r>
      <w:r w:rsidR="00561CC3" w:rsidRPr="00120357">
        <w:t>организация мобильного предоставления услуг.</w:t>
      </w:r>
    </w:p>
    <w:p w14:paraId="23AF69AE" w14:textId="61EDBF7B" w:rsidR="00947712" w:rsidRPr="00120357" w:rsidRDefault="00CD12C5" w:rsidP="00CD12C5">
      <w:r>
        <w:t>5. </w:t>
      </w:r>
      <w:r w:rsidR="00561CC3" w:rsidRPr="00120357">
        <w:t xml:space="preserve">Разработка долгосрочного плана развития </w:t>
      </w:r>
      <w:proofErr w:type="spellStart"/>
      <w:r w:rsidR="00561CC3" w:rsidRPr="00120357">
        <w:t>Салымской</w:t>
      </w:r>
      <w:proofErr w:type="spellEnd"/>
      <w:r w:rsidR="00561CC3" w:rsidRPr="00120357">
        <w:t xml:space="preserve"> сельской агломерации с опорным пунктом в п. Салым и прилегающими территориями – п. </w:t>
      </w:r>
      <w:proofErr w:type="spellStart"/>
      <w:r w:rsidR="00561CC3" w:rsidRPr="00120357">
        <w:t>Сивыс</w:t>
      </w:r>
      <w:proofErr w:type="spellEnd"/>
      <w:r w:rsidR="00561CC3" w:rsidRPr="00120357">
        <w:t xml:space="preserve">-Ях, п. </w:t>
      </w:r>
      <w:proofErr w:type="spellStart"/>
      <w:r w:rsidR="00561CC3" w:rsidRPr="00120357">
        <w:t>Куть-Ях</w:t>
      </w:r>
      <w:proofErr w:type="spellEnd"/>
      <w:r w:rsidR="00561CC3" w:rsidRPr="00120357">
        <w:t xml:space="preserve"> с последующей реализацией мероприятий долгосрочного плана развития </w:t>
      </w:r>
      <w:proofErr w:type="spellStart"/>
      <w:r w:rsidR="00561CC3" w:rsidRPr="00120357">
        <w:t>Салымской</w:t>
      </w:r>
      <w:proofErr w:type="spellEnd"/>
      <w:r w:rsidR="00561CC3" w:rsidRPr="00120357">
        <w:t xml:space="preserve"> сельской агломерации с опорным пунктом в п. Салым и прилегающими территориями – п. </w:t>
      </w:r>
      <w:proofErr w:type="spellStart"/>
      <w:r w:rsidR="00561CC3" w:rsidRPr="00120357">
        <w:t>Сивыс</w:t>
      </w:r>
      <w:proofErr w:type="spellEnd"/>
      <w:r w:rsidR="00561CC3" w:rsidRPr="00120357">
        <w:t xml:space="preserve">-Ях, п. </w:t>
      </w:r>
      <w:proofErr w:type="spellStart"/>
      <w:r w:rsidR="00561CC3" w:rsidRPr="00120357">
        <w:t>Куть-Ях</w:t>
      </w:r>
      <w:proofErr w:type="spellEnd"/>
      <w:r w:rsidR="00561CC3" w:rsidRPr="00120357">
        <w:t>.</w:t>
      </w:r>
    </w:p>
    <w:p w14:paraId="1B75F4D5" w14:textId="6906D514" w:rsidR="00947712" w:rsidRPr="00120357" w:rsidRDefault="00CD12C5" w:rsidP="00CD12C5">
      <w:r>
        <w:t>6. </w:t>
      </w:r>
      <w:r w:rsidR="00561CC3" w:rsidRPr="00120357">
        <w:t>Развитие благоустроенн</w:t>
      </w:r>
      <w:r>
        <w:t>о</w:t>
      </w:r>
      <w:r w:rsidR="00561CC3" w:rsidRPr="00120357">
        <w:t>й среды:</w:t>
      </w:r>
    </w:p>
    <w:p w14:paraId="173E40D6" w14:textId="00540625" w:rsidR="00947712" w:rsidRPr="00120357" w:rsidRDefault="00CD12C5" w:rsidP="00CD12C5">
      <w:r>
        <w:t>– </w:t>
      </w:r>
      <w:r w:rsidR="00561CC3" w:rsidRPr="00120357">
        <w:t>организация мониторинга запросов населения и оперативная адаптация существующей инфраструктуры к изменяющимся потребностям населения;</w:t>
      </w:r>
    </w:p>
    <w:p w14:paraId="4A4A00B9" w14:textId="3A950238" w:rsidR="00947712" w:rsidRPr="00120357" w:rsidRDefault="00CD12C5" w:rsidP="00CD12C5">
      <w:r>
        <w:t>– </w:t>
      </w:r>
      <w:r w:rsidR="00561CC3" w:rsidRPr="00120357">
        <w:t>мероприятия по сохранению природных и лесных территорий, обустройству и оздоровлению водоохранных зон, прибрежных полос водных объектов в черте города;</w:t>
      </w:r>
    </w:p>
    <w:p w14:paraId="140A8EC7" w14:textId="0182E0CF" w:rsidR="00947712" w:rsidRPr="00120357" w:rsidRDefault="00CD12C5" w:rsidP="00CD12C5">
      <w:r>
        <w:t>–</w:t>
      </w:r>
      <w:r w:rsidR="00561CC3" w:rsidRPr="00120357">
        <w:t xml:space="preserve"> развитие озелененных территорий общего пользования и </w:t>
      </w:r>
      <w:proofErr w:type="spellStart"/>
      <w:r w:rsidR="00561CC3" w:rsidRPr="00120357">
        <w:t>экоинфраструктуры</w:t>
      </w:r>
      <w:proofErr w:type="spellEnd"/>
      <w:r w:rsidR="00561CC3" w:rsidRPr="00120357">
        <w:t>;</w:t>
      </w:r>
    </w:p>
    <w:p w14:paraId="74142C66" w14:textId="67240EE3" w:rsidR="00947712" w:rsidRPr="00120357" w:rsidRDefault="00CD12C5" w:rsidP="00CD12C5">
      <w:r>
        <w:t>– </w:t>
      </w:r>
      <w:r w:rsidR="00561CC3" w:rsidRPr="00120357">
        <w:t>благоустройство прилегающей территории и создание центров полного комплекса услуг (торговля, питание, бытовые услуги, услуги индустрии отдыха и развлечений);</w:t>
      </w:r>
    </w:p>
    <w:p w14:paraId="44F84987" w14:textId="012E970F" w:rsidR="00947712" w:rsidRPr="00120357" w:rsidRDefault="00CD12C5" w:rsidP="00CD12C5">
      <w:r>
        <w:t>– </w:t>
      </w:r>
      <w:r w:rsidR="00561CC3" w:rsidRPr="00120357">
        <w:t>увеличение объема, ассортимента услуг и стимулирование повышения качества обслуживания.</w:t>
      </w:r>
    </w:p>
    <w:p w14:paraId="04299F48" w14:textId="19437002" w:rsidR="00947712" w:rsidRPr="00120357" w:rsidRDefault="00CD12C5" w:rsidP="00CD12C5">
      <w:r>
        <w:t>7. </w:t>
      </w:r>
      <w:r w:rsidR="00561CC3" w:rsidRPr="00120357">
        <w:t>Развитие транспортной сети района, в том числе межрайонных перевозок из населенных пунктов района, в целях повышения доступа населения к услугам, реализуемым на территории Сургутской агломерации.</w:t>
      </w:r>
    </w:p>
    <w:p w14:paraId="4BD03B76" w14:textId="0C53CDDC" w:rsidR="00947712" w:rsidRPr="00120357" w:rsidRDefault="00CD12C5" w:rsidP="00CD12C5">
      <w:r>
        <w:t>8. </w:t>
      </w:r>
      <w:r w:rsidR="00561CC3" w:rsidRPr="00120357">
        <w:t>Обеспечение транспортной связанности мест приложения труда и мест расселения населения, позволяющей нивелировать «транспортную усталость» людей. </w:t>
      </w:r>
    </w:p>
    <w:p w14:paraId="0E860173" w14:textId="41962A97" w:rsidR="00947712" w:rsidRPr="00120357" w:rsidRDefault="00CD12C5" w:rsidP="00CD12C5">
      <w:r>
        <w:t>9. </w:t>
      </w:r>
      <w:r w:rsidR="00561CC3" w:rsidRPr="00120357">
        <w:t>Развитие разнообразия транспортной районной, межрайонной и межрегиональной инфраструктуры при использовании потенциала муниципалитетов по организации:</w:t>
      </w:r>
    </w:p>
    <w:p w14:paraId="45F25B9D" w14:textId="6A7AA814" w:rsidR="00947712" w:rsidRPr="00120357" w:rsidRDefault="00CD12C5" w:rsidP="00CD12C5">
      <w:r>
        <w:t>– </w:t>
      </w:r>
      <w:r w:rsidR="00561CC3" w:rsidRPr="00120357">
        <w:t>велосипедной инфраструктуры; </w:t>
      </w:r>
    </w:p>
    <w:p w14:paraId="7DB170C5" w14:textId="4E5DEC71" w:rsidR="00947712" w:rsidRPr="00120357" w:rsidRDefault="00CD12C5" w:rsidP="00CD12C5">
      <w:r>
        <w:t>– </w:t>
      </w:r>
      <w:r w:rsidR="00561CC3" w:rsidRPr="00120357">
        <w:t>инфраструктуры водного транспорта;</w:t>
      </w:r>
    </w:p>
    <w:p w14:paraId="1B40347F" w14:textId="523B010E" w:rsidR="00947712" w:rsidRPr="00120357" w:rsidRDefault="00CD12C5" w:rsidP="00CD12C5">
      <w:r>
        <w:t>– </w:t>
      </w:r>
      <w:r w:rsidR="00561CC3" w:rsidRPr="00120357">
        <w:t>инфраструктуры воздушного транспорта.</w:t>
      </w:r>
    </w:p>
    <w:p w14:paraId="092ABA97" w14:textId="77777777" w:rsidR="00947712" w:rsidRPr="00120357" w:rsidRDefault="00947712" w:rsidP="00CD12C5">
      <w:pPr>
        <w:pBdr>
          <w:top w:val="none" w:sz="0" w:space="0" w:color="000000"/>
          <w:left w:val="none" w:sz="0" w:space="0" w:color="000000"/>
          <w:bottom w:val="none" w:sz="0" w:space="0" w:color="000000"/>
          <w:right w:val="none" w:sz="0" w:space="0" w:color="000000"/>
          <w:between w:val="none" w:sz="0" w:space="0" w:color="000000"/>
        </w:pBdr>
        <w:tabs>
          <w:tab w:val="left" w:pos="993"/>
        </w:tabs>
        <w:ind w:left="709" w:firstLine="0"/>
        <w:rPr>
          <w:szCs w:val="24"/>
        </w:rPr>
      </w:pPr>
    </w:p>
    <w:p w14:paraId="4744ED26" w14:textId="72912EBD" w:rsidR="00947712" w:rsidRPr="00120357" w:rsidRDefault="00561CC3" w:rsidP="0017566C">
      <w:pPr>
        <w:rPr>
          <w:b/>
          <w:bCs/>
          <w:szCs w:val="24"/>
        </w:rPr>
      </w:pPr>
      <w:r w:rsidRPr="00120357">
        <w:rPr>
          <w:b/>
          <w:bCs/>
          <w:szCs w:val="24"/>
        </w:rPr>
        <w:t>Цель 1.2.2</w:t>
      </w:r>
      <w:r w:rsidR="00CD12C5">
        <w:rPr>
          <w:b/>
          <w:bCs/>
          <w:szCs w:val="24"/>
        </w:rPr>
        <w:t xml:space="preserve"> –</w:t>
      </w:r>
      <w:r w:rsidRPr="00120357">
        <w:rPr>
          <w:b/>
          <w:bCs/>
          <w:szCs w:val="24"/>
        </w:rPr>
        <w:t xml:space="preserve"> </w:t>
      </w:r>
      <w:r w:rsidR="00CD12C5">
        <w:rPr>
          <w:b/>
          <w:bCs/>
          <w:szCs w:val="24"/>
        </w:rPr>
        <w:t>р</w:t>
      </w:r>
      <w:r w:rsidRPr="00120357">
        <w:rPr>
          <w:b/>
          <w:bCs/>
          <w:szCs w:val="24"/>
        </w:rPr>
        <w:t>асширение практики применения инклюзивного подхода и инклюзивных технологий: дооборудование, адаптация учреждений культуры, физической культуры и спорта, образовательных организаций для различных категорий инвалидов.</w:t>
      </w:r>
    </w:p>
    <w:p w14:paraId="3A4AB0C8" w14:textId="71380D73" w:rsidR="00947712" w:rsidRPr="00120357" w:rsidRDefault="00EA1153" w:rsidP="0017566C">
      <w:pPr>
        <w:rPr>
          <w:szCs w:val="24"/>
        </w:rPr>
      </w:pPr>
      <w:r>
        <w:rPr>
          <w:b/>
          <w:szCs w:val="24"/>
        </w:rPr>
        <w:t>Механизмы реализации</w:t>
      </w:r>
    </w:p>
    <w:p w14:paraId="5E6CCAA9" w14:textId="6C2E8BE1" w:rsidR="00947712" w:rsidRPr="00120357" w:rsidRDefault="00CD12C5" w:rsidP="00CD12C5">
      <w:r>
        <w:t>1. </w:t>
      </w:r>
      <w:r w:rsidR="00561CC3" w:rsidRPr="00120357">
        <w:t xml:space="preserve">Повышение доступности городской среды для людей с ограниченными возможностями в части обеспечения условий для передвижения по городу маломобильных </w:t>
      </w:r>
      <w:r w:rsidR="00561CC3" w:rsidRPr="00120357">
        <w:lastRenderedPageBreak/>
        <w:t>граждан, использующих средства передвижения для инвалидов, слабовидящих и слабослышащих граждан.</w:t>
      </w:r>
    </w:p>
    <w:p w14:paraId="0EA7A5B7" w14:textId="6CBFAA65" w:rsidR="00947712" w:rsidRDefault="00CD12C5" w:rsidP="00CD12C5">
      <w:r>
        <w:t>2. </w:t>
      </w:r>
      <w:r w:rsidR="00561CC3" w:rsidRPr="00120357">
        <w:t>Организация доступности существующих общественных пространств и повышение числа специально приспособленных общественных пространств с учетом специфических запросов людей с ограничениями здоровья всех возрастов.</w:t>
      </w:r>
    </w:p>
    <w:p w14:paraId="0FF8E054" w14:textId="77777777" w:rsidR="00CD12C5" w:rsidRPr="00120357" w:rsidRDefault="00CD12C5" w:rsidP="00CD12C5"/>
    <w:p w14:paraId="508D1BAC"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1.3. Здравоохранение</w:t>
      </w:r>
    </w:p>
    <w:p w14:paraId="59C29EE7" w14:textId="77777777" w:rsidR="00CD12C5" w:rsidRDefault="00CD12C5" w:rsidP="0017566C">
      <w:pPr>
        <w:rPr>
          <w:b/>
          <w:bCs/>
          <w:szCs w:val="24"/>
        </w:rPr>
      </w:pPr>
    </w:p>
    <w:p w14:paraId="506B662E" w14:textId="18EF2F01" w:rsidR="00947712" w:rsidRDefault="00561CC3" w:rsidP="0017566C">
      <w:pPr>
        <w:rPr>
          <w:b/>
          <w:bCs/>
          <w:szCs w:val="24"/>
        </w:rPr>
      </w:pPr>
      <w:r w:rsidRPr="00120357">
        <w:rPr>
          <w:b/>
          <w:bCs/>
          <w:szCs w:val="24"/>
        </w:rPr>
        <w:t>Цель 1.3.</w:t>
      </w:r>
      <w:r w:rsidR="00CD12C5">
        <w:rPr>
          <w:b/>
          <w:bCs/>
          <w:szCs w:val="24"/>
        </w:rPr>
        <w:t>1 –</w:t>
      </w:r>
      <w:r w:rsidRPr="00120357">
        <w:rPr>
          <w:b/>
          <w:bCs/>
          <w:szCs w:val="24"/>
        </w:rPr>
        <w:t xml:space="preserve"> </w:t>
      </w:r>
      <w:r w:rsidR="00CD12C5">
        <w:rPr>
          <w:b/>
          <w:bCs/>
          <w:szCs w:val="24"/>
        </w:rPr>
        <w:t>п</w:t>
      </w:r>
      <w:r w:rsidRPr="00120357">
        <w:rPr>
          <w:b/>
          <w:bCs/>
          <w:szCs w:val="24"/>
        </w:rPr>
        <w:t xml:space="preserve">овышение качества жизни населения Нефтеюганского района на основании принципов </w:t>
      </w:r>
      <w:proofErr w:type="spellStart"/>
      <w:r w:rsidRPr="00120357">
        <w:rPr>
          <w:b/>
          <w:bCs/>
          <w:szCs w:val="24"/>
        </w:rPr>
        <w:t>здоровьесбережения</w:t>
      </w:r>
      <w:proofErr w:type="spellEnd"/>
      <w:r w:rsidR="00CD12C5">
        <w:rPr>
          <w:b/>
          <w:bCs/>
          <w:szCs w:val="24"/>
        </w:rPr>
        <w:t>.</w:t>
      </w:r>
    </w:p>
    <w:p w14:paraId="710BBC27" w14:textId="0E68E540" w:rsidR="00CD12C5" w:rsidRPr="00120357" w:rsidRDefault="00CD12C5" w:rsidP="00CD12C5">
      <w:pPr>
        <w:rPr>
          <w:szCs w:val="24"/>
        </w:rPr>
      </w:pPr>
      <w:r w:rsidRPr="00120357">
        <w:rPr>
          <w:b/>
          <w:szCs w:val="24"/>
        </w:rPr>
        <w:t>Механизмы реализации</w:t>
      </w:r>
    </w:p>
    <w:p w14:paraId="433BE49A" w14:textId="3D0A8FBF" w:rsidR="00947712" w:rsidRPr="00120357" w:rsidRDefault="00EA1153" w:rsidP="00EA1153">
      <w:r>
        <w:t>1. </w:t>
      </w:r>
      <w:r w:rsidR="00561CC3" w:rsidRPr="00120357">
        <w:t>Обеспечение доступности узких медицинских специалистов для населения Нефтеюганского района на основании сетевых соглашений между медицинскими учреждениями региона и обеспечения высокого уровня транспортной доступности дефицитных в районе, но присутствующих в регионе медицинских услуг:</w:t>
      </w:r>
    </w:p>
    <w:p w14:paraId="6BBDC561" w14:textId="07EBE1EC" w:rsidR="00947712" w:rsidRPr="00120357" w:rsidRDefault="00EA1153" w:rsidP="00EA1153">
      <w:r>
        <w:t>– </w:t>
      </w:r>
      <w:r w:rsidR="00561CC3" w:rsidRPr="00120357">
        <w:t xml:space="preserve">консультативно-диагностическая помощь в бюджетных учреждениях Ханты-Мансийского автономного округа-Югры «Нефтеюганская окружная клиническая больница имени </w:t>
      </w:r>
      <w:proofErr w:type="spellStart"/>
      <w:r w:rsidR="00561CC3" w:rsidRPr="00120357">
        <w:t>В.И.Яцкив</w:t>
      </w:r>
      <w:proofErr w:type="spellEnd"/>
      <w:r w:rsidR="00561CC3" w:rsidRPr="00120357">
        <w:t>» и «</w:t>
      </w:r>
      <w:proofErr w:type="spellStart"/>
      <w:r w:rsidR="00561CC3" w:rsidRPr="00120357">
        <w:t>Пыть-Яхская</w:t>
      </w:r>
      <w:proofErr w:type="spellEnd"/>
      <w:r w:rsidR="00561CC3" w:rsidRPr="00120357">
        <w:t xml:space="preserve"> окружная клиническая больница»; </w:t>
      </w:r>
    </w:p>
    <w:p w14:paraId="6A4A077B" w14:textId="17A58F57" w:rsidR="00947712" w:rsidRPr="00120357" w:rsidRDefault="00EA1153" w:rsidP="00EA1153">
      <w:r>
        <w:t>– </w:t>
      </w:r>
      <w:r w:rsidR="00561CC3" w:rsidRPr="00120357">
        <w:t xml:space="preserve">высокотехнологическая медицинская помощь в бюджетных учреждениях Ханты-Мансийского автономного округа-Югры «Сургутская окружная клиническая больница», «Окружная клиническая больница» в г. Ханты-Мансийск, «Сургутская клиническая травматологическая больница», </w:t>
      </w:r>
      <w:hyperlink r:id="rId22" w:tooltip="https://www.cardioc.ru/" w:history="1">
        <w:r w:rsidR="00561CC3" w:rsidRPr="00120357">
          <w:t>«Центр диагностики и сердечно-сосудистой хирургии».</w:t>
        </w:r>
      </w:hyperlink>
    </w:p>
    <w:p w14:paraId="350DF398" w14:textId="7FC4A825"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2.</w:t>
      </w:r>
      <w:r w:rsidR="00EA1153">
        <w:rPr>
          <w:szCs w:val="24"/>
        </w:rPr>
        <w:t> </w:t>
      </w:r>
      <w:r w:rsidRPr="00120357">
        <w:rPr>
          <w:szCs w:val="24"/>
        </w:rPr>
        <w:t>Для повышения многообразия и доступности услуг здравоохранения, уровня удовлетворенности населения качеством медицинских услуг, вовлечения негосударственного сектора в предоставление медицинских услуг перспективным направлением для Нефтеюганского района может стать создание клиники, осуществляющей высококвалифицированную медицинскую помощь по добровольному медицинскому страхованию (ДМС), в том числе для сотрудников нефтедобывающих компаний, расположенных на территории Нефтеюганского района. </w:t>
      </w:r>
    </w:p>
    <w:p w14:paraId="7346D5FF" w14:textId="0A643928"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sidRPr="00120357">
        <w:rPr>
          <w:szCs w:val="24"/>
        </w:rPr>
        <w:t>3.</w:t>
      </w:r>
      <w:r w:rsidR="00EA1153">
        <w:rPr>
          <w:szCs w:val="24"/>
        </w:rPr>
        <w:t> </w:t>
      </w:r>
      <w:r w:rsidRPr="00120357">
        <w:rPr>
          <w:szCs w:val="24"/>
        </w:rPr>
        <w:t>Развитие медицинской специализации района. Потенциал синергетического эффекта имеет медицинская специализация Нефтеюганского района на профилактическом и санаторном лечении, в том числе в рамках определения уникальной роли района при участии в региональном научно-образовательном кластере и на фоне развития направления оздоровительного туризма района:</w:t>
      </w:r>
    </w:p>
    <w:p w14:paraId="7F8C9849" w14:textId="6825C593" w:rsidR="00947712" w:rsidRPr="00120357" w:rsidRDefault="00EA1153" w:rsidP="00EA1153">
      <w:r>
        <w:t>– </w:t>
      </w:r>
      <w:r w:rsidR="00561CC3" w:rsidRPr="00120357">
        <w:t>формирование материально-технической базы для осуществления медицинского обслуживания в соответствии со специализацией;</w:t>
      </w:r>
    </w:p>
    <w:p w14:paraId="4FBB2413" w14:textId="489696CE" w:rsidR="00947712" w:rsidRPr="00120357" w:rsidRDefault="00EA1153" w:rsidP="00EA1153">
      <w:r>
        <w:t>– </w:t>
      </w:r>
      <w:r w:rsidR="00561CC3" w:rsidRPr="00120357">
        <w:t>привлечение в муниципальный район медицинских специалистов, специализирующихся на вопросах профилактики, санаторного лечения и реабилитации на условиях научных, профессиональных резиденций, стажировок, а также привлечение кадров для работы на постоянной основе;</w:t>
      </w:r>
    </w:p>
    <w:p w14:paraId="5963DAF9" w14:textId="0D802EF2" w:rsidR="00947712" w:rsidRPr="00120357" w:rsidRDefault="00EA1153" w:rsidP="00EA1153">
      <w:r>
        <w:t>– </w:t>
      </w:r>
      <w:r w:rsidR="00561CC3" w:rsidRPr="00120357">
        <w:t>развитие ресурсных центров по исследованиям и разработкам в выделенных сферах медицины;</w:t>
      </w:r>
    </w:p>
    <w:p w14:paraId="66D455C6" w14:textId="4C7D5A45" w:rsidR="00947712" w:rsidRPr="00120357" w:rsidRDefault="00EA1153" w:rsidP="00EA1153">
      <w:r>
        <w:t>– </w:t>
      </w:r>
      <w:r w:rsidR="00561CC3" w:rsidRPr="00120357">
        <w:t>поддержка малого и среднего предпринимательства, задействованного в оказании медицинских услуг профилактики, санаторного лечения и реабилитации, и предприятий, обеспечивающих инфраструктуру для них.</w:t>
      </w:r>
    </w:p>
    <w:p w14:paraId="7AEB8C87" w14:textId="782F473D" w:rsidR="00947712" w:rsidRPr="00120357" w:rsidRDefault="00561CC3" w:rsidP="0017566C">
      <w:pPr>
        <w:rPr>
          <w:b/>
          <w:szCs w:val="24"/>
        </w:rPr>
      </w:pPr>
      <w:r w:rsidRPr="00120357">
        <w:rPr>
          <w:b/>
          <w:szCs w:val="24"/>
        </w:rPr>
        <w:t>Опорный проект</w:t>
      </w:r>
    </w:p>
    <w:p w14:paraId="397B240F" w14:textId="77777777" w:rsidR="00947712" w:rsidRDefault="00561CC3" w:rsidP="0017566C">
      <w:pPr>
        <w:rPr>
          <w:szCs w:val="24"/>
        </w:rPr>
      </w:pPr>
      <w:r w:rsidRPr="00120357">
        <w:rPr>
          <w:szCs w:val="24"/>
        </w:rPr>
        <w:t xml:space="preserve">Практической реализацией стратегии развития сферы </w:t>
      </w:r>
      <w:proofErr w:type="spellStart"/>
      <w:r w:rsidRPr="00120357">
        <w:rPr>
          <w:szCs w:val="24"/>
        </w:rPr>
        <w:t>здоровьесбережения</w:t>
      </w:r>
      <w:proofErr w:type="spellEnd"/>
      <w:r w:rsidRPr="00120357">
        <w:rPr>
          <w:szCs w:val="24"/>
        </w:rPr>
        <w:t xml:space="preserve"> для Нефтеюганского района с учетом масштабов и потенциала может стать медицинская специализация района при условии обеспечения населения полным спектром медицинских услуг за счет соглашений с территориально близкими учреждениями региона и транспортной обеспеченности. Синергетическим эффектом при объединении задач здравоохранения и другого важного направления – туризма – будет обладать реализация флагманского проекта </w:t>
      </w:r>
      <w:r w:rsidRPr="00120357">
        <w:rPr>
          <w:szCs w:val="24"/>
        </w:rPr>
        <w:lastRenderedPageBreak/>
        <w:t xml:space="preserve">«Этнографический парк». Отдельные задачи включены в проект «Развитие социальной инфраструктуры». </w:t>
      </w:r>
    </w:p>
    <w:p w14:paraId="5655258F" w14:textId="77777777" w:rsidR="00C24497" w:rsidRPr="00120357" w:rsidRDefault="00C24497" w:rsidP="0017566C">
      <w:pPr>
        <w:rPr>
          <w:szCs w:val="24"/>
        </w:rPr>
      </w:pPr>
    </w:p>
    <w:p w14:paraId="44232798" w14:textId="1B8EC0CF" w:rsidR="00947712"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1.4. Физкультура и спорт</w:t>
      </w:r>
    </w:p>
    <w:p w14:paraId="4E878137" w14:textId="77777777" w:rsidR="00C24497" w:rsidRPr="00C24497" w:rsidRDefault="00C24497" w:rsidP="00C24497">
      <w:pPr>
        <w:rPr>
          <w:highlight w:val="white"/>
        </w:rPr>
      </w:pPr>
    </w:p>
    <w:p w14:paraId="13B2CB63" w14:textId="4638F2C0" w:rsidR="00947712" w:rsidRPr="00120357" w:rsidRDefault="00561CC3" w:rsidP="0017566C">
      <w:pPr>
        <w:rPr>
          <w:b/>
          <w:szCs w:val="24"/>
        </w:rPr>
      </w:pPr>
      <w:r w:rsidRPr="00120357">
        <w:rPr>
          <w:b/>
          <w:szCs w:val="24"/>
        </w:rPr>
        <w:t>Цель 1.4.</w:t>
      </w:r>
      <w:r w:rsidR="00C24497">
        <w:rPr>
          <w:b/>
          <w:szCs w:val="24"/>
        </w:rPr>
        <w:t>1 –</w:t>
      </w:r>
      <w:r w:rsidRPr="00120357">
        <w:rPr>
          <w:b/>
          <w:szCs w:val="24"/>
        </w:rPr>
        <w:t xml:space="preserve"> </w:t>
      </w:r>
      <w:r w:rsidR="00C24497">
        <w:rPr>
          <w:b/>
          <w:szCs w:val="24"/>
        </w:rPr>
        <w:t>с</w:t>
      </w:r>
      <w:r w:rsidRPr="00120357">
        <w:rPr>
          <w:b/>
          <w:szCs w:val="24"/>
        </w:rPr>
        <w:t>оздание условий для ведения здорового образа жизни, развития массового спорта, повышение конкурентоспособности районного спорта</w:t>
      </w:r>
      <w:r w:rsidR="00C24497">
        <w:rPr>
          <w:b/>
          <w:szCs w:val="24"/>
        </w:rPr>
        <w:t>.</w:t>
      </w:r>
    </w:p>
    <w:p w14:paraId="4D314E49" w14:textId="206E0187" w:rsidR="00947712" w:rsidRPr="00C24497" w:rsidRDefault="00C24497" w:rsidP="0017566C">
      <w:pPr>
        <w:rPr>
          <w:b/>
          <w:szCs w:val="24"/>
        </w:rPr>
      </w:pPr>
      <w:r w:rsidRPr="00C24497">
        <w:rPr>
          <w:b/>
          <w:szCs w:val="24"/>
        </w:rPr>
        <w:t>Механизмы реализации</w:t>
      </w:r>
    </w:p>
    <w:p w14:paraId="77951EA2" w14:textId="452B0320" w:rsidR="00947712" w:rsidRPr="00120357" w:rsidRDefault="00C24497" w:rsidP="00C24497">
      <w:r>
        <w:t>1. </w:t>
      </w:r>
      <w:r w:rsidR="00561CC3" w:rsidRPr="00120357">
        <w:t>Выстраивание эффективного взаимодействия между субъектами сферы физической культуры и спорта, в том числе между организациями общего и дополнительного образования, осуществляющими деятельность в области физической культуры и спорта, для повышения доступности и развития школьного спорта.</w:t>
      </w:r>
    </w:p>
    <w:p w14:paraId="2EC51E12" w14:textId="5E7496B5" w:rsidR="00947712" w:rsidRPr="00120357" w:rsidRDefault="00C24497" w:rsidP="00C24497">
      <w:r>
        <w:t>2. </w:t>
      </w:r>
      <w:r w:rsidR="00561CC3" w:rsidRPr="00120357">
        <w:t>Проведение районных спортивных соревнований, в том числе семейных, детских, среди профессиональных и возрастных групп; стимулирование организаций к подготовке команд и проведению собственных спортивных мероприятий и состязаний.</w:t>
      </w:r>
    </w:p>
    <w:p w14:paraId="5B1F5DB2" w14:textId="112E2E21" w:rsidR="00947712" w:rsidRPr="00120357" w:rsidRDefault="00C24497" w:rsidP="00C24497">
      <w:r>
        <w:t>3. </w:t>
      </w:r>
      <w:r w:rsidR="00561CC3" w:rsidRPr="00120357">
        <w:t>Популяризация занятий спортом через массовые мероприятия, такие как забеги (полумарафоны), «Лыжня России» и др. Проведение мероприятий будет способствовать мотивации различных категорий населения, включая лиц старшего возраста, социально не защищенных слоев населения, к физическому развитию и спортивному образу жизни, а также привлекать в район жителей других населенных пунктов.</w:t>
      </w:r>
    </w:p>
    <w:p w14:paraId="5D5A689A" w14:textId="79CFCCC6" w:rsidR="00947712" w:rsidRPr="00120357" w:rsidRDefault="00C24497" w:rsidP="00C24497">
      <w:r>
        <w:t>4. </w:t>
      </w:r>
      <w:r w:rsidR="00561CC3" w:rsidRPr="00120357">
        <w:t>Создание велосипедных трасс в поселках Пойковский и Салым.</w:t>
      </w:r>
    </w:p>
    <w:p w14:paraId="706BCE35" w14:textId="0FE09D7B" w:rsidR="00947712" w:rsidRDefault="00C24497" w:rsidP="00C24497">
      <w:r>
        <w:t>5. </w:t>
      </w:r>
      <w:r w:rsidR="00561CC3" w:rsidRPr="00120357">
        <w:t>Обеспечение безопасности при проведении физкультурно-спортивных мероприятий.</w:t>
      </w:r>
    </w:p>
    <w:p w14:paraId="01DEA831" w14:textId="77777777" w:rsidR="00C24497" w:rsidRPr="00120357" w:rsidRDefault="00C24497" w:rsidP="00C24497"/>
    <w:p w14:paraId="72D2C787"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1.5. Жилищная сфера</w:t>
      </w:r>
    </w:p>
    <w:p w14:paraId="4C0F7C1E" w14:textId="77777777" w:rsidR="00C24497" w:rsidRDefault="00C24497" w:rsidP="0017566C">
      <w:pPr>
        <w:rPr>
          <w:b/>
          <w:szCs w:val="24"/>
        </w:rPr>
      </w:pPr>
    </w:p>
    <w:p w14:paraId="1B3D850D" w14:textId="517A573F" w:rsidR="00947712" w:rsidRPr="00120357" w:rsidRDefault="00561CC3" w:rsidP="0017566C">
      <w:pPr>
        <w:rPr>
          <w:b/>
          <w:szCs w:val="24"/>
        </w:rPr>
      </w:pPr>
      <w:r w:rsidRPr="00120357">
        <w:rPr>
          <w:b/>
          <w:szCs w:val="24"/>
        </w:rPr>
        <w:t>Цель 1.5.</w:t>
      </w:r>
      <w:r w:rsidR="00C24497">
        <w:rPr>
          <w:b/>
          <w:szCs w:val="24"/>
        </w:rPr>
        <w:t>1</w:t>
      </w:r>
      <w:r w:rsidR="003E7D77">
        <w:rPr>
          <w:b/>
          <w:szCs w:val="24"/>
        </w:rPr>
        <w:t xml:space="preserve"> –</w:t>
      </w:r>
      <w:r w:rsidRPr="00120357">
        <w:rPr>
          <w:b/>
          <w:szCs w:val="24"/>
        </w:rPr>
        <w:t xml:space="preserve"> </w:t>
      </w:r>
      <w:r w:rsidR="003E7D77">
        <w:rPr>
          <w:b/>
          <w:szCs w:val="24"/>
        </w:rPr>
        <w:t>у</w:t>
      </w:r>
      <w:r w:rsidRPr="00120357">
        <w:rPr>
          <w:b/>
          <w:szCs w:val="24"/>
        </w:rPr>
        <w:t>величение объемов жилищного строительства, улучшение качества жилищного фонда и создание комфортной городской среды поселений Нефтеюганского района.</w:t>
      </w:r>
    </w:p>
    <w:p w14:paraId="74842DE1" w14:textId="77777777" w:rsidR="003E7D77" w:rsidRPr="00C24497" w:rsidRDefault="003E7D77" w:rsidP="003E7D77">
      <w:pPr>
        <w:rPr>
          <w:b/>
          <w:szCs w:val="24"/>
        </w:rPr>
      </w:pPr>
      <w:r w:rsidRPr="00C24497">
        <w:rPr>
          <w:b/>
          <w:szCs w:val="24"/>
        </w:rPr>
        <w:t>Механизмы реализации</w:t>
      </w:r>
    </w:p>
    <w:p w14:paraId="24DCB8F6" w14:textId="770623C7" w:rsidR="00947712" w:rsidRPr="00120357" w:rsidRDefault="003E7D77" w:rsidP="003E7D77">
      <w:r>
        <w:t>1. </w:t>
      </w:r>
      <w:r w:rsidR="00561CC3" w:rsidRPr="00120357">
        <w:t>Развитие и применение современных технологий жилищного строительства с учетом ограничения территории.</w:t>
      </w:r>
    </w:p>
    <w:p w14:paraId="42B0797A" w14:textId="3615E4A5" w:rsidR="00947712" w:rsidRPr="00120357" w:rsidRDefault="003E7D77" w:rsidP="003E7D77">
      <w:r>
        <w:t>2. </w:t>
      </w:r>
      <w:r w:rsidR="00561CC3" w:rsidRPr="00120357">
        <w:t>Реализация принятых и разработка новых муниципальных программ жилищного строительства и обеспечения доступности жилья.</w:t>
      </w:r>
    </w:p>
    <w:p w14:paraId="07311B6F" w14:textId="44757FE0" w:rsidR="00947712" w:rsidRPr="00120357" w:rsidRDefault="003E7D77" w:rsidP="003E7D77">
      <w:r>
        <w:t>3. </w:t>
      </w:r>
      <w:r w:rsidR="00561CC3" w:rsidRPr="00120357">
        <w:t>Привлечение инвестиций в жилищное строительство.</w:t>
      </w:r>
    </w:p>
    <w:p w14:paraId="01F62A33" w14:textId="20BD7B43" w:rsidR="00947712" w:rsidRPr="00120357" w:rsidRDefault="003E7D77" w:rsidP="003E7D77">
      <w:r>
        <w:t>4. </w:t>
      </w:r>
      <w:r w:rsidR="00561CC3" w:rsidRPr="00120357">
        <w:t>Обеспечение выполнения качественного капитального ремонта жилищного фонда в необходимом объеме.</w:t>
      </w:r>
    </w:p>
    <w:p w14:paraId="5BBD94D5" w14:textId="33A93637" w:rsidR="00947712" w:rsidRPr="00120357" w:rsidRDefault="003E7D77" w:rsidP="003E7D77">
      <w:r>
        <w:t>5. </w:t>
      </w:r>
      <w:r w:rsidR="00561CC3" w:rsidRPr="00120357">
        <w:t>Совершенствование системы управления многоквартирными домами.</w:t>
      </w:r>
    </w:p>
    <w:p w14:paraId="130392F7" w14:textId="57BFE491" w:rsidR="00947712" w:rsidRDefault="003E7D77" w:rsidP="003E7D77">
      <w:r>
        <w:t>6. </w:t>
      </w:r>
      <w:r w:rsidR="00561CC3" w:rsidRPr="00120357">
        <w:t>Разработка последовательных и взаимосогласованных документов градостроительного регулирования, обеспечивающих устойчивое развитие территорий, в составе документов территориального планирования, правил землепользования и застройки.</w:t>
      </w:r>
    </w:p>
    <w:p w14:paraId="0C59D610" w14:textId="77777777" w:rsidR="003E7D77" w:rsidRPr="00120357" w:rsidRDefault="003E7D77" w:rsidP="003E7D77">
      <w:pPr>
        <w:tabs>
          <w:tab w:val="left" w:pos="993"/>
        </w:tabs>
        <w:ind w:left="709" w:firstLine="0"/>
        <w:rPr>
          <w:szCs w:val="24"/>
        </w:rPr>
      </w:pPr>
    </w:p>
    <w:p w14:paraId="0B29C136"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1.6. ЖКХ и транспорт</w:t>
      </w:r>
    </w:p>
    <w:p w14:paraId="51BDB775" w14:textId="77777777" w:rsidR="003E7D77" w:rsidRPr="003E7D77" w:rsidRDefault="003E7D77" w:rsidP="003E7D77"/>
    <w:p w14:paraId="5BE5DFED" w14:textId="6480F3D1" w:rsidR="00947712" w:rsidRDefault="00561CC3" w:rsidP="0017566C">
      <w:pPr>
        <w:rPr>
          <w:b/>
          <w:szCs w:val="24"/>
        </w:rPr>
      </w:pPr>
      <w:r w:rsidRPr="00120357">
        <w:rPr>
          <w:b/>
          <w:szCs w:val="24"/>
        </w:rPr>
        <w:t>Цель 1.6.1</w:t>
      </w:r>
      <w:r w:rsidR="003E7D77">
        <w:rPr>
          <w:b/>
          <w:szCs w:val="24"/>
        </w:rPr>
        <w:t xml:space="preserve"> –</w:t>
      </w:r>
      <w:r w:rsidRPr="00120357">
        <w:rPr>
          <w:b/>
          <w:szCs w:val="24"/>
        </w:rPr>
        <w:t xml:space="preserve"> </w:t>
      </w:r>
      <w:r w:rsidR="003E7D77">
        <w:rPr>
          <w:b/>
          <w:szCs w:val="24"/>
        </w:rPr>
        <w:t>п</w:t>
      </w:r>
      <w:r w:rsidRPr="00120357">
        <w:rPr>
          <w:b/>
          <w:szCs w:val="24"/>
        </w:rPr>
        <w:t>овышение продолжительности жизни за счет повышения качества предоставления коммунальных и транспортных услуг</w:t>
      </w:r>
      <w:r w:rsidR="003E7D77">
        <w:rPr>
          <w:b/>
          <w:szCs w:val="24"/>
        </w:rPr>
        <w:t>.</w:t>
      </w:r>
    </w:p>
    <w:p w14:paraId="6D75DA35" w14:textId="263C59CA" w:rsidR="003E7D77" w:rsidRPr="00120357" w:rsidRDefault="003E7D77" w:rsidP="0017566C">
      <w:pPr>
        <w:rPr>
          <w:b/>
          <w:szCs w:val="24"/>
        </w:rPr>
      </w:pPr>
      <w:r w:rsidRPr="00C24497">
        <w:rPr>
          <w:b/>
          <w:szCs w:val="24"/>
        </w:rPr>
        <w:t>Механизмы реализации</w:t>
      </w:r>
    </w:p>
    <w:p w14:paraId="1CCC607D" w14:textId="4721D08E" w:rsidR="00947712" w:rsidRPr="00120357" w:rsidRDefault="003E7D77" w:rsidP="003E7D77">
      <w:r>
        <w:t>1. </w:t>
      </w:r>
      <w:r w:rsidR="00561CC3" w:rsidRPr="00120357">
        <w:t>Строительство и реконструкция объектов питьевого водоснабжения и водоподготовки в рамках региональных подпрограмм.</w:t>
      </w:r>
    </w:p>
    <w:p w14:paraId="679E69A2" w14:textId="067180B0" w:rsidR="00947712" w:rsidRPr="00120357" w:rsidRDefault="003E7D77" w:rsidP="003E7D77">
      <w:r>
        <w:t>2. </w:t>
      </w:r>
      <w:r w:rsidR="00561CC3" w:rsidRPr="00120357">
        <w:t>Увеличение числа диспетчерских служб, подключенных к системам мониторинга инцидентов и аварий на объектах ЖКХ.</w:t>
      </w:r>
    </w:p>
    <w:p w14:paraId="43475DF8" w14:textId="217E8702" w:rsidR="00947712" w:rsidRPr="00120357" w:rsidRDefault="003E7D77" w:rsidP="003E7D77">
      <w:r>
        <w:t>3. </w:t>
      </w:r>
      <w:r w:rsidR="00561CC3" w:rsidRPr="00120357">
        <w:t>Замена сетевой инфраструктуры в теплоснабжении и водоснабжении.</w:t>
      </w:r>
    </w:p>
    <w:p w14:paraId="23ECBF13" w14:textId="61171AD8" w:rsidR="00947712" w:rsidRPr="00120357" w:rsidRDefault="003E7D77" w:rsidP="003E7D77">
      <w:r>
        <w:lastRenderedPageBreak/>
        <w:t>4. </w:t>
      </w:r>
      <w:r w:rsidRPr="00120357">
        <w:t>П</w:t>
      </w:r>
      <w:r w:rsidR="00561CC3" w:rsidRPr="00120357">
        <w:t>редоставление государственной поддержки для обеспечения доступности жилья для отдельных категорий граждан</w:t>
      </w:r>
      <w:r>
        <w:t>.</w:t>
      </w:r>
    </w:p>
    <w:p w14:paraId="4C6AF66C" w14:textId="645E7A00" w:rsidR="00947712" w:rsidRPr="00120357" w:rsidRDefault="003E7D77" w:rsidP="003E7D77">
      <w:r>
        <w:t>5. </w:t>
      </w:r>
      <w:r w:rsidR="00561CC3" w:rsidRPr="00120357">
        <w:t>Развитие транспортной связности и обеспечение транспортными услугами граждан в рамках Сургутской агломерации, создание магистральных линий общественного транспорта.</w:t>
      </w:r>
    </w:p>
    <w:p w14:paraId="3E7C61C1" w14:textId="180C633A" w:rsidR="00947712" w:rsidRPr="00120357" w:rsidRDefault="003E7D77" w:rsidP="003E7D77">
      <w:r>
        <w:t>6. </w:t>
      </w:r>
      <w:r w:rsidRPr="00120357">
        <w:t xml:space="preserve">Создание </w:t>
      </w:r>
      <w:r w:rsidR="00561CC3" w:rsidRPr="00120357">
        <w:t>коллегиального органа по развитию транспортной системы Сургута, Нефтеюганска и Нефтеюганского района.</w:t>
      </w:r>
    </w:p>
    <w:p w14:paraId="44BEFEC2"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p>
    <w:p w14:paraId="6E40238D" w14:textId="45996D71" w:rsidR="00947712" w:rsidRDefault="00561CC3" w:rsidP="0017566C">
      <w:pPr>
        <w:rPr>
          <w:b/>
          <w:szCs w:val="24"/>
        </w:rPr>
      </w:pPr>
      <w:r w:rsidRPr="00120357">
        <w:rPr>
          <w:b/>
          <w:szCs w:val="24"/>
        </w:rPr>
        <w:t>Цель 1.6.2</w:t>
      </w:r>
      <w:r w:rsidR="003E7D77">
        <w:rPr>
          <w:b/>
          <w:szCs w:val="24"/>
        </w:rPr>
        <w:t xml:space="preserve"> –</w:t>
      </w:r>
      <w:r w:rsidRPr="00120357">
        <w:rPr>
          <w:b/>
          <w:szCs w:val="24"/>
        </w:rPr>
        <w:t xml:space="preserve"> </w:t>
      </w:r>
      <w:r w:rsidR="003E7D77">
        <w:rPr>
          <w:b/>
          <w:szCs w:val="24"/>
        </w:rPr>
        <w:t>п</w:t>
      </w:r>
      <w:r w:rsidRPr="00120357">
        <w:rPr>
          <w:b/>
          <w:szCs w:val="24"/>
        </w:rPr>
        <w:t>овышение эффективности жилищно-коммунального комплекса за счет внедрения цифровых технологий</w:t>
      </w:r>
    </w:p>
    <w:p w14:paraId="744D57D2" w14:textId="562F1164" w:rsidR="003E7D77" w:rsidRPr="00120357" w:rsidRDefault="003E7D77" w:rsidP="0017566C">
      <w:pPr>
        <w:rPr>
          <w:b/>
          <w:szCs w:val="24"/>
        </w:rPr>
      </w:pPr>
      <w:r w:rsidRPr="00C24497">
        <w:rPr>
          <w:b/>
          <w:szCs w:val="24"/>
        </w:rPr>
        <w:t>Механизмы реализации</w:t>
      </w:r>
    </w:p>
    <w:p w14:paraId="2DA0D894" w14:textId="1FEDAA80" w:rsidR="00947712" w:rsidRPr="00120357" w:rsidRDefault="003E7D77" w:rsidP="003E7D77">
      <w:r>
        <w:t>1. </w:t>
      </w:r>
      <w:r w:rsidR="00561CC3" w:rsidRPr="00120357">
        <w:t>Цифровизация деятельности застройщиков, технических заказчиков, проектных, строительных, управляющих и ресурсоснабжающих организаций;</w:t>
      </w:r>
    </w:p>
    <w:p w14:paraId="0EA15F17" w14:textId="12519C94" w:rsidR="00947712" w:rsidRPr="00120357" w:rsidRDefault="003E7D77" w:rsidP="003E7D77">
      <w:r>
        <w:t>2. </w:t>
      </w:r>
      <w:r w:rsidR="00561CC3" w:rsidRPr="00120357">
        <w:t>Внедрение цифровых инструментов в сфере ЖКХ и строительства для граждан, в том числе на базе информационной системы ГИС ЖКХ.</w:t>
      </w:r>
    </w:p>
    <w:p w14:paraId="5FC9A71B" w14:textId="2A50563B" w:rsidR="00947712" w:rsidRPr="00120357" w:rsidRDefault="003E7D77" w:rsidP="003E7D77">
      <w:r>
        <w:t>3. </w:t>
      </w:r>
      <w:r w:rsidR="00561CC3" w:rsidRPr="00120357">
        <w:t>Стимулирование применения новых технологий и создания продуктов в соответствии с новыми технологиями, в том числе:</w:t>
      </w:r>
    </w:p>
    <w:p w14:paraId="561CA806" w14:textId="5BEFEC30" w:rsidR="00947712" w:rsidRPr="00120357" w:rsidRDefault="003E7D77" w:rsidP="003E7D77">
      <w:r>
        <w:t>– </w:t>
      </w:r>
      <w:r w:rsidR="00561CC3" w:rsidRPr="00120357">
        <w:t>поддержка реализации пилотных проектов в сфере ЖКХ, энергоэффективности, в том числе с применением технологий «больших данных»;</w:t>
      </w:r>
    </w:p>
    <w:p w14:paraId="2466D9A1" w14:textId="51BA2827" w:rsidR="00947712" w:rsidRPr="00120357" w:rsidRDefault="003E7D77" w:rsidP="003E7D77">
      <w:r>
        <w:t>– </w:t>
      </w:r>
      <w:r w:rsidR="00561CC3" w:rsidRPr="00120357">
        <w:t>развитие экспериментального и типового проектирования;</w:t>
      </w:r>
    </w:p>
    <w:p w14:paraId="18B7BB19" w14:textId="28C47E1C" w:rsidR="00947712" w:rsidRPr="00120357" w:rsidRDefault="003E7D77" w:rsidP="003E7D77">
      <w:r>
        <w:t>– </w:t>
      </w:r>
      <w:r w:rsidR="00561CC3" w:rsidRPr="00120357">
        <w:t>переход к проектированию, строительству и эксплуатации объектов строительства с применением технологии информационного моделирования.</w:t>
      </w:r>
    </w:p>
    <w:p w14:paraId="5B917E1B" w14:textId="48CCE732" w:rsidR="00947712" w:rsidRPr="00120357" w:rsidRDefault="00561CC3" w:rsidP="0017566C">
      <w:pPr>
        <w:tabs>
          <w:tab w:val="left" w:pos="993"/>
        </w:tabs>
        <w:rPr>
          <w:b/>
          <w:szCs w:val="24"/>
        </w:rPr>
      </w:pPr>
      <w:r w:rsidRPr="00120357">
        <w:rPr>
          <w:b/>
          <w:szCs w:val="24"/>
        </w:rPr>
        <w:t>Опорный проект</w:t>
      </w:r>
    </w:p>
    <w:p w14:paraId="779FAB58" w14:textId="77777777" w:rsidR="00947712" w:rsidRPr="00120357" w:rsidRDefault="00561CC3" w:rsidP="0017566C">
      <w:pPr>
        <w:rPr>
          <w:szCs w:val="24"/>
        </w:rPr>
      </w:pPr>
      <w:r w:rsidRPr="00120357">
        <w:rPr>
          <w:szCs w:val="24"/>
        </w:rPr>
        <w:t>Усилия по решению обозначенных задач позволяет сосредоточить реализация проекта «Цифровизация».</w:t>
      </w:r>
    </w:p>
    <w:p w14:paraId="437D517E" w14:textId="77777777" w:rsidR="00947712" w:rsidRPr="00120357" w:rsidRDefault="00947712" w:rsidP="0017566C">
      <w:pPr>
        <w:rPr>
          <w:szCs w:val="24"/>
        </w:rPr>
      </w:pPr>
    </w:p>
    <w:p w14:paraId="39AC38CC" w14:textId="75BCFF38" w:rsidR="00947712" w:rsidRDefault="00561CC3" w:rsidP="0017566C">
      <w:pPr>
        <w:rPr>
          <w:b/>
          <w:szCs w:val="24"/>
        </w:rPr>
      </w:pPr>
      <w:r w:rsidRPr="00120357">
        <w:rPr>
          <w:b/>
          <w:szCs w:val="24"/>
        </w:rPr>
        <w:t>Цель 1.6.3</w:t>
      </w:r>
      <w:r w:rsidR="003E7D77">
        <w:rPr>
          <w:b/>
          <w:szCs w:val="24"/>
        </w:rPr>
        <w:t xml:space="preserve"> –</w:t>
      </w:r>
      <w:r w:rsidRPr="00120357">
        <w:rPr>
          <w:b/>
          <w:szCs w:val="24"/>
        </w:rPr>
        <w:t xml:space="preserve"> </w:t>
      </w:r>
      <w:r w:rsidR="003E7D77">
        <w:rPr>
          <w:b/>
          <w:szCs w:val="24"/>
        </w:rPr>
        <w:t>с</w:t>
      </w:r>
      <w:r w:rsidRPr="00120357">
        <w:rPr>
          <w:b/>
          <w:szCs w:val="24"/>
        </w:rPr>
        <w:t>оздание условий для ускоренного развития жилищного строительства и сферы жилищно-коммунального хозяйства</w:t>
      </w:r>
      <w:r w:rsidR="003E7D77">
        <w:rPr>
          <w:b/>
          <w:szCs w:val="24"/>
        </w:rPr>
        <w:t>.</w:t>
      </w:r>
    </w:p>
    <w:p w14:paraId="66BB1E24" w14:textId="33802BBD" w:rsidR="003E7D77" w:rsidRPr="00120357" w:rsidRDefault="003E7D77" w:rsidP="0017566C">
      <w:pPr>
        <w:rPr>
          <w:b/>
          <w:szCs w:val="24"/>
        </w:rPr>
      </w:pPr>
      <w:r w:rsidRPr="00C24497">
        <w:rPr>
          <w:b/>
          <w:szCs w:val="24"/>
        </w:rPr>
        <w:t>Механизмы реализации</w:t>
      </w:r>
    </w:p>
    <w:p w14:paraId="1F0BC4C6" w14:textId="590D3B8A" w:rsidR="00947712" w:rsidRPr="00120357" w:rsidRDefault="003E7D77" w:rsidP="003E7D77">
      <w:r>
        <w:t>1. </w:t>
      </w:r>
      <w:r w:rsidR="00561CC3" w:rsidRPr="00120357">
        <w:t>Разработка и вывод на перспективные площадки инвестиционных предложений для увеличения объема инвестиций в жилищное строительство и сфере ЖКХ.</w:t>
      </w:r>
    </w:p>
    <w:p w14:paraId="2188B187" w14:textId="2733EAEC" w:rsidR="00947712" w:rsidRDefault="003E7D77" w:rsidP="003E7D77">
      <w:r>
        <w:t>2. </w:t>
      </w:r>
      <w:r w:rsidR="00561CC3" w:rsidRPr="00120357">
        <w:t>Стимулирование спроса на жилье: прямое – за счет работы с подготовкой земельных участков, и косвенное – за счет формирования платежеспособного спроса, в рамках развития диверсифицированной и перспективной экономики и соответствующего ей рынка труда, а также за счет повышения привлекательности и комфортности жилой среды.</w:t>
      </w:r>
    </w:p>
    <w:p w14:paraId="571AB146" w14:textId="77777777" w:rsidR="003E7D77" w:rsidRPr="00120357" w:rsidRDefault="003E7D77" w:rsidP="003E7D77">
      <w:pPr>
        <w:tabs>
          <w:tab w:val="left" w:pos="993"/>
        </w:tabs>
        <w:ind w:left="709" w:firstLine="0"/>
        <w:rPr>
          <w:szCs w:val="24"/>
        </w:rPr>
      </w:pPr>
    </w:p>
    <w:p w14:paraId="140F5A78" w14:textId="77777777" w:rsidR="00947712" w:rsidRPr="00C01453" w:rsidRDefault="00561CC3" w:rsidP="0017566C">
      <w:pPr>
        <w:pStyle w:val="81"/>
        <w:spacing w:before="0" w:after="0"/>
        <w:rPr>
          <w:rFonts w:ascii="Times New Roman" w:hAnsi="Times New Roman" w:cs="Times New Roman"/>
          <w:b/>
          <w:sz w:val="24"/>
          <w:szCs w:val="24"/>
          <w:shd w:val="clear" w:color="auto" w:fill="FFF2CC"/>
        </w:rPr>
      </w:pPr>
      <w:r w:rsidRPr="00C01453">
        <w:rPr>
          <w:rFonts w:ascii="Times New Roman" w:hAnsi="Times New Roman" w:cs="Times New Roman"/>
          <w:b/>
          <w:sz w:val="24"/>
          <w:szCs w:val="24"/>
        </w:rPr>
        <w:t>1.7. Социальная интеграция</w:t>
      </w:r>
    </w:p>
    <w:p w14:paraId="0DC8219A" w14:textId="77777777" w:rsidR="003E7D77" w:rsidRDefault="003E7D77" w:rsidP="0017566C">
      <w:pPr>
        <w:rPr>
          <w:b/>
          <w:szCs w:val="24"/>
        </w:rPr>
      </w:pPr>
    </w:p>
    <w:p w14:paraId="2C0E5994" w14:textId="6696E653" w:rsidR="00947712" w:rsidRDefault="00561CC3" w:rsidP="0017566C">
      <w:pPr>
        <w:rPr>
          <w:b/>
          <w:szCs w:val="24"/>
        </w:rPr>
      </w:pPr>
      <w:r w:rsidRPr="00120357">
        <w:rPr>
          <w:b/>
          <w:szCs w:val="24"/>
        </w:rPr>
        <w:t>Цель 1.7.1</w:t>
      </w:r>
      <w:r w:rsidR="003E7D77">
        <w:rPr>
          <w:b/>
          <w:szCs w:val="24"/>
        </w:rPr>
        <w:t xml:space="preserve"> –</w:t>
      </w:r>
      <w:r w:rsidRPr="00120357">
        <w:rPr>
          <w:b/>
          <w:szCs w:val="24"/>
        </w:rPr>
        <w:t xml:space="preserve"> </w:t>
      </w:r>
      <w:r w:rsidR="003E7D77">
        <w:rPr>
          <w:b/>
          <w:szCs w:val="24"/>
        </w:rPr>
        <w:t>о</w:t>
      </w:r>
      <w:r w:rsidRPr="00120357">
        <w:rPr>
          <w:b/>
          <w:szCs w:val="24"/>
        </w:rPr>
        <w:t>беспечение социальной интеграции всех групп населения, вне зависимости от возраста, национальности, профессии, продолжительности проживания на территории.</w:t>
      </w:r>
    </w:p>
    <w:p w14:paraId="360FAC70" w14:textId="12570EA5" w:rsidR="003E7D77" w:rsidRPr="00120357" w:rsidRDefault="003E7D77" w:rsidP="0017566C">
      <w:pPr>
        <w:rPr>
          <w:b/>
          <w:szCs w:val="24"/>
        </w:rPr>
      </w:pPr>
      <w:r w:rsidRPr="00C24497">
        <w:rPr>
          <w:b/>
          <w:szCs w:val="24"/>
        </w:rPr>
        <w:t>Механизмы реализации</w:t>
      </w:r>
    </w:p>
    <w:p w14:paraId="3D8F4E25" w14:textId="4313965A" w:rsidR="00947712" w:rsidRPr="00120357" w:rsidRDefault="003E7D77" w:rsidP="003E7D77">
      <w:r>
        <w:t>1. </w:t>
      </w:r>
      <w:r w:rsidR="00561CC3" w:rsidRPr="00120357">
        <w:t>Ведение просветительской деятельности о культурах, представленных на территории Нефтеюганского района.</w:t>
      </w:r>
    </w:p>
    <w:p w14:paraId="3DB5B0F1" w14:textId="63C3DDE6" w:rsidR="00947712" w:rsidRPr="00120357" w:rsidRDefault="003E7D77" w:rsidP="003E7D77">
      <w:r>
        <w:t>2. </w:t>
      </w:r>
      <w:r w:rsidR="00561CC3" w:rsidRPr="00120357">
        <w:t>Вовлечение в совместные мероприятия представителей различных социальных групп, стимулирование совместного принятия решений.</w:t>
      </w:r>
    </w:p>
    <w:p w14:paraId="7E51DCAC" w14:textId="58BBC761" w:rsidR="00947712" w:rsidRPr="00120357" w:rsidRDefault="003E7D77" w:rsidP="003E7D77">
      <w:r>
        <w:t>3. </w:t>
      </w:r>
      <w:r w:rsidR="00561CC3" w:rsidRPr="00120357">
        <w:t>Обеспечение представительства различных социальных групп и общественных объединений в процедурах, связанных с самоуправлением, общественной экспертизой и пр.</w:t>
      </w:r>
    </w:p>
    <w:p w14:paraId="258BAB7F" w14:textId="4EF19A31" w:rsidR="00947712" w:rsidRPr="00120357" w:rsidRDefault="003E7D77" w:rsidP="003E7D77">
      <w:r>
        <w:t>4. </w:t>
      </w:r>
      <w:r w:rsidR="00561CC3" w:rsidRPr="00120357">
        <w:t>Организация мер по регуляции межнациональных отношений, вовлечению молодежи в позитивные формы социальной активности, повышению открытости органов власти, активизации деятельности некоммерческих организаций широкого профиля. </w:t>
      </w:r>
    </w:p>
    <w:p w14:paraId="7A3EE819" w14:textId="301CA826" w:rsidR="00947712" w:rsidRPr="00120357" w:rsidRDefault="003E7D77" w:rsidP="003E7D77">
      <w:r>
        <w:lastRenderedPageBreak/>
        <w:t>5. </w:t>
      </w:r>
      <w:r w:rsidR="00561CC3" w:rsidRPr="00120357">
        <w:t xml:space="preserve">Создание оптимальных условий для устойчивого развития населения района из числа коренных малочисленных народов Севера. </w:t>
      </w:r>
    </w:p>
    <w:p w14:paraId="5A5AF36D" w14:textId="77777777" w:rsidR="00947712" w:rsidRPr="00120357" w:rsidRDefault="00561CC3" w:rsidP="003E7D77">
      <w:r w:rsidRPr="00120357">
        <w:t>Механизмы поддержки коренных малочисленных народов Севера опираются на содержание Концепции устойчивого развития коренных малочисленных народов Севера Ханты-Мансийского автономного округа – Югры, утвержденной Постановлением Правительства автономного округа от 27 мая 2011 года № 183-п, основываются на положениях 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 1666, Стратегии реализации государственной национальной политики Российской Федерации в Ханты-Мансийском автономном округе – Югре на период до 2025 года, утвержденной постановлением Правительства автономного округа от 2 декабря 2016 года № 473-п.:</w:t>
      </w:r>
    </w:p>
    <w:p w14:paraId="6E398F9C" w14:textId="774E3B25" w:rsidR="00947712" w:rsidRPr="00120357" w:rsidRDefault="003E7D77" w:rsidP="003E7D77">
      <w:r>
        <w:t>– </w:t>
      </w:r>
      <w:r w:rsidR="00561CC3" w:rsidRPr="00120357">
        <w:t>сохранение и развитие самобытной культуры, традиционного образа жизни, родного языка и национальных видов спорта коренных малочисленных народов Севера; </w:t>
      </w:r>
    </w:p>
    <w:p w14:paraId="31474CE8" w14:textId="24F25884" w:rsidR="00947712" w:rsidRPr="00120357" w:rsidRDefault="003E7D77" w:rsidP="003E7D77">
      <w:r>
        <w:t>– </w:t>
      </w:r>
      <w:r w:rsidR="00561CC3" w:rsidRPr="00120357">
        <w:t>развитие инфраструктуры мест традиционного проживания коренных малочисленных народов Севера;</w:t>
      </w:r>
    </w:p>
    <w:p w14:paraId="175E363A" w14:textId="626FFAD3" w:rsidR="00947712" w:rsidRPr="00120357" w:rsidRDefault="003E7D77" w:rsidP="003E7D77">
      <w:r>
        <w:t>– </w:t>
      </w:r>
      <w:r w:rsidR="00561CC3" w:rsidRPr="00120357">
        <w:t>опережающие темпы роста качества жизни коренного населения, социальное и экономическое развитие; </w:t>
      </w:r>
    </w:p>
    <w:p w14:paraId="14530FA9" w14:textId="0F6985C6" w:rsidR="00947712" w:rsidRPr="00120357" w:rsidRDefault="003E7D77" w:rsidP="003E7D77">
      <w:r>
        <w:t>– </w:t>
      </w:r>
      <w:r w:rsidR="00561CC3" w:rsidRPr="00120357">
        <w:t>охрана окружающей среды в местах традиционного проживания коренных малочисленных народов Севера и обеспечение экологической безопасности и защиты коренного населения от чрезвычайных ситуаций природного и техногенного характера;</w:t>
      </w:r>
    </w:p>
    <w:p w14:paraId="518C8FE6" w14:textId="0262B7E7" w:rsidR="00947712" w:rsidRPr="00120357" w:rsidRDefault="003E7D77" w:rsidP="003E7D77">
      <w:r>
        <w:t>– </w:t>
      </w:r>
      <w:r w:rsidR="00561CC3" w:rsidRPr="00120357">
        <w:t>общественная безопасность; </w:t>
      </w:r>
    </w:p>
    <w:p w14:paraId="18794BAA" w14:textId="49A75F1C" w:rsidR="00947712" w:rsidRPr="00120357" w:rsidRDefault="003E7D77" w:rsidP="003E7D77">
      <w:r>
        <w:t>– </w:t>
      </w:r>
      <w:r w:rsidR="00561CC3" w:rsidRPr="00120357">
        <w:t>экономическое развитие коренных малочисленных народов Севера с ростом валового регионального продукта, произведенного гражданами из числа коренных малочисленных народов Севера, повышением конкурентоспособности товаров, работ и услуг, производимых в рамках традиционной хозяйственной деятельности коренных малочисленных народов, создание новых рабочих мест;</w:t>
      </w:r>
    </w:p>
    <w:p w14:paraId="00587BD3" w14:textId="3D9EE2C1" w:rsidR="00947712" w:rsidRPr="00120357" w:rsidRDefault="003E7D77" w:rsidP="003E7D77">
      <w:r>
        <w:t>– </w:t>
      </w:r>
      <w:r w:rsidR="00561CC3" w:rsidRPr="00120357">
        <w:t xml:space="preserve">поддержка традиционных промыслов (охота, сбор дикоросов) как основы жизнедеятельности коренных малочисленных народов Севера – ханты, манси, ненцев. </w:t>
      </w:r>
    </w:p>
    <w:p w14:paraId="5D92F091" w14:textId="77777777" w:rsidR="00947712" w:rsidRPr="00120357" w:rsidRDefault="00947712" w:rsidP="0017566C">
      <w:pPr>
        <w:tabs>
          <w:tab w:val="left" w:pos="993"/>
        </w:tabs>
        <w:rPr>
          <w:szCs w:val="24"/>
        </w:rPr>
      </w:pPr>
    </w:p>
    <w:p w14:paraId="6923DD3E" w14:textId="77777777" w:rsidR="00947712" w:rsidRPr="00120357" w:rsidRDefault="00187DE2" w:rsidP="00187DE2">
      <w:pPr>
        <w:pStyle w:val="2"/>
      </w:pPr>
      <w:bookmarkStart w:id="50" w:name="_Toc148971692"/>
      <w:r w:rsidRPr="00120357">
        <w:t>6.2. </w:t>
      </w:r>
      <w:r w:rsidR="0026136F" w:rsidRPr="00120357">
        <w:t>Развитие и диверсификация экономики</w:t>
      </w:r>
      <w:bookmarkEnd w:id="50"/>
    </w:p>
    <w:p w14:paraId="1FEB7156" w14:textId="77777777" w:rsidR="0026136F" w:rsidRPr="00120357" w:rsidRDefault="0026136F" w:rsidP="0026136F">
      <w:pPr>
        <w:rPr>
          <w:szCs w:val="24"/>
        </w:rPr>
      </w:pPr>
    </w:p>
    <w:p w14:paraId="2667B39B"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2.1. Нефтегазодобыча</w:t>
      </w:r>
    </w:p>
    <w:p w14:paraId="5D3D8024" w14:textId="77777777" w:rsidR="00B61EAC" w:rsidRPr="00B61EAC" w:rsidRDefault="00B61EAC" w:rsidP="00B61EAC"/>
    <w:p w14:paraId="73620018" w14:textId="4094AD57" w:rsidR="00947712" w:rsidRPr="00120357" w:rsidRDefault="00561CC3" w:rsidP="0017566C">
      <w:pPr>
        <w:rPr>
          <w:b/>
          <w:szCs w:val="24"/>
        </w:rPr>
      </w:pPr>
      <w:r w:rsidRPr="00120357">
        <w:rPr>
          <w:b/>
          <w:szCs w:val="24"/>
        </w:rPr>
        <w:t>Цель 2.1.</w:t>
      </w:r>
      <w:r w:rsidR="00B61EAC">
        <w:rPr>
          <w:b/>
          <w:szCs w:val="24"/>
        </w:rPr>
        <w:t>1</w:t>
      </w:r>
      <w:r w:rsidRPr="00120357">
        <w:rPr>
          <w:b/>
          <w:szCs w:val="24"/>
        </w:rPr>
        <w:t xml:space="preserve"> </w:t>
      </w:r>
      <w:r w:rsidR="00B61EAC">
        <w:rPr>
          <w:b/>
          <w:szCs w:val="24"/>
        </w:rPr>
        <w:t>– с</w:t>
      </w:r>
      <w:r w:rsidRPr="00120357">
        <w:rPr>
          <w:b/>
          <w:szCs w:val="24"/>
        </w:rPr>
        <w:t xml:space="preserve">охранение высокого уровня нефтегазодобычи. </w:t>
      </w:r>
      <w:proofErr w:type="spellStart"/>
      <w:r w:rsidRPr="00120357">
        <w:rPr>
          <w:b/>
          <w:szCs w:val="24"/>
        </w:rPr>
        <w:t>Неистощительное</w:t>
      </w:r>
      <w:proofErr w:type="spellEnd"/>
      <w:r w:rsidRPr="00120357">
        <w:rPr>
          <w:b/>
          <w:szCs w:val="24"/>
        </w:rPr>
        <w:t xml:space="preserve"> освоение недр и обеспечение воспроизводства минерально-сырьевой базы, способствующее снижению негативного воздействия на окружающую среду и улучшению экологической ситуации.</w:t>
      </w:r>
    </w:p>
    <w:p w14:paraId="11AAA12B" w14:textId="692F6E16" w:rsidR="00947712" w:rsidRPr="00120357" w:rsidRDefault="00561CC3" w:rsidP="0017566C">
      <w:pPr>
        <w:tabs>
          <w:tab w:val="left" w:pos="993"/>
        </w:tabs>
        <w:rPr>
          <w:szCs w:val="24"/>
        </w:rPr>
      </w:pPr>
      <w:r w:rsidRPr="00120357">
        <w:rPr>
          <w:b/>
          <w:szCs w:val="24"/>
        </w:rPr>
        <w:t>Механизмы реализации</w:t>
      </w:r>
    </w:p>
    <w:p w14:paraId="59F59941" w14:textId="55E01C44" w:rsidR="00947712" w:rsidRPr="00120357" w:rsidRDefault="00B61EAC" w:rsidP="00B61EAC">
      <w:r>
        <w:t>1. </w:t>
      </w:r>
      <w:r w:rsidR="00561CC3" w:rsidRPr="00120357">
        <w:t>Освоение трудноизвлекаемых запасов, в том числе за счет совершенствования технологий добычи углеводородного сырья и изучения недр (малогабаритные мобильные установки для исследования скважин, запорно-регулирующая арматура для нефтяной промышленности, совершенствование процессов освоения таких месторождений).</w:t>
      </w:r>
    </w:p>
    <w:p w14:paraId="3E053A04" w14:textId="2727BB6F" w:rsidR="00947712" w:rsidRPr="00120357" w:rsidRDefault="00B61EAC" w:rsidP="00B61EAC">
      <w:r>
        <w:t>2. </w:t>
      </w:r>
      <w:r w:rsidR="00561CC3" w:rsidRPr="00120357">
        <w:t>Использование новых технологий для поиска ловушек и добычи углеводородов нетрадиционного типа.</w:t>
      </w:r>
    </w:p>
    <w:p w14:paraId="698F7867" w14:textId="688F942F" w:rsidR="00947712" w:rsidRPr="00120357" w:rsidRDefault="00B61EAC" w:rsidP="00B61EAC">
      <w:r>
        <w:t>3. </w:t>
      </w:r>
      <w:r w:rsidR="00561CC3" w:rsidRPr="00120357">
        <w:t>Вовлечение нефтяными компаниями новых месторождений для разработки.</w:t>
      </w:r>
    </w:p>
    <w:p w14:paraId="400AF62A" w14:textId="6E5FDB37" w:rsidR="00947712" w:rsidRPr="00120357" w:rsidRDefault="00B61EAC" w:rsidP="00B61EAC">
      <w:r>
        <w:t>4. </w:t>
      </w:r>
      <w:r w:rsidR="00561CC3" w:rsidRPr="00120357">
        <w:t>Тиражирование пилотных проектов по импортозамещению в нефтедобыче трудноизвлекаемых запасов.</w:t>
      </w:r>
    </w:p>
    <w:p w14:paraId="7F926E90" w14:textId="69705295" w:rsidR="00947712" w:rsidRPr="00120357" w:rsidRDefault="00B61EAC" w:rsidP="00B61EAC">
      <w:r>
        <w:t>5. </w:t>
      </w:r>
      <w:r w:rsidR="00561CC3" w:rsidRPr="00120357">
        <w:t xml:space="preserve">Содействие и стимулирование реализации научных проектов и создание совместных лабораторий по приоритетам научно-технологического развития, в том числе в области нефтегазодобычи и </w:t>
      </w:r>
      <w:proofErr w:type="spellStart"/>
      <w:r w:rsidR="00561CC3" w:rsidRPr="00120357">
        <w:t>нефтегазопереработки</w:t>
      </w:r>
      <w:proofErr w:type="spellEnd"/>
      <w:r w:rsidR="00561CC3" w:rsidRPr="00120357">
        <w:t>, генетики и биомедицины, на территории Нефтеюганского района.</w:t>
      </w:r>
    </w:p>
    <w:p w14:paraId="2FA88B31" w14:textId="18D0F82D" w:rsidR="00947712" w:rsidRPr="00120357" w:rsidRDefault="00B61EAC" w:rsidP="00B61EAC">
      <w:r>
        <w:lastRenderedPageBreak/>
        <w:t>6. </w:t>
      </w:r>
      <w:r w:rsidR="00561CC3" w:rsidRPr="00120357">
        <w:t>Стимулирование импортозамещающих технологий гидравлического разрыва пласта, обеспечивающего поддержание добычи на действующих месторождениях и рост добычи на перспективных нетрадиционных месторождениях в автономном округе.</w:t>
      </w:r>
    </w:p>
    <w:p w14:paraId="6FF09A75" w14:textId="1F277596" w:rsidR="00947712" w:rsidRPr="00120357" w:rsidRDefault="00B61EAC" w:rsidP="00B61EAC">
      <w:r>
        <w:t>7. </w:t>
      </w:r>
      <w:r w:rsidR="00561CC3" w:rsidRPr="00120357">
        <w:t>Содействие кооперации между нефтяными и сервисными компаниями с международными и российскими образовательными центрами для подготовки специалистов, способных управлять высокотехнологичным оборудованием, в том числе гидравлического разрыва пласта.</w:t>
      </w:r>
    </w:p>
    <w:p w14:paraId="7C627B87" w14:textId="3BE237EE" w:rsidR="00947712" w:rsidRPr="00120357" w:rsidRDefault="00561CC3" w:rsidP="0017566C">
      <w:pPr>
        <w:rPr>
          <w:b/>
          <w:szCs w:val="24"/>
        </w:rPr>
      </w:pPr>
      <w:r w:rsidRPr="00120357">
        <w:rPr>
          <w:b/>
          <w:szCs w:val="24"/>
        </w:rPr>
        <w:t>Опорны</w:t>
      </w:r>
      <w:r w:rsidR="006078A6">
        <w:rPr>
          <w:b/>
          <w:szCs w:val="24"/>
        </w:rPr>
        <w:t>й</w:t>
      </w:r>
      <w:r w:rsidRPr="00120357">
        <w:rPr>
          <w:b/>
          <w:szCs w:val="24"/>
        </w:rPr>
        <w:t xml:space="preserve"> проект</w:t>
      </w:r>
    </w:p>
    <w:p w14:paraId="6929E227" w14:textId="77777777" w:rsidR="00947712" w:rsidRPr="00120357" w:rsidRDefault="00561CC3" w:rsidP="0017566C">
      <w:pPr>
        <w:rPr>
          <w:szCs w:val="24"/>
        </w:rPr>
      </w:pPr>
      <w:r w:rsidRPr="00120357">
        <w:rPr>
          <w:szCs w:val="24"/>
        </w:rPr>
        <w:t>Мощный толчок к технологическому и организационному развитию предприятий, повышению качества работы и производительности труда в регионе даст реализация проекта «ESG и углеродная нейтральность».</w:t>
      </w:r>
    </w:p>
    <w:p w14:paraId="06D5D29B" w14:textId="77777777" w:rsidR="00947712" w:rsidRPr="00120357" w:rsidRDefault="00947712" w:rsidP="0017566C">
      <w:pPr>
        <w:rPr>
          <w:szCs w:val="24"/>
        </w:rPr>
      </w:pPr>
    </w:p>
    <w:p w14:paraId="53FD2F04"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 xml:space="preserve">2.2. Нефтепереработка и </w:t>
      </w:r>
      <w:proofErr w:type="spellStart"/>
      <w:r w:rsidRPr="00C01453">
        <w:rPr>
          <w:rFonts w:ascii="Times New Roman" w:hAnsi="Times New Roman" w:cs="Times New Roman"/>
          <w:b/>
          <w:sz w:val="24"/>
          <w:szCs w:val="24"/>
        </w:rPr>
        <w:t>нефтесервис</w:t>
      </w:r>
      <w:proofErr w:type="spellEnd"/>
    </w:p>
    <w:p w14:paraId="47D6B6C3" w14:textId="77777777" w:rsidR="00B61EAC" w:rsidRPr="00B61EAC" w:rsidRDefault="00B61EAC" w:rsidP="00B61EAC"/>
    <w:p w14:paraId="33019AD3" w14:textId="55B53EDE" w:rsidR="00947712" w:rsidRPr="00120357" w:rsidRDefault="00561CC3" w:rsidP="0017566C">
      <w:pPr>
        <w:rPr>
          <w:b/>
          <w:szCs w:val="24"/>
        </w:rPr>
      </w:pPr>
      <w:r w:rsidRPr="00120357">
        <w:rPr>
          <w:b/>
          <w:szCs w:val="24"/>
        </w:rPr>
        <w:t>Цель 2.2.</w:t>
      </w:r>
      <w:r w:rsidR="00B61EAC">
        <w:rPr>
          <w:b/>
          <w:szCs w:val="24"/>
        </w:rPr>
        <w:t>1</w:t>
      </w:r>
      <w:r w:rsidRPr="00120357">
        <w:rPr>
          <w:b/>
          <w:szCs w:val="24"/>
        </w:rPr>
        <w:t xml:space="preserve"> </w:t>
      </w:r>
      <w:r w:rsidR="00B61EAC">
        <w:rPr>
          <w:b/>
          <w:szCs w:val="24"/>
        </w:rPr>
        <w:t>– с</w:t>
      </w:r>
      <w:r w:rsidRPr="00120357">
        <w:rPr>
          <w:b/>
          <w:szCs w:val="24"/>
        </w:rPr>
        <w:t>оздание полноценного нефтегазоперерабатывающего кластера, в котором при общем технологическом, инновационном и институциональном пространстве условия будут максимально благоприятными для инвестиций в глубокую переработку углеводородов.</w:t>
      </w:r>
    </w:p>
    <w:p w14:paraId="5F9D597B" w14:textId="5B9F37C7" w:rsidR="00947712" w:rsidRPr="00120357" w:rsidRDefault="00561CC3" w:rsidP="0017566C">
      <w:pPr>
        <w:rPr>
          <w:szCs w:val="24"/>
        </w:rPr>
      </w:pPr>
      <w:r w:rsidRPr="00120357">
        <w:rPr>
          <w:b/>
          <w:szCs w:val="24"/>
        </w:rPr>
        <w:t>Механизмы реализации</w:t>
      </w:r>
    </w:p>
    <w:p w14:paraId="327EB2CE" w14:textId="30EF0F7F" w:rsidR="00947712" w:rsidRPr="00120357" w:rsidRDefault="00B61EAC" w:rsidP="00B61EAC">
      <w:r>
        <w:t>1. </w:t>
      </w:r>
      <w:r w:rsidR="00561CC3" w:rsidRPr="00120357">
        <w:t>Изменение нефтегазодобывающими компаниями логистических цепочек при построении новых партнерских отношений по сбыту продукции в Китай, страны Азии, Африки и СНГ.</w:t>
      </w:r>
    </w:p>
    <w:p w14:paraId="419E4AA0" w14:textId="4860B59E" w:rsidR="00947712" w:rsidRPr="00120357" w:rsidRDefault="00B61EAC" w:rsidP="00B61EAC">
      <w:r>
        <w:t>2. </w:t>
      </w:r>
      <w:r w:rsidR="00561CC3" w:rsidRPr="00120357">
        <w:t xml:space="preserve">Увеличение спроса на услуги </w:t>
      </w:r>
      <w:proofErr w:type="spellStart"/>
      <w:r w:rsidR="00561CC3" w:rsidRPr="00120357">
        <w:t>ненефтегазового</w:t>
      </w:r>
      <w:proofErr w:type="spellEnd"/>
      <w:r w:rsidR="00561CC3" w:rsidRPr="00120357">
        <w:t xml:space="preserve"> сектора экономики автономного округа, в частности на деятельность строительно-монтажных компаний, транспортных организаций и других компаний малого и среднего бизнеса, для чего следует институционально помочь их взаимодействию с нефтегазоперерабатывающими предприятиями.</w:t>
      </w:r>
    </w:p>
    <w:p w14:paraId="70A1A208" w14:textId="28CE9401" w:rsidR="00947712" w:rsidRPr="00120357" w:rsidRDefault="00B61EAC" w:rsidP="00B61EAC">
      <w:r>
        <w:t>3. </w:t>
      </w:r>
      <w:r w:rsidR="00561CC3" w:rsidRPr="00120357">
        <w:t>Внедрение в переработку нефти и газа передовых технологий, которые связаны с автоматизацией технологических процессов, использованием модульных газоперерабатывающих заводов для переработки попутного нефтяного газа, созданием локальных производств метанола;</w:t>
      </w:r>
    </w:p>
    <w:p w14:paraId="03D1F8CF" w14:textId="55411C33" w:rsidR="00947712" w:rsidRPr="00120357" w:rsidRDefault="00B61EAC" w:rsidP="00B61EAC">
      <w:r>
        <w:t>4. </w:t>
      </w:r>
      <w:r w:rsidR="00561CC3" w:rsidRPr="00120357">
        <w:t>Формирование имиджа автономного округа как модельного региона совместно с нефтегазодобывающими предприятиями по реализации ESG повестки, целей устойчивого развития, углеродной нейтральности.</w:t>
      </w:r>
    </w:p>
    <w:p w14:paraId="2942BFE5" w14:textId="65D17E5D" w:rsidR="00947712" w:rsidRPr="00120357" w:rsidRDefault="00B61EAC" w:rsidP="00B61EAC">
      <w:r>
        <w:t>5. </w:t>
      </w:r>
      <w:r w:rsidR="00561CC3" w:rsidRPr="00120357">
        <w:t>Стимулирование внедрения компаниями высокотехнологичных методов увеличения нефтеотдачи, содействие формированию опытных полигонов для тестирования технологий федеральными и региональными университетами.</w:t>
      </w:r>
    </w:p>
    <w:p w14:paraId="00C86B7E" w14:textId="105C4392" w:rsidR="00947712" w:rsidRPr="00120357" w:rsidRDefault="00B61EAC" w:rsidP="00B61EAC">
      <w:r>
        <w:t>6. </w:t>
      </w:r>
      <w:r w:rsidR="00561CC3" w:rsidRPr="00120357">
        <w:t>Реализация мероприятий, связанных с созданием благоприятных условий для привлечения в нефтегазовый комплекс автономного округа отечественных нефтесервисных компаний, обладающих собственными передовыми разработками.</w:t>
      </w:r>
    </w:p>
    <w:p w14:paraId="23D07633" w14:textId="0A598699" w:rsidR="00947712" w:rsidRPr="00120357" w:rsidRDefault="00B61EAC" w:rsidP="00B61EAC">
      <w:r>
        <w:t>7. </w:t>
      </w:r>
      <w:r w:rsidR="00561CC3" w:rsidRPr="00120357">
        <w:t>Апробация и тиражирование пилотных проектов по импортозамещению в нефтедобыче трудноизвлекаемых запасов. </w:t>
      </w:r>
    </w:p>
    <w:p w14:paraId="0F534990" w14:textId="0893D59E" w:rsidR="00947712" w:rsidRPr="00120357" w:rsidRDefault="00B61EAC" w:rsidP="00B61EAC">
      <w:r>
        <w:t>8. </w:t>
      </w:r>
      <w:r w:rsidR="00561CC3" w:rsidRPr="00120357">
        <w:t xml:space="preserve">Поддержка научных проектов и содействие созданию новых лабораторий по приоритетам научно-технологического развития, в том числе в области нефтегазодобычи и </w:t>
      </w:r>
      <w:proofErr w:type="spellStart"/>
      <w:r w:rsidR="00561CC3" w:rsidRPr="00120357">
        <w:t>нефтегазопереработки</w:t>
      </w:r>
      <w:proofErr w:type="spellEnd"/>
      <w:r w:rsidR="00561CC3" w:rsidRPr="00120357">
        <w:t>, генетики и биомедицины, которыми руководят молодые ученые. </w:t>
      </w:r>
    </w:p>
    <w:p w14:paraId="0939DFC9" w14:textId="26F31754" w:rsidR="00947712" w:rsidRPr="00120357" w:rsidRDefault="00B61EAC" w:rsidP="00B61EAC">
      <w:r>
        <w:t>9. </w:t>
      </w:r>
      <w:r w:rsidR="00561CC3" w:rsidRPr="00120357">
        <w:t>Обеспечение кооперации между нефтяными и сервисными компаниями с международными и российскими образовательными центрами для подготовки собственных специалистов, способных управлять отечественным высокотехнологичным оборудованием, в том числе гидравлического разрыва пласта. </w:t>
      </w:r>
    </w:p>
    <w:p w14:paraId="0C4AE246" w14:textId="6BEDA07A" w:rsidR="00947712" w:rsidRPr="00120357" w:rsidRDefault="00B61EAC" w:rsidP="00B61EAC">
      <w:r>
        <w:t>10. </w:t>
      </w:r>
      <w:r w:rsidR="00561CC3" w:rsidRPr="00120357">
        <w:t xml:space="preserve">Организация производств и опытно-промышленных площадок, участвующих в формировании кластера инновационных нефтесервисных производств (интенсификация и методы увеличения добычи нефти, программное обеспечение, ГИС и пр.). Нефтеюганский </w:t>
      </w:r>
      <w:r w:rsidR="00561CC3" w:rsidRPr="00120357">
        <w:lastRenderedPageBreak/>
        <w:t xml:space="preserve">район может выступать опытно-промышленной площадкой (испытательным полигоном) в сотрудничестве с ведущими техническими университетами региона и страны для проведения опытно-промышленных испытаний на своей территории. </w:t>
      </w:r>
    </w:p>
    <w:p w14:paraId="2FD754C3" w14:textId="2206E64C" w:rsidR="00947712" w:rsidRPr="00120357" w:rsidRDefault="00B61EAC" w:rsidP="00B61EAC">
      <w:r>
        <w:t>11. </w:t>
      </w:r>
      <w:r w:rsidR="00561CC3" w:rsidRPr="00120357">
        <w:t>Создание производственных и опытно-экспериментальных площадок специализированных технопарков, центров компетенций, развитие ресурсных центров для накопления знаний, проведения изысканий и разработок как муниципального, так и корпоративного уровня.</w:t>
      </w:r>
    </w:p>
    <w:p w14:paraId="72DB76F2" w14:textId="72C30883" w:rsidR="00947712" w:rsidRPr="00120357" w:rsidRDefault="00B61EAC" w:rsidP="00B61EAC">
      <w:r>
        <w:t>12. </w:t>
      </w:r>
      <w:r w:rsidR="00561CC3" w:rsidRPr="00120357">
        <w:t xml:space="preserve">Реализация инвестиционного проекта по созданию Майского газоперерабатывающего комплекса. </w:t>
      </w:r>
    </w:p>
    <w:p w14:paraId="686F09A6"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1134"/>
        </w:tabs>
        <w:rPr>
          <w:szCs w:val="24"/>
        </w:rPr>
      </w:pPr>
      <w:r w:rsidRPr="00120357">
        <w:rPr>
          <w:szCs w:val="24"/>
        </w:rPr>
        <w:t>Проектируемый комплекс будет создан для переработки попутного нефтяного газа и нестабильного газового конденсата с целью производства товарной продукции – широкой фракции легких углеводородов за счет максимального извлечения из нефтегазового сырья целевых углеводородов фракций С3+</w:t>
      </w:r>
      <w:r w:rsidRPr="00120357">
        <w:rPr>
          <w:szCs w:val="24"/>
          <w:vertAlign w:val="superscript"/>
        </w:rPr>
        <w:footnoteReference w:id="44"/>
      </w:r>
      <w:r w:rsidRPr="00120357">
        <w:rPr>
          <w:szCs w:val="24"/>
        </w:rPr>
        <w:t xml:space="preserve">. По результатам первых же этапов производительность по переработке газового сырья составит 1483,8 тыс. т в год, а годовой объем выпуска товарной продукции, сухого </w:t>
      </w:r>
      <w:proofErr w:type="spellStart"/>
      <w:r w:rsidRPr="00120357">
        <w:rPr>
          <w:szCs w:val="24"/>
        </w:rPr>
        <w:t>отбензиненного</w:t>
      </w:r>
      <w:proofErr w:type="spellEnd"/>
      <w:r w:rsidRPr="00120357">
        <w:rPr>
          <w:szCs w:val="24"/>
        </w:rPr>
        <w:t xml:space="preserve"> газа, достигнет 911,0 тыс. т в год.</w:t>
      </w:r>
    </w:p>
    <w:p w14:paraId="06D224E9" w14:textId="77777777" w:rsidR="00947712" w:rsidRPr="00120357" w:rsidRDefault="00561CC3" w:rsidP="0017566C">
      <w:pPr>
        <w:tabs>
          <w:tab w:val="left" w:pos="851"/>
        </w:tabs>
        <w:rPr>
          <w:szCs w:val="24"/>
        </w:rPr>
      </w:pPr>
      <w:r w:rsidRPr="00120357">
        <w:rPr>
          <w:szCs w:val="24"/>
        </w:rPr>
        <w:t>В рамках создания комплекса необходимо строительство инфраструктуры и обеспечение производственных мощностей:</w:t>
      </w:r>
    </w:p>
    <w:p w14:paraId="46DEBEEF" w14:textId="06E8A62E" w:rsidR="00947712" w:rsidRPr="00120357" w:rsidRDefault="00B61EAC" w:rsidP="00B61EAC">
      <w:r>
        <w:t>– </w:t>
      </w:r>
      <w:r w:rsidR="00561CC3" w:rsidRPr="00120357">
        <w:t>железнодорожная станция;</w:t>
      </w:r>
    </w:p>
    <w:p w14:paraId="6A4FAAD1" w14:textId="64310324" w:rsidR="00947712" w:rsidRPr="00120357" w:rsidRDefault="00B61EAC" w:rsidP="00B61EAC">
      <w:r>
        <w:t>– </w:t>
      </w:r>
      <w:r w:rsidR="00561CC3" w:rsidRPr="00120357">
        <w:t>наливная железнодорожная эстакада;</w:t>
      </w:r>
    </w:p>
    <w:p w14:paraId="0D590585" w14:textId="3EF01070" w:rsidR="00947712" w:rsidRPr="00120357" w:rsidRDefault="00B61EAC" w:rsidP="00B61EAC">
      <w:r>
        <w:t>– </w:t>
      </w:r>
      <w:r w:rsidR="00561CC3" w:rsidRPr="00120357">
        <w:t>резервуарный парк хранения сниженных углеводородных газов;</w:t>
      </w:r>
    </w:p>
    <w:p w14:paraId="2B3580E1" w14:textId="6F9F8956" w:rsidR="00947712" w:rsidRPr="00120357" w:rsidRDefault="00B61EAC" w:rsidP="00B61EAC">
      <w:r>
        <w:t>– </w:t>
      </w:r>
      <w:r w:rsidR="00561CC3" w:rsidRPr="00120357">
        <w:t>насосные станции;</w:t>
      </w:r>
    </w:p>
    <w:p w14:paraId="3E9E0F1B" w14:textId="6B7FD31C" w:rsidR="00947712" w:rsidRPr="00120357" w:rsidRDefault="00B61EAC" w:rsidP="00B61EAC">
      <w:r>
        <w:t>– </w:t>
      </w:r>
      <w:r w:rsidR="00561CC3" w:rsidRPr="00120357">
        <w:t>блоки приема и подготовки нестабильного газового конденсата и попутного нефтяного газа;</w:t>
      </w:r>
    </w:p>
    <w:p w14:paraId="50B650B4" w14:textId="311AE759" w:rsidR="00947712" w:rsidRPr="00120357" w:rsidRDefault="00B61EAC" w:rsidP="00B61EAC">
      <w:r>
        <w:t>– </w:t>
      </w:r>
      <w:r w:rsidR="00561CC3" w:rsidRPr="00120357">
        <w:t>энергетическое оборудование;</w:t>
      </w:r>
    </w:p>
    <w:p w14:paraId="7D42F7AF" w14:textId="1B4FCDED" w:rsidR="00947712" w:rsidRPr="00120357" w:rsidRDefault="00B61EAC" w:rsidP="00B61EAC">
      <w:r>
        <w:t>– </w:t>
      </w:r>
      <w:r w:rsidR="00561CC3" w:rsidRPr="00120357">
        <w:t>водозаборные сооружения с водоводом;</w:t>
      </w:r>
    </w:p>
    <w:p w14:paraId="0D24DCCE" w14:textId="733F0428" w:rsidR="00947712" w:rsidRPr="00120357" w:rsidRDefault="00B61EAC" w:rsidP="00B61EAC">
      <w:r>
        <w:t>– </w:t>
      </w:r>
      <w:r w:rsidR="00561CC3" w:rsidRPr="00120357">
        <w:t>очистные и противопожарные сооружения.</w:t>
      </w:r>
    </w:p>
    <w:p w14:paraId="5A37716C" w14:textId="77777777" w:rsidR="00947712" w:rsidRPr="00120357" w:rsidRDefault="00561CC3" w:rsidP="0017566C">
      <w:pPr>
        <w:pBdr>
          <w:top w:val="none" w:sz="0" w:space="0" w:color="000000"/>
          <w:left w:val="none" w:sz="0" w:space="0" w:color="000000"/>
          <w:bottom w:val="none" w:sz="0" w:space="0" w:color="000000"/>
          <w:right w:val="none" w:sz="0" w:space="0" w:color="000000"/>
          <w:between w:val="none" w:sz="0" w:space="0" w:color="000000"/>
        </w:pBdr>
        <w:tabs>
          <w:tab w:val="left" w:pos="1134"/>
        </w:tabs>
        <w:rPr>
          <w:szCs w:val="24"/>
        </w:rPr>
      </w:pPr>
      <w:r w:rsidRPr="00120357">
        <w:rPr>
          <w:szCs w:val="24"/>
        </w:rPr>
        <w:t>В результате реализации проекта будут достигнуты следующие результаты:</w:t>
      </w:r>
    </w:p>
    <w:p w14:paraId="1C072AFB" w14:textId="40A76E40" w:rsidR="00947712" w:rsidRPr="00120357" w:rsidRDefault="00B61EAC" w:rsidP="00B61EAC">
      <w:r>
        <w:t>1. </w:t>
      </w:r>
      <w:r w:rsidR="00561CC3" w:rsidRPr="00120357">
        <w:t>Увеличение объемов переработки попутного нефтяного газа на территории Нефтеюганского района.</w:t>
      </w:r>
    </w:p>
    <w:p w14:paraId="5A08A47E" w14:textId="3A88B96E" w:rsidR="00947712" w:rsidRPr="00120357" w:rsidRDefault="00B61EAC" w:rsidP="00B61EAC">
      <w:r>
        <w:t>2. </w:t>
      </w:r>
      <w:r w:rsidR="00561CC3" w:rsidRPr="00120357">
        <w:t>Увеличение объема отгруженной продукции.</w:t>
      </w:r>
    </w:p>
    <w:p w14:paraId="189B504A" w14:textId="3CAA68C8" w:rsidR="00947712" w:rsidRPr="00120357" w:rsidRDefault="00B61EAC" w:rsidP="00B61EAC">
      <w:r>
        <w:t>3. </w:t>
      </w:r>
      <w:r w:rsidR="00561CC3" w:rsidRPr="00120357">
        <w:t>Создание 230 новых высокооплачиваемых рабочих мест.</w:t>
      </w:r>
    </w:p>
    <w:p w14:paraId="1963EA8C" w14:textId="25EF8C1A" w:rsidR="00947712" w:rsidRPr="00120357" w:rsidRDefault="00B61EAC" w:rsidP="00B61EAC">
      <w:r>
        <w:t>4. </w:t>
      </w:r>
      <w:r w:rsidR="00561CC3" w:rsidRPr="00120357">
        <w:t>Повышение эффективности использования природного сырья, формирования технологических цепочек передела.</w:t>
      </w:r>
    </w:p>
    <w:p w14:paraId="2929B129" w14:textId="7F9CC35E" w:rsidR="00947712" w:rsidRPr="00120357" w:rsidRDefault="00B61EAC" w:rsidP="00B61EAC">
      <w:r>
        <w:t>5. </w:t>
      </w:r>
      <w:r w:rsidR="00561CC3" w:rsidRPr="00120357">
        <w:t>Привлечение высококвалифицированных специалистов для обеспечения роста и развития нефтесервисной индустрии, в том числе:</w:t>
      </w:r>
    </w:p>
    <w:p w14:paraId="3F7E437E" w14:textId="10FAF630"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обеспечение высокого качества жизни и комфортной среды проживания.</w:t>
      </w:r>
    </w:p>
    <w:p w14:paraId="69F00B31" w14:textId="0FF8B0DD"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активная информационная политика по привлечению молодых специалистов и талантов в Нефтеюганский район;</w:t>
      </w:r>
    </w:p>
    <w:p w14:paraId="38EA4F83" w14:textId="04112780"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содействие формированию рынка арендного жилья с возможностью последующего выкупа;</w:t>
      </w:r>
    </w:p>
    <w:p w14:paraId="0FF91FF9" w14:textId="18A26810"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применение новых форм занятости в практике предприятий, в том числе удаленная и гибридная занятость, разделяемое рабочее место, проектная занятость и др.;</w:t>
      </w:r>
    </w:p>
    <w:p w14:paraId="634C3C97" w14:textId="684F4174" w:rsidR="00947712" w:rsidRPr="00120357" w:rsidRDefault="00B61EAC"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r>
        <w:rPr>
          <w:szCs w:val="24"/>
        </w:rPr>
        <w:t>– </w:t>
      </w:r>
      <w:r w:rsidR="00561CC3" w:rsidRPr="00120357">
        <w:rPr>
          <w:szCs w:val="24"/>
        </w:rPr>
        <w:t>расширение и углубление автоматизации процессов на предприятиях, тем самым –снижение количества требующихся сотрудников, повышение производительности труда, снижение ошибок и потерь на производстве, переориентирование основного запроса рынка труда в сторону высококвалифицированных специалистов.</w:t>
      </w:r>
    </w:p>
    <w:p w14:paraId="42729C9D" w14:textId="534669AB" w:rsidR="00947712" w:rsidRPr="00120357" w:rsidRDefault="00561CC3" w:rsidP="0017566C">
      <w:pPr>
        <w:rPr>
          <w:szCs w:val="24"/>
        </w:rPr>
      </w:pPr>
      <w:r w:rsidRPr="00120357">
        <w:rPr>
          <w:b/>
          <w:szCs w:val="24"/>
        </w:rPr>
        <w:t>Опорны</w:t>
      </w:r>
      <w:r w:rsidR="006078A6">
        <w:rPr>
          <w:b/>
          <w:szCs w:val="24"/>
        </w:rPr>
        <w:t>й</w:t>
      </w:r>
      <w:r w:rsidRPr="00120357">
        <w:rPr>
          <w:b/>
          <w:szCs w:val="24"/>
        </w:rPr>
        <w:t xml:space="preserve"> проект</w:t>
      </w:r>
    </w:p>
    <w:p w14:paraId="41EF1A5D" w14:textId="77777777" w:rsidR="00947712" w:rsidRPr="00120357" w:rsidRDefault="00561CC3" w:rsidP="0017566C">
      <w:pPr>
        <w:rPr>
          <w:szCs w:val="24"/>
        </w:rPr>
      </w:pPr>
      <w:r w:rsidRPr="00120357">
        <w:rPr>
          <w:szCs w:val="24"/>
        </w:rPr>
        <w:t xml:space="preserve">Программа запуска экономики </w:t>
      </w:r>
      <w:proofErr w:type="spellStart"/>
      <w:r w:rsidRPr="00120357">
        <w:rPr>
          <w:szCs w:val="24"/>
        </w:rPr>
        <w:t>нефтесервисов</w:t>
      </w:r>
      <w:proofErr w:type="spellEnd"/>
      <w:r w:rsidRPr="00120357">
        <w:rPr>
          <w:szCs w:val="24"/>
        </w:rPr>
        <w:t xml:space="preserve"> определена в основном флагманском проекте «Нефтеюганский кластер </w:t>
      </w:r>
      <w:proofErr w:type="spellStart"/>
      <w:r w:rsidRPr="00120357">
        <w:rPr>
          <w:szCs w:val="24"/>
        </w:rPr>
        <w:t>нефтесервисов</w:t>
      </w:r>
      <w:proofErr w:type="spellEnd"/>
      <w:r w:rsidRPr="00120357">
        <w:rPr>
          <w:szCs w:val="24"/>
        </w:rPr>
        <w:t>».</w:t>
      </w:r>
    </w:p>
    <w:p w14:paraId="1BA97D12"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lastRenderedPageBreak/>
        <w:t>2.3. Транспортная инфраструктура и логистика</w:t>
      </w:r>
    </w:p>
    <w:p w14:paraId="4F509A64" w14:textId="77777777" w:rsidR="006078A6" w:rsidRDefault="006078A6" w:rsidP="0017566C">
      <w:pPr>
        <w:rPr>
          <w:b/>
          <w:szCs w:val="24"/>
        </w:rPr>
      </w:pPr>
    </w:p>
    <w:p w14:paraId="502FE079" w14:textId="3ADEED47" w:rsidR="00947712" w:rsidRPr="00120357" w:rsidRDefault="00561CC3" w:rsidP="0017566C">
      <w:pPr>
        <w:rPr>
          <w:b/>
          <w:szCs w:val="24"/>
        </w:rPr>
      </w:pPr>
      <w:r w:rsidRPr="00120357">
        <w:rPr>
          <w:b/>
          <w:szCs w:val="24"/>
        </w:rPr>
        <w:t>Цель 2.3.</w:t>
      </w:r>
      <w:r w:rsidR="006078A6">
        <w:rPr>
          <w:b/>
          <w:szCs w:val="24"/>
        </w:rPr>
        <w:t>1</w:t>
      </w:r>
      <w:r w:rsidRPr="00120357">
        <w:rPr>
          <w:b/>
          <w:szCs w:val="24"/>
        </w:rPr>
        <w:t xml:space="preserve"> </w:t>
      </w:r>
      <w:r w:rsidR="006078A6">
        <w:rPr>
          <w:b/>
          <w:szCs w:val="24"/>
        </w:rPr>
        <w:t>– р</w:t>
      </w:r>
      <w:r w:rsidRPr="00120357">
        <w:rPr>
          <w:b/>
          <w:szCs w:val="24"/>
        </w:rPr>
        <w:t>азвитие логистической индустрии и транспортной инфраструктуры.</w:t>
      </w:r>
    </w:p>
    <w:p w14:paraId="7D466B89" w14:textId="77777777" w:rsidR="00947712" w:rsidRPr="00120357" w:rsidRDefault="00561CC3" w:rsidP="0017566C">
      <w:pPr>
        <w:rPr>
          <w:szCs w:val="24"/>
        </w:rPr>
      </w:pPr>
      <w:r w:rsidRPr="00120357">
        <w:rPr>
          <w:b/>
          <w:szCs w:val="24"/>
        </w:rPr>
        <w:t>Механизмы реализации</w:t>
      </w:r>
    </w:p>
    <w:p w14:paraId="119865ED" w14:textId="0E9049CC" w:rsidR="00947712" w:rsidRPr="00120357" w:rsidRDefault="006078A6" w:rsidP="006078A6">
      <w:r>
        <w:t>1. </w:t>
      </w:r>
      <w:r w:rsidR="00561CC3" w:rsidRPr="00120357">
        <w:t xml:space="preserve">Развитие Нефтеюганского района как транспортного узла и логистического </w:t>
      </w:r>
      <w:proofErr w:type="spellStart"/>
      <w:r w:rsidR="00561CC3" w:rsidRPr="00120357">
        <w:t>хаба</w:t>
      </w:r>
      <w:proofErr w:type="spellEnd"/>
      <w:r w:rsidR="00561CC3" w:rsidRPr="00120357">
        <w:t xml:space="preserve"> регионального значения. Транспортная сеть Нефтеюганского района позволяет диверсифицировать экономику и развить логистику как одно из основных по вкладу в экономику района направление. На территории района могут быть размещены склады для крупных маркетплейсов электронной торговли, таких как OZON, </w:t>
      </w:r>
      <w:proofErr w:type="spellStart"/>
      <w:r w:rsidR="00561CC3" w:rsidRPr="00120357">
        <w:t>СБЕРмаркет</w:t>
      </w:r>
      <w:proofErr w:type="spellEnd"/>
      <w:r w:rsidR="00561CC3" w:rsidRPr="00120357">
        <w:t>, Яндекс-маркет и пр. Так, по итогам 2022 г. площадь введенных фулфилмент-центров в России достигла 3,7 млн м</w:t>
      </w:r>
      <w:r w:rsidR="00561CC3" w:rsidRPr="00120357">
        <w:rPr>
          <w:vertAlign w:val="superscript"/>
        </w:rPr>
        <w:t>2</w:t>
      </w:r>
      <w:r w:rsidR="00561CC3" w:rsidRPr="00120357">
        <w:t>, демонстрируя рост на 54</w:t>
      </w:r>
      <w:r w:rsidR="00B06F5C">
        <w:t> %</w:t>
      </w:r>
      <w:r w:rsidR="00561CC3" w:rsidRPr="00120357">
        <w:t xml:space="preserve"> по отношению к 2021 г. Всего за 2018–2022 гг. она увеличилась в 12 раз</w:t>
      </w:r>
      <w:r w:rsidR="00561CC3" w:rsidRPr="00120357">
        <w:rPr>
          <w:vertAlign w:val="superscript"/>
        </w:rPr>
        <w:footnoteReference w:id="45"/>
      </w:r>
      <w:r w:rsidR="00561CC3" w:rsidRPr="00120357">
        <w:t>.</w:t>
      </w:r>
    </w:p>
    <w:p w14:paraId="1E8AF204" w14:textId="77777777" w:rsidR="00947712" w:rsidRPr="00120357" w:rsidRDefault="00561CC3" w:rsidP="0017566C">
      <w:pPr>
        <w:tabs>
          <w:tab w:val="left" w:pos="993"/>
        </w:tabs>
        <w:rPr>
          <w:szCs w:val="24"/>
        </w:rPr>
      </w:pPr>
      <w:r w:rsidRPr="00120357">
        <w:rPr>
          <w:szCs w:val="24"/>
        </w:rPr>
        <w:t>Для реализации стратегии необходимы мероприятия по подготовке инвестиционной площадки для размещения высокотехнологичных складских мощностей под запросы крупнейших российских компаний онлайн-торговли, выгодное транспортно-географическое положение района формирует высокую привлекательность для потенциальных инвесторов строительства 30–100 тыс. м</w:t>
      </w:r>
      <w:r w:rsidRPr="00120357">
        <w:rPr>
          <w:szCs w:val="24"/>
          <w:vertAlign w:val="superscript"/>
        </w:rPr>
        <w:t>2</w:t>
      </w:r>
      <w:r w:rsidRPr="00120357">
        <w:rPr>
          <w:szCs w:val="24"/>
        </w:rPr>
        <w:t xml:space="preserve"> современных складских площадей, ориентированных на снабжение макрорегиона. Потенциальными инвесторами могут стать крупнейшие российские интернет-магазины (OZON, </w:t>
      </w:r>
      <w:proofErr w:type="spellStart"/>
      <w:r w:rsidRPr="00120357">
        <w:rPr>
          <w:szCs w:val="24"/>
        </w:rPr>
        <w:t>СБЕРмаркет</w:t>
      </w:r>
      <w:proofErr w:type="spellEnd"/>
      <w:r w:rsidRPr="00120357">
        <w:rPr>
          <w:szCs w:val="24"/>
        </w:rPr>
        <w:t xml:space="preserve">, Яндекс Маркет). </w:t>
      </w:r>
    </w:p>
    <w:p w14:paraId="537350C7" w14:textId="77777777" w:rsidR="00947712" w:rsidRPr="00120357" w:rsidRDefault="00561CC3" w:rsidP="0017566C">
      <w:pPr>
        <w:tabs>
          <w:tab w:val="left" w:pos="993"/>
        </w:tabs>
        <w:rPr>
          <w:szCs w:val="24"/>
        </w:rPr>
      </w:pPr>
      <w:r w:rsidRPr="00120357">
        <w:rPr>
          <w:szCs w:val="24"/>
        </w:rPr>
        <w:t xml:space="preserve">Развитие Нефтеюганского района как логистического </w:t>
      </w:r>
      <w:proofErr w:type="spellStart"/>
      <w:r w:rsidRPr="00120357">
        <w:rPr>
          <w:szCs w:val="24"/>
        </w:rPr>
        <w:t>хаба</w:t>
      </w:r>
      <w:proofErr w:type="spellEnd"/>
      <w:r w:rsidRPr="00120357">
        <w:rPr>
          <w:szCs w:val="24"/>
        </w:rPr>
        <w:t xml:space="preserve"> позволит получить множественные результаты:</w:t>
      </w:r>
    </w:p>
    <w:p w14:paraId="09EECD85" w14:textId="164A6FED" w:rsidR="00947712" w:rsidRPr="00120357" w:rsidRDefault="006078A6" w:rsidP="006078A6">
      <w:r>
        <w:t>– д</w:t>
      </w:r>
      <w:r w:rsidR="00561CC3" w:rsidRPr="00120357">
        <w:t xml:space="preserve">иверсификация экономики Нефтеюганского района и снижение рисков, связанных с </w:t>
      </w:r>
      <w:proofErr w:type="spellStart"/>
      <w:r w:rsidR="00561CC3" w:rsidRPr="00120357">
        <w:t>моноспециализацией</w:t>
      </w:r>
      <w:proofErr w:type="spellEnd"/>
      <w:r w:rsidR="00561CC3" w:rsidRPr="00120357">
        <w:t xml:space="preserve"> экономики.</w:t>
      </w:r>
    </w:p>
    <w:p w14:paraId="294F1806" w14:textId="261D0EF1" w:rsidR="00947712" w:rsidRPr="00120357" w:rsidRDefault="006078A6" w:rsidP="006078A6">
      <w:r>
        <w:t>– Д</w:t>
      </w:r>
      <w:r w:rsidR="00561CC3" w:rsidRPr="00120357">
        <w:t>иверсификация рынка труда, формирование более 500 новых рабочих мест.</w:t>
      </w:r>
    </w:p>
    <w:p w14:paraId="5A595434" w14:textId="6F6E7947" w:rsidR="00947712" w:rsidRPr="00120357" w:rsidRDefault="006078A6" w:rsidP="006078A6">
      <w:r>
        <w:t>– п</w:t>
      </w:r>
      <w:r w:rsidR="00561CC3" w:rsidRPr="00120357">
        <w:t>овышение обеспеченности населения потребительскими товарами, ускорение сроков доставки.</w:t>
      </w:r>
    </w:p>
    <w:p w14:paraId="7F51BAC6" w14:textId="1013DC5F" w:rsidR="00947712" w:rsidRPr="00120357" w:rsidRDefault="006078A6" w:rsidP="006078A6">
      <w:r>
        <w:t>2. </w:t>
      </w:r>
      <w:r w:rsidR="00561CC3" w:rsidRPr="00120357">
        <w:t>Стимулирование экономической активности присутствующего на территории</w:t>
      </w:r>
      <w:r>
        <w:t xml:space="preserve"> </w:t>
      </w:r>
      <w:r w:rsidR="00561CC3" w:rsidRPr="00120357">
        <w:t>региона коммерческого сектора для диверсификации бизнеса в пользу логистической и складской сферы.</w:t>
      </w:r>
    </w:p>
    <w:p w14:paraId="7D772B66" w14:textId="6405A1B7" w:rsidR="00947712" w:rsidRPr="00120357" w:rsidRDefault="006078A6" w:rsidP="006078A6">
      <w:r>
        <w:t>3. </w:t>
      </w:r>
      <w:r w:rsidR="00561CC3" w:rsidRPr="00120357">
        <w:t>Развитие партнерства с предприятиями сферы электронной коммерции для привлечения их в качестве заказчиков и пользователей складских комплексов на территории Нефтеюганского района.</w:t>
      </w:r>
    </w:p>
    <w:p w14:paraId="5FC8D06E" w14:textId="7C7D8BD9" w:rsidR="00947712" w:rsidRPr="00120357" w:rsidRDefault="006078A6" w:rsidP="006078A6">
      <w:r>
        <w:t>4. </w:t>
      </w:r>
      <w:r w:rsidR="00561CC3" w:rsidRPr="00120357">
        <w:t>Ремонт и поддержание муниципальных дорог в надлежащем состоянии.</w:t>
      </w:r>
    </w:p>
    <w:p w14:paraId="35F0E6DA" w14:textId="68317FAD" w:rsidR="00947712" w:rsidRPr="00120357" w:rsidRDefault="00561CC3" w:rsidP="0017566C">
      <w:pPr>
        <w:tabs>
          <w:tab w:val="left" w:pos="993"/>
        </w:tabs>
        <w:rPr>
          <w:szCs w:val="24"/>
        </w:rPr>
      </w:pPr>
      <w:r w:rsidRPr="00120357">
        <w:rPr>
          <w:szCs w:val="24"/>
        </w:rPr>
        <w:t xml:space="preserve">В 2023–2025 гг. на территории района в </w:t>
      </w:r>
      <w:proofErr w:type="spellStart"/>
      <w:r w:rsidRPr="00120357">
        <w:rPr>
          <w:szCs w:val="24"/>
        </w:rPr>
        <w:t>г.п</w:t>
      </w:r>
      <w:proofErr w:type="spellEnd"/>
      <w:r w:rsidRPr="00120357">
        <w:rPr>
          <w:szCs w:val="24"/>
        </w:rPr>
        <w:t>. Пойковский запланировано выполнение строительно-монтажных работ по объектам «Капитальный ремонт автомобильной дороги улица №</w:t>
      </w:r>
      <w:r w:rsidR="006078A6">
        <w:rPr>
          <w:szCs w:val="24"/>
        </w:rPr>
        <w:t> </w:t>
      </w:r>
      <w:r w:rsidRPr="00120357">
        <w:rPr>
          <w:szCs w:val="24"/>
        </w:rPr>
        <w:t>4, ул. Олимпийская» и «Капитальный ремонт автодороги улица № 6» с устройством тротуаров, велодорожек, освещения и ливневой канализации.</w:t>
      </w:r>
    </w:p>
    <w:p w14:paraId="75D4F955" w14:textId="77777777" w:rsidR="00947712" w:rsidRPr="00120357" w:rsidRDefault="00561CC3" w:rsidP="0017566C">
      <w:pPr>
        <w:tabs>
          <w:tab w:val="left" w:pos="993"/>
        </w:tabs>
        <w:rPr>
          <w:szCs w:val="24"/>
        </w:rPr>
      </w:pPr>
      <w:r w:rsidRPr="00120357">
        <w:rPr>
          <w:szCs w:val="24"/>
        </w:rPr>
        <w:t xml:space="preserve">Проект по капитальному ремонту ул. Олимпийской в </w:t>
      </w:r>
      <w:proofErr w:type="spellStart"/>
      <w:r w:rsidRPr="00120357">
        <w:rPr>
          <w:szCs w:val="24"/>
        </w:rPr>
        <w:t>г.п</w:t>
      </w:r>
      <w:proofErr w:type="spellEnd"/>
      <w:r w:rsidRPr="00120357">
        <w:rPr>
          <w:szCs w:val="24"/>
        </w:rPr>
        <w:t xml:space="preserve">. Пойковский был включен в Карту развития Югры (народная программа) по итогам голосования среди жителей. Данный проект является социально-значимым для жителей </w:t>
      </w:r>
      <w:proofErr w:type="spellStart"/>
      <w:r w:rsidRPr="00120357">
        <w:rPr>
          <w:szCs w:val="24"/>
        </w:rPr>
        <w:t>г.п</w:t>
      </w:r>
      <w:proofErr w:type="spellEnd"/>
      <w:r w:rsidRPr="00120357">
        <w:rPr>
          <w:szCs w:val="24"/>
        </w:rPr>
        <w:t xml:space="preserve">. </w:t>
      </w:r>
      <w:proofErr w:type="spellStart"/>
      <w:r w:rsidRPr="00120357">
        <w:rPr>
          <w:szCs w:val="24"/>
        </w:rPr>
        <w:t>Пойковского</w:t>
      </w:r>
      <w:proofErr w:type="spellEnd"/>
      <w:r w:rsidRPr="00120357">
        <w:rPr>
          <w:szCs w:val="24"/>
        </w:rPr>
        <w:t>.</w:t>
      </w:r>
    </w:p>
    <w:p w14:paraId="066E1E4E" w14:textId="558B67BC" w:rsidR="00947712" w:rsidRPr="00120357" w:rsidRDefault="00561CC3" w:rsidP="0017566C">
      <w:pPr>
        <w:tabs>
          <w:tab w:val="left" w:pos="993"/>
        </w:tabs>
        <w:rPr>
          <w:szCs w:val="24"/>
        </w:rPr>
      </w:pPr>
      <w:r w:rsidRPr="00120357">
        <w:rPr>
          <w:szCs w:val="24"/>
        </w:rPr>
        <w:t xml:space="preserve">В 2024–2025 гг. планируется выполнение капитального ремонта мостовых сооружений на км 2+986 автодороги «Подъезд к </w:t>
      </w:r>
      <w:proofErr w:type="spellStart"/>
      <w:r w:rsidRPr="00120357">
        <w:rPr>
          <w:szCs w:val="24"/>
        </w:rPr>
        <w:t>пгт</w:t>
      </w:r>
      <w:proofErr w:type="spellEnd"/>
      <w:r w:rsidRPr="00120357">
        <w:rPr>
          <w:szCs w:val="24"/>
        </w:rPr>
        <w:t xml:space="preserve">. Пойковский №2» через реку </w:t>
      </w:r>
      <w:proofErr w:type="spellStart"/>
      <w:r w:rsidRPr="00120357">
        <w:rPr>
          <w:szCs w:val="24"/>
        </w:rPr>
        <w:t>Мушкинская</w:t>
      </w:r>
      <w:proofErr w:type="spellEnd"/>
      <w:r w:rsidRPr="00120357">
        <w:rPr>
          <w:szCs w:val="24"/>
        </w:rPr>
        <w:t xml:space="preserve"> и на км 21+217 автодороги «Подъездная автомобильная дорога к с.п. Усть-Юган участок 3 (от северной границы с.п. Усть-Юган до южной границы п. Юганская Обь)».</w:t>
      </w:r>
    </w:p>
    <w:p w14:paraId="498D4384" w14:textId="77CE42B3" w:rsidR="00947712" w:rsidRPr="00120357" w:rsidRDefault="00561CC3" w:rsidP="0017566C">
      <w:pPr>
        <w:rPr>
          <w:szCs w:val="24"/>
        </w:rPr>
      </w:pPr>
      <w:r w:rsidRPr="00120357">
        <w:rPr>
          <w:b/>
          <w:szCs w:val="24"/>
        </w:rPr>
        <w:t>Опорный проект</w:t>
      </w:r>
    </w:p>
    <w:p w14:paraId="4B640D19" w14:textId="77777777" w:rsidR="00947712" w:rsidRDefault="00561CC3" w:rsidP="0017566C">
      <w:pPr>
        <w:rPr>
          <w:szCs w:val="24"/>
        </w:rPr>
      </w:pPr>
      <w:r w:rsidRPr="00120357">
        <w:rPr>
          <w:szCs w:val="24"/>
        </w:rPr>
        <w:t>Основным проектом на пути вывода логистической сферы в определяющие факторы экономики Нефтеюганского района станет проект</w:t>
      </w:r>
      <w:r w:rsidRPr="00120357">
        <w:rPr>
          <w:b/>
          <w:szCs w:val="24"/>
        </w:rPr>
        <w:t xml:space="preserve"> «</w:t>
      </w:r>
      <w:r w:rsidRPr="00120357">
        <w:rPr>
          <w:szCs w:val="24"/>
        </w:rPr>
        <w:t>Придорожный сервис».</w:t>
      </w:r>
    </w:p>
    <w:p w14:paraId="6017897C" w14:textId="77777777" w:rsidR="006078A6" w:rsidRPr="00120357" w:rsidRDefault="006078A6" w:rsidP="0017566C">
      <w:pPr>
        <w:rPr>
          <w:szCs w:val="24"/>
        </w:rPr>
      </w:pPr>
    </w:p>
    <w:p w14:paraId="5857525F"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2.4. Развитие предпринимательства и инноваций</w:t>
      </w:r>
    </w:p>
    <w:p w14:paraId="0202535C" w14:textId="77777777" w:rsidR="006078A6" w:rsidRPr="006078A6" w:rsidRDefault="006078A6" w:rsidP="006078A6"/>
    <w:p w14:paraId="28FFDBA2" w14:textId="173B7604" w:rsidR="00947712" w:rsidRPr="00120357" w:rsidRDefault="00561CC3" w:rsidP="0017566C">
      <w:pPr>
        <w:rPr>
          <w:b/>
          <w:szCs w:val="24"/>
        </w:rPr>
      </w:pPr>
      <w:r w:rsidRPr="00120357">
        <w:rPr>
          <w:b/>
          <w:szCs w:val="24"/>
        </w:rPr>
        <w:lastRenderedPageBreak/>
        <w:t>Цель 2.4.</w:t>
      </w:r>
      <w:r w:rsidR="006078A6">
        <w:rPr>
          <w:b/>
          <w:szCs w:val="24"/>
        </w:rPr>
        <w:t>1</w:t>
      </w:r>
      <w:r w:rsidRPr="00120357">
        <w:rPr>
          <w:b/>
          <w:szCs w:val="24"/>
        </w:rPr>
        <w:t xml:space="preserve"> </w:t>
      </w:r>
      <w:r w:rsidR="006078A6">
        <w:rPr>
          <w:b/>
          <w:szCs w:val="24"/>
        </w:rPr>
        <w:t>– п</w:t>
      </w:r>
      <w:r w:rsidRPr="00120357">
        <w:rPr>
          <w:b/>
          <w:szCs w:val="24"/>
        </w:rPr>
        <w:t>оддержка начинающих предпринимателей.</w:t>
      </w:r>
    </w:p>
    <w:p w14:paraId="7A999683" w14:textId="062BBBD1" w:rsidR="00947712" w:rsidRPr="00120357" w:rsidRDefault="00561CC3" w:rsidP="0017566C">
      <w:pPr>
        <w:rPr>
          <w:szCs w:val="24"/>
        </w:rPr>
      </w:pPr>
      <w:r w:rsidRPr="00120357">
        <w:rPr>
          <w:b/>
          <w:szCs w:val="24"/>
        </w:rPr>
        <w:t>Механизмы реализации</w:t>
      </w:r>
    </w:p>
    <w:p w14:paraId="7130166C" w14:textId="167F599C" w:rsidR="00947712" w:rsidRPr="00120357" w:rsidRDefault="006078A6" w:rsidP="006078A6">
      <w:r>
        <w:t>1. </w:t>
      </w:r>
      <w:r w:rsidR="00561CC3" w:rsidRPr="00120357">
        <w:t>Пропаганда и популяризация предпринимательской деятельности среди жителей различных возрастов, при этом предлагается сделать акцент на развитии женского и социального предпринимательства.</w:t>
      </w:r>
    </w:p>
    <w:p w14:paraId="5CD930BB" w14:textId="3273128A" w:rsidR="00947712" w:rsidRPr="00120357" w:rsidRDefault="006078A6" w:rsidP="006078A6">
      <w:bookmarkStart w:id="51" w:name="_heading=h.3ygebqi"/>
      <w:bookmarkEnd w:id="51"/>
      <w:r>
        <w:t>2. </w:t>
      </w:r>
      <w:r w:rsidR="00561CC3" w:rsidRPr="00120357">
        <w:t>Организация режима максимального благоприятствования для начинающих предпринимателей, заключающегося в продолжении политики снижения административных барьеров и давления надзорных органов. Продолжение политики информирования бизнеса о действующих мерах поддержки предпринимателей. Продолжение осуществления продвижения позиции «бизнес-гида» в Администрации района, которая информирует о мерах поддержки предпринимателей</w:t>
      </w:r>
      <w:r w:rsidR="00CC04A0">
        <w:t>.</w:t>
      </w:r>
    </w:p>
    <w:p w14:paraId="132F6DBF" w14:textId="2D98A111" w:rsidR="00947712" w:rsidRPr="00120357" w:rsidRDefault="006078A6" w:rsidP="006078A6">
      <w:r>
        <w:t>3. </w:t>
      </w:r>
      <w:r w:rsidR="00561CC3" w:rsidRPr="00120357">
        <w:t>Информационное и аналитическое сопровождение начинающих предпринимателей в вопросах поддержки бизнеса, продвижения продукции и перспективных рынков сбыта.</w:t>
      </w:r>
    </w:p>
    <w:p w14:paraId="1D91FCE0" w14:textId="52DEC93D" w:rsidR="00947712" w:rsidRPr="00120357" w:rsidRDefault="006078A6" w:rsidP="006078A6">
      <w:r>
        <w:t>4. </w:t>
      </w:r>
      <w:r w:rsidR="00561CC3" w:rsidRPr="00120357">
        <w:t>Формирование инфраструктуры акселерации бизнеса (технопарки, зоны «</w:t>
      </w:r>
      <w:proofErr w:type="spellStart"/>
      <w:r w:rsidR="00561CC3" w:rsidRPr="00120357">
        <w:t>лайт</w:t>
      </w:r>
      <w:proofErr w:type="spellEnd"/>
      <w:r w:rsidR="00561CC3" w:rsidRPr="00120357">
        <w:t>-индастриал») в формате помещений складского, производственного и офисного назначения на небольшой площади. Фактически такой формат обеспечит создание предприятий «</w:t>
      </w:r>
      <w:proofErr w:type="spellStart"/>
      <w:r w:rsidR="00561CC3" w:rsidRPr="00120357">
        <w:t>микропромышленности</w:t>
      </w:r>
      <w:proofErr w:type="spellEnd"/>
      <w:r w:rsidR="00561CC3" w:rsidRPr="00120357">
        <w:t xml:space="preserve">» – приобретение предпринимателем 1–2 единиц оборудования, на котором он сам работает, выполняя работы и оказывая услуги. </w:t>
      </w:r>
    </w:p>
    <w:p w14:paraId="049ED19B" w14:textId="77777777" w:rsidR="00947712" w:rsidRPr="00120357" w:rsidRDefault="00561CC3" w:rsidP="0017566C">
      <w:pPr>
        <w:rPr>
          <w:szCs w:val="24"/>
        </w:rPr>
      </w:pPr>
      <w:r w:rsidRPr="00120357">
        <w:rPr>
          <w:szCs w:val="24"/>
        </w:rPr>
        <w:t>Такой формат отвечает потребностям малого и среднего бизнеса. В них могут разместиться легкие производства, которые, с одной стороны, не наносят ущерба экологии, а с другой – создают в районе дополнительные рабочие места и обеспечивают диверсификацию экономики. Резиденты технопарка – легкие производства: производство комплектующих (деталей) для нефтегазодобывающих компаний; сборка, фасовка, производство мебели, игрушек, пошив одежды и обуви, разные виды услуг на станках с ЧПУ и пр.</w:t>
      </w:r>
    </w:p>
    <w:p w14:paraId="5BDBCB93" w14:textId="77777777" w:rsidR="00947712" w:rsidRPr="00120357" w:rsidRDefault="00561CC3" w:rsidP="0017566C">
      <w:pPr>
        <w:rPr>
          <w:szCs w:val="24"/>
        </w:rPr>
      </w:pPr>
      <w:r w:rsidRPr="00120357">
        <w:rPr>
          <w:szCs w:val="24"/>
        </w:rPr>
        <w:t>Ключевой мерой для реализации проекта является получение поддержки на создание инфраструктуры в рамках программ, реализуемых Минпромторгом России.</w:t>
      </w:r>
    </w:p>
    <w:p w14:paraId="1A1D9CF2" w14:textId="77777777" w:rsidR="00947712" w:rsidRPr="00120357" w:rsidRDefault="00561CC3" w:rsidP="0017566C">
      <w:pPr>
        <w:rPr>
          <w:szCs w:val="24"/>
        </w:rPr>
      </w:pPr>
      <w:r w:rsidRPr="00120357">
        <w:rPr>
          <w:szCs w:val="24"/>
        </w:rPr>
        <w:t>Создание технопарка может стать базовой площадкой для развития креативных индустрий в районе. Резидентами кластера креативных индустрий могут стать: студии современного искусства, моды, ювелирных изделий и дизайна, рекламы, архитектуры, декоративно-прикладного искусства, кино, видео, фотографии, музыки, исполнительского искусства, издательского дела, исследований и разработок, студии создания программного обеспечения, компьютерных игр, электронных публикаций и видеоконтента/подкастов.</w:t>
      </w:r>
    </w:p>
    <w:p w14:paraId="7D1AC1E2" w14:textId="37768F87" w:rsidR="00947712" w:rsidRPr="00120357" w:rsidRDefault="006078A6" w:rsidP="006078A6">
      <w:r>
        <w:t>1. </w:t>
      </w:r>
      <w:r w:rsidR="00561CC3" w:rsidRPr="00120357">
        <w:t>Организация обучения торговле на маркет-</w:t>
      </w:r>
      <w:proofErr w:type="spellStart"/>
      <w:r w:rsidR="00561CC3" w:rsidRPr="00120357">
        <w:t>плейсах</w:t>
      </w:r>
      <w:proofErr w:type="spellEnd"/>
      <w:r w:rsidR="00561CC3" w:rsidRPr="00120357">
        <w:t>, содействие продвижению локальных производителей особенно креативных индустрий на торговых платформах.</w:t>
      </w:r>
    </w:p>
    <w:p w14:paraId="068CF05E" w14:textId="21FFAFDB" w:rsidR="00947712" w:rsidRPr="00120357" w:rsidRDefault="006078A6" w:rsidP="006078A6">
      <w:r>
        <w:t>2. </w:t>
      </w:r>
      <w:r w:rsidR="00561CC3" w:rsidRPr="00120357">
        <w:t>Обеспечение торговых площадок и каналов сбыта для локальных малых и средних предприятий.</w:t>
      </w:r>
    </w:p>
    <w:p w14:paraId="67EE03F6" w14:textId="039B0B88" w:rsidR="00947712" w:rsidRPr="00120357" w:rsidRDefault="006078A6" w:rsidP="006078A6">
      <w:r>
        <w:t>3. </w:t>
      </w:r>
      <w:r w:rsidR="00561CC3" w:rsidRPr="00120357">
        <w:t>Разработка и внедрение стимулирующих мер для существующих малых и средних предприятий по найму сотрудников, в том числе с применением новых форм трудовой занятости (дистанционная, частичная занятость, приглашенные руководители, разделенные рабочие места и пр.)</w:t>
      </w:r>
      <w:r w:rsidR="00CC04A0">
        <w:t>.</w:t>
      </w:r>
    </w:p>
    <w:p w14:paraId="311AEEF3" w14:textId="4A959F7B" w:rsidR="00947712" w:rsidRPr="00120357" w:rsidRDefault="006078A6" w:rsidP="006078A6">
      <w:r>
        <w:t>4. </w:t>
      </w:r>
      <w:r w:rsidR="00561CC3" w:rsidRPr="00120357">
        <w:t>Расширение возможностей для женской занятости путем 100</w:t>
      </w:r>
      <w:r w:rsidR="00B06F5C">
        <w:t> %</w:t>
      </w:r>
      <w:r w:rsidR="00561CC3" w:rsidRPr="00120357">
        <w:t>-</w:t>
      </w:r>
      <w:proofErr w:type="spellStart"/>
      <w:r w:rsidR="00561CC3" w:rsidRPr="00120357">
        <w:t>ного</w:t>
      </w:r>
      <w:proofErr w:type="spellEnd"/>
      <w:r w:rsidR="00561CC3" w:rsidRPr="00120357">
        <w:t xml:space="preserve"> обеспечения местами в детских садах и школьных группах продленного дня.</w:t>
      </w:r>
    </w:p>
    <w:p w14:paraId="714DC068" w14:textId="4255767B" w:rsidR="00947712" w:rsidRPr="00120357" w:rsidRDefault="006078A6" w:rsidP="006078A6">
      <w:r>
        <w:t>5. </w:t>
      </w:r>
      <w:r w:rsidR="00561CC3" w:rsidRPr="00120357">
        <w:t>Развитие услуг консультации населения по вопросам ведения предпринимательской деятельности и самозанятости.</w:t>
      </w:r>
    </w:p>
    <w:p w14:paraId="4EDB57B5" w14:textId="4F4C2C89" w:rsidR="00947712" w:rsidRPr="00120357" w:rsidRDefault="006078A6" w:rsidP="006078A6">
      <w:r>
        <w:t>6. </w:t>
      </w:r>
      <w:r w:rsidR="00561CC3" w:rsidRPr="00120357">
        <w:t>Стимулирование развития сферы услуг за счет предоставления льготных условий на начальных этапах работы первый раз зарегистрированных в качестве предпринимателей.</w:t>
      </w:r>
    </w:p>
    <w:p w14:paraId="4FC09365" w14:textId="77777777" w:rsidR="00947712" w:rsidRPr="00120357" w:rsidRDefault="00561CC3" w:rsidP="0017566C">
      <w:pPr>
        <w:rPr>
          <w:szCs w:val="24"/>
        </w:rPr>
      </w:pPr>
      <w:r w:rsidRPr="00120357">
        <w:rPr>
          <w:szCs w:val="24"/>
        </w:rPr>
        <w:t>Направлением, имеющим высокий потенциал развития малого и среднего бизнеса в Нефтеюганском районе, является развитие придорожной инфраструктуры и обеспечение дальнейшего развития транспортной сети Ханты-Мансийского автономного округа, расширяя возможности реализации транзитного потенциала региона.</w:t>
      </w:r>
    </w:p>
    <w:p w14:paraId="29E35EF6" w14:textId="77777777" w:rsidR="00947712" w:rsidRPr="00120357" w:rsidRDefault="00561CC3" w:rsidP="0017566C">
      <w:pPr>
        <w:rPr>
          <w:szCs w:val="24"/>
        </w:rPr>
      </w:pPr>
      <w:r w:rsidRPr="00120357">
        <w:rPr>
          <w:szCs w:val="24"/>
        </w:rPr>
        <w:t xml:space="preserve">Сфера торговли, общественного питания и бытовых услуг, услуг транспорта, связи, здравоохранения, туризма при опоре на значительный платежеспособный спрос населения </w:t>
      </w:r>
      <w:r w:rsidRPr="00120357">
        <w:rPr>
          <w:szCs w:val="24"/>
        </w:rPr>
        <w:lastRenderedPageBreak/>
        <w:t xml:space="preserve">автономного округа и соседних регионов, создает перспективы для развития сегментов третичного сектора, ориентированных на потребности населения. </w:t>
      </w:r>
    </w:p>
    <w:p w14:paraId="12BED1F8" w14:textId="77777777" w:rsidR="00947712" w:rsidRPr="00120357" w:rsidRDefault="00561CC3" w:rsidP="0017566C">
      <w:pPr>
        <w:rPr>
          <w:szCs w:val="24"/>
        </w:rPr>
      </w:pPr>
      <w:r w:rsidRPr="00120357">
        <w:rPr>
          <w:szCs w:val="24"/>
        </w:rPr>
        <w:t>Недостаток ряда объектов социально-культурного и коммунально-бытового назначения обусловливает необходимость и высокий потенциал развития в Нефтеюганском районе социально ориентированного предпринимательства в части предоставления учебно-воспитательных услуг, здравоохранения и социального обслуживания, культурно-досуговой деятельности. В частности, в Нефтеюганском районе имеется большой потенциал развития МСП в сегменте бытовых услуг. Отраслевой анализ показал один из самых низких уровней обеспеченности населения бытовыми услугами в округе: на территории наблюдается наименьшее количество химчисток, общественных бань, мастерских по ремонту обуви и бытовой техники и др. Учитывая гендерный дисбаланс на рынке труда, связанный с преимущественной занятостью населения в нефтедобывающей промышленности, перспективы в Нефтеюганском районе имеет развитие женского предпринимательства, что будет способствовать повышению уровня занятости женщин.</w:t>
      </w:r>
    </w:p>
    <w:p w14:paraId="3D89DF53" w14:textId="77777777" w:rsidR="00947712" w:rsidRPr="00120357" w:rsidRDefault="00561CC3" w:rsidP="0017566C">
      <w:pPr>
        <w:rPr>
          <w:szCs w:val="24"/>
        </w:rPr>
      </w:pPr>
      <w:r w:rsidRPr="00120357">
        <w:rPr>
          <w:szCs w:val="24"/>
        </w:rPr>
        <w:t xml:space="preserve">Нефтеюганский район обладает значительными ресурсами дикоросов. Более 25 видов таежных растений могут употребляться человеком в пищу и более 60 обладают лечебными свойствами. Большой потенциал развития собственного сбора и переработки дикоросов гражданами, в режиме самозанятости. По эксплуатационным запасам дикоросов на территории Нефтеюганского района лидируют </w:t>
      </w:r>
      <w:proofErr w:type="spellStart"/>
      <w:r w:rsidRPr="00120357">
        <w:rPr>
          <w:szCs w:val="24"/>
        </w:rPr>
        <w:t>Лемпинское</w:t>
      </w:r>
      <w:proofErr w:type="spellEnd"/>
      <w:r w:rsidRPr="00120357">
        <w:rPr>
          <w:szCs w:val="24"/>
        </w:rPr>
        <w:t xml:space="preserve"> и Юнг-</w:t>
      </w:r>
      <w:proofErr w:type="spellStart"/>
      <w:r w:rsidRPr="00120357">
        <w:rPr>
          <w:szCs w:val="24"/>
        </w:rPr>
        <w:t>Яхское</w:t>
      </w:r>
      <w:proofErr w:type="spellEnd"/>
      <w:r w:rsidRPr="00120357">
        <w:rPr>
          <w:szCs w:val="24"/>
        </w:rPr>
        <w:t xml:space="preserve"> лесничества, расположенные в северной части района, и </w:t>
      </w:r>
      <w:proofErr w:type="spellStart"/>
      <w:r w:rsidRPr="00120357">
        <w:rPr>
          <w:szCs w:val="24"/>
        </w:rPr>
        <w:t>Салымское</w:t>
      </w:r>
      <w:proofErr w:type="spellEnd"/>
      <w:r w:rsidRPr="00120357">
        <w:rPr>
          <w:szCs w:val="24"/>
        </w:rPr>
        <w:t xml:space="preserve"> лесничество на юге территории.</w:t>
      </w:r>
    </w:p>
    <w:p w14:paraId="6D4950E3" w14:textId="77777777" w:rsidR="00947712" w:rsidRPr="00120357" w:rsidRDefault="00561CC3" w:rsidP="0017566C">
      <w:pPr>
        <w:rPr>
          <w:szCs w:val="24"/>
        </w:rPr>
      </w:pPr>
      <w:r w:rsidRPr="00120357">
        <w:rPr>
          <w:szCs w:val="24"/>
        </w:rPr>
        <w:t>Участие в формировании регионального агропромышленного кластера. Перспективными направления для развития малого и среднего бизнеса описаны в разделе развития агропромышленного комплекса.</w:t>
      </w:r>
    </w:p>
    <w:p w14:paraId="30B0F739" w14:textId="77777777" w:rsidR="00947712" w:rsidRPr="00120357" w:rsidRDefault="00561CC3" w:rsidP="0017566C">
      <w:pPr>
        <w:rPr>
          <w:szCs w:val="24"/>
        </w:rPr>
      </w:pPr>
      <w:r w:rsidRPr="00120357">
        <w:rPr>
          <w:szCs w:val="24"/>
        </w:rPr>
        <w:t>Предприятия туристско-рекреационной индустрии. В силу своего географического положения, богатой культуры коренных малочисленных народов Севера, красивой природы Нефтеюганский район располагает необходимыми ресурсами для развития туризма, в том числе этнотуризма. Район относится к Сибирскому региону и входит в Восточную туристско-рекреационную зону автономного округа. На территории района расположены объекты культурного и природного наследия, определяющие потенциал развития локальной туристической отрасли. Это создает перспективы для развития малого и среднего бизнеса в сфере создания придорожной инфраструктуры и участия в туристско-рекреационном кластере Ханты-Мансийского автономного округа-Югры. </w:t>
      </w:r>
    </w:p>
    <w:p w14:paraId="100908C5" w14:textId="77777777" w:rsidR="00947712" w:rsidRPr="00120357" w:rsidRDefault="00561CC3" w:rsidP="0017566C">
      <w:pPr>
        <w:rPr>
          <w:szCs w:val="24"/>
        </w:rPr>
      </w:pPr>
      <w:r w:rsidRPr="00120357">
        <w:rPr>
          <w:szCs w:val="24"/>
        </w:rPr>
        <w:t xml:space="preserve">Участие в формировании научно-инновационного кластера Ханты-Мансийского автономного округа-Югры, включая развитие сектора инновационно-ориентированного малого предпринимательства путем создания специализированных технопарков, ориентированных на разработку и распространение энерго- и </w:t>
      </w:r>
      <w:proofErr w:type="spellStart"/>
      <w:r w:rsidRPr="00120357">
        <w:rPr>
          <w:szCs w:val="24"/>
        </w:rPr>
        <w:t>природосберегающих</w:t>
      </w:r>
      <w:proofErr w:type="spellEnd"/>
      <w:r w:rsidRPr="00120357">
        <w:rPr>
          <w:szCs w:val="24"/>
        </w:rPr>
        <w:t xml:space="preserve"> технологий. Приоритетными направлениями развития могут стать эколого-ориентированные направления деятельности: переработка отдельных фракций отходов, тестирование </w:t>
      </w:r>
      <w:proofErr w:type="spellStart"/>
      <w:r w:rsidRPr="00120357">
        <w:rPr>
          <w:szCs w:val="24"/>
        </w:rPr>
        <w:t>углеродонейтральных</w:t>
      </w:r>
      <w:proofErr w:type="spellEnd"/>
      <w:r w:rsidRPr="00120357">
        <w:rPr>
          <w:szCs w:val="24"/>
        </w:rPr>
        <w:t xml:space="preserve"> технологий, испытание методик измерения выбросов и поглощения парниковых газов, производство углеродных единиц с использованием биосферы.</w:t>
      </w:r>
    </w:p>
    <w:p w14:paraId="45A236D9" w14:textId="77777777" w:rsidR="00947712" w:rsidRPr="00120357" w:rsidRDefault="00561CC3" w:rsidP="0017566C">
      <w:pPr>
        <w:rPr>
          <w:szCs w:val="24"/>
        </w:rPr>
      </w:pPr>
      <w:r w:rsidRPr="00120357">
        <w:rPr>
          <w:szCs w:val="24"/>
        </w:rPr>
        <w:t>Участие в формировании «Креативной экономики» Ханты-Мансийского автономного округа-Югры, где малый и средний бизнес играет ключевую роль. Направлениями для развития малого и среднего бизнеса могут стать дизайн и изготовление модной одежды и аксессуаров, исследования народных художественных промыслов, промышленный и веб-дизайн; урбанистические исследования (в том числе историческая урбанистика Севера Сибири), исследования кино и пр.</w:t>
      </w:r>
    </w:p>
    <w:p w14:paraId="7B1EEF08" w14:textId="77777777" w:rsidR="00947712" w:rsidRPr="00120357" w:rsidRDefault="00561CC3" w:rsidP="0017566C">
      <w:pPr>
        <w:rPr>
          <w:szCs w:val="24"/>
        </w:rPr>
      </w:pPr>
      <w:r w:rsidRPr="00120357">
        <w:rPr>
          <w:szCs w:val="24"/>
        </w:rPr>
        <w:t>При реализации политики стимулирования создания производств предприятиями МСП необходимо решить задачу обеспечения инфраструктурой таких предприятий. Более подробно эти задачи должны быть рассмотрены в рамках подготовки мер по привлечению инвестиций.</w:t>
      </w:r>
    </w:p>
    <w:p w14:paraId="6CC4FBB1" w14:textId="77777777" w:rsidR="00947712" w:rsidRPr="00120357" w:rsidRDefault="00561CC3" w:rsidP="0017566C">
      <w:pPr>
        <w:rPr>
          <w:szCs w:val="24"/>
        </w:rPr>
      </w:pPr>
      <w:r w:rsidRPr="00120357">
        <w:rPr>
          <w:szCs w:val="24"/>
        </w:rPr>
        <w:t xml:space="preserve">На муниципальном уровне развитие новых отраслей промышленности, поддержка развития микро- и малого бизнеса, как производственного, так и непроизводственного, </w:t>
      </w:r>
      <w:r w:rsidRPr="00120357">
        <w:rPr>
          <w:szCs w:val="24"/>
        </w:rPr>
        <w:lastRenderedPageBreak/>
        <w:t xml:space="preserve">создание инфраструктуры для ускоренного роста новых компаний являются стратегическими задачами, которые необходимо реализовать для сбалансированного социально-экономического развития, реализуя главную цель – повышение качества жизни граждан посредством экономических, социальных и пространственных преобразований, а также повышения эффективности муниципального управления. </w:t>
      </w:r>
    </w:p>
    <w:p w14:paraId="5BF8A3D2" w14:textId="1AB04E73" w:rsidR="00947712" w:rsidRPr="00120357" w:rsidRDefault="00561CC3" w:rsidP="0017566C">
      <w:pPr>
        <w:rPr>
          <w:b/>
          <w:szCs w:val="24"/>
        </w:rPr>
      </w:pPr>
      <w:r w:rsidRPr="00120357">
        <w:rPr>
          <w:b/>
          <w:szCs w:val="24"/>
        </w:rPr>
        <w:t>Опорны</w:t>
      </w:r>
      <w:r w:rsidR="006078A6">
        <w:rPr>
          <w:b/>
          <w:szCs w:val="24"/>
        </w:rPr>
        <w:t>й</w:t>
      </w:r>
      <w:r w:rsidRPr="00120357">
        <w:rPr>
          <w:b/>
          <w:szCs w:val="24"/>
        </w:rPr>
        <w:t xml:space="preserve"> проект</w:t>
      </w:r>
    </w:p>
    <w:p w14:paraId="6CB18621" w14:textId="77777777" w:rsidR="00947712" w:rsidRPr="00120357" w:rsidRDefault="00561CC3" w:rsidP="0017566C">
      <w:pPr>
        <w:rPr>
          <w:szCs w:val="24"/>
        </w:rPr>
      </w:pPr>
      <w:r w:rsidRPr="00120357">
        <w:rPr>
          <w:szCs w:val="24"/>
        </w:rPr>
        <w:t xml:space="preserve">Большим потенциалом в силу демографических характеристик потенциальных предпринимателей, а также в силу специфики спроса на услуги обладает социальное предпринимательство. Шаги по обеспечению роста социального предпринимательства отражены в флагманском проекте «Точка роста социального предпринимательства». </w:t>
      </w:r>
    </w:p>
    <w:p w14:paraId="3712E8F3" w14:textId="490379AC" w:rsidR="00947712" w:rsidRPr="00120357" w:rsidRDefault="00561CC3" w:rsidP="006078A6">
      <w:pPr>
        <w:rPr>
          <w:szCs w:val="24"/>
        </w:rPr>
      </w:pPr>
      <w:r w:rsidRPr="00120357">
        <w:rPr>
          <w:szCs w:val="24"/>
        </w:rPr>
        <w:t>В то же время предпосылки для развития предпринимательских проектов дополнительно содержат проекты</w:t>
      </w:r>
      <w:r w:rsidR="006078A6">
        <w:rPr>
          <w:szCs w:val="24"/>
        </w:rPr>
        <w:t xml:space="preserve"> «</w:t>
      </w:r>
      <w:r w:rsidRPr="00120357">
        <w:rPr>
          <w:szCs w:val="24"/>
        </w:rPr>
        <w:t>Придорожный сервис»</w:t>
      </w:r>
      <w:r w:rsidR="006078A6">
        <w:rPr>
          <w:szCs w:val="24"/>
        </w:rPr>
        <w:t xml:space="preserve"> и </w:t>
      </w:r>
      <w:r w:rsidRPr="00120357">
        <w:rPr>
          <w:szCs w:val="24"/>
        </w:rPr>
        <w:t xml:space="preserve">«Нефтеюганский кластер </w:t>
      </w:r>
      <w:proofErr w:type="spellStart"/>
      <w:r w:rsidRPr="00120357">
        <w:rPr>
          <w:szCs w:val="24"/>
        </w:rPr>
        <w:t>нефтесервисов</w:t>
      </w:r>
      <w:proofErr w:type="spellEnd"/>
      <w:r w:rsidRPr="00120357">
        <w:rPr>
          <w:szCs w:val="24"/>
        </w:rPr>
        <w:t>».</w:t>
      </w:r>
    </w:p>
    <w:p w14:paraId="6B7F969B"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ind w:left="709"/>
        <w:rPr>
          <w:szCs w:val="24"/>
        </w:rPr>
      </w:pPr>
    </w:p>
    <w:p w14:paraId="18C19A78" w14:textId="77777777" w:rsidR="00947712"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2.5. Креативные индустрии и туризм</w:t>
      </w:r>
    </w:p>
    <w:p w14:paraId="255F8B0F" w14:textId="77777777" w:rsidR="006078A6" w:rsidRDefault="006078A6" w:rsidP="006078A6"/>
    <w:p w14:paraId="564F9F45" w14:textId="5585F7EE" w:rsidR="00947712" w:rsidRPr="00120357" w:rsidRDefault="00561CC3" w:rsidP="0017566C">
      <w:pPr>
        <w:rPr>
          <w:b/>
          <w:szCs w:val="24"/>
        </w:rPr>
      </w:pPr>
      <w:r w:rsidRPr="00120357">
        <w:rPr>
          <w:b/>
          <w:szCs w:val="24"/>
        </w:rPr>
        <w:t>Цель 2.5</w:t>
      </w:r>
      <w:r w:rsidR="006078A6">
        <w:rPr>
          <w:b/>
          <w:szCs w:val="24"/>
        </w:rPr>
        <w:t xml:space="preserve"> –</w:t>
      </w:r>
      <w:r w:rsidRPr="00120357">
        <w:rPr>
          <w:b/>
          <w:szCs w:val="24"/>
        </w:rPr>
        <w:t xml:space="preserve"> </w:t>
      </w:r>
      <w:r w:rsidR="006078A6">
        <w:rPr>
          <w:b/>
          <w:szCs w:val="24"/>
        </w:rPr>
        <w:t>к</w:t>
      </w:r>
      <w:r w:rsidRPr="00120357">
        <w:rPr>
          <w:b/>
          <w:szCs w:val="24"/>
        </w:rPr>
        <w:t>омплексное развитие внутреннего и въездного туризма за счет создания условий для дальнейшего развития туристской инфраструктуры, приоритетных и перспективных видов туризма, формирования и продвижения качественных, конкурентоспособных и креативных туристских продуктов на внутреннем и международном туристских рынках, а также повышение качества жизни населения автономного округа через увеличение доступности туристских услуг в Нефтеюганском районе.</w:t>
      </w:r>
    </w:p>
    <w:p w14:paraId="479E0451" w14:textId="56D0F154" w:rsidR="00947712" w:rsidRPr="00120357" w:rsidRDefault="00561CC3" w:rsidP="0017566C">
      <w:pPr>
        <w:tabs>
          <w:tab w:val="left" w:pos="993"/>
        </w:tabs>
        <w:rPr>
          <w:szCs w:val="24"/>
        </w:rPr>
      </w:pPr>
      <w:r w:rsidRPr="00120357">
        <w:rPr>
          <w:b/>
          <w:szCs w:val="24"/>
        </w:rPr>
        <w:t>Механизмы реализации</w:t>
      </w:r>
    </w:p>
    <w:p w14:paraId="141860A2" w14:textId="4B729B97" w:rsidR="00947712" w:rsidRPr="00120357" w:rsidRDefault="006078A6" w:rsidP="006078A6">
      <w:r>
        <w:t>1. </w:t>
      </w:r>
      <w:r w:rsidR="00561CC3" w:rsidRPr="00120357">
        <w:t>Для формирования и продвижения комплексных туристических продуктов Нефтеюганского района необходима разработка отраслевой стратегии развития туризма.</w:t>
      </w:r>
    </w:p>
    <w:p w14:paraId="063FEC17" w14:textId="3B99CBEE" w:rsidR="00947712" w:rsidRPr="00120357" w:rsidRDefault="006078A6" w:rsidP="006078A6">
      <w:r>
        <w:t>2. </w:t>
      </w:r>
      <w:r w:rsidR="00561CC3" w:rsidRPr="00120357">
        <w:t>Привлечение в отрасль инвесторов, готовых вкладывать деньги в развитие как приоритетных районов и видов туризма, так и перспективных.</w:t>
      </w:r>
    </w:p>
    <w:p w14:paraId="5D50DB89" w14:textId="7851F0C6" w:rsidR="00947712" w:rsidRPr="00120357" w:rsidRDefault="006078A6" w:rsidP="006078A6">
      <w:r>
        <w:t>3. </w:t>
      </w:r>
      <w:r w:rsidR="00561CC3" w:rsidRPr="00120357">
        <w:t>Цифровизация отрасли, повышение числа туристских организаций с активной представленностью в информационном пространстве туристических услуг с возможностью бронирования и оплаты через электронные системы, цифровых туристических продуктов.</w:t>
      </w:r>
    </w:p>
    <w:p w14:paraId="020304EB" w14:textId="55B9B4DC" w:rsidR="00947712" w:rsidRPr="00120357" w:rsidRDefault="006078A6" w:rsidP="006078A6">
      <w:r>
        <w:t>4. </w:t>
      </w:r>
      <w:r w:rsidR="00561CC3" w:rsidRPr="00120357">
        <w:t>Внедрение современных технологий, способствующих обеспечению безопасности и тем самым повышающих ее привлекательность.</w:t>
      </w:r>
    </w:p>
    <w:p w14:paraId="48E05F4C" w14:textId="7CA9C9F5" w:rsidR="00947712" w:rsidRPr="00120357" w:rsidRDefault="006078A6" w:rsidP="006078A6">
      <w:r>
        <w:t>5. </w:t>
      </w:r>
      <w:r w:rsidR="00561CC3" w:rsidRPr="00120357">
        <w:t>Продвижение туристского предложения на российских и международных рынках.</w:t>
      </w:r>
    </w:p>
    <w:p w14:paraId="62B4BBBA" w14:textId="0D4762EC" w:rsidR="00947712" w:rsidRPr="00120357" w:rsidRDefault="006078A6" w:rsidP="006078A6">
      <w:r>
        <w:t>6. </w:t>
      </w:r>
      <w:r w:rsidR="00561CC3" w:rsidRPr="00120357">
        <w:t>Разработка и запуск инновационных для России туристских проектов/продуктов, ориентированных на новые сегменты туристского рынка, которые позволят максимально эффективно использовать уже имеющиеся у округа ресурсы.</w:t>
      </w:r>
    </w:p>
    <w:p w14:paraId="4A92CC99" w14:textId="5AD07B4C" w:rsidR="00947712" w:rsidRPr="00120357" w:rsidRDefault="006078A6" w:rsidP="006078A6">
      <w:r>
        <w:t>7. </w:t>
      </w:r>
      <w:r w:rsidR="00561CC3" w:rsidRPr="00120357">
        <w:t>Развитие сопутствующей инфраструктуры:</w:t>
      </w:r>
    </w:p>
    <w:p w14:paraId="7CBFF759" w14:textId="0DF4B5DA" w:rsidR="00947712" w:rsidRPr="00120357" w:rsidRDefault="006078A6" w:rsidP="006078A6">
      <w:r>
        <w:t>– </w:t>
      </w:r>
      <w:r w:rsidR="00561CC3" w:rsidRPr="00120357">
        <w:t>придорожная инфраструктура и сервис;</w:t>
      </w:r>
    </w:p>
    <w:p w14:paraId="6B811581" w14:textId="6113B2C0" w:rsidR="00947712" w:rsidRPr="00120357" w:rsidRDefault="006078A6" w:rsidP="006078A6">
      <w:r>
        <w:t>– </w:t>
      </w:r>
      <w:r w:rsidR="00561CC3" w:rsidRPr="00120357">
        <w:t>инфраструктура лечебно-оздоровительных организаций для приема иностранных туристов;</w:t>
      </w:r>
    </w:p>
    <w:p w14:paraId="5222DF96" w14:textId="37C87703" w:rsidR="00947712" w:rsidRPr="00120357" w:rsidRDefault="006078A6" w:rsidP="006078A6">
      <w:r>
        <w:t>– </w:t>
      </w:r>
      <w:r w:rsidR="00561CC3" w:rsidRPr="00120357">
        <w:t xml:space="preserve">инфраструктура </w:t>
      </w:r>
      <w:proofErr w:type="spellStart"/>
      <w:r w:rsidR="00561CC3" w:rsidRPr="00120357">
        <w:t>этностойбищ</w:t>
      </w:r>
      <w:proofErr w:type="spellEnd"/>
      <w:r w:rsidR="00561CC3" w:rsidRPr="00120357">
        <w:t>, баз отдыха, рыболовно-охотничьих баз, сельского туризма.</w:t>
      </w:r>
    </w:p>
    <w:p w14:paraId="1EE862B9" w14:textId="7B03E45B" w:rsidR="00947712" w:rsidRPr="00120357" w:rsidRDefault="006078A6" w:rsidP="006078A6">
      <w:r>
        <w:t>8. </w:t>
      </w:r>
      <w:r w:rsidR="00561CC3" w:rsidRPr="00120357">
        <w:t>Оказание финансовых мер муниципальной поддержки повышения инвестиционной привлекательности:</w:t>
      </w:r>
    </w:p>
    <w:p w14:paraId="542015E4" w14:textId="7ADF057F" w:rsidR="00947712" w:rsidRPr="00120357" w:rsidRDefault="006078A6" w:rsidP="006078A6">
      <w:r>
        <w:t>– </w:t>
      </w:r>
      <w:r w:rsidR="00561CC3" w:rsidRPr="00120357">
        <w:t>поддержка развития малого и среднего предпринимательства и общественных инициатив в туризме, в том числе помощь в участии в профильных программах на окружном, федеральном уровнях и мерах институтов развития;</w:t>
      </w:r>
    </w:p>
    <w:p w14:paraId="6DF4BEFE" w14:textId="0F31ED87" w:rsidR="00947712" w:rsidRPr="00120357" w:rsidRDefault="006078A6" w:rsidP="006078A6">
      <w:r>
        <w:t>– </w:t>
      </w:r>
      <w:r w:rsidR="00561CC3" w:rsidRPr="00120357">
        <w:t>развитие системы инструментов кредитно-гарантийной поддержки для малого и среднего предпринимательства в сфере туризма, системы микрозаймов, реализация льготных лизинговых программ, субсидирование процентных ставок по кредитам;</w:t>
      </w:r>
    </w:p>
    <w:p w14:paraId="614FF714" w14:textId="7996C874" w:rsidR="00947712" w:rsidRPr="00120357" w:rsidRDefault="006078A6" w:rsidP="006078A6">
      <w:r>
        <w:lastRenderedPageBreak/>
        <w:t>– </w:t>
      </w:r>
      <w:r w:rsidR="00561CC3" w:rsidRPr="00120357">
        <w:t>реализация мер по снятию барьеров и акселерации субъектов малого и среднего предпринимательства в сфере туризма.</w:t>
      </w:r>
    </w:p>
    <w:p w14:paraId="53C6AE2E" w14:textId="7A7DEF55" w:rsidR="00947712" w:rsidRPr="00120357" w:rsidRDefault="006078A6" w:rsidP="006078A6">
      <w:r>
        <w:t>9. </w:t>
      </w:r>
      <w:r w:rsidR="00561CC3" w:rsidRPr="00120357">
        <w:t>Оказание мер нефинансовой поддержки повышения инвестиционной привлекательности:</w:t>
      </w:r>
    </w:p>
    <w:p w14:paraId="0814F47B" w14:textId="3D805F4E" w:rsidR="00947712" w:rsidRPr="00120357" w:rsidRDefault="006078A6" w:rsidP="006078A6">
      <w:r>
        <w:t>– </w:t>
      </w:r>
      <w:r w:rsidR="00561CC3" w:rsidRPr="00120357">
        <w:t>оказание информационных и консультационных услуг, снятие барьеров для активизации инвестиций и формирование необходимых стимулов повышения качественного предложения (например, ускорение процедуры выделения земельных участков для рекреации; упрощение требований надзорных органов и т. д.);</w:t>
      </w:r>
    </w:p>
    <w:p w14:paraId="26F3B707" w14:textId="06030492" w:rsidR="00947712" w:rsidRPr="00120357" w:rsidRDefault="006078A6" w:rsidP="006078A6">
      <w:r>
        <w:t>– </w:t>
      </w:r>
      <w:r w:rsidR="00561CC3" w:rsidRPr="00120357">
        <w:t>удовлетворение информационной потребности организаций туристской индустрии в части возможностей развития, формирования совместных турпродуктов, создание новых видов деятельности для расширения качества и разнообразия турпродуктов;</w:t>
      </w:r>
    </w:p>
    <w:p w14:paraId="6EC13EB0" w14:textId="0639F5CA" w:rsidR="00947712" w:rsidRPr="00120357" w:rsidRDefault="006078A6" w:rsidP="006078A6">
      <w:r>
        <w:t>– </w:t>
      </w:r>
      <w:r w:rsidR="00561CC3" w:rsidRPr="00120357">
        <w:t>продвижение туристских возможностей и продуктов на российском и международном рынках;</w:t>
      </w:r>
    </w:p>
    <w:p w14:paraId="068EDA28" w14:textId="551B8626" w:rsidR="00947712" w:rsidRPr="00120357" w:rsidRDefault="006078A6" w:rsidP="006078A6">
      <w:r>
        <w:t>– </w:t>
      </w:r>
      <w:r w:rsidR="00561CC3" w:rsidRPr="00120357">
        <w:t>реализация комплекса мер по популяризации предпринимательства в сфере туризма, внедрение сервисов информационно-маркетинговой поддержки, предоставляющих возможность более квалифицированно открывать и (или) расширять и (или) продолжать ведение собственного бизнеса в сфере туризма.</w:t>
      </w:r>
    </w:p>
    <w:p w14:paraId="3153D985" w14:textId="77777777" w:rsidR="00947712" w:rsidRDefault="00561CC3" w:rsidP="0017566C">
      <w:pPr>
        <w:rPr>
          <w:szCs w:val="24"/>
        </w:rPr>
      </w:pPr>
      <w:r w:rsidRPr="00120357">
        <w:rPr>
          <w:szCs w:val="24"/>
        </w:rPr>
        <w:t>В качестве приоритетных направлений развития туризма на территории Нефтеюганского района выделяются:</w:t>
      </w:r>
    </w:p>
    <w:p w14:paraId="0ED7E23A" w14:textId="3A22E0CA" w:rsidR="00A83406" w:rsidRPr="00120357" w:rsidRDefault="00A83406" w:rsidP="0017566C">
      <w:pPr>
        <w:rPr>
          <w:szCs w:val="24"/>
        </w:rPr>
      </w:pPr>
      <w:r w:rsidRPr="00120357">
        <w:rPr>
          <w:rFonts w:eastAsia="Gungsuh"/>
          <w:szCs w:val="24"/>
        </w:rPr>
        <w:t>−</w:t>
      </w:r>
      <w:r w:rsidR="006256BF">
        <w:rPr>
          <w:rFonts w:eastAsia="Gungsuh"/>
          <w:szCs w:val="24"/>
        </w:rPr>
        <w:t> </w:t>
      </w:r>
      <w:r w:rsidRPr="00120357">
        <w:rPr>
          <w:rFonts w:eastAsia="Gungsuh"/>
          <w:szCs w:val="24"/>
        </w:rPr>
        <w:t>этно- и экотуризм (в том числе в формате «глубокого туризма», или «туризма глубокого погружения», который предполагает «застройку» всех типов восприятия, начиная с «обычных» визуальных впечатлений и заканчивая приобретением новых навыков, и, соответственно, позволяет докапитализировать практически все типы деятельности на территории; может быть дополнен соответствующим событийным рядом). Учитывая наличие на территории уникальных ресурсов в виде элементов национальной культуры, больший акцент может быть сделан на быте и традициях коренных малочисленных народов Севера. С целью развития этнотуризма перспективы имеет создание туристических маршрутов, в том числе в сотрудничестве с соседними муниципальными районами Ханты-Мансийского автономного округа – Югры, предполагающих ознакомление с культурой и бытом коренных малочисленных народов Севера, разработка индивидуальных туров. Тема также находит отражение в музейной, гастрономической, археологической, событийной, спортивной деятельности и ремеслах;</w:t>
      </w:r>
    </w:p>
    <w:p w14:paraId="590423C0" w14:textId="64FEC0AC"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 xml:space="preserve">событийный туризм. Развитие креативных индустрий на территории </w:t>
      </w:r>
      <w:r w:rsidRPr="00120357">
        <w:rPr>
          <w:szCs w:val="24"/>
        </w:rPr>
        <w:t>Ханты-Мансийского автономного округа-Югры</w:t>
      </w:r>
      <w:r w:rsidRPr="00120357">
        <w:rPr>
          <w:rFonts w:eastAsia="Gungsuh"/>
          <w:szCs w:val="24"/>
        </w:rPr>
        <w:t xml:space="preserve"> создает предпосылки для развития событийного туризма и включения мероприятий Нефтеюганского района в общую повестку, привлекая новые кадры и формируя бренд территории. Целью развития событийного туризма в долгосрочной перспективе должно стать расширение масштаба проводимых мероприятий с регионального до всероссийского и международного уровня, что, в свою очередь, требует наличия готовых туристских продуктов и услуг для дальнейшего увеличения турпотока и развития смежных видов туризма на территории;</w:t>
      </w:r>
    </w:p>
    <w:p w14:paraId="0EDC6355" w14:textId="54021DAF"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археологический туризм (в том числе в качестве дополнительного или «поддерживающего» продукта для этно- и экотуризма);</w:t>
      </w:r>
    </w:p>
    <w:p w14:paraId="37DB5A8B" w14:textId="705CFBB5"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активный туризм (как и археологический туризм, он может рассматриваться, в том числе, как поддерживающий вид туризма для этно- и экотуризма);</w:t>
      </w:r>
    </w:p>
    <w:p w14:paraId="752D55D8" w14:textId="0EEE72EE"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лечебно-оздоровительный туризм (должно быть существенно расширено оздоровительное направление: йога, СПА и пр.). В долгосрочной перспективе приоритетным проектом для Нефтеюганского района может стать создание современного оздоровительного комплекса, ориентированного на жителей округа и региона, в связи с существующим активным спросом на лечебно-оздоровительные услуги;</w:t>
      </w:r>
    </w:p>
    <w:p w14:paraId="67432705" w14:textId="77777777" w:rsidR="00947712" w:rsidRPr="00120357" w:rsidRDefault="00561CC3" w:rsidP="0017566C">
      <w:pPr>
        <w:rPr>
          <w:szCs w:val="24"/>
        </w:rPr>
      </w:pPr>
      <w:r w:rsidRPr="00120357">
        <w:rPr>
          <w:szCs w:val="24"/>
        </w:rPr>
        <w:t xml:space="preserve">Направление лечебно-оздоровительного туризма содержит большой потенциал для Нефтеюганского района и может быть реализовано в формате постепенного развития соответствующего туристического кластера. Основной специализацией кластера станет </w:t>
      </w:r>
      <w:r w:rsidRPr="00120357">
        <w:rPr>
          <w:szCs w:val="24"/>
        </w:rPr>
        <w:lastRenderedPageBreak/>
        <w:t>лечебно-оздоровительный туризм, направленный на замещение спроса в соседних регионах, и предоставление услуг для жителей района и соседних муниципальных образований, прежде всего Сургутской агломерации. В кластер должны войти предприятия, занимающиеся размещением гостей, предприятия здорового питания и фитотерапии, ресурсный оздоровительный центр, обслуживающие предприятия в сегменте малого бизнеса.</w:t>
      </w:r>
    </w:p>
    <w:p w14:paraId="163CC5DB" w14:textId="77777777" w:rsidR="00947712" w:rsidRPr="00120357" w:rsidRDefault="00561CC3" w:rsidP="0017566C">
      <w:pPr>
        <w:rPr>
          <w:szCs w:val="24"/>
        </w:rPr>
      </w:pPr>
      <w:r w:rsidRPr="00120357">
        <w:rPr>
          <w:szCs w:val="24"/>
        </w:rPr>
        <w:t>Дополнительное развитие в рамках лечебно-оздоровительного кластера может получить существующая инфраструктура Нефтеюганского района: база отдыха и туризма «Сказка» и центр туризма и отдыха «Парус», а также санаторий «</w:t>
      </w:r>
      <w:proofErr w:type="spellStart"/>
      <w:r w:rsidRPr="00120357">
        <w:rPr>
          <w:szCs w:val="24"/>
        </w:rPr>
        <w:t>Юган</w:t>
      </w:r>
      <w:proofErr w:type="spellEnd"/>
      <w:r w:rsidRPr="00120357">
        <w:rPr>
          <w:szCs w:val="24"/>
        </w:rPr>
        <w:t>». Появление уникальных туристических продуктов/услуг позволит привлечь новых туристов на территорию.</w:t>
      </w:r>
    </w:p>
    <w:p w14:paraId="347F30A3" w14:textId="43C36A6F" w:rsidR="00947712" w:rsidRPr="00120357" w:rsidRDefault="00561CC3" w:rsidP="0017566C">
      <w:pPr>
        <w:rPr>
          <w:szCs w:val="24"/>
        </w:rPr>
      </w:pPr>
      <w:r w:rsidRPr="00120357">
        <w:rPr>
          <w:szCs w:val="24"/>
        </w:rPr>
        <w:t>Ориентировочное расположение основных объектов и инфраструктуры: с</w:t>
      </w:r>
      <w:r w:rsidR="006256BF">
        <w:rPr>
          <w:szCs w:val="24"/>
        </w:rPr>
        <w:t>.</w:t>
      </w:r>
      <w:r w:rsidRPr="00120357">
        <w:rPr>
          <w:szCs w:val="24"/>
        </w:rPr>
        <w:t>п. Сингапай, с</w:t>
      </w:r>
      <w:r w:rsidR="006256BF">
        <w:rPr>
          <w:szCs w:val="24"/>
        </w:rPr>
        <w:t>.</w:t>
      </w:r>
      <w:r w:rsidRPr="00120357">
        <w:rPr>
          <w:szCs w:val="24"/>
        </w:rPr>
        <w:t>п. Салым, с</w:t>
      </w:r>
      <w:r w:rsidR="006256BF">
        <w:rPr>
          <w:szCs w:val="24"/>
        </w:rPr>
        <w:t>.</w:t>
      </w:r>
      <w:r w:rsidRPr="00120357">
        <w:rPr>
          <w:szCs w:val="24"/>
        </w:rPr>
        <w:t>п. Каркатеевы.</w:t>
      </w:r>
    </w:p>
    <w:p w14:paraId="0E799B09" w14:textId="77777777" w:rsidR="00947712" w:rsidRPr="00120357" w:rsidRDefault="00561CC3" w:rsidP="0017566C">
      <w:pPr>
        <w:rPr>
          <w:szCs w:val="24"/>
        </w:rPr>
      </w:pPr>
      <w:r w:rsidRPr="00120357">
        <w:rPr>
          <w:szCs w:val="24"/>
        </w:rPr>
        <w:t>В числе необходимых работ для реализации этого направления:</w:t>
      </w:r>
    </w:p>
    <w:p w14:paraId="6A3D5620" w14:textId="621E42BE" w:rsidR="00947712" w:rsidRPr="00120357" w:rsidRDefault="006256BF" w:rsidP="006256BF">
      <w:r>
        <w:t>1. </w:t>
      </w:r>
      <w:r w:rsidR="00561CC3" w:rsidRPr="00120357">
        <w:t>Разработка стратегии развития туризма / лечебно-оздоровительного туризма и соответствующей профилактической и санаторной специализации медицины в районе.</w:t>
      </w:r>
    </w:p>
    <w:p w14:paraId="4E1DE9C2" w14:textId="3C39F08A" w:rsidR="00947712" w:rsidRPr="00120357" w:rsidRDefault="006256BF" w:rsidP="006256BF">
      <w:r>
        <w:t>2. </w:t>
      </w:r>
      <w:r w:rsidR="00561CC3" w:rsidRPr="00120357">
        <w:t>Привлечение медицинских специалистов в регион – стажировки, резиденции, сезонная работа, установление тесных связей с медицинскими учреждениями региона.</w:t>
      </w:r>
    </w:p>
    <w:p w14:paraId="6C9D9309" w14:textId="1153CEE8" w:rsidR="00947712" w:rsidRPr="00120357" w:rsidRDefault="006256BF" w:rsidP="006256BF">
      <w:r>
        <w:t>3. </w:t>
      </w:r>
      <w:r w:rsidR="00561CC3" w:rsidRPr="00120357">
        <w:t>Организация ресурсного центра по лечебному туризму и санаторному лечению на базе нескольких центров оздоровительного туризма. </w:t>
      </w:r>
    </w:p>
    <w:p w14:paraId="741EBF1F" w14:textId="33F1D1C5" w:rsidR="00947712" w:rsidRPr="00120357" w:rsidRDefault="006256BF" w:rsidP="006256BF">
      <w:r>
        <w:t>4. </w:t>
      </w:r>
      <w:r w:rsidR="00561CC3" w:rsidRPr="00120357">
        <w:t>Учреждение 1–2 флагманских узкоспециализированных профессиональных и массовых событий: конференция/форум, фестиваль для продвижения направлений туризма.</w:t>
      </w:r>
    </w:p>
    <w:p w14:paraId="5A96F608" w14:textId="0018E23D" w:rsidR="00947712" w:rsidRPr="00120357" w:rsidRDefault="006256BF" w:rsidP="006256BF">
      <w:r>
        <w:t>5. </w:t>
      </w:r>
      <w:r w:rsidR="00561CC3" w:rsidRPr="00120357">
        <w:t>Создание обслуживающих предприятий малого бизнеса, которым должен быть отдан приоритет для оказания поддержки.</w:t>
      </w:r>
    </w:p>
    <w:p w14:paraId="6C696ECA" w14:textId="77777777" w:rsidR="00947712" w:rsidRPr="00120357" w:rsidRDefault="00561CC3" w:rsidP="0017566C">
      <w:pPr>
        <w:rPr>
          <w:szCs w:val="24"/>
        </w:rPr>
      </w:pPr>
      <w:r w:rsidRPr="00120357">
        <w:rPr>
          <w:szCs w:val="24"/>
        </w:rPr>
        <w:t>Наряду с этим, в качестве дополнительных мер предполагается:</w:t>
      </w:r>
    </w:p>
    <w:p w14:paraId="23CC2C14" w14:textId="6FF5CB24"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повышение уровня отдачи от уже существующего потока «деловых» туристов через систему новых туристических продуктов. В число подобных дополнительных проектов могут войти гастрономический туризм – проектирование национальной кухни («лесная» кухня, рыбная кухня и пр.), новый событийный календарь, рыболовный и лечебно-оздоровительный туризм;</w:t>
      </w:r>
    </w:p>
    <w:p w14:paraId="6AC3B5EF" w14:textId="069E261F"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межрегиональные массовые туристические маршруты, ориентированные на агломерацию и развитие соответствующей придорожной инфраструктуры и сервиса с целью повышения уровня комфорта туристических поездок, а также развития малого и среднего предпринимательства в районе;</w:t>
      </w:r>
    </w:p>
    <w:p w14:paraId="71277447" w14:textId="688600AD" w:rsidR="00947712" w:rsidRPr="00120357" w:rsidRDefault="00561CC3" w:rsidP="0017566C">
      <w:pPr>
        <w:rPr>
          <w:szCs w:val="24"/>
        </w:rPr>
      </w:pPr>
      <w:r w:rsidRPr="00120357">
        <w:rPr>
          <w:rFonts w:eastAsia="Gungsuh"/>
          <w:szCs w:val="24"/>
        </w:rPr>
        <w:t>−</w:t>
      </w:r>
      <w:r w:rsidR="006256BF">
        <w:rPr>
          <w:rFonts w:eastAsia="Gungsuh"/>
          <w:szCs w:val="24"/>
        </w:rPr>
        <w:t> </w:t>
      </w:r>
      <w:r w:rsidRPr="00120357">
        <w:rPr>
          <w:rFonts w:eastAsia="Gungsuh"/>
          <w:szCs w:val="24"/>
        </w:rPr>
        <w:t>деятельность по позиционированию туристических продуктов и продвижение туристско-рекреационных ресурсов района в автономном округе, близлежащих регионах, а также в целом на российском и зарубежных рынках.</w:t>
      </w:r>
    </w:p>
    <w:p w14:paraId="11A4BB8F" w14:textId="771383C8" w:rsidR="00947712" w:rsidRPr="00120357" w:rsidRDefault="00561CC3" w:rsidP="0017566C">
      <w:pPr>
        <w:rPr>
          <w:b/>
          <w:szCs w:val="24"/>
        </w:rPr>
      </w:pPr>
      <w:r w:rsidRPr="00120357">
        <w:rPr>
          <w:b/>
          <w:szCs w:val="24"/>
        </w:rPr>
        <w:t>Опорны</w:t>
      </w:r>
      <w:r w:rsidR="006256BF">
        <w:rPr>
          <w:b/>
          <w:szCs w:val="24"/>
        </w:rPr>
        <w:t>й</w:t>
      </w:r>
      <w:r w:rsidRPr="00120357">
        <w:rPr>
          <w:b/>
          <w:szCs w:val="24"/>
        </w:rPr>
        <w:t xml:space="preserve"> проект</w:t>
      </w:r>
    </w:p>
    <w:p w14:paraId="77BC28D9" w14:textId="77777777" w:rsidR="00947712" w:rsidRPr="00120357" w:rsidRDefault="00561CC3" w:rsidP="0017566C">
      <w:pPr>
        <w:rPr>
          <w:szCs w:val="24"/>
        </w:rPr>
      </w:pPr>
      <w:r w:rsidRPr="00120357">
        <w:rPr>
          <w:szCs w:val="24"/>
        </w:rPr>
        <w:t>Ключевым в части развития туризма предлагается проект «Этнографический парк». Кроме того, обеспечивающей инфраструктурой для развития туризма обладает проект «Придорожный сервис».</w:t>
      </w:r>
    </w:p>
    <w:p w14:paraId="08780D1D" w14:textId="77777777" w:rsidR="00947712" w:rsidRPr="00120357" w:rsidRDefault="00947712" w:rsidP="0017566C">
      <w:pPr>
        <w:rPr>
          <w:b/>
          <w:i/>
          <w:szCs w:val="24"/>
          <w:shd w:val="clear" w:color="auto" w:fill="FFF2CC"/>
        </w:rPr>
      </w:pPr>
    </w:p>
    <w:p w14:paraId="009BC3D1"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2.6. Агропромышленный комплекс </w:t>
      </w:r>
    </w:p>
    <w:p w14:paraId="72B3D7D4" w14:textId="77777777" w:rsidR="00947712" w:rsidRPr="00120357" w:rsidRDefault="00947712" w:rsidP="0017566C">
      <w:pPr>
        <w:rPr>
          <w:b/>
          <w:i/>
          <w:szCs w:val="24"/>
          <w:shd w:val="clear" w:color="auto" w:fill="FFF2CC"/>
        </w:rPr>
      </w:pPr>
    </w:p>
    <w:p w14:paraId="786BD4FA" w14:textId="077E0AED" w:rsidR="00947712" w:rsidRPr="00120357" w:rsidRDefault="00561CC3" w:rsidP="0017566C">
      <w:pPr>
        <w:rPr>
          <w:b/>
          <w:szCs w:val="24"/>
        </w:rPr>
      </w:pPr>
      <w:r w:rsidRPr="00120357">
        <w:rPr>
          <w:b/>
          <w:szCs w:val="24"/>
        </w:rPr>
        <w:t>Цель 2.6.</w:t>
      </w:r>
      <w:r w:rsidR="006256BF">
        <w:rPr>
          <w:b/>
          <w:szCs w:val="24"/>
        </w:rPr>
        <w:t>1</w:t>
      </w:r>
      <w:r w:rsidRPr="00120357">
        <w:rPr>
          <w:b/>
          <w:szCs w:val="24"/>
        </w:rPr>
        <w:t xml:space="preserve"> </w:t>
      </w:r>
      <w:r w:rsidR="006256BF">
        <w:rPr>
          <w:b/>
          <w:szCs w:val="24"/>
        </w:rPr>
        <w:t>– с</w:t>
      </w:r>
      <w:r w:rsidRPr="00120357">
        <w:rPr>
          <w:b/>
          <w:szCs w:val="24"/>
        </w:rPr>
        <w:t>тимулирование притока инвестиций в сельскохозяйственную отрасль, повышение занятости в сельской местности и достижение продовольственной безопасности по отдельным видам сельскохозяйственной продукции. Обеспечение региона скоропортящейся продукцией и вывод на федеральный рынок пищевой продукции глубокой переработки с развитием и продвижением собственного локального бренда.</w:t>
      </w:r>
    </w:p>
    <w:p w14:paraId="5BD67507" w14:textId="28C70A65" w:rsidR="00947712" w:rsidRPr="00120357" w:rsidRDefault="00561CC3" w:rsidP="0017566C">
      <w:pPr>
        <w:rPr>
          <w:szCs w:val="24"/>
        </w:rPr>
      </w:pPr>
      <w:r w:rsidRPr="00120357">
        <w:rPr>
          <w:b/>
          <w:szCs w:val="24"/>
        </w:rPr>
        <w:t>Механизмы реализации</w:t>
      </w:r>
    </w:p>
    <w:p w14:paraId="4D547146" w14:textId="77777777" w:rsidR="00947712" w:rsidRPr="00120357" w:rsidRDefault="00561CC3" w:rsidP="0017566C">
      <w:pPr>
        <w:rPr>
          <w:szCs w:val="24"/>
        </w:rPr>
      </w:pPr>
      <w:r w:rsidRPr="00120357">
        <w:rPr>
          <w:szCs w:val="24"/>
        </w:rPr>
        <w:t xml:space="preserve">Внедрение и распространение инновационных технологий в землепользовании («вертикальные теплицы», теплицы с использованием утилизируемого тепла предприятий </w:t>
      </w:r>
      <w:r w:rsidRPr="00120357">
        <w:rPr>
          <w:szCs w:val="24"/>
        </w:rPr>
        <w:lastRenderedPageBreak/>
        <w:t>нефтегазовой промышленности), животноводстве («</w:t>
      </w:r>
      <w:proofErr w:type="spellStart"/>
      <w:r w:rsidRPr="00120357">
        <w:rPr>
          <w:szCs w:val="24"/>
        </w:rPr>
        <w:t>баренц</w:t>
      </w:r>
      <w:proofErr w:type="spellEnd"/>
      <w:r w:rsidRPr="00120357">
        <w:rPr>
          <w:szCs w:val="24"/>
        </w:rPr>
        <w:t xml:space="preserve">-фермы», роботизированные молочные фермы) и рыбоводстве (системы замкнутого водообмена), ориентированных на производство скоропортящейся продукции для удовлетворения платежеспособного спроса в рамках агломерации. Такими направлениями могут стать: </w:t>
      </w:r>
    </w:p>
    <w:p w14:paraId="3B8A5B34" w14:textId="070686A6" w:rsidR="00947712" w:rsidRPr="00120357" w:rsidRDefault="006256BF" w:rsidP="006256BF">
      <w:r>
        <w:t>– </w:t>
      </w:r>
      <w:r w:rsidR="00561CC3" w:rsidRPr="00120357">
        <w:t xml:space="preserve">выращивание зелени (листьев салата, </w:t>
      </w:r>
      <w:proofErr w:type="spellStart"/>
      <w:r w:rsidR="00561CC3" w:rsidRPr="00120357">
        <w:t>микрозелени</w:t>
      </w:r>
      <w:proofErr w:type="spellEnd"/>
      <w:r w:rsidR="00561CC3" w:rsidRPr="00120357">
        <w:t>, трав), производство охлажденной мясной и молочной продукции;</w:t>
      </w:r>
    </w:p>
    <w:p w14:paraId="45D9AC63" w14:textId="5CFACCF2" w:rsidR="00947712" w:rsidRPr="00120357" w:rsidRDefault="006256BF" w:rsidP="006256BF">
      <w:r>
        <w:t>– </w:t>
      </w:r>
      <w:r w:rsidR="00561CC3" w:rsidRPr="00120357">
        <w:t>создание роботизированной молочной фермы с современным технологическим оснащением всех бизнес-процессов (доение, кормление, уборка, обработка данных о жирности и химическом составе молока и пр.);</w:t>
      </w:r>
    </w:p>
    <w:p w14:paraId="4AB72B47" w14:textId="2442ADDF" w:rsidR="00947712" w:rsidRPr="00120357" w:rsidRDefault="006256BF" w:rsidP="006256BF">
      <w:r>
        <w:t>– </w:t>
      </w:r>
      <w:r w:rsidR="00561CC3" w:rsidRPr="00120357">
        <w:t>создание фермы по выращиванию рыбы с системой замкнутого водообмена;</w:t>
      </w:r>
    </w:p>
    <w:p w14:paraId="70043069" w14:textId="1D9D0C14" w:rsidR="00947712" w:rsidRPr="00120357" w:rsidRDefault="006256BF" w:rsidP="006256BF">
      <w:r>
        <w:t>– </w:t>
      </w:r>
      <w:r w:rsidR="00561CC3" w:rsidRPr="00120357">
        <w:t>инновационное технологическое развитие агропромышленного комплекса за счет разработки совместных проектов с научно-образовательными центрами за пределами автономного округа, с испытательными территориями для апробации выращивания культур на территории района;</w:t>
      </w:r>
    </w:p>
    <w:p w14:paraId="6BC22261" w14:textId="6B48171F" w:rsidR="00947712" w:rsidRPr="00120357" w:rsidRDefault="006256BF" w:rsidP="006256BF">
      <w:r>
        <w:t>– </w:t>
      </w:r>
      <w:r w:rsidR="00561CC3" w:rsidRPr="00120357">
        <w:t>увеличение объемов добычи водных биоресурсов в естественных водоемах за счет более полного освоения рыбохозяйственного фонда;</w:t>
      </w:r>
    </w:p>
    <w:p w14:paraId="11ADD55B" w14:textId="2CD42464" w:rsidR="00947712" w:rsidRPr="00120357" w:rsidRDefault="006256BF" w:rsidP="006256BF">
      <w:r>
        <w:t>– </w:t>
      </w:r>
      <w:r w:rsidR="00561CC3" w:rsidRPr="00120357">
        <w:t>увеличение объемов товарного выращивания рыбы за счет развития всех видов аквакультуры – пастбищной, садковой и особенно индустриальной с использованием современных технологий, включая системы замкнутого водообмена;</w:t>
      </w:r>
    </w:p>
    <w:p w14:paraId="54DED01C" w14:textId="4337E3DF" w:rsidR="00947712" w:rsidRPr="00120357" w:rsidRDefault="006256BF" w:rsidP="006256BF">
      <w:r>
        <w:t>– </w:t>
      </w:r>
      <w:r w:rsidR="00561CC3" w:rsidRPr="00120357">
        <w:t>дальнейшее развитие различных форм малого и среднего предпринимательства в агропромышленном комплексе, развитие сельскохозяйственной кооперации для обеспечения их жизнеспособности, участие в туристических продуктах на тему «экотуризм»;</w:t>
      </w:r>
    </w:p>
    <w:p w14:paraId="02E2AA07" w14:textId="3E6FD8AC" w:rsidR="00947712" w:rsidRPr="00120357" w:rsidRDefault="006256BF" w:rsidP="006256BF">
      <w:r>
        <w:t>– </w:t>
      </w:r>
      <w:r w:rsidR="00561CC3" w:rsidRPr="00120357">
        <w:t>формирование локальных точек сельскохозяйственной переработки с целью развития локальных брендов для продажи туристам в качестве сувенирной и подарочной продукции, например, сыроварни, производство варенья, натуральных напитков и др.</w:t>
      </w:r>
    </w:p>
    <w:p w14:paraId="4CA17894" w14:textId="77777777" w:rsidR="00947712" w:rsidRPr="00120357" w:rsidRDefault="00561CC3" w:rsidP="0017566C">
      <w:pPr>
        <w:rPr>
          <w:szCs w:val="24"/>
        </w:rPr>
      </w:pPr>
      <w:r w:rsidRPr="00120357">
        <w:rPr>
          <w:szCs w:val="24"/>
        </w:rPr>
        <w:t>Переработка дикоросов также могла бы стать перспективной отраслью агропромышленного комплекса, однако для этого необходимо отладить сбор дикоросов, что требует существенных трудовых ресурсов, при этом в районе в целом наблюдаются нехватка рабочих и низкая безработица. В условиях дефицита трудовых ресурсов, а также неравномерности в течение года урожаев дикоросов, их регулярный сбор и переработку наладить затруднительно. Однако в целом можно отметить, что население осуществляет сбор и переработку дикоросов для собственных нужд. В случае решения проблемы с трудовыми ресурсами по сбору дикоросов перспективными направлениями развития агропромышленного комплекса в Нефтеюганской районе является также производство напитков и производство пищевых продуктов из дикоросов.</w:t>
      </w:r>
    </w:p>
    <w:p w14:paraId="699B9BC9" w14:textId="77777777" w:rsidR="00947712" w:rsidRPr="00120357" w:rsidRDefault="00561CC3" w:rsidP="0017566C">
      <w:pPr>
        <w:rPr>
          <w:szCs w:val="24"/>
        </w:rPr>
      </w:pPr>
      <w:r w:rsidRPr="00120357">
        <w:rPr>
          <w:szCs w:val="24"/>
        </w:rPr>
        <w:t xml:space="preserve">Наряду с развитием производств и каналов продаж, а также одновременно с усилиями отдельных производителей в части продаж предполагается планомерная работа на уровне руководства района, направленная на продвижение брендов Нефтеюганского района. </w:t>
      </w:r>
    </w:p>
    <w:p w14:paraId="11B44C95" w14:textId="77777777" w:rsidR="00947712" w:rsidRPr="00120357" w:rsidRDefault="00561CC3" w:rsidP="0017566C">
      <w:pPr>
        <w:rPr>
          <w:szCs w:val="24"/>
        </w:rPr>
      </w:pPr>
      <w:r w:rsidRPr="00120357">
        <w:rPr>
          <w:szCs w:val="24"/>
        </w:rPr>
        <w:t>Механизм реализации включает в себя следующие мероприятия:</w:t>
      </w:r>
    </w:p>
    <w:p w14:paraId="4CEAAC72" w14:textId="17DA6B0F" w:rsidR="00947712" w:rsidRPr="00120357" w:rsidRDefault="006256BF" w:rsidP="006256BF">
      <w:r>
        <w:t>1. </w:t>
      </w:r>
      <w:r w:rsidR="00561CC3" w:rsidRPr="00120357">
        <w:t>Разработк</w:t>
      </w:r>
      <w:r>
        <w:t>а</w:t>
      </w:r>
      <w:r w:rsidR="00561CC3" w:rsidRPr="00120357">
        <w:t>/использовани</w:t>
      </w:r>
      <w:r>
        <w:t>е</w:t>
      </w:r>
      <w:r w:rsidR="00561CC3" w:rsidRPr="00120357">
        <w:t xml:space="preserve"> бренда «Сделано в Югре».</w:t>
      </w:r>
    </w:p>
    <w:p w14:paraId="61E673B8" w14:textId="79323551" w:rsidR="00947712" w:rsidRPr="00120357" w:rsidRDefault="006256BF" w:rsidP="006256BF">
      <w:r>
        <w:t>2. </w:t>
      </w:r>
      <w:r w:rsidR="00561CC3" w:rsidRPr="00120357">
        <w:t>Разработк</w:t>
      </w:r>
      <w:r>
        <w:t>а</w:t>
      </w:r>
      <w:r w:rsidR="00561CC3" w:rsidRPr="00120357">
        <w:t xml:space="preserve"> стандартов и утверждение качества продукции под брендом «Сделано в Югре» или под новым брендом.</w:t>
      </w:r>
    </w:p>
    <w:p w14:paraId="60F23FAB" w14:textId="71F71264" w:rsidR="00947712" w:rsidRPr="00120357" w:rsidRDefault="006256BF" w:rsidP="006256BF">
      <w:r>
        <w:t>3. </w:t>
      </w:r>
      <w:r w:rsidR="00561CC3" w:rsidRPr="00120357">
        <w:t>Заключение соглашений с локальными сельхозтоваропроизводителями об использовании бренда.</w:t>
      </w:r>
    </w:p>
    <w:p w14:paraId="48817D8E" w14:textId="68C4F193" w:rsidR="00947712" w:rsidRPr="00120357" w:rsidRDefault="006256BF" w:rsidP="006256BF">
      <w:r>
        <w:t>4. </w:t>
      </w:r>
      <w:r w:rsidR="00561CC3" w:rsidRPr="00120357">
        <w:t>Продвижение бренда в ретейле внутри и за пределами района.</w:t>
      </w:r>
    </w:p>
    <w:p w14:paraId="2ABA82C9" w14:textId="1D45A039" w:rsidR="00947712" w:rsidRPr="00120357" w:rsidRDefault="006256BF" w:rsidP="006256BF">
      <w:r>
        <w:t>5. </w:t>
      </w:r>
      <w:r w:rsidR="00561CC3" w:rsidRPr="00120357">
        <w:t xml:space="preserve">Продвижение бренда и продукции по всем доступным каналам, в том числе во взаимодействии с туристическими проектами и проектом придорожных сервисов. </w:t>
      </w:r>
    </w:p>
    <w:p w14:paraId="50381676" w14:textId="77777777" w:rsidR="00947712" w:rsidRPr="00120357" w:rsidRDefault="00561CC3" w:rsidP="0017566C">
      <w:pPr>
        <w:rPr>
          <w:b/>
          <w:szCs w:val="24"/>
        </w:rPr>
      </w:pPr>
      <w:r w:rsidRPr="00120357">
        <w:rPr>
          <w:b/>
          <w:szCs w:val="24"/>
        </w:rPr>
        <w:t>Результаты этого механизма реализации стратегии позволят</w:t>
      </w:r>
    </w:p>
    <w:p w14:paraId="12C2849C" w14:textId="5C1D5EFF" w:rsidR="00947712" w:rsidRPr="00120357" w:rsidRDefault="006256BF" w:rsidP="006256BF">
      <w:r>
        <w:t>1. </w:t>
      </w:r>
      <w:r w:rsidR="00561CC3" w:rsidRPr="00120357">
        <w:t>Сформировать условия для успешного сбыта продукции производителей Нефтеюганского района.</w:t>
      </w:r>
    </w:p>
    <w:p w14:paraId="4B66230C" w14:textId="33C5E066" w:rsidR="00947712" w:rsidRPr="00120357" w:rsidRDefault="006256BF" w:rsidP="006256BF">
      <w:r>
        <w:t>2. </w:t>
      </w:r>
      <w:r w:rsidR="00561CC3" w:rsidRPr="00120357">
        <w:t xml:space="preserve">Усилить позиции отдельных предприятий и продуктовых категорий за счет общей масштабной маркетинговой программы. </w:t>
      </w:r>
    </w:p>
    <w:p w14:paraId="285B5D0D" w14:textId="7E081EAC" w:rsidR="00947712" w:rsidRPr="00120357" w:rsidRDefault="006256BF" w:rsidP="006256BF">
      <w:r>
        <w:lastRenderedPageBreak/>
        <w:t>3. </w:t>
      </w:r>
      <w:r w:rsidR="00561CC3" w:rsidRPr="00120357">
        <w:t>Экономить на рекламе для производственных предприятий и внедрять широкое предложение продукции в рамках продвижения бренда района.</w:t>
      </w:r>
    </w:p>
    <w:p w14:paraId="540D7F75" w14:textId="0B3B4F50" w:rsidR="00947712" w:rsidRPr="00120357" w:rsidRDefault="006256BF" w:rsidP="006256BF">
      <w:r>
        <w:t>4. </w:t>
      </w:r>
      <w:r w:rsidR="00561CC3" w:rsidRPr="00120357">
        <w:t xml:space="preserve">Знакомить туристов с культурой и традициями коренных малочисленных народов Севера, проживающих на территории Нефтеюганского района, через местную продукцию. </w:t>
      </w:r>
    </w:p>
    <w:p w14:paraId="24DF8D23" w14:textId="77777777" w:rsidR="00947712" w:rsidRPr="00120357" w:rsidRDefault="00947712" w:rsidP="0017566C">
      <w:pPr>
        <w:rPr>
          <w:b/>
          <w:szCs w:val="24"/>
        </w:rPr>
      </w:pPr>
    </w:p>
    <w:p w14:paraId="2F364531"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highlight w:val="white"/>
        </w:rPr>
        <w:t>2.7. Лесопромышленный комплекс и промышленность строительных материалов.</w:t>
      </w:r>
    </w:p>
    <w:p w14:paraId="50093B99" w14:textId="77777777" w:rsidR="00947712" w:rsidRPr="00120357" w:rsidRDefault="00947712" w:rsidP="0017566C">
      <w:pPr>
        <w:rPr>
          <w:b/>
          <w:i/>
          <w:szCs w:val="24"/>
          <w:highlight w:val="white"/>
        </w:rPr>
      </w:pPr>
    </w:p>
    <w:p w14:paraId="0D402B69" w14:textId="5B016A12" w:rsidR="00947712" w:rsidRPr="00120357" w:rsidRDefault="00561CC3" w:rsidP="0017566C">
      <w:pPr>
        <w:rPr>
          <w:szCs w:val="24"/>
        </w:rPr>
      </w:pPr>
      <w:r w:rsidRPr="00120357">
        <w:rPr>
          <w:b/>
          <w:szCs w:val="24"/>
        </w:rPr>
        <w:t>Цель 2.7.1</w:t>
      </w:r>
      <w:r w:rsidR="006256BF">
        <w:rPr>
          <w:b/>
          <w:szCs w:val="24"/>
        </w:rPr>
        <w:t xml:space="preserve"> –</w:t>
      </w:r>
      <w:r w:rsidRPr="00120357">
        <w:rPr>
          <w:b/>
          <w:szCs w:val="24"/>
        </w:rPr>
        <w:t xml:space="preserve"> </w:t>
      </w:r>
      <w:r w:rsidR="006256BF">
        <w:rPr>
          <w:b/>
          <w:szCs w:val="24"/>
        </w:rPr>
        <w:t>О</w:t>
      </w:r>
      <w:r w:rsidRPr="00120357">
        <w:rPr>
          <w:b/>
          <w:szCs w:val="24"/>
        </w:rPr>
        <w:t>беспечение запросов промышленности и населения района продукцией лесозаготовки на основе полномерного использования собственных ресурсов. </w:t>
      </w:r>
    </w:p>
    <w:p w14:paraId="71CE11EA" w14:textId="76E6873A" w:rsidR="00947712" w:rsidRPr="00120357" w:rsidRDefault="00561CC3" w:rsidP="0017566C">
      <w:pPr>
        <w:rPr>
          <w:szCs w:val="24"/>
        </w:rPr>
      </w:pPr>
      <w:r w:rsidRPr="00120357">
        <w:rPr>
          <w:b/>
          <w:szCs w:val="24"/>
        </w:rPr>
        <w:t>Механизмы реализации</w:t>
      </w:r>
    </w:p>
    <w:p w14:paraId="099235BF" w14:textId="77777777" w:rsidR="00947712" w:rsidRPr="00120357" w:rsidRDefault="00561CC3" w:rsidP="0017566C">
      <w:pPr>
        <w:rPr>
          <w:szCs w:val="24"/>
        </w:rPr>
      </w:pPr>
      <w:r w:rsidRPr="00120357">
        <w:rPr>
          <w:szCs w:val="24"/>
        </w:rPr>
        <w:t xml:space="preserve">Развитие центров лесной промышленности на территории с.п. Салым и с.п. </w:t>
      </w:r>
      <w:proofErr w:type="spellStart"/>
      <w:r w:rsidRPr="00120357">
        <w:rPr>
          <w:szCs w:val="24"/>
        </w:rPr>
        <w:t>Куть-Ях</w:t>
      </w:r>
      <w:proofErr w:type="spellEnd"/>
      <w:r w:rsidRPr="00120357">
        <w:rPr>
          <w:szCs w:val="24"/>
        </w:rPr>
        <w:t>, в том числе:</w:t>
      </w:r>
    </w:p>
    <w:p w14:paraId="49249E0D" w14:textId="555FFFF8" w:rsidR="00947712" w:rsidRPr="00120357" w:rsidRDefault="006256BF" w:rsidP="006256BF">
      <w:r>
        <w:t>– </w:t>
      </w:r>
      <w:r w:rsidR="00561CC3" w:rsidRPr="00120357">
        <w:t>развитие дорожно-транспортной инфраструктуры лесопользования;</w:t>
      </w:r>
    </w:p>
    <w:p w14:paraId="1CD0455F" w14:textId="10F4560F" w:rsidR="00947712" w:rsidRPr="00120357" w:rsidRDefault="006256BF" w:rsidP="006256BF">
      <w:r>
        <w:t>– </w:t>
      </w:r>
      <w:r w:rsidR="00561CC3" w:rsidRPr="00120357">
        <w:t>обеспечение загруженности имеющихся мощностей предприятий лесопромышленного комплекса за счет выделения участков лесозаготовки;</w:t>
      </w:r>
    </w:p>
    <w:p w14:paraId="7D020F85" w14:textId="085DBD8E" w:rsidR="00947712" w:rsidRPr="00120357" w:rsidRDefault="006256BF" w:rsidP="006256BF">
      <w:r>
        <w:t>– </w:t>
      </w:r>
      <w:r w:rsidR="00561CC3" w:rsidRPr="00120357">
        <w:t>стимулирование предприятий к использованию автоматизированного и безопасного труда;</w:t>
      </w:r>
    </w:p>
    <w:p w14:paraId="531A627E" w14:textId="4861C74A" w:rsidR="00947712" w:rsidRPr="00120357" w:rsidRDefault="006256BF" w:rsidP="006256BF">
      <w:r>
        <w:t>– </w:t>
      </w:r>
      <w:r w:rsidR="00561CC3" w:rsidRPr="00120357">
        <w:t>формирование и продвижение модельных инвестиционных проектов в сфере деревопереработки для привлечения инвесторов.</w:t>
      </w:r>
    </w:p>
    <w:p w14:paraId="36415B4F" w14:textId="77777777" w:rsidR="00947712" w:rsidRPr="00120357" w:rsidRDefault="00947712" w:rsidP="0017566C">
      <w:pPr>
        <w:rPr>
          <w:b/>
          <w:szCs w:val="24"/>
        </w:rPr>
      </w:pPr>
    </w:p>
    <w:p w14:paraId="0458AFE2" w14:textId="2D755841" w:rsidR="00947712" w:rsidRPr="00120357" w:rsidRDefault="00561CC3" w:rsidP="0017566C">
      <w:pPr>
        <w:rPr>
          <w:b/>
          <w:szCs w:val="24"/>
        </w:rPr>
      </w:pPr>
      <w:r w:rsidRPr="00120357">
        <w:rPr>
          <w:b/>
          <w:szCs w:val="24"/>
        </w:rPr>
        <w:t>Цель 2.7.2</w:t>
      </w:r>
      <w:r w:rsidR="006256BF">
        <w:rPr>
          <w:b/>
          <w:szCs w:val="24"/>
        </w:rPr>
        <w:t xml:space="preserve"> –</w:t>
      </w:r>
      <w:r w:rsidRPr="00120357">
        <w:rPr>
          <w:b/>
          <w:szCs w:val="24"/>
        </w:rPr>
        <w:t xml:space="preserve"> </w:t>
      </w:r>
      <w:r w:rsidR="006256BF">
        <w:rPr>
          <w:b/>
          <w:szCs w:val="24"/>
        </w:rPr>
        <w:t>с</w:t>
      </w:r>
      <w:r w:rsidRPr="00120357">
        <w:rPr>
          <w:b/>
          <w:szCs w:val="24"/>
        </w:rPr>
        <w:t>тимулирование создания предприятий в сфере добычи минеральных ресурсов и производства строительных материалов, использующих минерально-сырьевую базу.</w:t>
      </w:r>
    </w:p>
    <w:p w14:paraId="59601DD5" w14:textId="5CEE0511" w:rsidR="00947712" w:rsidRPr="00120357" w:rsidRDefault="00EA1153" w:rsidP="0017566C">
      <w:pPr>
        <w:rPr>
          <w:b/>
          <w:szCs w:val="24"/>
        </w:rPr>
      </w:pPr>
      <w:r>
        <w:rPr>
          <w:b/>
          <w:szCs w:val="24"/>
        </w:rPr>
        <w:t>М</w:t>
      </w:r>
      <w:r w:rsidR="00561CC3" w:rsidRPr="00120357">
        <w:rPr>
          <w:b/>
          <w:szCs w:val="24"/>
        </w:rPr>
        <w:t>еханизмы реализации</w:t>
      </w:r>
    </w:p>
    <w:p w14:paraId="57655F13" w14:textId="4B780183" w:rsidR="00947712" w:rsidRPr="00120357" w:rsidRDefault="006256BF" w:rsidP="006256BF">
      <w:r>
        <w:t>1. </w:t>
      </w:r>
      <w:r w:rsidR="00561CC3" w:rsidRPr="00120357">
        <w:t xml:space="preserve">Содействие развитию производства строительных материалов, отвечающих требованиям энергоэффективности и экологичности на территории </w:t>
      </w:r>
      <w:proofErr w:type="spellStart"/>
      <w:r w:rsidR="00561CC3" w:rsidRPr="00120357">
        <w:t>г.п</w:t>
      </w:r>
      <w:proofErr w:type="spellEnd"/>
      <w:r w:rsidR="00561CC3" w:rsidRPr="00120357">
        <w:t>. Пойковский и с.п. Сингапай.</w:t>
      </w:r>
    </w:p>
    <w:p w14:paraId="66FD4EEA" w14:textId="61C59E42" w:rsidR="00947712" w:rsidRPr="00120357" w:rsidRDefault="006256BF" w:rsidP="006256BF">
      <w:r>
        <w:t>2. </w:t>
      </w:r>
      <w:r w:rsidR="00561CC3" w:rsidRPr="00120357">
        <w:t>Повышение инновационной активности предприятий по производству строительных материалов, в том числе с использованием вторичных источников сырья.</w:t>
      </w:r>
    </w:p>
    <w:p w14:paraId="1EC9603E" w14:textId="6345414E" w:rsidR="00947712" w:rsidRPr="00120357" w:rsidRDefault="006256BF" w:rsidP="006256BF">
      <w:r>
        <w:t>3. </w:t>
      </w:r>
      <w:r w:rsidR="00561CC3" w:rsidRPr="00120357">
        <w:t>Стимулирование использования локально произведенных строительных материалов в жилищном строительстве на территории района, а также в дорожном строительстве и жилищно-коммунальной сфере.</w:t>
      </w:r>
    </w:p>
    <w:p w14:paraId="2E7E0051" w14:textId="77777777" w:rsidR="00947712" w:rsidRPr="00120357" w:rsidRDefault="00947712" w:rsidP="0017566C">
      <w:pPr>
        <w:rPr>
          <w:b/>
          <w:szCs w:val="24"/>
          <w:shd w:val="clear" w:color="auto" w:fill="FFF2CC"/>
        </w:rPr>
      </w:pPr>
    </w:p>
    <w:p w14:paraId="32DEFC71" w14:textId="795BB372" w:rsidR="00947712" w:rsidRPr="00120357" w:rsidRDefault="00561CC3" w:rsidP="0017566C">
      <w:pPr>
        <w:rPr>
          <w:b/>
          <w:szCs w:val="24"/>
        </w:rPr>
      </w:pPr>
      <w:r w:rsidRPr="00120357">
        <w:rPr>
          <w:b/>
          <w:szCs w:val="24"/>
        </w:rPr>
        <w:t>Цель 2.7.3</w:t>
      </w:r>
      <w:r w:rsidR="006256BF">
        <w:rPr>
          <w:b/>
          <w:szCs w:val="24"/>
        </w:rPr>
        <w:t xml:space="preserve"> –</w:t>
      </w:r>
      <w:r w:rsidRPr="00120357">
        <w:rPr>
          <w:b/>
          <w:szCs w:val="24"/>
        </w:rPr>
        <w:t xml:space="preserve"> </w:t>
      </w:r>
      <w:r w:rsidR="006256BF">
        <w:rPr>
          <w:b/>
          <w:szCs w:val="24"/>
        </w:rPr>
        <w:t>с</w:t>
      </w:r>
      <w:r w:rsidRPr="00120357">
        <w:rPr>
          <w:b/>
          <w:szCs w:val="24"/>
        </w:rPr>
        <w:t>охранение и защита лесов, лесовосстановительные работы.</w:t>
      </w:r>
    </w:p>
    <w:p w14:paraId="749A0E77" w14:textId="7E75E9B4" w:rsidR="00947712" w:rsidRPr="00120357" w:rsidRDefault="00C24497" w:rsidP="0017566C">
      <w:pPr>
        <w:rPr>
          <w:b/>
          <w:szCs w:val="24"/>
        </w:rPr>
      </w:pPr>
      <w:r>
        <w:rPr>
          <w:b/>
          <w:szCs w:val="24"/>
        </w:rPr>
        <w:t>М</w:t>
      </w:r>
      <w:r w:rsidR="00561CC3" w:rsidRPr="00120357">
        <w:rPr>
          <w:b/>
          <w:szCs w:val="24"/>
        </w:rPr>
        <w:t>еханизмы реализации</w:t>
      </w:r>
    </w:p>
    <w:p w14:paraId="5529DBB2" w14:textId="754E0B75" w:rsidR="00947712" w:rsidRPr="00120357" w:rsidRDefault="006256BF" w:rsidP="006256BF">
      <w:r>
        <w:t>1. </w:t>
      </w:r>
      <w:r w:rsidR="00561CC3" w:rsidRPr="00120357">
        <w:t>Защита лесов от пожаров и вредителей, предотвращение и ликвидация незаконных рубок.</w:t>
      </w:r>
    </w:p>
    <w:p w14:paraId="41DE2E3B" w14:textId="66DE4A3A" w:rsidR="00947712" w:rsidRPr="00120357" w:rsidRDefault="006256BF" w:rsidP="006256BF">
      <w:r>
        <w:t>2. </w:t>
      </w:r>
      <w:r w:rsidR="00561CC3" w:rsidRPr="00120357">
        <w:t>Продолжение реализации проекта по внедрению на базе современных методов модели интенсивного использования и воспроизводства лесов.</w:t>
      </w:r>
    </w:p>
    <w:p w14:paraId="03A05CDD" w14:textId="3D388657" w:rsidR="00947712" w:rsidRPr="00120357" w:rsidRDefault="006256BF" w:rsidP="006256BF">
      <w:r>
        <w:t>3. </w:t>
      </w:r>
      <w:r w:rsidR="00561CC3" w:rsidRPr="00120357">
        <w:t>Восполнение потерь в экологической лесной системе района, нанесенных всеми видами производств.</w:t>
      </w:r>
    </w:p>
    <w:p w14:paraId="3A172C14" w14:textId="77777777" w:rsidR="00947712" w:rsidRPr="00120357" w:rsidRDefault="00947712" w:rsidP="0017566C">
      <w:pPr>
        <w:tabs>
          <w:tab w:val="left" w:pos="993"/>
        </w:tabs>
        <w:rPr>
          <w:b/>
          <w:szCs w:val="24"/>
        </w:rPr>
      </w:pPr>
    </w:p>
    <w:p w14:paraId="2602D209" w14:textId="77777777" w:rsidR="00947712" w:rsidRPr="00120357" w:rsidRDefault="00187DE2" w:rsidP="00187DE2">
      <w:pPr>
        <w:pStyle w:val="2"/>
      </w:pPr>
      <w:bookmarkStart w:id="52" w:name="_Toc148971693"/>
      <w:r w:rsidRPr="00120357">
        <w:t>6.3. Устойчивое экологическое развитие</w:t>
      </w:r>
      <w:bookmarkEnd w:id="52"/>
    </w:p>
    <w:p w14:paraId="554063C8" w14:textId="77777777" w:rsidR="00187DE2" w:rsidRPr="00120357" w:rsidRDefault="00187DE2" w:rsidP="00187DE2">
      <w:pPr>
        <w:rPr>
          <w:szCs w:val="24"/>
        </w:rPr>
      </w:pPr>
    </w:p>
    <w:p w14:paraId="2240D88F" w14:textId="77777777" w:rsidR="00947712" w:rsidRPr="00C01453" w:rsidRDefault="00561CC3" w:rsidP="0017566C">
      <w:pPr>
        <w:pStyle w:val="81"/>
        <w:spacing w:before="0" w:after="0"/>
        <w:rPr>
          <w:rFonts w:ascii="Times New Roman" w:hAnsi="Times New Roman" w:cs="Times New Roman"/>
          <w:b/>
          <w:sz w:val="24"/>
          <w:szCs w:val="24"/>
          <w:highlight w:val="white"/>
        </w:rPr>
      </w:pPr>
      <w:r w:rsidRPr="00C01453">
        <w:rPr>
          <w:rFonts w:ascii="Times New Roman" w:hAnsi="Times New Roman" w:cs="Times New Roman"/>
          <w:b/>
          <w:sz w:val="24"/>
          <w:szCs w:val="24"/>
        </w:rPr>
        <w:t xml:space="preserve">3.1. Снижение и компенсация промышленной экологической нагрузки </w:t>
      </w:r>
    </w:p>
    <w:p w14:paraId="3C8693B1" w14:textId="77777777" w:rsidR="006256BF" w:rsidRDefault="006256BF" w:rsidP="0017566C">
      <w:pPr>
        <w:rPr>
          <w:b/>
          <w:szCs w:val="24"/>
        </w:rPr>
      </w:pPr>
    </w:p>
    <w:p w14:paraId="2CC0A4D1" w14:textId="3FCC6103" w:rsidR="00947712" w:rsidRPr="00120357" w:rsidRDefault="00561CC3" w:rsidP="0017566C">
      <w:pPr>
        <w:rPr>
          <w:szCs w:val="24"/>
        </w:rPr>
      </w:pPr>
      <w:r w:rsidRPr="00120357">
        <w:rPr>
          <w:b/>
          <w:szCs w:val="24"/>
        </w:rPr>
        <w:t>Цель 3.1.</w:t>
      </w:r>
      <w:r w:rsidR="006256BF">
        <w:rPr>
          <w:b/>
          <w:szCs w:val="24"/>
        </w:rPr>
        <w:t>1 –</w:t>
      </w:r>
      <w:r w:rsidRPr="00120357">
        <w:rPr>
          <w:b/>
          <w:szCs w:val="24"/>
        </w:rPr>
        <w:t xml:space="preserve"> </w:t>
      </w:r>
      <w:r w:rsidR="006256BF">
        <w:rPr>
          <w:b/>
          <w:szCs w:val="24"/>
        </w:rPr>
        <w:t>к</w:t>
      </w:r>
      <w:r w:rsidRPr="00120357">
        <w:rPr>
          <w:b/>
          <w:szCs w:val="24"/>
        </w:rPr>
        <w:t>омпенсация промышленной экологической нагрузки нефтегазодобывающих предприятий.</w:t>
      </w:r>
    </w:p>
    <w:p w14:paraId="757FA89C" w14:textId="77777777" w:rsidR="00947712" w:rsidRPr="00120357" w:rsidRDefault="00561CC3" w:rsidP="0017566C">
      <w:pPr>
        <w:rPr>
          <w:b/>
          <w:szCs w:val="24"/>
        </w:rPr>
      </w:pPr>
      <w:r w:rsidRPr="00120357">
        <w:rPr>
          <w:b/>
          <w:szCs w:val="24"/>
        </w:rPr>
        <w:t>Экологические программы предприятий</w:t>
      </w:r>
    </w:p>
    <w:p w14:paraId="3D745BD6" w14:textId="77777777" w:rsidR="00947712" w:rsidRPr="00120357" w:rsidRDefault="00561CC3" w:rsidP="0017566C">
      <w:pPr>
        <w:rPr>
          <w:szCs w:val="24"/>
        </w:rPr>
      </w:pPr>
      <w:r w:rsidRPr="00120357">
        <w:rPr>
          <w:szCs w:val="24"/>
        </w:rPr>
        <w:t>Системообразующими предприятиями района являются «РН-</w:t>
      </w:r>
      <w:proofErr w:type="spellStart"/>
      <w:r w:rsidRPr="00120357">
        <w:rPr>
          <w:szCs w:val="24"/>
        </w:rPr>
        <w:t>Юганскнефтегаз</w:t>
      </w:r>
      <w:proofErr w:type="spellEnd"/>
      <w:r w:rsidRPr="00120357">
        <w:rPr>
          <w:szCs w:val="24"/>
        </w:rPr>
        <w:t>» и «Салым Петролеум Девелопмент» (далее – «СПД»).</w:t>
      </w:r>
    </w:p>
    <w:p w14:paraId="33F401A0" w14:textId="77777777" w:rsidR="00947712" w:rsidRPr="00120357" w:rsidRDefault="00561CC3" w:rsidP="0017566C">
      <w:pPr>
        <w:rPr>
          <w:szCs w:val="24"/>
        </w:rPr>
      </w:pPr>
      <w:r w:rsidRPr="00120357">
        <w:rPr>
          <w:szCs w:val="24"/>
        </w:rPr>
        <w:lastRenderedPageBreak/>
        <w:t>В соответствии с официальной политикой корпоративной ответственности компании реализуются программы и проекты по охране окружающей среды.</w:t>
      </w:r>
    </w:p>
    <w:p w14:paraId="32EF2BA5" w14:textId="77777777" w:rsidR="00947712" w:rsidRPr="00120357" w:rsidRDefault="00561CC3" w:rsidP="0017566C">
      <w:pPr>
        <w:rPr>
          <w:szCs w:val="24"/>
        </w:rPr>
      </w:pPr>
      <w:r w:rsidRPr="00120357">
        <w:rPr>
          <w:szCs w:val="24"/>
        </w:rPr>
        <w:t>Особое внимание «СПД» уделяет следующим вопросам</w:t>
      </w:r>
      <w:r w:rsidRPr="00120357">
        <w:rPr>
          <w:szCs w:val="24"/>
          <w:vertAlign w:val="superscript"/>
        </w:rPr>
        <w:footnoteReference w:id="46"/>
      </w:r>
      <w:r w:rsidRPr="00120357">
        <w:rPr>
          <w:szCs w:val="24"/>
        </w:rPr>
        <w:t>:</w:t>
      </w:r>
    </w:p>
    <w:p w14:paraId="1C6A2E96" w14:textId="67E2640D" w:rsidR="00947712" w:rsidRPr="00120357" w:rsidRDefault="00593D57" w:rsidP="00593D57">
      <w:r>
        <w:t>– </w:t>
      </w:r>
      <w:r w:rsidR="00561CC3" w:rsidRPr="00120357">
        <w:t>предотвращение загрязнения окружающей природной среды; </w:t>
      </w:r>
    </w:p>
    <w:p w14:paraId="3089FB92" w14:textId="1E0958DD" w:rsidR="00947712" w:rsidRPr="00120357" w:rsidRDefault="00593D57" w:rsidP="00593D57">
      <w:r>
        <w:t>– </w:t>
      </w:r>
      <w:r w:rsidR="00561CC3" w:rsidRPr="00120357">
        <w:t>предотвращение и ликвидация разливов нефти. В компании сформирована и оснащена необходимыми техническими средствами бригада аварийного реагирования подрядной организации ЗАО «Защита Югры», на постоянной основе закупаются дополнительное оборудование и техника. С целью обучения персонала методам локализации разлива и сбора нефти регулярно проводятся учения для отработки действий всех служб в аварийных ситуациях;</w:t>
      </w:r>
    </w:p>
    <w:p w14:paraId="3884EA07" w14:textId="7B4FB15E" w:rsidR="00947712" w:rsidRPr="00120357" w:rsidRDefault="00593D57" w:rsidP="00593D57">
      <w:r>
        <w:t>– </w:t>
      </w:r>
      <w:r w:rsidR="00561CC3" w:rsidRPr="00120357">
        <w:t xml:space="preserve">мониторинг воздушной и почвенной среды, поверхностных вод и донных отложений на территории </w:t>
      </w:r>
      <w:proofErr w:type="spellStart"/>
      <w:r w:rsidR="00561CC3" w:rsidRPr="00120357">
        <w:t>Салымской</w:t>
      </w:r>
      <w:proofErr w:type="spellEnd"/>
      <w:r w:rsidR="00561CC3" w:rsidRPr="00120357">
        <w:t xml:space="preserve"> группы месторождений и трассы трубопровода внешнего транспорта нефти. Главная цель такого мониторинга – не допустить ухудшения состояния окружающей природной среды в результате производственной деятельности;</w:t>
      </w:r>
    </w:p>
    <w:p w14:paraId="5E12EE26" w14:textId="5209DE1F" w:rsidR="00947712" w:rsidRPr="00120357" w:rsidRDefault="00593D57" w:rsidP="00593D57">
      <w:r>
        <w:t>– </w:t>
      </w:r>
      <w:r w:rsidR="00561CC3" w:rsidRPr="00120357">
        <w:t>повышение экологической чистоты производства и постепенное снижение уровня воздействия на окружающую среду с целью сохранения богатства растительного и животного мира. Компания взяла на себя обязательства по неуклонному повышению экологической чистоты производства и постепенному снижению уровня воздействия на окружающую среду;</w:t>
      </w:r>
    </w:p>
    <w:p w14:paraId="17471F51" w14:textId="42D085EB" w:rsidR="00947712" w:rsidRPr="00120357" w:rsidRDefault="00593D57" w:rsidP="00593D57">
      <w:r>
        <w:t>– </w:t>
      </w:r>
      <w:r w:rsidR="00561CC3" w:rsidRPr="00120357">
        <w:t>проведение компенсационных мероприятий, направленных на возобновление биоресурсов района, с целью снижения воздействия на природу неизбежных результатов деятельности компании. </w:t>
      </w:r>
    </w:p>
    <w:p w14:paraId="1E893567" w14:textId="77777777" w:rsidR="00947712" w:rsidRPr="00120357" w:rsidRDefault="00561CC3" w:rsidP="0017566C">
      <w:pPr>
        <w:rPr>
          <w:szCs w:val="24"/>
        </w:rPr>
      </w:pPr>
      <w:r w:rsidRPr="00120357">
        <w:rPr>
          <w:szCs w:val="24"/>
        </w:rPr>
        <w:t xml:space="preserve">Кроме того, в компании действует план долгосрочного развития в области управления выбросами парниковых газов и </w:t>
      </w:r>
      <w:proofErr w:type="spellStart"/>
      <w:r w:rsidRPr="00120357">
        <w:rPr>
          <w:szCs w:val="24"/>
        </w:rPr>
        <w:t>энергоээфективностью</w:t>
      </w:r>
      <w:proofErr w:type="spellEnd"/>
      <w:r w:rsidRPr="00120357">
        <w:rPr>
          <w:szCs w:val="24"/>
        </w:rPr>
        <w:t>. Среди ключевых направлений реализации плана:</w:t>
      </w:r>
    </w:p>
    <w:p w14:paraId="10D27521" w14:textId="428171B3" w:rsidR="00947712" w:rsidRPr="00120357" w:rsidRDefault="00561CC3" w:rsidP="00593D57">
      <w:r w:rsidRPr="00120357">
        <w:t>1.</w:t>
      </w:r>
      <w:r w:rsidR="00593D57">
        <w:t> </w:t>
      </w:r>
      <w:r w:rsidRPr="00120357">
        <w:t>Совершенствование корпоративной системы управления.</w:t>
      </w:r>
    </w:p>
    <w:p w14:paraId="74E43C1E" w14:textId="755BF23A" w:rsidR="00947712" w:rsidRPr="00120357" w:rsidRDefault="00561CC3" w:rsidP="00593D57">
      <w:r w:rsidRPr="00120357">
        <w:t>2.</w:t>
      </w:r>
      <w:r w:rsidR="00593D57">
        <w:t> </w:t>
      </w:r>
      <w:r w:rsidRPr="00120357">
        <w:t>Разработка мероприятий, направленных на сокращение выбросов парниковых газов.</w:t>
      </w:r>
    </w:p>
    <w:p w14:paraId="72E32F86" w14:textId="3FF41459" w:rsidR="00947712" w:rsidRPr="00120357" w:rsidRDefault="00561CC3" w:rsidP="00593D57">
      <w:r w:rsidRPr="00120357">
        <w:t>3.</w:t>
      </w:r>
      <w:r w:rsidR="00593D57">
        <w:t> </w:t>
      </w:r>
      <w:r w:rsidRPr="00120357">
        <w:t>Совершенствование системы мониторинга.</w:t>
      </w:r>
    </w:p>
    <w:p w14:paraId="10A325CA" w14:textId="77777777" w:rsidR="00947712" w:rsidRPr="00120357" w:rsidRDefault="00561CC3" w:rsidP="0017566C">
      <w:pPr>
        <w:rPr>
          <w:szCs w:val="24"/>
        </w:rPr>
      </w:pPr>
      <w:r w:rsidRPr="00120357">
        <w:rPr>
          <w:szCs w:val="24"/>
        </w:rPr>
        <w:t>Компания «РН-</w:t>
      </w:r>
      <w:proofErr w:type="spellStart"/>
      <w:r w:rsidRPr="00120357">
        <w:rPr>
          <w:szCs w:val="24"/>
        </w:rPr>
        <w:t>Юганскнефтегаз</w:t>
      </w:r>
      <w:proofErr w:type="spellEnd"/>
      <w:r w:rsidRPr="00120357">
        <w:rPr>
          <w:szCs w:val="24"/>
        </w:rPr>
        <w:t>»</w:t>
      </w:r>
      <w:r w:rsidRPr="00120357">
        <w:rPr>
          <w:szCs w:val="24"/>
          <w:vertAlign w:val="superscript"/>
        </w:rPr>
        <w:footnoteReference w:id="47"/>
      </w:r>
      <w:r w:rsidRPr="00120357">
        <w:rPr>
          <w:szCs w:val="24"/>
        </w:rPr>
        <w:t xml:space="preserve"> регулирует вопросы экологического характера в соответствии с корпоративной политикой «Роснефть». Среди наиболее значимых мероприятий в области устойчивого экологического развития можно выделить следующие:</w:t>
      </w:r>
    </w:p>
    <w:p w14:paraId="5DED5E78" w14:textId="2C272D45" w:rsidR="00947712" w:rsidRPr="00120357" w:rsidRDefault="00593D57" w:rsidP="00593D57">
      <w:r>
        <w:t>1. </w:t>
      </w:r>
      <w:r w:rsidR="00561CC3" w:rsidRPr="00120357">
        <w:t>Реализация плана по выявлению и устранению утечек метана. </w:t>
      </w:r>
    </w:p>
    <w:p w14:paraId="764E0240" w14:textId="0BCBD112" w:rsidR="00947712" w:rsidRPr="00120357" w:rsidRDefault="00593D57" w:rsidP="00593D57">
      <w:r>
        <w:t>2. </w:t>
      </w:r>
      <w:r w:rsidR="00561CC3" w:rsidRPr="00120357">
        <w:t>Мероприятия, направленные на укрепление сотрудничества со всеми заинтересованными сторонами в решении экологических задач: местным населением, органами государственной власти различного уровня, партнерами, общественными и научными организациями для выработки наиболее эффективных природоохранных решений.</w:t>
      </w:r>
    </w:p>
    <w:p w14:paraId="29B9373B" w14:textId="662E7A54" w:rsidR="00947712" w:rsidRPr="00120357" w:rsidRDefault="00593D57" w:rsidP="00593D57">
      <w:r>
        <w:t>3. </w:t>
      </w:r>
      <w:r w:rsidR="00561CC3" w:rsidRPr="00120357">
        <w:t>Значительная доля выделенных инвестиций на реализацию долгосрочных проектов капитального строительства, которые имеют существенный природоохранный эффект или направлены на охрану окружающей среды.</w:t>
      </w:r>
    </w:p>
    <w:p w14:paraId="41888E27" w14:textId="4BCF9FFD" w:rsidR="00947712" w:rsidRPr="00120357" w:rsidRDefault="00593D57" w:rsidP="00593D57">
      <w:r>
        <w:t>4. </w:t>
      </w:r>
      <w:r w:rsidR="00561CC3" w:rsidRPr="00120357">
        <w:t>Мероприятия по воспроизводству водных биологических ресурсов. </w:t>
      </w:r>
    </w:p>
    <w:p w14:paraId="2EC23F18" w14:textId="7377D67D" w:rsidR="00947712" w:rsidRPr="00120357" w:rsidRDefault="00593D57" w:rsidP="00593D57">
      <w:r>
        <w:t>5. </w:t>
      </w:r>
      <w:r w:rsidR="00561CC3" w:rsidRPr="00120357">
        <w:t>Мероприятия по сокращению образующихся в ходе производственной деятельности выбросов в атмосферный воздух.</w:t>
      </w:r>
    </w:p>
    <w:p w14:paraId="6CFB35C9" w14:textId="787F4266" w:rsidR="00947712" w:rsidRPr="00120357" w:rsidRDefault="00593D57" w:rsidP="00593D57">
      <w:r>
        <w:t>6. </w:t>
      </w:r>
      <w:r w:rsidR="00561CC3" w:rsidRPr="00120357">
        <w:t>Разработка и внедрение программ по сокращению забора воды из естественных источников и увеличение доли оборотной и повторно-последовательно используемой воды, экологически безопасное обращение с попутно добываемыми пластовыми водами, а также внедрение современных систем очистки сточных вод.</w:t>
      </w:r>
    </w:p>
    <w:p w14:paraId="7C4B5774" w14:textId="73373F8C" w:rsidR="00947712" w:rsidRPr="00120357" w:rsidRDefault="00593D57" w:rsidP="00593D57">
      <w:r>
        <w:t>7. </w:t>
      </w:r>
      <w:r w:rsidR="00561CC3" w:rsidRPr="00120357">
        <w:t>Реализация мероприятий, направленных на сокращение последствий от разливов нефти и нефтепродуктов, минимизацию экологических и материальных потерь.</w:t>
      </w:r>
    </w:p>
    <w:p w14:paraId="7166EBA8" w14:textId="4222826B" w:rsidR="00947712" w:rsidRPr="00120357" w:rsidRDefault="00593D57" w:rsidP="00593D57">
      <w:r>
        <w:lastRenderedPageBreak/>
        <w:t>8. </w:t>
      </w:r>
      <w:r w:rsidR="00561CC3" w:rsidRPr="00120357">
        <w:t>Осуществление комплекса мер по восстановлению механически нарушенных, загрязненных земель, минимизации образования отходов и ликвидации ранее накопленных объемов.</w:t>
      </w:r>
    </w:p>
    <w:p w14:paraId="146B893D" w14:textId="25244E32" w:rsidR="00947712" w:rsidRPr="00120357" w:rsidRDefault="00593D57" w:rsidP="00593D57">
      <w:r>
        <w:t>9. </w:t>
      </w:r>
      <w:r w:rsidR="00561CC3" w:rsidRPr="00120357">
        <w:t>Реализация комплекса мер по модернизации производства, внедрению наилучших доступных технологий, утилизации/обезвреживанию отходов, в том числе в рамках накопленного ущерба, предусмотренных Программой повышения экологической эффективности. В соответствии с требованиями нормативных документов, а также в рамках внедрения принципов «циркулярной экономики» проводится работа по вовлечению продуктов утилизации отходов в технологические операции, внедряется раздельное накопление отходов.</w:t>
      </w:r>
    </w:p>
    <w:p w14:paraId="7C7CB0B7" w14:textId="643777FB" w:rsidR="00947712" w:rsidRPr="00120357" w:rsidRDefault="00593D57" w:rsidP="00593D57">
      <w:r>
        <w:t>10. </w:t>
      </w:r>
      <w:r w:rsidR="00561CC3" w:rsidRPr="00120357">
        <w:t>Развитие экологической грамотности и вовлечение сотрудников и членов их семей в природоохранную деятельность, в том числе в рамках соответствующих экологических акций, проведение разъяснительной работы по формированию представления об ответственном потреблении природных ресурсов.</w:t>
      </w:r>
    </w:p>
    <w:p w14:paraId="5694483A" w14:textId="662979B4" w:rsidR="00947712" w:rsidRPr="00120357" w:rsidRDefault="00593D57" w:rsidP="00593D57">
      <w:r>
        <w:t>11. </w:t>
      </w:r>
      <w:r w:rsidR="00561CC3" w:rsidRPr="00120357">
        <w:t>Мероприятия по распространению экологической сознательности среди детей и подростков.</w:t>
      </w:r>
    </w:p>
    <w:p w14:paraId="11A3BAB4" w14:textId="77777777" w:rsidR="00947712" w:rsidRPr="00120357" w:rsidRDefault="00561CC3" w:rsidP="0017566C">
      <w:pPr>
        <w:rPr>
          <w:szCs w:val="24"/>
        </w:rPr>
      </w:pPr>
      <w:r w:rsidRPr="00120357">
        <w:rPr>
          <w:szCs w:val="24"/>
        </w:rPr>
        <w:t>Таким образом, основной задачей является реализация мероприятий экологической повестки совместно с системообразующими предприятиями Нефтеюганского района, широкое информирование и вовлечение населения.</w:t>
      </w:r>
    </w:p>
    <w:p w14:paraId="513E58DE" w14:textId="04D5A3D2" w:rsidR="00947712" w:rsidRPr="00120357" w:rsidRDefault="00561CC3" w:rsidP="0017566C">
      <w:pPr>
        <w:rPr>
          <w:b/>
          <w:szCs w:val="24"/>
        </w:rPr>
      </w:pPr>
      <w:r w:rsidRPr="00120357">
        <w:rPr>
          <w:b/>
          <w:szCs w:val="24"/>
        </w:rPr>
        <w:t>Опорны</w:t>
      </w:r>
      <w:r w:rsidR="00593D57">
        <w:rPr>
          <w:b/>
          <w:szCs w:val="24"/>
        </w:rPr>
        <w:t>й</w:t>
      </w:r>
      <w:r w:rsidRPr="00120357">
        <w:rPr>
          <w:b/>
          <w:szCs w:val="24"/>
        </w:rPr>
        <w:t xml:space="preserve"> проект</w:t>
      </w:r>
    </w:p>
    <w:p w14:paraId="5FE40F71" w14:textId="77777777" w:rsidR="00947712" w:rsidRDefault="00561CC3" w:rsidP="0017566C">
      <w:pPr>
        <w:rPr>
          <w:szCs w:val="24"/>
        </w:rPr>
      </w:pPr>
      <w:bookmarkStart w:id="53" w:name="_heading=h.2r0uhxc"/>
      <w:bookmarkEnd w:id="53"/>
      <w:r w:rsidRPr="00120357">
        <w:rPr>
          <w:szCs w:val="24"/>
        </w:rPr>
        <w:t>Важнейшие усилия по реализации цели компенсации антропогенной экологической нагрузки сосредоточены в проекте «ESG и углеродная нейтральность».</w:t>
      </w:r>
    </w:p>
    <w:p w14:paraId="12FA544F" w14:textId="77777777" w:rsidR="00593D57" w:rsidRPr="00120357" w:rsidRDefault="00593D57" w:rsidP="0017566C">
      <w:pPr>
        <w:rPr>
          <w:szCs w:val="24"/>
        </w:rPr>
      </w:pPr>
    </w:p>
    <w:p w14:paraId="4B31573D"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3.2. Сортировка и переработка отходов</w:t>
      </w:r>
    </w:p>
    <w:p w14:paraId="288103D6" w14:textId="77777777" w:rsidR="00593D57" w:rsidRDefault="00593D57" w:rsidP="0017566C">
      <w:pPr>
        <w:rPr>
          <w:b/>
          <w:szCs w:val="24"/>
        </w:rPr>
      </w:pPr>
    </w:p>
    <w:p w14:paraId="3EEC9C4C" w14:textId="5C0F311A" w:rsidR="00947712" w:rsidRPr="00120357" w:rsidRDefault="00561CC3" w:rsidP="0017566C">
      <w:pPr>
        <w:rPr>
          <w:szCs w:val="24"/>
        </w:rPr>
      </w:pPr>
      <w:r w:rsidRPr="00120357">
        <w:rPr>
          <w:b/>
          <w:szCs w:val="24"/>
        </w:rPr>
        <w:t>Цель 3.2.</w:t>
      </w:r>
      <w:r w:rsidR="00593D57">
        <w:rPr>
          <w:b/>
          <w:szCs w:val="24"/>
        </w:rPr>
        <w:t>1</w:t>
      </w:r>
      <w:r w:rsidRPr="00120357">
        <w:rPr>
          <w:b/>
          <w:szCs w:val="24"/>
        </w:rPr>
        <w:t xml:space="preserve"> </w:t>
      </w:r>
      <w:r w:rsidR="00593D57">
        <w:rPr>
          <w:b/>
          <w:szCs w:val="24"/>
        </w:rPr>
        <w:t>– р</w:t>
      </w:r>
      <w:r w:rsidRPr="00120357">
        <w:rPr>
          <w:b/>
          <w:szCs w:val="24"/>
        </w:rPr>
        <w:t>азвитие системы сортировки и вторичной переработки отходов, снижение уровня загрязнения за счет сокращения бытовых и производственных отходов</w:t>
      </w:r>
      <w:r w:rsidR="00593D57">
        <w:rPr>
          <w:b/>
          <w:szCs w:val="24"/>
        </w:rPr>
        <w:t>.</w:t>
      </w:r>
    </w:p>
    <w:p w14:paraId="05A7E111" w14:textId="3EE1CF8E" w:rsidR="00947712" w:rsidRPr="00120357" w:rsidRDefault="00561CC3" w:rsidP="0017566C">
      <w:pPr>
        <w:rPr>
          <w:szCs w:val="24"/>
        </w:rPr>
      </w:pPr>
      <w:r w:rsidRPr="00120357">
        <w:rPr>
          <w:b/>
          <w:szCs w:val="24"/>
        </w:rPr>
        <w:t>Опорный проект</w:t>
      </w:r>
    </w:p>
    <w:p w14:paraId="14720186" w14:textId="77777777" w:rsidR="00947712" w:rsidRDefault="00561CC3" w:rsidP="0017566C">
      <w:pPr>
        <w:rPr>
          <w:szCs w:val="24"/>
        </w:rPr>
      </w:pPr>
      <w:r w:rsidRPr="00120357">
        <w:rPr>
          <w:szCs w:val="24"/>
        </w:rPr>
        <w:t>Центральным и объединяющим усилия всех сторон в части развития системы сортировки и вторичного использования доходов является проект</w:t>
      </w:r>
      <w:r w:rsidRPr="00120357">
        <w:rPr>
          <w:b/>
          <w:szCs w:val="24"/>
        </w:rPr>
        <w:t xml:space="preserve"> </w:t>
      </w:r>
      <w:r w:rsidRPr="00120357">
        <w:rPr>
          <w:szCs w:val="24"/>
        </w:rPr>
        <w:t>«</w:t>
      </w:r>
      <w:proofErr w:type="spellStart"/>
      <w:r w:rsidRPr="00120357">
        <w:rPr>
          <w:szCs w:val="24"/>
        </w:rPr>
        <w:t>Экотехнопарк</w:t>
      </w:r>
      <w:proofErr w:type="spellEnd"/>
      <w:r w:rsidRPr="00120357">
        <w:rPr>
          <w:szCs w:val="24"/>
        </w:rPr>
        <w:t xml:space="preserve"> на базе полигона сортировки и вторичной переработки ТБО (твердых бытовых отходов)».</w:t>
      </w:r>
    </w:p>
    <w:p w14:paraId="4DDB9979" w14:textId="77777777" w:rsidR="00593D57" w:rsidRPr="00120357" w:rsidRDefault="00593D57" w:rsidP="0017566C">
      <w:pPr>
        <w:rPr>
          <w:szCs w:val="24"/>
        </w:rPr>
      </w:pPr>
    </w:p>
    <w:p w14:paraId="74B13BEE"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3.3. Охрана природной среды и объектов природного наследия</w:t>
      </w:r>
    </w:p>
    <w:p w14:paraId="7C9B876D" w14:textId="77777777" w:rsidR="00593D57" w:rsidRDefault="00593D57" w:rsidP="0017566C">
      <w:pPr>
        <w:rPr>
          <w:b/>
          <w:szCs w:val="24"/>
        </w:rPr>
      </w:pPr>
    </w:p>
    <w:p w14:paraId="4E5519E3" w14:textId="43D7B9E2" w:rsidR="00947712" w:rsidRPr="00120357" w:rsidRDefault="00561CC3" w:rsidP="0017566C">
      <w:pPr>
        <w:rPr>
          <w:b/>
          <w:szCs w:val="24"/>
        </w:rPr>
      </w:pPr>
      <w:r w:rsidRPr="00120357">
        <w:rPr>
          <w:b/>
          <w:szCs w:val="24"/>
        </w:rPr>
        <w:t>Цель 3.3.</w:t>
      </w:r>
      <w:r w:rsidR="00593D57">
        <w:rPr>
          <w:b/>
          <w:szCs w:val="24"/>
        </w:rPr>
        <w:t>1 –</w:t>
      </w:r>
      <w:r w:rsidRPr="00120357">
        <w:rPr>
          <w:b/>
          <w:szCs w:val="24"/>
        </w:rPr>
        <w:t xml:space="preserve"> </w:t>
      </w:r>
      <w:r w:rsidR="00593D57">
        <w:rPr>
          <w:b/>
          <w:szCs w:val="24"/>
        </w:rPr>
        <w:t>с</w:t>
      </w:r>
      <w:r w:rsidRPr="00120357">
        <w:rPr>
          <w:b/>
          <w:szCs w:val="24"/>
        </w:rPr>
        <w:t>охранение и восстановление природной среды, обеспечение качества окружающей среды, необходимого для благоприятной жизни населения и устойчивого развития экономики.</w:t>
      </w:r>
    </w:p>
    <w:p w14:paraId="31CF0031" w14:textId="0C9387AB" w:rsidR="00947712" w:rsidRPr="00120357" w:rsidRDefault="00561CC3" w:rsidP="0017566C">
      <w:pPr>
        <w:rPr>
          <w:szCs w:val="24"/>
        </w:rPr>
      </w:pPr>
      <w:r w:rsidRPr="00120357">
        <w:rPr>
          <w:b/>
          <w:szCs w:val="24"/>
        </w:rPr>
        <w:t>Механизмы реализации</w:t>
      </w:r>
    </w:p>
    <w:p w14:paraId="6D4732C3" w14:textId="7771406E" w:rsidR="00947712" w:rsidRPr="00120357" w:rsidRDefault="00593D57" w:rsidP="00593D57">
      <w:r>
        <w:t>1. </w:t>
      </w:r>
      <w:r w:rsidR="00561CC3" w:rsidRPr="00120357">
        <w:t>Выравнивание технологической дифференциации между базовой нефтегазовой отраслью и другими секторами районной экономики за счет складывания межотраслевых альянсов и поиска совместных решений по всесторонней экологизации экономики как долгосрочного драйвера структурных изменений.</w:t>
      </w:r>
    </w:p>
    <w:p w14:paraId="5F73504F" w14:textId="7717C320" w:rsidR="00947712" w:rsidRPr="00120357" w:rsidRDefault="00593D57" w:rsidP="00593D57">
      <w:r>
        <w:t>2. </w:t>
      </w:r>
      <w:r w:rsidR="00561CC3" w:rsidRPr="00120357">
        <w:t>Технологическое перевооружение и постепенный вывод из эксплуатации устаревшего оборудования в сфере ЖКХ, стимулирования обновления производственных фондов предприятий, обновление парков транспорта с целью минимизации комплексного негативного воздействия на окружающую среду.</w:t>
      </w:r>
    </w:p>
    <w:p w14:paraId="65DCCF13" w14:textId="1DA3D95B" w:rsidR="00947712" w:rsidRPr="00120357" w:rsidRDefault="00593D57" w:rsidP="00593D57">
      <w:r>
        <w:t>3. </w:t>
      </w:r>
      <w:r w:rsidR="00561CC3" w:rsidRPr="00120357">
        <w:t>Развитие сети мониторинга качества окружающей среды для прогнозирования ее изменений и принятия управленческих решений по недопущению ухудшения качества жизни населения в результате влияния экологических факторов.</w:t>
      </w:r>
    </w:p>
    <w:p w14:paraId="6300E6B7" w14:textId="01620C29" w:rsidR="00947712" w:rsidRPr="00120357" w:rsidRDefault="00593D57" w:rsidP="00593D57">
      <w:r>
        <w:t>4. </w:t>
      </w:r>
      <w:r w:rsidR="00561CC3" w:rsidRPr="00120357">
        <w:t>Внедрение системы оценки экологических, социальных и управленческих рисков при принятии решений на уровне ОМСУ.</w:t>
      </w:r>
    </w:p>
    <w:p w14:paraId="349FDA04" w14:textId="289BE08B" w:rsidR="00947712" w:rsidRPr="00120357" w:rsidRDefault="00593D57" w:rsidP="00593D57">
      <w:r>
        <w:lastRenderedPageBreak/>
        <w:t>5. </w:t>
      </w:r>
      <w:r w:rsidR="00561CC3" w:rsidRPr="00120357">
        <w:t>Объединение экспертного сообщества региона (создание экспертной/рабочей группы, совета) из числа представителей ОМСУ, системообразующих предприятий, научного сообщества, активных граждан с целью формирования единого комплекса мероприятий, направленных на регуляцию вопросов охраны окружающей среды и обеспечения экологической безопасности, а также системное проведение встреч (открытые заседания, пресс-конференции с возможностью участия населения района) для оценки эффективности реализуемых мер или их корректировки.</w:t>
      </w:r>
    </w:p>
    <w:p w14:paraId="737B95A1" w14:textId="0864EF1A" w:rsidR="00947712" w:rsidRPr="00120357" w:rsidRDefault="00593D57" w:rsidP="00593D57">
      <w:r>
        <w:t>6. </w:t>
      </w:r>
      <w:r w:rsidR="00561CC3" w:rsidRPr="00120357">
        <w:t>Разработка дорожной карты по выходу Нефтеюганского района в лидеры Автономного округа по показателю количества адаптированных и внедренных в деятельность ОМСУ лучших практик в сфере поддержки устойчивости экологических систем.</w:t>
      </w:r>
    </w:p>
    <w:p w14:paraId="67283AF2" w14:textId="52889945" w:rsidR="00947712" w:rsidRDefault="00593D57" w:rsidP="00593D57">
      <w:r>
        <w:t>7. </w:t>
      </w:r>
      <w:r w:rsidR="00561CC3" w:rsidRPr="00120357">
        <w:t>Продвижение оценки соблюдения предприятиями района ключевых принципов устойчивого развития, участие в аудите практик предприятий и широкое общественное освещение результатов ESG-рейтингов в районных и окружных СМИ, социальных сетях, мессенджерах.</w:t>
      </w:r>
    </w:p>
    <w:p w14:paraId="5D6CC65B" w14:textId="77777777" w:rsidR="00593D57" w:rsidRPr="00120357" w:rsidRDefault="00593D57" w:rsidP="00593D57"/>
    <w:p w14:paraId="0D6A40B1" w14:textId="77777777" w:rsidR="00947712" w:rsidRPr="00C01453" w:rsidRDefault="00561CC3"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3.4. Устойчивое развитие коренных малочисленных народов Севера</w:t>
      </w:r>
    </w:p>
    <w:p w14:paraId="3102662E" w14:textId="77777777" w:rsidR="00593D57" w:rsidRDefault="00593D57" w:rsidP="0017566C">
      <w:pPr>
        <w:rPr>
          <w:b/>
          <w:szCs w:val="24"/>
        </w:rPr>
      </w:pPr>
    </w:p>
    <w:p w14:paraId="4040738F" w14:textId="35EC3A59" w:rsidR="00947712" w:rsidRPr="00120357" w:rsidRDefault="00561CC3" w:rsidP="0017566C">
      <w:pPr>
        <w:rPr>
          <w:szCs w:val="24"/>
        </w:rPr>
      </w:pPr>
      <w:r w:rsidRPr="00120357">
        <w:rPr>
          <w:b/>
          <w:szCs w:val="24"/>
        </w:rPr>
        <w:t>Цель 3.4.</w:t>
      </w:r>
      <w:r w:rsidR="00593D57">
        <w:rPr>
          <w:b/>
          <w:szCs w:val="24"/>
        </w:rPr>
        <w:t>1 –</w:t>
      </w:r>
      <w:r w:rsidRPr="00120357">
        <w:rPr>
          <w:b/>
          <w:szCs w:val="24"/>
        </w:rPr>
        <w:t xml:space="preserve"> Восполнение экологического ущерба, формирующего риски для традиционного уклада жизни и ремесел коренных малочисленных народов Севера.</w:t>
      </w:r>
    </w:p>
    <w:p w14:paraId="039E03B4" w14:textId="12C8668B" w:rsidR="00947712" w:rsidRPr="00120357" w:rsidRDefault="00561CC3" w:rsidP="0017566C">
      <w:pPr>
        <w:rPr>
          <w:szCs w:val="24"/>
        </w:rPr>
      </w:pPr>
      <w:r w:rsidRPr="00120357">
        <w:rPr>
          <w:b/>
          <w:szCs w:val="24"/>
        </w:rPr>
        <w:t>Механизмы реализации</w:t>
      </w:r>
    </w:p>
    <w:p w14:paraId="6000C031" w14:textId="5A7B1E39" w:rsidR="00947712" w:rsidRPr="00120357" w:rsidRDefault="00593D57" w:rsidP="00593D57">
      <w:r>
        <w:t>1. </w:t>
      </w:r>
      <w:r w:rsidR="00561CC3" w:rsidRPr="00120357">
        <w:t>Охрана окружающей среды в местах традиционного проживания коренных малочисленных народов Севера и обеспечение экологической безопасности и защиты коренного населения от чрезвычайных ситуаций природного и техногенного характера.</w:t>
      </w:r>
    </w:p>
    <w:p w14:paraId="17DA13A9" w14:textId="734D0EF9" w:rsidR="00947712" w:rsidRPr="00120357" w:rsidRDefault="00593D57" w:rsidP="00593D57">
      <w:r>
        <w:t>2. </w:t>
      </w:r>
      <w:r w:rsidR="00561CC3" w:rsidRPr="00120357">
        <w:t>Оснащение мест проживания коренных малочисленных народов Севера (избы, стойбища, чумы, юрты) установками, использующими и производящими возобновляемую энергию, солнечными батареями для выработки электроэнергии.</w:t>
      </w:r>
    </w:p>
    <w:p w14:paraId="2430F78A" w14:textId="4FDB81E2" w:rsidR="00947712" w:rsidRPr="00120357" w:rsidRDefault="00593D57" w:rsidP="00593D57">
      <w:r>
        <w:t>3. </w:t>
      </w:r>
      <w:r w:rsidR="00561CC3" w:rsidRPr="00120357">
        <w:t>Создание системы утилизации отработавшего энергетического оборудования (мини-электростанций); обеспечивается возврат в экономический цикл цветных и черных металлов, что снижает потребность в первичных металлах и, соответственно, обеспечивает снижение негативного воздействия на окружающую среду.</w:t>
      </w:r>
    </w:p>
    <w:p w14:paraId="05952501" w14:textId="6D4FD78B" w:rsidR="00947712" w:rsidRPr="00120357" w:rsidRDefault="00593D57" w:rsidP="00593D57">
      <w:r>
        <w:t>4. </w:t>
      </w:r>
      <w:r w:rsidR="00561CC3" w:rsidRPr="00120357">
        <w:t>Совершенствование мер пожарной безопасности в лесах с обеспечением жилищ коренного населения средствами предупреждения и тушения пожаров.</w:t>
      </w:r>
    </w:p>
    <w:p w14:paraId="45B94FDC" w14:textId="77777777" w:rsidR="00947712" w:rsidRPr="00120357" w:rsidRDefault="00947712" w:rsidP="0017566C">
      <w:pPr>
        <w:tabs>
          <w:tab w:val="left" w:pos="993"/>
        </w:tabs>
        <w:rPr>
          <w:b/>
          <w:szCs w:val="24"/>
        </w:rPr>
      </w:pPr>
    </w:p>
    <w:p w14:paraId="7139831C" w14:textId="77777777" w:rsidR="00947712" w:rsidRPr="00120357" w:rsidRDefault="00BF515C" w:rsidP="00BF515C">
      <w:pPr>
        <w:pStyle w:val="2"/>
      </w:pPr>
      <w:bookmarkStart w:id="54" w:name="_Toc148971694"/>
      <w:r w:rsidRPr="00120357">
        <w:t>6.4. </w:t>
      </w:r>
      <w:r w:rsidR="005B7C4F" w:rsidRPr="00120357">
        <w:t>Цифровизация</w:t>
      </w:r>
      <w:bookmarkEnd w:id="54"/>
    </w:p>
    <w:p w14:paraId="4667C15B" w14:textId="77777777" w:rsidR="005B7C4F" w:rsidRPr="00120357" w:rsidRDefault="005B7C4F" w:rsidP="005B7C4F">
      <w:pPr>
        <w:rPr>
          <w:szCs w:val="24"/>
        </w:rPr>
      </w:pPr>
    </w:p>
    <w:p w14:paraId="1571A763"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4.1. Доступность информационно-телекоммуникационной инфраструктуры</w:t>
      </w:r>
    </w:p>
    <w:p w14:paraId="442F46F3" w14:textId="77777777" w:rsidR="00947712" w:rsidRPr="00120357" w:rsidRDefault="00947712" w:rsidP="0017566C">
      <w:pPr>
        <w:rPr>
          <w:szCs w:val="24"/>
        </w:rPr>
      </w:pPr>
    </w:p>
    <w:p w14:paraId="64C1A4C7" w14:textId="1581550A" w:rsidR="00947712" w:rsidRPr="00120357" w:rsidRDefault="00561CC3" w:rsidP="0017566C">
      <w:pPr>
        <w:rPr>
          <w:b/>
          <w:szCs w:val="24"/>
        </w:rPr>
      </w:pPr>
      <w:r w:rsidRPr="00120357">
        <w:rPr>
          <w:b/>
          <w:szCs w:val="24"/>
        </w:rPr>
        <w:t>Цель 4.1</w:t>
      </w:r>
      <w:r w:rsidR="00593D57">
        <w:rPr>
          <w:b/>
          <w:szCs w:val="24"/>
        </w:rPr>
        <w:t>.1 –</w:t>
      </w:r>
      <w:r w:rsidRPr="00120357">
        <w:rPr>
          <w:b/>
          <w:szCs w:val="24"/>
        </w:rPr>
        <w:t xml:space="preserve"> </w:t>
      </w:r>
      <w:r w:rsidR="00593D57">
        <w:rPr>
          <w:b/>
          <w:szCs w:val="24"/>
        </w:rPr>
        <w:t>л</w:t>
      </w:r>
      <w:r w:rsidRPr="00120357">
        <w:rPr>
          <w:b/>
          <w:szCs w:val="24"/>
        </w:rPr>
        <w:t>иквидация цифрового неравенства между населенными поселками на базе повсеместного широкополосного доступа к Интернету</w:t>
      </w:r>
      <w:r w:rsidR="00593D57">
        <w:rPr>
          <w:b/>
          <w:szCs w:val="24"/>
        </w:rPr>
        <w:t>.</w:t>
      </w:r>
    </w:p>
    <w:p w14:paraId="73DB5196" w14:textId="77777777" w:rsidR="00947712" w:rsidRPr="00120357" w:rsidRDefault="00561CC3" w:rsidP="0017566C">
      <w:pPr>
        <w:rPr>
          <w:szCs w:val="24"/>
        </w:rPr>
      </w:pPr>
      <w:r w:rsidRPr="00120357">
        <w:rPr>
          <w:b/>
          <w:szCs w:val="24"/>
        </w:rPr>
        <w:t>Механизмы реализации</w:t>
      </w:r>
    </w:p>
    <w:p w14:paraId="3FD5EBE4" w14:textId="573D23A2" w:rsidR="00947712" w:rsidRPr="00120357" w:rsidRDefault="00593D57" w:rsidP="00593D57">
      <w:r>
        <w:t>1. </w:t>
      </w:r>
      <w:r w:rsidR="00561CC3" w:rsidRPr="00120357">
        <w:t>Обеспечение доступом к сети Интернет населенных пунктов автономного округа, включенных в перечень мест традиционного проживания и традиционной хозяйственной деятельности коренных малочисленных народов.</w:t>
      </w:r>
    </w:p>
    <w:p w14:paraId="0CC7622C" w14:textId="38B738EC" w:rsidR="00947712" w:rsidRPr="00120357" w:rsidRDefault="00593D57" w:rsidP="00593D57">
      <w:r>
        <w:t>2. </w:t>
      </w:r>
      <w:r w:rsidR="00561CC3" w:rsidRPr="00120357">
        <w:t>Расширение уже имеющейся инфраструктуры широкополосного доступа к сети Интернет для подключения к ней всех социально значимых объектов автономного округа.</w:t>
      </w:r>
    </w:p>
    <w:p w14:paraId="580DEB61" w14:textId="099E1199" w:rsidR="00947712" w:rsidRPr="00120357" w:rsidRDefault="00593D57" w:rsidP="00593D57">
      <w:r>
        <w:t>3. </w:t>
      </w:r>
      <w:r w:rsidR="00561CC3" w:rsidRPr="00120357">
        <w:t>Решение технических и организационных вопросов, связанных с обеспечением широкополосного доступа к сети Интернет малонаселенных, труднодоступных и отдаленных населенных пунктов, а также продолжение реализации проекта «IT-стойбище»</w:t>
      </w:r>
      <w:r w:rsidR="00CC04A0">
        <w:t>.</w:t>
      </w:r>
    </w:p>
    <w:p w14:paraId="290BC753" w14:textId="4A139A2C" w:rsidR="00947712" w:rsidRPr="00120357" w:rsidRDefault="00593D57" w:rsidP="00593D57">
      <w:r>
        <w:t>4. </w:t>
      </w:r>
      <w:r w:rsidR="00561CC3" w:rsidRPr="00120357">
        <w:t>Переход на современные стандарты связи 5G/IMT-2020 на базе отечественного телекоммуникационного оборудования путем стимулирования операторов активным образом развивать новейшие системы на территории района.</w:t>
      </w:r>
    </w:p>
    <w:p w14:paraId="43EA81E2" w14:textId="5BBC8277" w:rsidR="00947712" w:rsidRPr="00120357" w:rsidRDefault="00593D57" w:rsidP="00593D57">
      <w:r>
        <w:lastRenderedPageBreak/>
        <w:t>5. </w:t>
      </w:r>
      <w:r w:rsidR="00561CC3" w:rsidRPr="00120357">
        <w:t>Дополнительное стимулирование, привлечение специалистов в области ИТ-технологий в сельские и городское поселения района.</w:t>
      </w:r>
    </w:p>
    <w:p w14:paraId="1685A6ED" w14:textId="77777777" w:rsidR="00947712" w:rsidRPr="00120357" w:rsidRDefault="00947712" w:rsidP="0017566C">
      <w:pPr>
        <w:rPr>
          <w:szCs w:val="24"/>
        </w:rPr>
      </w:pPr>
    </w:p>
    <w:p w14:paraId="20619430"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4.2. Социально значимые услуги, доступные в электронном виде</w:t>
      </w:r>
    </w:p>
    <w:p w14:paraId="69E5F069" w14:textId="77777777" w:rsidR="00593D57" w:rsidRDefault="00593D57" w:rsidP="0017566C">
      <w:pPr>
        <w:rPr>
          <w:b/>
          <w:szCs w:val="24"/>
        </w:rPr>
      </w:pPr>
    </w:p>
    <w:p w14:paraId="5A7EB0DB" w14:textId="7AA0468D" w:rsidR="00947712" w:rsidRPr="00120357" w:rsidRDefault="00561CC3" w:rsidP="0017566C">
      <w:pPr>
        <w:rPr>
          <w:b/>
          <w:szCs w:val="24"/>
        </w:rPr>
      </w:pPr>
      <w:r w:rsidRPr="00120357">
        <w:rPr>
          <w:b/>
          <w:szCs w:val="24"/>
        </w:rPr>
        <w:t>Цель 4.2.</w:t>
      </w:r>
      <w:r w:rsidR="00593D57">
        <w:rPr>
          <w:b/>
          <w:szCs w:val="24"/>
        </w:rPr>
        <w:t>1 –</w:t>
      </w:r>
      <w:r w:rsidRPr="00120357">
        <w:rPr>
          <w:b/>
          <w:szCs w:val="24"/>
        </w:rPr>
        <w:t xml:space="preserve"> </w:t>
      </w:r>
      <w:r w:rsidR="00593D57">
        <w:rPr>
          <w:b/>
          <w:szCs w:val="24"/>
        </w:rPr>
        <w:t>у</w:t>
      </w:r>
      <w:r w:rsidRPr="00120357">
        <w:rPr>
          <w:b/>
          <w:szCs w:val="24"/>
        </w:rPr>
        <w:t>величение доли массовых социально значимых услуг, доступных в электронном виде, с учетом расширения перечня государственных услуг, появление новых видов и классов услуг, которые будут востребованы населением и бизнесом.</w:t>
      </w:r>
    </w:p>
    <w:p w14:paraId="49539CF9" w14:textId="2D12978C" w:rsidR="00947712" w:rsidRPr="00120357" w:rsidRDefault="00561CC3" w:rsidP="0017566C">
      <w:pPr>
        <w:rPr>
          <w:szCs w:val="24"/>
        </w:rPr>
      </w:pPr>
      <w:r w:rsidRPr="00120357">
        <w:rPr>
          <w:b/>
          <w:szCs w:val="24"/>
        </w:rPr>
        <w:t>Механизмы реализации</w:t>
      </w:r>
    </w:p>
    <w:p w14:paraId="27B9C703" w14:textId="5CF0FA24" w:rsidR="00947712" w:rsidRPr="00120357" w:rsidRDefault="00593D57" w:rsidP="00593D57">
      <w:r>
        <w:t>1. </w:t>
      </w:r>
      <w:r w:rsidR="00561CC3" w:rsidRPr="00120357">
        <w:t>Развитие муниципальной информационно-телекоммуникационной инфраструктуры и модернизация технического обеспечения деятельности органов местного самоуправления.</w:t>
      </w:r>
    </w:p>
    <w:p w14:paraId="1D148DAB" w14:textId="1015DACD" w:rsidR="00947712" w:rsidRPr="00120357" w:rsidRDefault="00593D57" w:rsidP="00593D57">
      <w:r>
        <w:t>2. </w:t>
      </w:r>
      <w:r w:rsidR="00561CC3" w:rsidRPr="00120357">
        <w:t>Обучение муниципальных служащих администрации города Нефтеюганского района применению информационных технологий в своей профессиональной деятельности, в том числе для организации межведомственного взаимодействия</w:t>
      </w:r>
      <w:r w:rsidR="00CC04A0">
        <w:t>.</w:t>
      </w:r>
    </w:p>
    <w:p w14:paraId="388B88DA" w14:textId="4DD05C06" w:rsidR="00947712" w:rsidRDefault="00593D57" w:rsidP="00593D57">
      <w:r>
        <w:t>3. </w:t>
      </w:r>
      <w:r w:rsidR="00561CC3" w:rsidRPr="00120357">
        <w:t>Популяризация электронной формы получения государственных услуг среди населения.</w:t>
      </w:r>
    </w:p>
    <w:p w14:paraId="4D67316A" w14:textId="77777777" w:rsidR="00593D57" w:rsidRPr="00120357" w:rsidRDefault="00593D57" w:rsidP="00593D57"/>
    <w:p w14:paraId="5C0DE1B8"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4.3. Цифровая зрелость отраслей </w:t>
      </w:r>
    </w:p>
    <w:p w14:paraId="1B993779" w14:textId="77777777" w:rsidR="00947712" w:rsidRPr="00120357" w:rsidRDefault="00947712" w:rsidP="0017566C">
      <w:pPr>
        <w:rPr>
          <w:b/>
          <w:szCs w:val="24"/>
        </w:rPr>
      </w:pPr>
    </w:p>
    <w:p w14:paraId="5FF1D873" w14:textId="3BDE95EE" w:rsidR="00947712" w:rsidRPr="00120357" w:rsidRDefault="00561CC3" w:rsidP="0017566C">
      <w:pPr>
        <w:rPr>
          <w:szCs w:val="24"/>
        </w:rPr>
      </w:pPr>
      <w:r w:rsidRPr="00120357">
        <w:rPr>
          <w:b/>
          <w:szCs w:val="24"/>
        </w:rPr>
        <w:t>Цель 4.3.</w:t>
      </w:r>
      <w:r w:rsidR="00593D57">
        <w:rPr>
          <w:b/>
          <w:szCs w:val="24"/>
        </w:rPr>
        <w:t>1 –</w:t>
      </w:r>
      <w:r w:rsidRPr="00120357">
        <w:rPr>
          <w:b/>
          <w:szCs w:val="24"/>
        </w:rPr>
        <w:t xml:space="preserve"> Достижение цифровой зрелости добывающих предприятий и предприятий обрабатывающей промышленности, ведущих свою деятельность на территории автономного округа, отраслей социальной сферы </w:t>
      </w:r>
      <w:r w:rsidRPr="00120357">
        <w:rPr>
          <w:szCs w:val="24"/>
        </w:rPr>
        <w:t>–</w:t>
      </w:r>
      <w:r w:rsidRPr="00120357">
        <w:rPr>
          <w:b/>
          <w:szCs w:val="24"/>
        </w:rPr>
        <w:t xml:space="preserve"> здравоохранения, образования, а также государственного и муниципального управления.</w:t>
      </w:r>
    </w:p>
    <w:p w14:paraId="5C099628" w14:textId="3D4CA06A" w:rsidR="00947712" w:rsidRPr="00120357" w:rsidRDefault="00561CC3" w:rsidP="0017566C">
      <w:pPr>
        <w:tabs>
          <w:tab w:val="left" w:pos="993"/>
        </w:tabs>
        <w:rPr>
          <w:b/>
          <w:szCs w:val="24"/>
        </w:rPr>
      </w:pPr>
      <w:r w:rsidRPr="00120357">
        <w:rPr>
          <w:b/>
          <w:szCs w:val="24"/>
        </w:rPr>
        <w:t>Механизмы реализации</w:t>
      </w:r>
    </w:p>
    <w:p w14:paraId="76D26953" w14:textId="575C32E5" w:rsidR="00947712" w:rsidRPr="00120357" w:rsidRDefault="00593D57" w:rsidP="00593D57">
      <w:r>
        <w:t>1. </w:t>
      </w:r>
      <w:r w:rsidR="00561CC3" w:rsidRPr="00120357">
        <w:t>Расширение программ дополнительного профессионального образования по наиболее востребованным или ранее отсутствовавшим направлениям и специальностям в сфере цифровой экономики, что позволит удовлетворить растущие потребности района в специалистах такого профиля.</w:t>
      </w:r>
    </w:p>
    <w:p w14:paraId="011F8B78" w14:textId="6BEF4D03" w:rsidR="00947712" w:rsidRPr="00120357" w:rsidRDefault="00593D57" w:rsidP="00593D57">
      <w:r>
        <w:t>2. </w:t>
      </w:r>
      <w:r w:rsidR="00561CC3" w:rsidRPr="00120357">
        <w:t xml:space="preserve">Формирование инициативных предложений по использованию территории района в качестве пилотной территории, «регуляторной песочницы» для реализации наиболее передовых цифровых регуляторных режимов и технологий (например, при строительстве </w:t>
      </w:r>
      <w:proofErr w:type="spellStart"/>
      <w:r w:rsidR="00561CC3" w:rsidRPr="00120357">
        <w:t>ЦОДа</w:t>
      </w:r>
      <w:proofErr w:type="spellEnd"/>
      <w:r w:rsidR="00561CC3" w:rsidRPr="00120357">
        <w:t>).</w:t>
      </w:r>
    </w:p>
    <w:p w14:paraId="323626E1" w14:textId="0AFC67AE" w:rsidR="00947712" w:rsidRPr="00120357" w:rsidRDefault="00593D57" w:rsidP="00593D57">
      <w:r>
        <w:t>3. </w:t>
      </w:r>
      <w:r w:rsidR="00561CC3" w:rsidRPr="00120357">
        <w:t>Развитие информационных и коммуникационных технологий и цифрового сообщества на территории Нефтеюганского района будет проходить в рамках реализации государственной программы Ханты-Мансийского автономного округа – Югры «Цифровое развитие Ханты-</w:t>
      </w:r>
      <w:r w:rsidR="0073583F" w:rsidRPr="00120357">
        <w:t>М</w:t>
      </w:r>
      <w:r w:rsidR="00561CC3" w:rsidRPr="00120357">
        <w:t>ансийского автономного округа – Югры».</w:t>
      </w:r>
    </w:p>
    <w:p w14:paraId="627E46A0" w14:textId="0E1A991C" w:rsidR="00947712" w:rsidRPr="00120357" w:rsidRDefault="00593D57" w:rsidP="00593D57">
      <w:r>
        <w:t>4. </w:t>
      </w:r>
      <w:r w:rsidR="00561CC3" w:rsidRPr="00120357">
        <w:t>Обеспечение доступом к сети Интернет населенных пунктов автономного округа, включенных в перечень мест традиционного проживания и традиционной хозяйственной деятельности коренных малочисленных народов, продолжение реализации проекта «IT-стойбище» в Нефтеюганском районе.</w:t>
      </w:r>
    </w:p>
    <w:p w14:paraId="21685902" w14:textId="057A8F3B" w:rsidR="00947712" w:rsidRPr="00120357" w:rsidRDefault="00593D57" w:rsidP="00593D57">
      <w:r>
        <w:t>5. </w:t>
      </w:r>
      <w:r w:rsidR="00561CC3" w:rsidRPr="00120357">
        <w:t xml:space="preserve">Формирование проекта и привлечение потенциальных инвесторов под размещение центра обработки данных на территории Нефтеюганского района. </w:t>
      </w:r>
    </w:p>
    <w:p w14:paraId="3B2B5AAC" w14:textId="1A5FAFCC" w:rsidR="00947712" w:rsidRPr="00120357" w:rsidRDefault="00593D57" w:rsidP="00593D57">
      <w:r>
        <w:t>6. </w:t>
      </w:r>
      <w:r w:rsidR="00561CC3" w:rsidRPr="00120357">
        <w:t>Дополнительное стимулирование, привлечение специалистов в области ИТ-технологий, формирования сообщества стартапов во взаимосвязи с нефтегазодобывающими компаниями, ведущими деятельность в Нефтеюганском районе.</w:t>
      </w:r>
    </w:p>
    <w:p w14:paraId="09425420" w14:textId="77777777" w:rsidR="00947712" w:rsidRPr="00120357" w:rsidRDefault="00561CC3" w:rsidP="0017566C">
      <w:pPr>
        <w:rPr>
          <w:b/>
          <w:szCs w:val="24"/>
        </w:rPr>
      </w:pPr>
      <w:r w:rsidRPr="00120357">
        <w:rPr>
          <w:b/>
          <w:szCs w:val="24"/>
        </w:rPr>
        <w:t>Опорный проект</w:t>
      </w:r>
    </w:p>
    <w:p w14:paraId="50A208B8" w14:textId="77777777" w:rsidR="00947712" w:rsidRPr="00120357" w:rsidRDefault="00561CC3" w:rsidP="0017566C">
      <w:pPr>
        <w:rPr>
          <w:szCs w:val="24"/>
        </w:rPr>
      </w:pPr>
      <w:r w:rsidRPr="00120357">
        <w:rPr>
          <w:szCs w:val="24"/>
        </w:rPr>
        <w:t>Центральный проект в данном направлении – «Цифровизация». Результаты его реализации отразятся на нескольких стратегических направлениях.</w:t>
      </w:r>
    </w:p>
    <w:p w14:paraId="7335646A" w14:textId="77777777" w:rsidR="00947712" w:rsidRPr="00120357" w:rsidRDefault="00947712" w:rsidP="0017566C">
      <w:pPr>
        <w:rPr>
          <w:szCs w:val="24"/>
        </w:rPr>
      </w:pPr>
    </w:p>
    <w:p w14:paraId="625A3416" w14:textId="77777777" w:rsidR="00947712" w:rsidRPr="00120357" w:rsidRDefault="00BF515C" w:rsidP="00BF515C">
      <w:pPr>
        <w:pStyle w:val="2"/>
      </w:pPr>
      <w:bookmarkStart w:id="55" w:name="_Toc148971695"/>
      <w:r w:rsidRPr="00120357">
        <w:t>6.5. </w:t>
      </w:r>
      <w:r w:rsidR="0073583F" w:rsidRPr="00120357">
        <w:t>Эффективное муниципальное управление</w:t>
      </w:r>
      <w:bookmarkEnd w:id="55"/>
    </w:p>
    <w:p w14:paraId="398D1A51" w14:textId="77777777" w:rsidR="00947712" w:rsidRPr="00120357" w:rsidRDefault="00947712" w:rsidP="0017566C">
      <w:pPr>
        <w:rPr>
          <w:b/>
          <w:szCs w:val="24"/>
        </w:rPr>
      </w:pPr>
    </w:p>
    <w:p w14:paraId="75376599"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lastRenderedPageBreak/>
        <w:t>5.1. Грамотное управление муниципальными финансами</w:t>
      </w:r>
    </w:p>
    <w:p w14:paraId="6941860E" w14:textId="77777777" w:rsidR="00202E6B" w:rsidRPr="00120357" w:rsidRDefault="00202E6B" w:rsidP="0017566C">
      <w:pPr>
        <w:rPr>
          <w:b/>
          <w:szCs w:val="24"/>
        </w:rPr>
      </w:pPr>
    </w:p>
    <w:p w14:paraId="11C0C172" w14:textId="1B2A132F" w:rsidR="00947712" w:rsidRPr="00120357" w:rsidRDefault="00561CC3" w:rsidP="0017566C">
      <w:pPr>
        <w:rPr>
          <w:b/>
          <w:szCs w:val="24"/>
        </w:rPr>
      </w:pPr>
      <w:r w:rsidRPr="00120357">
        <w:rPr>
          <w:b/>
          <w:szCs w:val="24"/>
        </w:rPr>
        <w:t>Цель 5.1.</w:t>
      </w:r>
      <w:r w:rsidR="00E754E4">
        <w:rPr>
          <w:b/>
          <w:szCs w:val="24"/>
        </w:rPr>
        <w:t>1 –</w:t>
      </w:r>
      <w:r w:rsidRPr="00120357">
        <w:rPr>
          <w:b/>
          <w:szCs w:val="24"/>
        </w:rPr>
        <w:t xml:space="preserve"> </w:t>
      </w:r>
      <w:r w:rsidR="00E754E4">
        <w:rPr>
          <w:b/>
          <w:szCs w:val="24"/>
        </w:rPr>
        <w:t>с</w:t>
      </w:r>
      <w:r w:rsidRPr="00120357">
        <w:rPr>
          <w:b/>
          <w:szCs w:val="24"/>
        </w:rPr>
        <w:t>овершенствование управления доходами и приток инвестиций</w:t>
      </w:r>
      <w:r w:rsidR="00E754E4">
        <w:rPr>
          <w:b/>
          <w:szCs w:val="24"/>
        </w:rPr>
        <w:t>.</w:t>
      </w:r>
    </w:p>
    <w:p w14:paraId="2AC9FDA5" w14:textId="77777777" w:rsidR="00947712" w:rsidRPr="00120357" w:rsidRDefault="00561CC3" w:rsidP="0017566C">
      <w:pPr>
        <w:rPr>
          <w:szCs w:val="24"/>
        </w:rPr>
      </w:pPr>
      <w:r w:rsidRPr="00120357">
        <w:rPr>
          <w:b/>
          <w:szCs w:val="24"/>
        </w:rPr>
        <w:t>Механизмы реализации</w:t>
      </w:r>
    </w:p>
    <w:p w14:paraId="22146481" w14:textId="31823302" w:rsidR="00947712" w:rsidRPr="00120357" w:rsidRDefault="00E754E4" w:rsidP="00E754E4">
      <w:r>
        <w:t>1. </w:t>
      </w:r>
      <w:r w:rsidR="00561CC3" w:rsidRPr="00120357">
        <w:t>Регулярный мониторинг поступления налоговых и неналоговых доходов.</w:t>
      </w:r>
    </w:p>
    <w:p w14:paraId="0360803C" w14:textId="7AE4D2ED" w:rsidR="00947712" w:rsidRPr="00120357" w:rsidRDefault="00E754E4" w:rsidP="00E754E4">
      <w:r>
        <w:t>2. </w:t>
      </w:r>
      <w:r w:rsidR="00561CC3" w:rsidRPr="00120357">
        <w:t>Регулярная оценка эффективности налоговых льгот по стандартизированной методике с учетом объективных и доступных для оценки показателей, выработанных на основании целеполагания налоговой политики.</w:t>
      </w:r>
    </w:p>
    <w:p w14:paraId="28242955" w14:textId="26B1FF05" w:rsidR="00947712" w:rsidRPr="00120357" w:rsidRDefault="00E754E4" w:rsidP="00E754E4">
      <w:r>
        <w:t>3. </w:t>
      </w:r>
      <w:r w:rsidR="00561CC3" w:rsidRPr="00120357">
        <w:t>Увеличение поступлений неналоговых доходов:</w:t>
      </w:r>
    </w:p>
    <w:p w14:paraId="0E5269D0" w14:textId="299E3F37" w:rsidR="00947712" w:rsidRPr="00120357" w:rsidRDefault="00E754E4" w:rsidP="00E754E4">
      <w:r>
        <w:t>– </w:t>
      </w:r>
      <w:r w:rsidR="00561CC3" w:rsidRPr="00120357">
        <w:t>инвентаризация использования объектов муниципального имущества (включая здания и земельные участки);</w:t>
      </w:r>
    </w:p>
    <w:p w14:paraId="0AB2126E" w14:textId="16021BF7" w:rsidR="00947712" w:rsidRPr="00120357" w:rsidRDefault="00E754E4" w:rsidP="00E754E4">
      <w:r>
        <w:t>– </w:t>
      </w:r>
      <w:r w:rsidR="00561CC3" w:rsidRPr="00120357">
        <w:t>развитие предоставления муниципальными учреждениями платных услуг (в том числе содействие их продвижению)</w:t>
      </w:r>
    </w:p>
    <w:p w14:paraId="6C79AC79" w14:textId="57D331B3" w:rsidR="00947712" w:rsidRPr="00120357" w:rsidRDefault="00E754E4" w:rsidP="00E754E4">
      <w:r>
        <w:t>– </w:t>
      </w:r>
      <w:r w:rsidR="00561CC3" w:rsidRPr="00120357">
        <w:t>выявление объектов недвижимости, отсутствующих в ЕГРН.</w:t>
      </w:r>
    </w:p>
    <w:p w14:paraId="12DA85BC" w14:textId="70EC49CC" w:rsidR="00947712" w:rsidRPr="00120357" w:rsidRDefault="00E754E4" w:rsidP="00E754E4">
      <w:r>
        <w:t>4. </w:t>
      </w:r>
      <w:r w:rsidR="00561CC3" w:rsidRPr="00120357">
        <w:t>Урегулирование ситуаций с просроченной задолженностью в бюджет:</w:t>
      </w:r>
    </w:p>
    <w:p w14:paraId="644946CD" w14:textId="4EC1616B" w:rsidR="00947712" w:rsidRPr="00120357" w:rsidRDefault="00E754E4" w:rsidP="00E754E4">
      <w:pPr>
        <w:rPr>
          <w:szCs w:val="24"/>
        </w:rPr>
      </w:pPr>
      <w:r>
        <w:rPr>
          <w:szCs w:val="24"/>
        </w:rPr>
        <w:t>– </w:t>
      </w:r>
      <w:r w:rsidR="00561CC3" w:rsidRPr="00120357">
        <w:rPr>
          <w:szCs w:val="24"/>
        </w:rPr>
        <w:t>привлечение к взаимодействию судебных приставов;</w:t>
      </w:r>
    </w:p>
    <w:p w14:paraId="6A2E0794" w14:textId="38B28EA2" w:rsidR="00947712" w:rsidRPr="00120357" w:rsidRDefault="00E754E4" w:rsidP="00E754E4">
      <w:pPr>
        <w:rPr>
          <w:szCs w:val="24"/>
        </w:rPr>
      </w:pPr>
      <w:r>
        <w:rPr>
          <w:szCs w:val="24"/>
        </w:rPr>
        <w:t>– </w:t>
      </w:r>
      <w:r w:rsidR="00561CC3" w:rsidRPr="00120357">
        <w:rPr>
          <w:szCs w:val="24"/>
        </w:rPr>
        <w:t>реализация дебиторской задолженности (продажа прав требования).</w:t>
      </w:r>
    </w:p>
    <w:p w14:paraId="02E5A232" w14:textId="6532D88D" w:rsidR="00947712" w:rsidRPr="00120357" w:rsidRDefault="00E754E4" w:rsidP="00E754E4">
      <w:r>
        <w:t>5. </w:t>
      </w:r>
      <w:r w:rsidR="00561CC3" w:rsidRPr="00120357">
        <w:t>Для выявления случаев уклонения от уплаты налогов:</w:t>
      </w:r>
    </w:p>
    <w:p w14:paraId="3E8BFB15" w14:textId="42CA7D37" w:rsidR="00947712" w:rsidRPr="00120357" w:rsidRDefault="00E754E4" w:rsidP="00E754E4">
      <w:pPr>
        <w:rPr>
          <w:szCs w:val="24"/>
        </w:rPr>
      </w:pPr>
      <w:r>
        <w:rPr>
          <w:szCs w:val="24"/>
        </w:rPr>
        <w:t>– </w:t>
      </w:r>
      <w:r w:rsidR="00561CC3" w:rsidRPr="00120357">
        <w:rPr>
          <w:szCs w:val="24"/>
        </w:rPr>
        <w:t>рейды по организациям – налоговым агентам, привлекающим наемных работников без заключения трудовых договоров;</w:t>
      </w:r>
    </w:p>
    <w:p w14:paraId="1B2C20D6" w14:textId="458A89B4" w:rsidR="00947712" w:rsidRPr="00120357" w:rsidRDefault="00E754E4" w:rsidP="00E754E4">
      <w:pPr>
        <w:rPr>
          <w:szCs w:val="24"/>
        </w:rPr>
      </w:pPr>
      <w:r>
        <w:rPr>
          <w:szCs w:val="24"/>
        </w:rPr>
        <w:t>– </w:t>
      </w:r>
      <w:r w:rsidR="00561CC3" w:rsidRPr="00120357">
        <w:rPr>
          <w:szCs w:val="24"/>
        </w:rPr>
        <w:t>отслеживание ведения предпринимательской деятельности без регистрации (в сферах предпринимательской активности, получивших развитие в районе);</w:t>
      </w:r>
    </w:p>
    <w:p w14:paraId="06F471CF" w14:textId="787C701B" w:rsidR="00947712" w:rsidRPr="00120357" w:rsidRDefault="00E754E4" w:rsidP="00E754E4">
      <w:pPr>
        <w:rPr>
          <w:szCs w:val="24"/>
        </w:rPr>
      </w:pPr>
      <w:r>
        <w:rPr>
          <w:szCs w:val="24"/>
        </w:rPr>
        <w:t>– </w:t>
      </w:r>
      <w:r w:rsidR="00561CC3" w:rsidRPr="00120357">
        <w:rPr>
          <w:szCs w:val="24"/>
        </w:rPr>
        <w:t>выявление земельных участков, не используемых или используемых не по назначению;</w:t>
      </w:r>
    </w:p>
    <w:p w14:paraId="6ABED149" w14:textId="7D45B50B" w:rsidR="00947712" w:rsidRPr="00120357" w:rsidRDefault="00E754E4" w:rsidP="00E754E4">
      <w:pPr>
        <w:rPr>
          <w:szCs w:val="24"/>
        </w:rPr>
      </w:pPr>
      <w:r>
        <w:rPr>
          <w:szCs w:val="24"/>
        </w:rPr>
        <w:t>– </w:t>
      </w:r>
      <w:r w:rsidR="00561CC3" w:rsidRPr="00120357">
        <w:rPr>
          <w:szCs w:val="24"/>
        </w:rPr>
        <w:t>проведение разъяснительной работы с налогоплательщиками (организациями и населением).</w:t>
      </w:r>
    </w:p>
    <w:p w14:paraId="356FDB7A" w14:textId="0CDA25B6" w:rsidR="00947712" w:rsidRPr="00120357" w:rsidRDefault="00E754E4" w:rsidP="00E754E4">
      <w:r>
        <w:t>6. </w:t>
      </w:r>
      <w:r w:rsidR="00561CC3" w:rsidRPr="00120357">
        <w:t>Стабилизация налоговых поступлений</w:t>
      </w:r>
    </w:p>
    <w:p w14:paraId="1F4397C3" w14:textId="7AD3F0EC" w:rsidR="00947712" w:rsidRPr="00120357" w:rsidRDefault="00E754E4" w:rsidP="00E754E4">
      <w:pPr>
        <w:rPr>
          <w:szCs w:val="24"/>
        </w:rPr>
      </w:pPr>
      <w:r>
        <w:rPr>
          <w:szCs w:val="24"/>
        </w:rPr>
        <w:t>– </w:t>
      </w:r>
      <w:r w:rsidR="00561CC3" w:rsidRPr="00120357">
        <w:rPr>
          <w:szCs w:val="24"/>
        </w:rPr>
        <w:t>создание условий для обеспечения стабильности экономики муниципального образования, устойчивого социально-экономического развития;</w:t>
      </w:r>
    </w:p>
    <w:p w14:paraId="7F21CF68" w14:textId="207E9514" w:rsidR="00947712" w:rsidRPr="00120357" w:rsidRDefault="00E754E4" w:rsidP="00E754E4">
      <w:pPr>
        <w:rPr>
          <w:szCs w:val="24"/>
        </w:rPr>
      </w:pPr>
      <w:r>
        <w:rPr>
          <w:szCs w:val="24"/>
        </w:rPr>
        <w:t>– </w:t>
      </w:r>
      <w:r w:rsidR="00561CC3" w:rsidRPr="00120357">
        <w:rPr>
          <w:szCs w:val="24"/>
        </w:rPr>
        <w:t>дальнейшее повышение эффективности налоговых расходов, отмена неэффективных и невостребованных преференций;</w:t>
      </w:r>
    </w:p>
    <w:p w14:paraId="4F1EB221" w14:textId="67118D2B" w:rsidR="00947712" w:rsidRPr="00120357" w:rsidRDefault="00E754E4" w:rsidP="00E754E4">
      <w:pPr>
        <w:rPr>
          <w:szCs w:val="24"/>
        </w:rPr>
      </w:pPr>
      <w:r>
        <w:rPr>
          <w:szCs w:val="24"/>
        </w:rPr>
        <w:t>– </w:t>
      </w:r>
      <w:r w:rsidR="00561CC3" w:rsidRPr="00120357">
        <w:rPr>
          <w:szCs w:val="24"/>
        </w:rPr>
        <w:t>создание условий для диверсификации экономики района; развитие собственной налоговой базы;</w:t>
      </w:r>
    </w:p>
    <w:p w14:paraId="67A484D0" w14:textId="6473C568" w:rsidR="00947712" w:rsidRPr="00120357" w:rsidRDefault="00E754E4" w:rsidP="00E754E4">
      <w:pPr>
        <w:rPr>
          <w:szCs w:val="24"/>
        </w:rPr>
      </w:pPr>
      <w:r>
        <w:rPr>
          <w:szCs w:val="24"/>
        </w:rPr>
        <w:t>– </w:t>
      </w:r>
      <w:r w:rsidR="00561CC3" w:rsidRPr="00120357">
        <w:rPr>
          <w:szCs w:val="24"/>
        </w:rPr>
        <w:t>сохранение размера муниципального долга на экономически безопасном уровне;</w:t>
      </w:r>
    </w:p>
    <w:p w14:paraId="2D87FDD3" w14:textId="01B3A9A2" w:rsidR="00947712" w:rsidRPr="00120357" w:rsidRDefault="00E754E4" w:rsidP="00E754E4">
      <w:pPr>
        <w:rPr>
          <w:szCs w:val="24"/>
        </w:rPr>
      </w:pPr>
      <w:r>
        <w:rPr>
          <w:szCs w:val="24"/>
        </w:rPr>
        <w:t>– </w:t>
      </w:r>
      <w:r w:rsidR="00561CC3" w:rsidRPr="00120357">
        <w:rPr>
          <w:szCs w:val="24"/>
        </w:rPr>
        <w:t>обеспечение полноты и своевременности исполнения расходов бюджета Нефтеюганского района, повышение эффективности бюджетных расходов и экономности использования бюджетных средств;</w:t>
      </w:r>
    </w:p>
    <w:p w14:paraId="55214E75" w14:textId="04DAD24F" w:rsidR="00947712" w:rsidRPr="00120357" w:rsidRDefault="00E754E4" w:rsidP="00E754E4">
      <w:pPr>
        <w:rPr>
          <w:szCs w:val="24"/>
        </w:rPr>
      </w:pPr>
      <w:r>
        <w:rPr>
          <w:szCs w:val="24"/>
        </w:rPr>
        <w:t>– </w:t>
      </w:r>
      <w:r w:rsidR="00561CC3" w:rsidRPr="00120357">
        <w:rPr>
          <w:szCs w:val="24"/>
        </w:rPr>
        <w:t>обеспечение эффективных межбюджетных отношений с поселениями;</w:t>
      </w:r>
    </w:p>
    <w:p w14:paraId="79CBD14A" w14:textId="1F6CF563" w:rsidR="00947712" w:rsidRPr="00120357" w:rsidRDefault="00E754E4" w:rsidP="00E754E4">
      <w:pPr>
        <w:rPr>
          <w:szCs w:val="24"/>
        </w:rPr>
      </w:pPr>
      <w:r>
        <w:rPr>
          <w:szCs w:val="24"/>
        </w:rPr>
        <w:t>– </w:t>
      </w:r>
      <w:r w:rsidR="00561CC3" w:rsidRPr="00120357">
        <w:rPr>
          <w:szCs w:val="24"/>
        </w:rPr>
        <w:t>сохранение высокого качества управления муниципальными финансами Нефтеюганского района.</w:t>
      </w:r>
    </w:p>
    <w:p w14:paraId="1B290E94" w14:textId="77777777" w:rsidR="00947712" w:rsidRPr="00120357" w:rsidRDefault="00947712" w:rsidP="0017566C">
      <w:pPr>
        <w:rPr>
          <w:i/>
          <w:szCs w:val="24"/>
        </w:rPr>
      </w:pPr>
    </w:p>
    <w:p w14:paraId="1120FFA3"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5.2. Инвестиционное развитие Нефтеюганского района</w:t>
      </w:r>
    </w:p>
    <w:p w14:paraId="320EA56A" w14:textId="77777777" w:rsidR="00E754E4" w:rsidRDefault="00E754E4" w:rsidP="0017566C">
      <w:pPr>
        <w:rPr>
          <w:b/>
          <w:szCs w:val="24"/>
        </w:rPr>
      </w:pPr>
    </w:p>
    <w:p w14:paraId="39FBC8B6" w14:textId="5B52BB90" w:rsidR="00947712" w:rsidRPr="00120357" w:rsidRDefault="00561CC3" w:rsidP="0017566C">
      <w:pPr>
        <w:rPr>
          <w:szCs w:val="24"/>
        </w:rPr>
      </w:pPr>
      <w:r w:rsidRPr="00120357">
        <w:rPr>
          <w:b/>
          <w:szCs w:val="24"/>
        </w:rPr>
        <w:t>Цель 5.2.</w:t>
      </w:r>
      <w:r w:rsidR="00E754E4">
        <w:rPr>
          <w:b/>
          <w:szCs w:val="24"/>
        </w:rPr>
        <w:t>1</w:t>
      </w:r>
      <w:r w:rsidRPr="00120357">
        <w:rPr>
          <w:b/>
          <w:szCs w:val="24"/>
        </w:rPr>
        <w:t xml:space="preserve"> </w:t>
      </w:r>
      <w:r w:rsidR="00E754E4">
        <w:rPr>
          <w:b/>
          <w:szCs w:val="24"/>
        </w:rPr>
        <w:t>– п</w:t>
      </w:r>
      <w:r w:rsidRPr="00120357">
        <w:rPr>
          <w:b/>
          <w:szCs w:val="24"/>
        </w:rPr>
        <w:t>ривлечение инвестиций и реализация крупных инвестиционных проектов, способствующих достижению национальной цели развития – увеличению реального роста инвестиций в основной капитал на 70</w:t>
      </w:r>
      <w:r w:rsidR="00B06F5C">
        <w:rPr>
          <w:b/>
          <w:szCs w:val="24"/>
        </w:rPr>
        <w:t> %</w:t>
      </w:r>
      <w:r w:rsidRPr="00120357">
        <w:rPr>
          <w:b/>
          <w:szCs w:val="24"/>
        </w:rPr>
        <w:t xml:space="preserve"> до 2030 года по сравнению с 2020 годом</w:t>
      </w:r>
      <w:r w:rsidR="00E754E4">
        <w:rPr>
          <w:b/>
          <w:szCs w:val="24"/>
        </w:rPr>
        <w:t>.</w:t>
      </w:r>
    </w:p>
    <w:p w14:paraId="0B4FC650" w14:textId="010A79F6" w:rsidR="00947712" w:rsidRPr="00120357" w:rsidRDefault="000A1B53" w:rsidP="0017566C">
      <w:pPr>
        <w:rPr>
          <w:b/>
          <w:szCs w:val="24"/>
        </w:rPr>
      </w:pPr>
      <w:r>
        <w:rPr>
          <w:b/>
          <w:szCs w:val="24"/>
        </w:rPr>
        <w:t>Для выполнения поставленной цели необходимо выполнить ряд задач</w:t>
      </w:r>
    </w:p>
    <w:p w14:paraId="0E779686" w14:textId="54505432" w:rsidR="00947712" w:rsidRPr="00120357" w:rsidRDefault="00E754E4" w:rsidP="00E754E4">
      <w:r>
        <w:t>1. </w:t>
      </w:r>
      <w:r w:rsidR="00561CC3" w:rsidRPr="00120357">
        <w:t>При реализации цели инвестиционного развития основополагающими документами выступают:</w:t>
      </w:r>
    </w:p>
    <w:p w14:paraId="1CD653A5" w14:textId="23B909D8" w:rsidR="00947712" w:rsidRPr="00120357" w:rsidRDefault="00E754E4" w:rsidP="0017566C">
      <w:pPr>
        <w:rPr>
          <w:szCs w:val="24"/>
        </w:rPr>
      </w:pPr>
      <w:r>
        <w:rPr>
          <w:szCs w:val="24"/>
        </w:rPr>
        <w:t>– </w:t>
      </w:r>
      <w:r w:rsidR="00561CC3" w:rsidRPr="00120357">
        <w:rPr>
          <w:szCs w:val="24"/>
        </w:rPr>
        <w:t>Ежегодное инвестиционное послание Главы Нефтеюганского района;</w:t>
      </w:r>
    </w:p>
    <w:p w14:paraId="6553A6EC" w14:textId="420A11DE" w:rsidR="00947712" w:rsidRPr="00120357" w:rsidRDefault="00E754E4" w:rsidP="0017566C">
      <w:pPr>
        <w:rPr>
          <w:szCs w:val="24"/>
        </w:rPr>
      </w:pPr>
      <w:r>
        <w:rPr>
          <w:szCs w:val="24"/>
        </w:rPr>
        <w:t>– </w:t>
      </w:r>
      <w:r w:rsidR="00561CC3" w:rsidRPr="00120357">
        <w:rPr>
          <w:szCs w:val="24"/>
        </w:rPr>
        <w:t>Муниципальный инвестиционный стандарт;</w:t>
      </w:r>
    </w:p>
    <w:p w14:paraId="55379E99" w14:textId="3D5D4994" w:rsidR="00947712" w:rsidRPr="00120357" w:rsidRDefault="00E754E4" w:rsidP="0017566C">
      <w:pPr>
        <w:rPr>
          <w:szCs w:val="24"/>
        </w:rPr>
      </w:pPr>
      <w:r>
        <w:rPr>
          <w:szCs w:val="24"/>
        </w:rPr>
        <w:lastRenderedPageBreak/>
        <w:t>– </w:t>
      </w:r>
      <w:r w:rsidR="00561CC3" w:rsidRPr="00120357">
        <w:rPr>
          <w:szCs w:val="24"/>
        </w:rPr>
        <w:t>Инвестиционная декларация;</w:t>
      </w:r>
    </w:p>
    <w:p w14:paraId="51CC3EE1" w14:textId="5D6D190A" w:rsidR="00947712" w:rsidRPr="00120357" w:rsidRDefault="00E754E4" w:rsidP="0017566C">
      <w:pPr>
        <w:rPr>
          <w:szCs w:val="24"/>
        </w:rPr>
      </w:pPr>
      <w:r>
        <w:rPr>
          <w:szCs w:val="24"/>
        </w:rPr>
        <w:t>– </w:t>
      </w:r>
      <w:r w:rsidR="00561CC3" w:rsidRPr="00120357">
        <w:rPr>
          <w:szCs w:val="24"/>
        </w:rPr>
        <w:t>Свод инвестиционных правил – это алгоритм действий («клиентский путь») инвестора, планирующего реализацию инвестиционного проекта на территории района;</w:t>
      </w:r>
    </w:p>
    <w:p w14:paraId="3CAA1BC8" w14:textId="57359A35" w:rsidR="00947712" w:rsidRPr="00120357" w:rsidRDefault="00E754E4" w:rsidP="0017566C">
      <w:pPr>
        <w:rPr>
          <w:szCs w:val="24"/>
        </w:rPr>
      </w:pPr>
      <w:r>
        <w:rPr>
          <w:szCs w:val="24"/>
        </w:rPr>
        <w:t>– </w:t>
      </w:r>
      <w:r w:rsidR="00561CC3" w:rsidRPr="00120357">
        <w:rPr>
          <w:szCs w:val="24"/>
        </w:rPr>
        <w:t>Инвестиционная карта – это цифровой сервис, который содержит информацию</w:t>
      </w:r>
      <w:r w:rsidR="00AD2F5F">
        <w:rPr>
          <w:szCs w:val="24"/>
        </w:rPr>
        <w:t xml:space="preserve"> </w:t>
      </w:r>
      <w:r w:rsidR="00561CC3" w:rsidRPr="00120357">
        <w:rPr>
          <w:szCs w:val="24"/>
        </w:rPr>
        <w:t>об инженерной и транспортной инфраструктуре</w:t>
      </w:r>
      <w:r w:rsidR="00AD2F5F">
        <w:rPr>
          <w:szCs w:val="24"/>
        </w:rPr>
        <w:t xml:space="preserve">, </w:t>
      </w:r>
      <w:r w:rsidR="00561CC3" w:rsidRPr="00120357">
        <w:rPr>
          <w:szCs w:val="24"/>
        </w:rPr>
        <w:t>ресурсной базе, полезных ископаемых</w:t>
      </w:r>
      <w:r w:rsidR="00AD2F5F">
        <w:rPr>
          <w:szCs w:val="24"/>
        </w:rPr>
        <w:t xml:space="preserve">, </w:t>
      </w:r>
      <w:r w:rsidR="00561CC3" w:rsidRPr="00120357">
        <w:rPr>
          <w:szCs w:val="24"/>
        </w:rPr>
        <w:t>тарифах и коммуникациях</w:t>
      </w:r>
      <w:r w:rsidR="00AD2F5F">
        <w:rPr>
          <w:szCs w:val="24"/>
        </w:rPr>
        <w:t xml:space="preserve">, </w:t>
      </w:r>
      <w:r w:rsidR="00561CC3" w:rsidRPr="00120357">
        <w:rPr>
          <w:szCs w:val="24"/>
        </w:rPr>
        <w:t>о мерах поддержки и преференциальных режимах</w:t>
      </w:r>
      <w:r w:rsidR="00AD2F5F">
        <w:rPr>
          <w:szCs w:val="24"/>
        </w:rPr>
        <w:t xml:space="preserve">, </w:t>
      </w:r>
      <w:r w:rsidR="00561CC3" w:rsidRPr="00120357">
        <w:rPr>
          <w:szCs w:val="24"/>
        </w:rPr>
        <w:t>инвестиционных площадках и инвестиционных предложениях и др.</w:t>
      </w:r>
    </w:p>
    <w:p w14:paraId="30DF9C3E" w14:textId="79EDB116" w:rsidR="00947712" w:rsidRPr="00120357" w:rsidRDefault="00AD2F5F" w:rsidP="00AD2F5F">
      <w:r>
        <w:t>2. </w:t>
      </w:r>
      <w:r w:rsidR="00561CC3" w:rsidRPr="00120357">
        <w:t>Повышение инвестиционной привлекательности и развития налоговой базы в соответствии с отраслевыми приоритетами (развитие и диверсификация промышленности; развитие агропромышленного комплекса; комплексное развитие внутреннего туризма; реализация проектов апробации технологических инициатив и устойчивого развития):</w:t>
      </w:r>
    </w:p>
    <w:p w14:paraId="0D79BD2F" w14:textId="76850768" w:rsidR="00947712" w:rsidRPr="00120357" w:rsidRDefault="00AD2F5F" w:rsidP="00AD2F5F">
      <w:pPr>
        <w:rPr>
          <w:szCs w:val="24"/>
        </w:rPr>
      </w:pPr>
      <w:r>
        <w:rPr>
          <w:szCs w:val="24"/>
        </w:rPr>
        <w:t>– </w:t>
      </w:r>
      <w:r w:rsidR="00561CC3" w:rsidRPr="00120357">
        <w:rPr>
          <w:szCs w:val="24"/>
        </w:rPr>
        <w:t>создание, размещение в открытом доступе и регулярная актуализация интерактивной инвестиционной карты района, содержащей детальную информацию о помещениях, участках, площадках, которые могут быть заняты бизнесом;</w:t>
      </w:r>
    </w:p>
    <w:p w14:paraId="125B7291" w14:textId="31AC0592" w:rsidR="00947712" w:rsidRPr="00120357" w:rsidRDefault="00AD2F5F" w:rsidP="00AD2F5F">
      <w:pPr>
        <w:rPr>
          <w:szCs w:val="24"/>
        </w:rPr>
      </w:pPr>
      <w:r>
        <w:rPr>
          <w:szCs w:val="24"/>
        </w:rPr>
        <w:t>– </w:t>
      </w:r>
      <w:r w:rsidR="00561CC3" w:rsidRPr="00120357">
        <w:rPr>
          <w:szCs w:val="24"/>
        </w:rPr>
        <w:t xml:space="preserve">подготовка визуализации </w:t>
      </w:r>
      <w:proofErr w:type="spellStart"/>
      <w:r w:rsidR="00561CC3" w:rsidRPr="00120357">
        <w:rPr>
          <w:szCs w:val="24"/>
        </w:rPr>
        <w:t>инвестиционно</w:t>
      </w:r>
      <w:proofErr w:type="spellEnd"/>
      <w:r w:rsidR="00561CC3" w:rsidRPr="00120357">
        <w:rPr>
          <w:szCs w:val="24"/>
        </w:rPr>
        <w:t xml:space="preserve"> привлекательных участков;</w:t>
      </w:r>
    </w:p>
    <w:p w14:paraId="5946EAE2" w14:textId="591AA90E" w:rsidR="00947712" w:rsidRPr="00120357" w:rsidRDefault="00AD2F5F" w:rsidP="00AD2F5F">
      <w:pPr>
        <w:rPr>
          <w:szCs w:val="24"/>
        </w:rPr>
      </w:pPr>
      <w:r>
        <w:rPr>
          <w:szCs w:val="24"/>
        </w:rPr>
        <w:t>– </w:t>
      </w:r>
      <w:r w:rsidR="00561CC3" w:rsidRPr="00120357">
        <w:rPr>
          <w:szCs w:val="24"/>
        </w:rPr>
        <w:t>непрерывное улучшение процесса сопровождения инвестиционных проектов по принципу «одного окна»;</w:t>
      </w:r>
    </w:p>
    <w:p w14:paraId="10ADC183" w14:textId="66432DFB" w:rsidR="00947712" w:rsidRPr="00120357" w:rsidRDefault="00AD2F5F" w:rsidP="00AD2F5F">
      <w:pPr>
        <w:rPr>
          <w:szCs w:val="24"/>
        </w:rPr>
      </w:pPr>
      <w:r>
        <w:rPr>
          <w:szCs w:val="24"/>
        </w:rPr>
        <w:t>– </w:t>
      </w:r>
      <w:r w:rsidR="00561CC3" w:rsidRPr="00120357">
        <w:rPr>
          <w:szCs w:val="24"/>
        </w:rPr>
        <w:t>инициация и активная целенаправленная деятельность по созданию инфраструктуры для реализации крупных инвестиционных проектов (взаимодействие с профильными региональными и федеральными органами исполнительной власти и крупными компаниями, осуществляющими деятельность на территории района, вузами региона на предмет создания технопарков, индустриальных парков на территории Нефтеюганского района);</w:t>
      </w:r>
    </w:p>
    <w:p w14:paraId="74E57728" w14:textId="708E41A4" w:rsidR="00947712" w:rsidRPr="00120357" w:rsidRDefault="00AD2F5F" w:rsidP="00AD2F5F">
      <w:pPr>
        <w:rPr>
          <w:szCs w:val="24"/>
        </w:rPr>
      </w:pPr>
      <w:r>
        <w:rPr>
          <w:szCs w:val="24"/>
        </w:rPr>
        <w:t>– </w:t>
      </w:r>
      <w:r w:rsidR="00561CC3" w:rsidRPr="00120357">
        <w:rPr>
          <w:szCs w:val="24"/>
        </w:rPr>
        <w:t xml:space="preserve">активное продвижение межмуниципального сотрудничества в реализации крупных инвестпроектов (например, проект по размещению регионального логистического </w:t>
      </w:r>
      <w:proofErr w:type="spellStart"/>
      <w:r w:rsidR="00561CC3" w:rsidRPr="00120357">
        <w:rPr>
          <w:szCs w:val="24"/>
        </w:rPr>
        <w:t>хаба</w:t>
      </w:r>
      <w:proofErr w:type="spellEnd"/>
      <w:r w:rsidR="00561CC3" w:rsidRPr="00120357">
        <w:rPr>
          <w:szCs w:val="24"/>
        </w:rPr>
        <w:t>, карбонового полигона и др.);</w:t>
      </w:r>
    </w:p>
    <w:p w14:paraId="22193F0E" w14:textId="6F5A0586" w:rsidR="00947712" w:rsidRPr="00120357" w:rsidRDefault="00AD2F5F" w:rsidP="00AD2F5F">
      <w:pPr>
        <w:rPr>
          <w:szCs w:val="24"/>
        </w:rPr>
      </w:pPr>
      <w:r>
        <w:rPr>
          <w:szCs w:val="24"/>
        </w:rPr>
        <w:t>– </w:t>
      </w:r>
      <w:r w:rsidR="00561CC3" w:rsidRPr="00120357">
        <w:rPr>
          <w:szCs w:val="24"/>
        </w:rPr>
        <w:t>подготовка паспортов инвестиционных проектов, реализация которых будет целесообразна в районе;</w:t>
      </w:r>
    </w:p>
    <w:p w14:paraId="3D94C9F0" w14:textId="7A22E7F5" w:rsidR="00947712" w:rsidRPr="00120357" w:rsidRDefault="00AD2F5F" w:rsidP="00AD2F5F">
      <w:pPr>
        <w:rPr>
          <w:szCs w:val="24"/>
        </w:rPr>
      </w:pPr>
      <w:r>
        <w:rPr>
          <w:szCs w:val="24"/>
        </w:rPr>
        <w:t>– </w:t>
      </w:r>
      <w:r w:rsidR="00561CC3" w:rsidRPr="00120357">
        <w:rPr>
          <w:szCs w:val="24"/>
        </w:rPr>
        <w:t>активное продвижение целевых инвестиционных предложений целевой аудитории (потенциальным инвесторам).</w:t>
      </w:r>
    </w:p>
    <w:p w14:paraId="1013CB77" w14:textId="265D199A" w:rsidR="00947712" w:rsidRPr="00120357" w:rsidRDefault="00AD2F5F" w:rsidP="00AD2F5F">
      <w:r>
        <w:t>3. </w:t>
      </w:r>
      <w:r w:rsidR="00561CC3" w:rsidRPr="00120357">
        <w:t>Формирование новых источников налоговых поступлений за счет привлечения инвестиций в реализацию новых проектов</w:t>
      </w:r>
      <w:r>
        <w:t>.</w:t>
      </w:r>
    </w:p>
    <w:p w14:paraId="62714E73" w14:textId="27BEF1DE" w:rsidR="00947712" w:rsidRDefault="00AD2F5F" w:rsidP="00AD2F5F">
      <w:pPr>
        <w:rPr>
          <w:szCs w:val="24"/>
        </w:rPr>
      </w:pPr>
      <w:r>
        <w:rPr>
          <w:szCs w:val="24"/>
        </w:rPr>
        <w:t>4. Ф</w:t>
      </w:r>
      <w:r w:rsidR="00561CC3" w:rsidRPr="00120357">
        <w:rPr>
          <w:szCs w:val="24"/>
        </w:rPr>
        <w:t xml:space="preserve">ормирование инвестиционных площадок. </w:t>
      </w:r>
    </w:p>
    <w:p w14:paraId="2098E792" w14:textId="4F73C06D" w:rsidR="00D738FE" w:rsidRDefault="000A1B53" w:rsidP="00AD2F5F">
      <w:r>
        <w:t>1 этап</w:t>
      </w:r>
      <w:r w:rsidR="00D738FE">
        <w:t xml:space="preserve"> реализации поставленных задач (2023-2025 годы)</w:t>
      </w:r>
      <w:r>
        <w:t xml:space="preserve"> </w:t>
      </w:r>
      <w:r w:rsidR="00D738FE" w:rsidRPr="00D738FE">
        <w:t>предполагает проведение подготовительной работы</w:t>
      </w:r>
      <w:r w:rsidR="00D738FE">
        <w:t>. В частности,</w:t>
      </w:r>
      <w:r w:rsidR="00D738FE" w:rsidRPr="00D738FE">
        <w:t xml:space="preserve"> </w:t>
      </w:r>
      <w:r>
        <w:t xml:space="preserve">необходимо </w:t>
      </w:r>
      <w:r w:rsidR="00D738FE">
        <w:t>провести мониторинг сроков предоставления муниципальных услуг с</w:t>
      </w:r>
      <w:r w:rsidR="00D738FE" w:rsidRPr="00D738FE">
        <w:t>вод</w:t>
      </w:r>
      <w:r w:rsidR="00D738FE">
        <w:t>у</w:t>
      </w:r>
      <w:r w:rsidR="00D738FE" w:rsidRPr="00D738FE">
        <w:t xml:space="preserve"> инвестиционных правил –алгоритм</w:t>
      </w:r>
      <w:r w:rsidR="00D738FE">
        <w:t>у</w:t>
      </w:r>
      <w:r w:rsidR="00D738FE" w:rsidRPr="00D738FE">
        <w:t xml:space="preserve"> действий («клиентский путь») инвестора, планирующего реализацию инвестиционного проекта на территории района</w:t>
      </w:r>
      <w:r>
        <w:t xml:space="preserve"> </w:t>
      </w:r>
      <w:r w:rsidR="00D738FE">
        <w:t>в целях сокращения сроков оказания муниципальных услуг</w:t>
      </w:r>
      <w:r>
        <w:t xml:space="preserve">. </w:t>
      </w:r>
      <w:r w:rsidR="009C460A">
        <w:t>П</w:t>
      </w:r>
      <w:r w:rsidR="00D738FE">
        <w:t>ров</w:t>
      </w:r>
      <w:r w:rsidR="009C460A">
        <w:t>едение</w:t>
      </w:r>
      <w:r w:rsidR="00D738FE">
        <w:t xml:space="preserve"> мероприяти</w:t>
      </w:r>
      <w:r w:rsidR="009C460A">
        <w:t>й</w:t>
      </w:r>
      <w:r w:rsidR="00D738FE">
        <w:t xml:space="preserve"> по популяризации получения услуг в электронном виде.</w:t>
      </w:r>
      <w:r w:rsidR="009C460A">
        <w:t xml:space="preserve"> Внедрение Муниципального инвестиционного стандарта.</w:t>
      </w:r>
      <w:r w:rsidR="00EE5CA2">
        <w:t xml:space="preserve"> Подготовка инвестиционных площадок для реализации проектов по диверсификации экономики района.</w:t>
      </w:r>
    </w:p>
    <w:p w14:paraId="2FDB70CA" w14:textId="77777777" w:rsidR="00947712" w:rsidRPr="00120357" w:rsidRDefault="00561CC3" w:rsidP="00AD2F5F">
      <w:pPr>
        <w:rPr>
          <w:szCs w:val="24"/>
        </w:rPr>
      </w:pPr>
      <w:r w:rsidRPr="00120357">
        <w:rPr>
          <w:szCs w:val="24"/>
        </w:rPr>
        <w:t>На севере Нефтеюганского района сосредоточено 17 из 22 потенциальных инвестиционных площадок, во многом это связано с концентрацией на севере рынков сбыта и ресурсной базы, в том числе с доступом к значительной части рынка труда района. Наиболее перспективными видами использования инвестиционных площадок являются:</w:t>
      </w:r>
    </w:p>
    <w:p w14:paraId="1082B526" w14:textId="4C37ACB0" w:rsidR="00947712" w:rsidRPr="00120357" w:rsidRDefault="00AD2F5F" w:rsidP="00AD2F5F">
      <w:pPr>
        <w:rPr>
          <w:szCs w:val="24"/>
        </w:rPr>
      </w:pPr>
      <w:r>
        <w:rPr>
          <w:szCs w:val="24"/>
        </w:rPr>
        <w:t>– </w:t>
      </w:r>
      <w:r w:rsidR="00561CC3" w:rsidRPr="00120357">
        <w:rPr>
          <w:szCs w:val="24"/>
        </w:rPr>
        <w:t>магазины и торговые комплексы;</w:t>
      </w:r>
    </w:p>
    <w:p w14:paraId="016C3C63" w14:textId="13278739" w:rsidR="00947712" w:rsidRPr="00120357" w:rsidRDefault="00AD2F5F" w:rsidP="00AD2F5F">
      <w:pPr>
        <w:rPr>
          <w:szCs w:val="24"/>
        </w:rPr>
      </w:pPr>
      <w:r>
        <w:rPr>
          <w:szCs w:val="24"/>
        </w:rPr>
        <w:t>– </w:t>
      </w:r>
      <w:r w:rsidR="00561CC3" w:rsidRPr="00120357">
        <w:rPr>
          <w:szCs w:val="24"/>
        </w:rPr>
        <w:t>площадки для развития агропромышленного комплекса;</w:t>
      </w:r>
    </w:p>
    <w:p w14:paraId="305563AE" w14:textId="0C514F20" w:rsidR="00947712" w:rsidRPr="00120357" w:rsidRDefault="00AD2F5F" w:rsidP="00AD2F5F">
      <w:pPr>
        <w:rPr>
          <w:szCs w:val="24"/>
        </w:rPr>
      </w:pPr>
      <w:r>
        <w:rPr>
          <w:szCs w:val="24"/>
        </w:rPr>
        <w:t>– </w:t>
      </w:r>
      <w:r w:rsidR="00561CC3" w:rsidRPr="00120357">
        <w:rPr>
          <w:szCs w:val="24"/>
        </w:rPr>
        <w:t>строительная промышленность;</w:t>
      </w:r>
    </w:p>
    <w:p w14:paraId="56DDC927" w14:textId="30723E76" w:rsidR="00947712" w:rsidRPr="00120357" w:rsidRDefault="00AD2F5F" w:rsidP="00AD2F5F">
      <w:pPr>
        <w:rPr>
          <w:szCs w:val="24"/>
        </w:rPr>
      </w:pPr>
      <w:r>
        <w:rPr>
          <w:szCs w:val="24"/>
        </w:rPr>
        <w:t>– </w:t>
      </w:r>
      <w:r w:rsidR="00561CC3" w:rsidRPr="00120357">
        <w:rPr>
          <w:szCs w:val="24"/>
        </w:rPr>
        <w:t>объекты для размещения центра здоровья и красоты;</w:t>
      </w:r>
    </w:p>
    <w:p w14:paraId="157AB254" w14:textId="1C4D7C74" w:rsidR="00947712" w:rsidRPr="00120357" w:rsidRDefault="00AD2F5F" w:rsidP="00AD2F5F">
      <w:pPr>
        <w:rPr>
          <w:szCs w:val="24"/>
        </w:rPr>
      </w:pPr>
      <w:r>
        <w:rPr>
          <w:szCs w:val="24"/>
        </w:rPr>
        <w:t>– </w:t>
      </w:r>
      <w:r w:rsidR="00561CC3" w:rsidRPr="00120357">
        <w:rPr>
          <w:szCs w:val="24"/>
        </w:rPr>
        <w:t>объекты для размещения производственных сооружений промышленности;</w:t>
      </w:r>
    </w:p>
    <w:p w14:paraId="1F17F185" w14:textId="5DC07A00" w:rsidR="00947712" w:rsidRPr="00120357" w:rsidRDefault="00AD2F5F" w:rsidP="00AD2F5F">
      <w:pPr>
        <w:rPr>
          <w:szCs w:val="24"/>
        </w:rPr>
      </w:pPr>
      <w:r>
        <w:rPr>
          <w:szCs w:val="24"/>
        </w:rPr>
        <w:t>– </w:t>
      </w:r>
      <w:r w:rsidR="00561CC3" w:rsidRPr="00120357">
        <w:rPr>
          <w:szCs w:val="24"/>
        </w:rPr>
        <w:t>площадки под предприятие по обработке древесины; производство изделий из дерева;</w:t>
      </w:r>
    </w:p>
    <w:p w14:paraId="74994D36" w14:textId="14CC56EF" w:rsidR="00947712" w:rsidRPr="00120357" w:rsidRDefault="00AD2F5F" w:rsidP="00AD2F5F">
      <w:pPr>
        <w:rPr>
          <w:szCs w:val="24"/>
        </w:rPr>
      </w:pPr>
      <w:r>
        <w:rPr>
          <w:szCs w:val="24"/>
        </w:rPr>
        <w:t>– </w:t>
      </w:r>
      <w:r w:rsidR="00561CC3" w:rsidRPr="00120357">
        <w:rPr>
          <w:szCs w:val="24"/>
        </w:rPr>
        <w:t>объекты придорожного сервиса.</w:t>
      </w:r>
    </w:p>
    <w:p w14:paraId="3833FEEA" w14:textId="77777777" w:rsidR="00947712" w:rsidRPr="00120357" w:rsidRDefault="00561CC3" w:rsidP="0017566C">
      <w:pPr>
        <w:rPr>
          <w:szCs w:val="24"/>
        </w:rPr>
      </w:pPr>
      <w:r w:rsidRPr="00120357">
        <w:rPr>
          <w:szCs w:val="24"/>
        </w:rPr>
        <w:lastRenderedPageBreak/>
        <w:t>При этом будет проводиться более активная политика привлечения инвесторов, продвижения и подготовки инвестиционных площадок для инвесторов.</w:t>
      </w:r>
    </w:p>
    <w:p w14:paraId="3DC718DF" w14:textId="77777777" w:rsidR="00947712" w:rsidRPr="00120357" w:rsidRDefault="00561CC3" w:rsidP="0017566C">
      <w:pPr>
        <w:rPr>
          <w:szCs w:val="24"/>
        </w:rPr>
      </w:pPr>
      <w:r w:rsidRPr="00120357">
        <w:rPr>
          <w:szCs w:val="24"/>
        </w:rPr>
        <w:t>В условиях отсутствия в Нефтеюганском районе индустриальных парков и готовых инвестиционных площадок, обеспеченных инфраструктурой для «быстрого старта», первоочередной задачей муниципального образования для привлечения инвесторов, становится формирование готовых инвестиционных площадок, обеспеченных инфраструктурой.</w:t>
      </w:r>
    </w:p>
    <w:p w14:paraId="1A11EFE4" w14:textId="3BD6069F" w:rsidR="00947712" w:rsidRPr="00120357" w:rsidRDefault="00561CC3" w:rsidP="0017566C">
      <w:pPr>
        <w:rPr>
          <w:szCs w:val="24"/>
        </w:rPr>
      </w:pPr>
      <w:r w:rsidRPr="00120357">
        <w:rPr>
          <w:szCs w:val="24"/>
        </w:rPr>
        <w:t>Другим вариантом является создание индустриальных парков частным инвестором. Для Нефтеюганского района высоким потенциалом обладает создание частных технопарков по следующим направлениям:</w:t>
      </w:r>
    </w:p>
    <w:p w14:paraId="3D2CBF3E" w14:textId="0A2F4AC9" w:rsidR="00947712" w:rsidRPr="00120357" w:rsidRDefault="00561CC3" w:rsidP="0017566C">
      <w:pPr>
        <w:rPr>
          <w:szCs w:val="24"/>
        </w:rPr>
      </w:pPr>
      <w:r w:rsidRPr="00120357">
        <w:rPr>
          <w:szCs w:val="24"/>
        </w:rPr>
        <w:t>–</w:t>
      </w:r>
      <w:r w:rsidR="00AD2F5F">
        <w:rPr>
          <w:szCs w:val="24"/>
        </w:rPr>
        <w:t> </w:t>
      </w:r>
      <w:r w:rsidRPr="00120357">
        <w:rPr>
          <w:szCs w:val="24"/>
        </w:rPr>
        <w:t xml:space="preserve">создание </w:t>
      </w:r>
      <w:proofErr w:type="spellStart"/>
      <w:r w:rsidRPr="00120357">
        <w:rPr>
          <w:szCs w:val="24"/>
        </w:rPr>
        <w:t>экотехнопарка</w:t>
      </w:r>
      <w:proofErr w:type="spellEnd"/>
      <w:r w:rsidRPr="00120357">
        <w:rPr>
          <w:szCs w:val="24"/>
        </w:rPr>
        <w:t xml:space="preserve"> в непосредственной близости от комплексного межмуниципального полигона для размещения, обезвреживания и обработки ТКО для Нефтеюганска, </w:t>
      </w:r>
      <w:proofErr w:type="spellStart"/>
      <w:r w:rsidRPr="00120357">
        <w:rPr>
          <w:szCs w:val="24"/>
        </w:rPr>
        <w:t>Пыть</w:t>
      </w:r>
      <w:proofErr w:type="spellEnd"/>
      <w:r w:rsidRPr="00120357">
        <w:rPr>
          <w:szCs w:val="24"/>
        </w:rPr>
        <w:t>-Яха и поселений Нефтеюганского района придаст импульс формированию производственных цепочек по вторичной переработке отходов;</w:t>
      </w:r>
    </w:p>
    <w:p w14:paraId="78B176F3" w14:textId="736F3FE0" w:rsidR="00947712" w:rsidRPr="00120357" w:rsidRDefault="00561CC3" w:rsidP="0017566C">
      <w:pPr>
        <w:rPr>
          <w:szCs w:val="24"/>
        </w:rPr>
      </w:pPr>
      <w:r w:rsidRPr="00120357">
        <w:rPr>
          <w:szCs w:val="24"/>
        </w:rPr>
        <w:t>–</w:t>
      </w:r>
      <w:r w:rsidR="00AD2F5F">
        <w:rPr>
          <w:szCs w:val="24"/>
        </w:rPr>
        <w:t> </w:t>
      </w:r>
      <w:r w:rsidRPr="00120357">
        <w:rPr>
          <w:szCs w:val="24"/>
        </w:rPr>
        <w:t>создание технопарка нефтесервисных производств под потребности нефтедобывающих предприятий района и автономного округа. Примером такого подхода является реализация проекта ПАО «ЛУКОЙЛ»</w:t>
      </w:r>
      <w:r w:rsidRPr="00120357">
        <w:rPr>
          <w:szCs w:val="24"/>
          <w:vertAlign w:val="superscript"/>
        </w:rPr>
        <w:footnoteReference w:id="48"/>
      </w:r>
      <w:r w:rsidRPr="00120357">
        <w:rPr>
          <w:szCs w:val="24"/>
        </w:rPr>
        <w:t xml:space="preserve"> в Когалыме. Потенциальными партнерами создания индустриального парка по такой модели могут стать ООО «РН-</w:t>
      </w:r>
      <w:proofErr w:type="spellStart"/>
      <w:r w:rsidRPr="00120357">
        <w:rPr>
          <w:szCs w:val="24"/>
        </w:rPr>
        <w:t>Юганскнефтегаз</w:t>
      </w:r>
      <w:proofErr w:type="spellEnd"/>
      <w:r w:rsidRPr="00120357">
        <w:rPr>
          <w:szCs w:val="24"/>
        </w:rPr>
        <w:t>» («Роснефть») и ООО «Салым Петролеум Девелопмент» («Газпром нефть»);</w:t>
      </w:r>
    </w:p>
    <w:p w14:paraId="4B2D48C7" w14:textId="0D73CF0C" w:rsidR="00947712" w:rsidRDefault="00561CC3" w:rsidP="0017566C">
      <w:pPr>
        <w:rPr>
          <w:szCs w:val="24"/>
        </w:rPr>
      </w:pPr>
      <w:r w:rsidRPr="00120357">
        <w:rPr>
          <w:szCs w:val="24"/>
        </w:rPr>
        <w:t>–</w:t>
      </w:r>
      <w:r w:rsidR="00AD2F5F">
        <w:rPr>
          <w:szCs w:val="24"/>
        </w:rPr>
        <w:t> </w:t>
      </w:r>
      <w:r w:rsidRPr="00120357">
        <w:rPr>
          <w:szCs w:val="24"/>
        </w:rPr>
        <w:t>нестандартным направлением создания инфраструктуры для обрабатывающих производств является формат «</w:t>
      </w:r>
      <w:proofErr w:type="spellStart"/>
      <w:r w:rsidRPr="00120357">
        <w:rPr>
          <w:szCs w:val="24"/>
        </w:rPr>
        <w:t>Лайт</w:t>
      </w:r>
      <w:proofErr w:type="spellEnd"/>
      <w:r w:rsidRPr="00120357">
        <w:rPr>
          <w:szCs w:val="24"/>
        </w:rPr>
        <w:t> индастриал» (</w:t>
      </w:r>
      <w:proofErr w:type="spellStart"/>
      <w:r w:rsidRPr="00120357">
        <w:rPr>
          <w:szCs w:val="24"/>
        </w:rPr>
        <w:t>Light</w:t>
      </w:r>
      <w:proofErr w:type="spellEnd"/>
      <w:r w:rsidRPr="00120357">
        <w:rPr>
          <w:szCs w:val="24"/>
        </w:rPr>
        <w:t> </w:t>
      </w:r>
      <w:proofErr w:type="spellStart"/>
      <w:r w:rsidRPr="00120357">
        <w:rPr>
          <w:szCs w:val="24"/>
        </w:rPr>
        <w:t>Industrial</w:t>
      </w:r>
      <w:proofErr w:type="spellEnd"/>
      <w:r w:rsidRPr="00120357">
        <w:rPr>
          <w:szCs w:val="24"/>
        </w:rPr>
        <w:t>) – это формат складской недвижимости, основная задача данного формата – объединить качественные (со всеми необходимыми условиями для эффективной логистической или производственной работы) помещения складского и производственного назначения с качественными офисными площадями на небольшой площади. Фактически такой формат обеспечит создание предприятий «</w:t>
      </w:r>
      <w:proofErr w:type="spellStart"/>
      <w:r w:rsidRPr="00120357">
        <w:rPr>
          <w:szCs w:val="24"/>
        </w:rPr>
        <w:t>микропромышленности</w:t>
      </w:r>
      <w:proofErr w:type="spellEnd"/>
      <w:r w:rsidRPr="00120357">
        <w:rPr>
          <w:szCs w:val="24"/>
        </w:rPr>
        <w:t xml:space="preserve">» – приобретение предпринимателем 1–2 единиц оборудования, на котором он сам работает, выполняя работы и оказывая услуги. </w:t>
      </w:r>
    </w:p>
    <w:p w14:paraId="2EDAB921" w14:textId="254C594F" w:rsidR="00EE5CA2" w:rsidRPr="00120357" w:rsidRDefault="00EE5CA2" w:rsidP="00EE5CA2">
      <w:pPr>
        <w:rPr>
          <w:szCs w:val="24"/>
        </w:rPr>
      </w:pPr>
      <w:r>
        <w:t xml:space="preserve">2 этап (2026-2030 годы) включает </w:t>
      </w:r>
      <w:r w:rsidRPr="00EE5CA2">
        <w:rPr>
          <w:szCs w:val="24"/>
        </w:rPr>
        <w:t>подготовку к реализации инвестиционных проектов в сферах промышленности, сельского хозяйства, инфраструктурного и социального комплекса;</w:t>
      </w:r>
      <w:r>
        <w:rPr>
          <w:szCs w:val="24"/>
        </w:rPr>
        <w:t xml:space="preserve"> </w:t>
      </w:r>
      <w:r w:rsidRPr="00EE5CA2">
        <w:rPr>
          <w:szCs w:val="24"/>
        </w:rPr>
        <w:t>развитие новых видов деятельности, создание условий для привлечения организаций и предприятий в приоритетных секторах экономики;</w:t>
      </w:r>
      <w:r>
        <w:rPr>
          <w:szCs w:val="24"/>
        </w:rPr>
        <w:t xml:space="preserve"> </w:t>
      </w:r>
      <w:r w:rsidRPr="00EE5CA2">
        <w:rPr>
          <w:szCs w:val="24"/>
        </w:rPr>
        <w:t>повышение эффективности деятельности предприятий путем модернизации оборудования, внедрения новых технологий производства.</w:t>
      </w:r>
    </w:p>
    <w:p w14:paraId="234DE7EA" w14:textId="77777777" w:rsidR="00947712" w:rsidRPr="00120357" w:rsidRDefault="00947712" w:rsidP="0017566C">
      <w:pPr>
        <w:rPr>
          <w:i/>
          <w:szCs w:val="24"/>
        </w:rPr>
      </w:pPr>
    </w:p>
    <w:p w14:paraId="7EC6CBE1" w14:textId="77777777"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5.3. Инициативное бюджетирование</w:t>
      </w:r>
    </w:p>
    <w:p w14:paraId="2B8868B5" w14:textId="77777777" w:rsidR="00202E6B" w:rsidRPr="00120357" w:rsidRDefault="00202E6B" w:rsidP="0017566C">
      <w:pPr>
        <w:rPr>
          <w:b/>
          <w:szCs w:val="24"/>
          <w:highlight w:val="white"/>
        </w:rPr>
      </w:pPr>
    </w:p>
    <w:p w14:paraId="2B25A5DF" w14:textId="70F487A1" w:rsidR="00947712" w:rsidRPr="00120357" w:rsidRDefault="00561CC3" w:rsidP="0017566C">
      <w:pPr>
        <w:rPr>
          <w:b/>
          <w:szCs w:val="24"/>
        </w:rPr>
      </w:pPr>
      <w:r w:rsidRPr="00120357">
        <w:rPr>
          <w:b/>
          <w:szCs w:val="24"/>
          <w:highlight w:val="white"/>
        </w:rPr>
        <w:t>Цель 5.3.</w:t>
      </w:r>
      <w:r w:rsidR="00AD2F5F">
        <w:rPr>
          <w:b/>
          <w:szCs w:val="24"/>
          <w:highlight w:val="white"/>
        </w:rPr>
        <w:t>1 –</w:t>
      </w:r>
      <w:r w:rsidRPr="00120357">
        <w:rPr>
          <w:b/>
          <w:szCs w:val="24"/>
          <w:highlight w:val="white"/>
        </w:rPr>
        <w:t xml:space="preserve"> </w:t>
      </w:r>
      <w:r w:rsidR="00AD2F5F">
        <w:rPr>
          <w:b/>
          <w:szCs w:val="24"/>
        </w:rPr>
        <w:t>р</w:t>
      </w:r>
      <w:r w:rsidRPr="00120357">
        <w:rPr>
          <w:b/>
          <w:szCs w:val="24"/>
        </w:rPr>
        <w:t>ост количества реализованных в районе проектов инициативного бюджетирования до 15 проектов в год в 2030 г., 18 проектов – в 2036 г. и 22 проект</w:t>
      </w:r>
      <w:r w:rsidR="00AD2F5F">
        <w:rPr>
          <w:b/>
          <w:szCs w:val="24"/>
        </w:rPr>
        <w:t>ов</w:t>
      </w:r>
      <w:r w:rsidRPr="00120357">
        <w:rPr>
          <w:b/>
          <w:szCs w:val="24"/>
        </w:rPr>
        <w:t xml:space="preserve"> – в 2050 г.</w:t>
      </w:r>
    </w:p>
    <w:p w14:paraId="5E5925BD" w14:textId="3FB2D215" w:rsidR="00947712" w:rsidRPr="00C24497" w:rsidRDefault="00561CC3" w:rsidP="0017566C">
      <w:pPr>
        <w:rPr>
          <w:szCs w:val="24"/>
        </w:rPr>
      </w:pPr>
      <w:r w:rsidRPr="00C24497">
        <w:rPr>
          <w:b/>
          <w:szCs w:val="24"/>
        </w:rPr>
        <w:t>Механизмы реализации</w:t>
      </w:r>
    </w:p>
    <w:p w14:paraId="1D09B9AD" w14:textId="03679C1B" w:rsidR="00947712" w:rsidRPr="00120357" w:rsidRDefault="00AD2F5F" w:rsidP="0017566C">
      <w:pPr>
        <w:rPr>
          <w:szCs w:val="24"/>
        </w:rPr>
      </w:pPr>
      <w:r>
        <w:rPr>
          <w:szCs w:val="24"/>
        </w:rPr>
        <w:t>1. П</w:t>
      </w:r>
      <w:r w:rsidR="00561CC3" w:rsidRPr="00120357">
        <w:rPr>
          <w:szCs w:val="24"/>
        </w:rPr>
        <w:t>ринятие мер по повышению финансовой и бюджетной грамотности населения района посредством реализации практик инициативного бюджетирования (в первую очередь, через проведение просветительских мероприятий и распространение информации о реализованных проектах)</w:t>
      </w:r>
      <w:r>
        <w:rPr>
          <w:szCs w:val="24"/>
        </w:rPr>
        <w:t>.</w:t>
      </w:r>
    </w:p>
    <w:p w14:paraId="1924D88C" w14:textId="0993AAF4" w:rsidR="00947712" w:rsidRPr="00120357" w:rsidRDefault="00AD2F5F" w:rsidP="0017566C">
      <w:pPr>
        <w:rPr>
          <w:szCs w:val="24"/>
        </w:rPr>
      </w:pPr>
      <w:r>
        <w:rPr>
          <w:szCs w:val="24"/>
        </w:rPr>
        <w:t>2. А</w:t>
      </w:r>
      <w:r w:rsidR="00561CC3" w:rsidRPr="00120357">
        <w:rPr>
          <w:szCs w:val="24"/>
        </w:rPr>
        <w:t>ктивизация реализации проектов школьного инициативного бюджетирования.</w:t>
      </w:r>
    </w:p>
    <w:p w14:paraId="35943D44" w14:textId="77777777" w:rsidR="00947712" w:rsidRPr="00120357" w:rsidRDefault="00947712" w:rsidP="0017566C">
      <w:pPr>
        <w:rPr>
          <w:szCs w:val="24"/>
        </w:rPr>
      </w:pPr>
    </w:p>
    <w:p w14:paraId="12FF1B58" w14:textId="77777777" w:rsidR="00202E6B" w:rsidRPr="00C01453" w:rsidRDefault="00202E6B" w:rsidP="00C01453">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5.4. Развитие гражданского общества</w:t>
      </w:r>
    </w:p>
    <w:p w14:paraId="5FC8B6F0" w14:textId="77777777" w:rsidR="00202E6B" w:rsidRPr="00120357" w:rsidRDefault="00202E6B" w:rsidP="0017566C">
      <w:pPr>
        <w:rPr>
          <w:b/>
          <w:szCs w:val="24"/>
        </w:rPr>
      </w:pPr>
    </w:p>
    <w:p w14:paraId="321F0954" w14:textId="0B206F02" w:rsidR="00947712" w:rsidRPr="00120357" w:rsidRDefault="00561CC3" w:rsidP="0017566C">
      <w:pPr>
        <w:rPr>
          <w:b/>
          <w:szCs w:val="24"/>
        </w:rPr>
      </w:pPr>
      <w:r w:rsidRPr="00120357">
        <w:rPr>
          <w:b/>
          <w:szCs w:val="24"/>
        </w:rPr>
        <w:t xml:space="preserve">Цель 5.4.1 </w:t>
      </w:r>
      <w:r w:rsidR="00AD2F5F">
        <w:rPr>
          <w:b/>
          <w:szCs w:val="24"/>
        </w:rPr>
        <w:t>– с</w:t>
      </w:r>
      <w:r w:rsidRPr="00120357">
        <w:rPr>
          <w:b/>
          <w:szCs w:val="24"/>
        </w:rPr>
        <w:t>оздание условий для максимально эффективной социально значимой деятельности некоммерческих организаций.</w:t>
      </w:r>
    </w:p>
    <w:p w14:paraId="6BB5A3D2" w14:textId="77777777" w:rsidR="00947712" w:rsidRPr="00120357" w:rsidRDefault="00561CC3" w:rsidP="0017566C">
      <w:pPr>
        <w:rPr>
          <w:szCs w:val="24"/>
        </w:rPr>
      </w:pPr>
      <w:r w:rsidRPr="00120357">
        <w:rPr>
          <w:b/>
          <w:szCs w:val="24"/>
        </w:rPr>
        <w:lastRenderedPageBreak/>
        <w:t xml:space="preserve">Механизмы реализации </w:t>
      </w:r>
    </w:p>
    <w:p w14:paraId="325A93FE" w14:textId="4B071FA8" w:rsidR="00947712" w:rsidRPr="00120357" w:rsidRDefault="00AD2F5F" w:rsidP="00AD2F5F">
      <w:r>
        <w:t>1. </w:t>
      </w:r>
      <w:r w:rsidR="00561CC3" w:rsidRPr="00120357">
        <w:t>Расширение и повышение эффективности государственной поддержки социально ориентированных НКО в виде субсидий</w:t>
      </w:r>
    </w:p>
    <w:p w14:paraId="57EC55E8" w14:textId="4921D8B8" w:rsidR="00947712" w:rsidRPr="00120357" w:rsidRDefault="00AD2F5F" w:rsidP="00AD2F5F">
      <w:r>
        <w:t>2. </w:t>
      </w:r>
      <w:r w:rsidR="00561CC3" w:rsidRPr="00120357">
        <w:t>Расширение перечня услуг, которые бизнес и НКО оказывают субъектам гражданского общества, тем самым стимулируя развитие некоммерческих организаций и социального предпринимательства.</w:t>
      </w:r>
    </w:p>
    <w:p w14:paraId="20A88EEF" w14:textId="1841636A" w:rsidR="00947712" w:rsidRPr="00120357" w:rsidRDefault="00AD2F5F" w:rsidP="00AD2F5F">
      <w:r>
        <w:t>3. </w:t>
      </w:r>
      <w:r w:rsidR="00561CC3" w:rsidRPr="00120357">
        <w:t>Увеличение объема информационной поддержки проектов, деятельности социально ориентированных некоммерческих организаций, институтов гражданского общества, добровольчества.</w:t>
      </w:r>
    </w:p>
    <w:p w14:paraId="7D801EA4" w14:textId="77022C66" w:rsidR="00947712" w:rsidRPr="00120357" w:rsidRDefault="00AD2F5F" w:rsidP="00AD2F5F">
      <w:r>
        <w:t>4. </w:t>
      </w:r>
      <w:r w:rsidR="00561CC3" w:rsidRPr="00120357">
        <w:t xml:space="preserve">Повышение привлекательности добровольческой деятельности и </w:t>
      </w:r>
      <w:proofErr w:type="spellStart"/>
      <w:r w:rsidR="00561CC3" w:rsidRPr="00120357">
        <w:t>волонтерства</w:t>
      </w:r>
      <w:proofErr w:type="spellEnd"/>
      <w:r w:rsidR="00561CC3" w:rsidRPr="00120357">
        <w:t>, инициации новых проектов по вовлечению молодежи в позитивную социальную активность.</w:t>
      </w:r>
    </w:p>
    <w:p w14:paraId="37248625" w14:textId="0507F673" w:rsidR="00947712" w:rsidRPr="00120357" w:rsidRDefault="00AD2F5F" w:rsidP="00AD2F5F">
      <w:r>
        <w:t>5. </w:t>
      </w:r>
      <w:r w:rsidR="00561CC3" w:rsidRPr="00120357">
        <w:t>Увеличение количества работников и добровольцев социально ориентированных НКО, прошедших подготовку и (или) получивших дополнительное профессиональное образование по программам, финансируемым за счет средств бюджета муниципального образования.</w:t>
      </w:r>
    </w:p>
    <w:p w14:paraId="0F3B09FE"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tabs>
          <w:tab w:val="left" w:pos="993"/>
        </w:tabs>
        <w:rPr>
          <w:szCs w:val="24"/>
        </w:rPr>
      </w:pPr>
    </w:p>
    <w:p w14:paraId="66FB12DD" w14:textId="47251ED0" w:rsidR="00947712" w:rsidRPr="00120357" w:rsidRDefault="00561CC3" w:rsidP="0017566C">
      <w:pPr>
        <w:rPr>
          <w:b/>
          <w:szCs w:val="24"/>
        </w:rPr>
      </w:pPr>
      <w:r w:rsidRPr="00120357">
        <w:rPr>
          <w:b/>
          <w:szCs w:val="24"/>
        </w:rPr>
        <w:t>Цель 5.4.2</w:t>
      </w:r>
      <w:r w:rsidR="00AD2F5F">
        <w:rPr>
          <w:b/>
          <w:szCs w:val="24"/>
        </w:rPr>
        <w:t xml:space="preserve"> –</w:t>
      </w:r>
      <w:r w:rsidRPr="00120357">
        <w:rPr>
          <w:b/>
          <w:szCs w:val="24"/>
        </w:rPr>
        <w:t xml:space="preserve"> </w:t>
      </w:r>
      <w:r w:rsidR="00AD2F5F">
        <w:rPr>
          <w:b/>
          <w:szCs w:val="24"/>
        </w:rPr>
        <w:t>с</w:t>
      </w:r>
      <w:r w:rsidRPr="00120357">
        <w:rPr>
          <w:b/>
          <w:szCs w:val="24"/>
        </w:rPr>
        <w:t>оздание условий для развития форм реализации гражданских инициатив и самоорганизации граждан, непосредственного осуществления населением местного самоуправления и участия населения в осуществлении местного самоуправления.</w:t>
      </w:r>
    </w:p>
    <w:p w14:paraId="490F8DF6" w14:textId="4A3245B9" w:rsidR="00947712" w:rsidRPr="00120357" w:rsidRDefault="00561CC3" w:rsidP="0017566C">
      <w:pPr>
        <w:rPr>
          <w:szCs w:val="24"/>
        </w:rPr>
      </w:pPr>
      <w:r w:rsidRPr="00120357">
        <w:rPr>
          <w:b/>
          <w:szCs w:val="24"/>
        </w:rPr>
        <w:t>Механизмы реализации</w:t>
      </w:r>
    </w:p>
    <w:p w14:paraId="74C602DC" w14:textId="2AFCBF3E" w:rsidR="00947712" w:rsidRPr="00120357" w:rsidRDefault="00AD2F5F" w:rsidP="00AD2F5F">
      <w:r>
        <w:t>1. </w:t>
      </w:r>
      <w:r w:rsidR="00561CC3" w:rsidRPr="00120357">
        <w:t>Кооперация институтов гражданского общества, органов местного самоуправления с коммерческим сектором.</w:t>
      </w:r>
    </w:p>
    <w:p w14:paraId="6B68B2B9" w14:textId="143DE01E" w:rsidR="00947712" w:rsidRPr="00120357" w:rsidRDefault="00AD2F5F" w:rsidP="00AD2F5F">
      <w:r>
        <w:t>2. </w:t>
      </w:r>
      <w:r w:rsidR="00561CC3" w:rsidRPr="00120357">
        <w:t>Создание и развитие интернет-проектов, направленных на взаимодействие с гражданским обществом автономного округа.</w:t>
      </w:r>
    </w:p>
    <w:p w14:paraId="2A9D4657" w14:textId="62EA5C89" w:rsidR="00947712" w:rsidRPr="00120357" w:rsidRDefault="00AD2F5F" w:rsidP="00AD2F5F">
      <w:r>
        <w:t>3. </w:t>
      </w:r>
      <w:r w:rsidR="00561CC3" w:rsidRPr="00120357">
        <w:t>Обеспечение доступа населения к актуальной информации о развитии района, в том числе в сети Интернет.</w:t>
      </w:r>
    </w:p>
    <w:p w14:paraId="6EA03711" w14:textId="4033B8DA" w:rsidR="00947712" w:rsidRPr="00120357" w:rsidRDefault="00AD2F5F" w:rsidP="00AD2F5F">
      <w:r>
        <w:t>4. </w:t>
      </w:r>
      <w:r w:rsidR="00561CC3" w:rsidRPr="00120357">
        <w:t>Реализация проектов, направленных на формирование культуры открытости в системе государственного управления, проведение прямых линий с руководителями исполнительных органов государственной власти автономного округа для обеспечения прямого диалога и обратной связи с гражданами.</w:t>
      </w:r>
    </w:p>
    <w:p w14:paraId="136D819D" w14:textId="19A3ECA5" w:rsidR="00947712" w:rsidRPr="00120357" w:rsidRDefault="00AD2F5F" w:rsidP="00AD2F5F">
      <w:r>
        <w:t>5. </w:t>
      </w:r>
      <w:r w:rsidR="00561CC3" w:rsidRPr="00120357">
        <w:t>Организация мероприятий по вовлечению населения в решение социальных задач, повышению их гражданской ответственности, мотивации к диалогу с представителями власти.</w:t>
      </w:r>
    </w:p>
    <w:p w14:paraId="6B121004" w14:textId="77777777" w:rsidR="00947712" w:rsidRPr="00120357" w:rsidRDefault="00947712" w:rsidP="0017566C">
      <w:pPr>
        <w:rPr>
          <w:b/>
          <w:szCs w:val="24"/>
        </w:rPr>
      </w:pPr>
    </w:p>
    <w:p w14:paraId="2EFD5B32" w14:textId="0996B43D" w:rsidR="00202E6B" w:rsidRPr="00C01453" w:rsidRDefault="00202E6B" w:rsidP="0017566C">
      <w:pPr>
        <w:pStyle w:val="81"/>
        <w:spacing w:before="0" w:after="0"/>
        <w:rPr>
          <w:rFonts w:ascii="Times New Roman" w:hAnsi="Times New Roman" w:cs="Times New Roman"/>
          <w:b/>
          <w:sz w:val="24"/>
          <w:szCs w:val="24"/>
        </w:rPr>
      </w:pPr>
      <w:r w:rsidRPr="00C01453">
        <w:rPr>
          <w:rFonts w:ascii="Times New Roman" w:hAnsi="Times New Roman" w:cs="Times New Roman"/>
          <w:b/>
          <w:sz w:val="24"/>
          <w:szCs w:val="24"/>
        </w:rPr>
        <w:t>5.5</w:t>
      </w:r>
      <w:r w:rsidR="00AD2F5F">
        <w:rPr>
          <w:rFonts w:ascii="Times New Roman" w:hAnsi="Times New Roman" w:cs="Times New Roman"/>
          <w:b/>
          <w:sz w:val="24"/>
          <w:szCs w:val="24"/>
        </w:rPr>
        <w:t>.</w:t>
      </w:r>
      <w:r w:rsidRPr="00C01453">
        <w:rPr>
          <w:rFonts w:ascii="Times New Roman" w:hAnsi="Times New Roman" w:cs="Times New Roman"/>
          <w:b/>
          <w:sz w:val="24"/>
          <w:szCs w:val="24"/>
        </w:rPr>
        <w:t xml:space="preserve"> Маркетинг территории, продвижение бренда территории и отраслевых брендов</w:t>
      </w:r>
    </w:p>
    <w:p w14:paraId="4F342C29" w14:textId="77777777" w:rsidR="00AD2F5F" w:rsidRDefault="00AD2F5F" w:rsidP="0017566C">
      <w:pPr>
        <w:rPr>
          <w:b/>
          <w:szCs w:val="24"/>
        </w:rPr>
      </w:pPr>
    </w:p>
    <w:p w14:paraId="48A05CD0" w14:textId="2974EB34" w:rsidR="00947712" w:rsidRPr="00120357" w:rsidRDefault="00561CC3" w:rsidP="0017566C">
      <w:pPr>
        <w:rPr>
          <w:szCs w:val="24"/>
        </w:rPr>
      </w:pPr>
      <w:r w:rsidRPr="00120357">
        <w:rPr>
          <w:b/>
          <w:szCs w:val="24"/>
        </w:rPr>
        <w:t>Цель 5.5.</w:t>
      </w:r>
      <w:r w:rsidR="00AD2F5F">
        <w:rPr>
          <w:b/>
          <w:szCs w:val="24"/>
        </w:rPr>
        <w:t>1</w:t>
      </w:r>
      <w:r w:rsidRPr="00120357">
        <w:rPr>
          <w:b/>
          <w:szCs w:val="24"/>
        </w:rPr>
        <w:t xml:space="preserve"> </w:t>
      </w:r>
      <w:r w:rsidR="00AD2F5F">
        <w:rPr>
          <w:b/>
          <w:szCs w:val="24"/>
        </w:rPr>
        <w:t>– п</w:t>
      </w:r>
      <w:r w:rsidRPr="00120357">
        <w:rPr>
          <w:b/>
          <w:szCs w:val="24"/>
        </w:rPr>
        <w:t>овышение узнаваемости Нефтеюганского района за счет развития известности брендов и предложений предприятий.</w:t>
      </w:r>
    </w:p>
    <w:p w14:paraId="4B1574A0" w14:textId="05A998BC" w:rsidR="00947712" w:rsidRPr="00120357" w:rsidRDefault="00561CC3" w:rsidP="0017566C">
      <w:pPr>
        <w:rPr>
          <w:szCs w:val="24"/>
        </w:rPr>
      </w:pPr>
      <w:r w:rsidRPr="00120357">
        <w:rPr>
          <w:b/>
          <w:szCs w:val="24"/>
        </w:rPr>
        <w:t>Механизмы реализации</w:t>
      </w:r>
    </w:p>
    <w:p w14:paraId="1127E888" w14:textId="309D4489" w:rsidR="00947712" w:rsidRPr="00120357" w:rsidRDefault="00AD2F5F" w:rsidP="00AD2F5F">
      <w:r>
        <w:t>1. </w:t>
      </w:r>
      <w:r w:rsidR="00561CC3" w:rsidRPr="00120357">
        <w:t xml:space="preserve">Активная представленность Нефтеюганского района в основных социальных сетях и на популярных интернет-платформах. Целесообразно формирование </w:t>
      </w:r>
      <w:proofErr w:type="spellStart"/>
      <w:r w:rsidR="00561CC3" w:rsidRPr="00120357">
        <w:t>медиастратегии</w:t>
      </w:r>
      <w:proofErr w:type="spellEnd"/>
      <w:r w:rsidR="00561CC3" w:rsidRPr="00120357">
        <w:t xml:space="preserve"> региона с выделением особенностей информационного запроса и информационного потребления различных сегментов целевой аудитории внутри и за пределами Нефтеюганского района и профессиональная </w:t>
      </w:r>
      <w:proofErr w:type="spellStart"/>
      <w:r w:rsidR="00561CC3" w:rsidRPr="00120357">
        <w:t>медиадеятельность</w:t>
      </w:r>
      <w:proofErr w:type="spellEnd"/>
      <w:r w:rsidR="00561CC3" w:rsidRPr="00120357">
        <w:t xml:space="preserve"> по созданию контента и мультиканального продвижения аккаунтов.</w:t>
      </w:r>
    </w:p>
    <w:p w14:paraId="43106B0B" w14:textId="6C19C1B2" w:rsidR="00947712" w:rsidRPr="00120357" w:rsidRDefault="00AD2F5F" w:rsidP="00AD2F5F">
      <w:r>
        <w:t>2. </w:t>
      </w:r>
      <w:r w:rsidR="00561CC3" w:rsidRPr="00120357">
        <w:t>Разработка стратегии развития туризма Нефтеюганского района, выделение культурного кода территории и туристических продуктов. На основании этого – формирование целостного позитивного имиджа Нефтеюганского района. Для этой работы целесообразно привлечение профессиональной команды территориального маркетинга при максимально полной вовлеченности в работу жителей района, представителей бизнеса и НКО, экспертных сообществ и муниципальной администрации.</w:t>
      </w:r>
    </w:p>
    <w:p w14:paraId="67E76354" w14:textId="3E53C14A" w:rsidR="00947712" w:rsidRPr="00120357" w:rsidRDefault="00AD2F5F" w:rsidP="00AD2F5F">
      <w:r>
        <w:lastRenderedPageBreak/>
        <w:t>3. </w:t>
      </w:r>
      <w:r w:rsidR="00561CC3" w:rsidRPr="00120357">
        <w:t>Формирование и популяризация визуальной составляющей бренда, использование характерных визуальных паттернов при благоустройстве территории, в дизайне упаковки товаров производства предприятий Нефтеюганского района, при оформлении мероприятий, в сувенирной и иной брендированной продукции. </w:t>
      </w:r>
    </w:p>
    <w:p w14:paraId="32DA81A8" w14:textId="45CB5798" w:rsidR="00947712" w:rsidRPr="00120357" w:rsidRDefault="00AD2F5F" w:rsidP="00AD2F5F">
      <w:r>
        <w:t>4. </w:t>
      </w:r>
      <w:r w:rsidR="00561CC3" w:rsidRPr="00120357">
        <w:t>Проведение конкурсов среди населения и профессиональных сообществ по созданию контента (видеоролики, фотографии, литературные произведения, иные медиа-материалы).</w:t>
      </w:r>
    </w:p>
    <w:p w14:paraId="03ACD257" w14:textId="1489CB7B" w:rsidR="00947712" w:rsidRPr="00120357" w:rsidRDefault="00AD2F5F" w:rsidP="00AD2F5F">
      <w:r>
        <w:t>5. </w:t>
      </w:r>
      <w:r w:rsidR="00561CC3" w:rsidRPr="00120357">
        <w:t>Стимулирование развития разнообразных местных средств массовой информации (школьные, районные, корпоративные аккаунты в социальных сетях, радио, газеты и пр.).</w:t>
      </w:r>
    </w:p>
    <w:p w14:paraId="180E11F3" w14:textId="63FC5962" w:rsidR="001B4D65" w:rsidRPr="00120357" w:rsidRDefault="00AD2F5F" w:rsidP="00AD2F5F">
      <w:r>
        <w:t>6. </w:t>
      </w:r>
      <w:r w:rsidR="00561CC3" w:rsidRPr="00120357">
        <w:t>Участие промышленных предприятий и иных организаций района в межрегиональных и межнациональных профильных мероприятиях, конкурсах.</w:t>
      </w:r>
    </w:p>
    <w:p w14:paraId="6ED34F8C" w14:textId="77777777" w:rsidR="001B4D65" w:rsidRPr="00120357" w:rsidRDefault="001B4D65">
      <w:pPr>
        <w:spacing w:after="160"/>
        <w:ind w:firstLine="0"/>
        <w:jc w:val="left"/>
        <w:rPr>
          <w:szCs w:val="24"/>
        </w:rPr>
      </w:pPr>
      <w:r w:rsidRPr="00120357">
        <w:rPr>
          <w:szCs w:val="24"/>
        </w:rPr>
        <w:br w:type="page"/>
      </w:r>
    </w:p>
    <w:p w14:paraId="3B9F9782" w14:textId="77777777" w:rsidR="00947712" w:rsidRPr="00120357" w:rsidRDefault="00561CC3" w:rsidP="001B4D65">
      <w:pPr>
        <w:pStyle w:val="1"/>
      </w:pPr>
      <w:bookmarkStart w:id="56" w:name="_Toc148971696"/>
      <w:r w:rsidRPr="00120357">
        <w:lastRenderedPageBreak/>
        <w:t>7.</w:t>
      </w:r>
      <w:r w:rsidR="001B4D65" w:rsidRPr="00120357">
        <w:t> </w:t>
      </w:r>
      <w:r w:rsidRPr="00120357">
        <w:t>Ожидаемые результаты и целевые ориентиры реализации Стратегии</w:t>
      </w:r>
      <w:bookmarkEnd w:id="56"/>
    </w:p>
    <w:p w14:paraId="7484348F"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EE1461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В соответствии с выделенными приоритетами Стратегия Нефтеюганского района предусматривает детализированную постановку задач, определение ожидаемых результатов и конструирование механизмов их достижения.</w:t>
      </w:r>
    </w:p>
    <w:p w14:paraId="734AA8CF"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Стратегия Нефтеюганского района сформирована на основе стратегических ориентиров, критериев и перспективных прогнозных значений показателей достижения регионами национальных целей развития, отраженные в Указе Президента Российской Федерации № 474 от 14.07.2020г., и оценки эффективности деятельности высшего должностного лица и деятельности исполнительных органов автономного округа, определенных Указом Президента Российской Федерации от 4 февраля 2021 года №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и распоряжением Правительства Российской Федерации от 1 октября 2021 года № 2765-р «Об утверждении Единого плана по достижению национальных целей развития Российской Федерации на период до 2024 года и на плановый период до 2030 года».</w:t>
      </w:r>
    </w:p>
    <w:p w14:paraId="123AFFD8"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Национальные цели развития нашли отражение в стратегии Нефтеюганского района с учетом специфики муниципального образования.</w:t>
      </w:r>
    </w:p>
    <w:p w14:paraId="7C75B1A5"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Кроме того, стратегия Нефтеюганского района выстроена на основе стратегического видения, целей и приоритетов Ханты-Мансийского автономного округа, учитывает роль, отведенную муниципалитету в региональной стратегии, определяет участие и вклад района в реализацию региональной стратегии, государственных программ, достижение целевых показателей. </w:t>
      </w:r>
    </w:p>
    <w:p w14:paraId="4A2CFF47"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Национальные цели Российской Федерации, выраженные в </w:t>
      </w:r>
      <w:hyperlink r:id="rId23" w:tooltip="http://media.rspp.ru/document/1/d/f/df0d7ac82fc42c54bdd01bfe58baaaeb.pdf" w:history="1">
        <w:r w:rsidRPr="00120357">
          <w:rPr>
            <w:szCs w:val="24"/>
          </w:rPr>
          <w:t xml:space="preserve">Указе Президента № 474 от 14.07.2020, </w:t>
        </w:r>
      </w:hyperlink>
      <w:r w:rsidRPr="00120357">
        <w:rPr>
          <w:szCs w:val="24"/>
        </w:rPr>
        <w:t>определяют человека как высшую ценность и наиболее значимый ресурс развития государства.</w:t>
      </w:r>
    </w:p>
    <w:p w14:paraId="3B4A15D8"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Стратегия Нефтеюганского района приведена в соответствие с целевыми установками, отраженными в Стратегии социально-экономического развития Ханты-Мансийского автономного округа.</w:t>
      </w:r>
    </w:p>
    <w:p w14:paraId="2434CB26"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86235D1" w14:textId="77777777" w:rsidR="00947712" w:rsidRPr="00120357" w:rsidRDefault="00561CC3" w:rsidP="001B4D65">
      <w:pPr>
        <w:pStyle w:val="2"/>
      </w:pPr>
      <w:bookmarkStart w:id="57" w:name="_Toc148971697"/>
      <w:r w:rsidRPr="00120357">
        <w:t>7.1.</w:t>
      </w:r>
      <w:r w:rsidR="001B4D65" w:rsidRPr="00120357">
        <w:t> </w:t>
      </w:r>
      <w:r w:rsidRPr="00120357">
        <w:t>Человеческий капитал и качество жизни</w:t>
      </w:r>
      <w:bookmarkEnd w:id="57"/>
    </w:p>
    <w:p w14:paraId="0AB75192"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5C0FBD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Указом Президента Российской Федерации</w:t>
      </w:r>
      <w:r w:rsidRPr="00120357">
        <w:rPr>
          <w:szCs w:val="24"/>
          <w:vertAlign w:val="superscript"/>
        </w:rPr>
        <w:footnoteReference w:id="49"/>
      </w:r>
      <w:r w:rsidRPr="00120357">
        <w:rPr>
          <w:szCs w:val="24"/>
        </w:rPr>
        <w:t xml:space="preserve"> установлен ряд национальных целей, которые являются основой для реализации мер на региональном и муниципальном уровнях, в частности в области сохранения населения, здоровья и благополучия людей:</w:t>
      </w:r>
    </w:p>
    <w:p w14:paraId="47898074" w14:textId="01247DB9" w:rsidR="00947712" w:rsidRPr="00120357" w:rsidRDefault="0034715C" w:rsidP="0034715C">
      <w:r>
        <w:t>– </w:t>
      </w:r>
      <w:r w:rsidR="00561CC3" w:rsidRPr="00120357">
        <w:t>обеспечение устойчивого роста численности населения Российской Федерации;</w:t>
      </w:r>
    </w:p>
    <w:p w14:paraId="0111C1D4" w14:textId="13ECB3CF" w:rsidR="00947712" w:rsidRPr="00120357" w:rsidRDefault="0034715C" w:rsidP="0034715C">
      <w:r>
        <w:t>– </w:t>
      </w:r>
      <w:r w:rsidR="00561CC3" w:rsidRPr="00120357">
        <w:t>повышение ожидаемой продолжительности жизни до 78 лет;</w:t>
      </w:r>
    </w:p>
    <w:p w14:paraId="214593C5" w14:textId="6946E24B" w:rsidR="00947712" w:rsidRPr="00120357" w:rsidRDefault="0034715C" w:rsidP="0034715C">
      <w:r>
        <w:t>– </w:t>
      </w:r>
      <w:r w:rsidR="00561CC3" w:rsidRPr="00120357">
        <w:t>снижение уровня бедности в два раза по сравнению с показателем 2017 года;</w:t>
      </w:r>
    </w:p>
    <w:p w14:paraId="0542B76D" w14:textId="255F40C4" w:rsidR="00947712" w:rsidRPr="00120357" w:rsidRDefault="0034715C" w:rsidP="0034715C">
      <w:r>
        <w:t>– </w:t>
      </w:r>
      <w:r w:rsidR="00561CC3" w:rsidRPr="00120357">
        <w:t>увеличение доли граждан, систематически занимающихся физической культурой и спортом, до 70</w:t>
      </w:r>
      <w:r w:rsidR="00B06F5C">
        <w:t> %</w:t>
      </w:r>
      <w:r w:rsidR="00561CC3" w:rsidRPr="00120357">
        <w:t>.</w:t>
      </w:r>
    </w:p>
    <w:p w14:paraId="6B837AD1"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В области возможностей для самореализации и развития талантов:</w:t>
      </w:r>
    </w:p>
    <w:p w14:paraId="2E0B9E8C" w14:textId="56F85661" w:rsidR="00947712" w:rsidRPr="00120357" w:rsidRDefault="0034715C" w:rsidP="0034715C">
      <w:r>
        <w:t>– </w:t>
      </w:r>
      <w:r w:rsidR="00561CC3" w:rsidRPr="00120357">
        <w:t>вхождение России в число 10 ведущих стран мира по качеству общего образования;</w:t>
      </w:r>
    </w:p>
    <w:p w14:paraId="0ECE3169" w14:textId="50A6DCFF" w:rsidR="00947712" w:rsidRPr="00120357" w:rsidRDefault="0034715C" w:rsidP="0034715C">
      <w:r>
        <w:t>– </w:t>
      </w:r>
      <w:r w:rsidR="00561CC3" w:rsidRPr="00120357">
        <w:t>формирование эффективной системы выявления, поддержки и развития способностей и талантов у молодежи и детей, основанной на принципах справедливости, всеобщности и направленной на самоопределение и профессиональную ориентацию всех обучающихся;</w:t>
      </w:r>
    </w:p>
    <w:p w14:paraId="174A46BD" w14:textId="37FF0B8E" w:rsidR="00947712" w:rsidRPr="00120357" w:rsidRDefault="0034715C" w:rsidP="0034715C">
      <w:r>
        <w:lastRenderedPageBreak/>
        <w:t>– </w:t>
      </w:r>
      <w:r w:rsidR="00561CC3" w:rsidRPr="00120357">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17887FFA" w14:textId="7C860143" w:rsidR="00947712" w:rsidRPr="00120357" w:rsidRDefault="0034715C" w:rsidP="0034715C">
      <w:r>
        <w:t>– </w:t>
      </w:r>
      <w:r w:rsidR="00561CC3" w:rsidRPr="00120357">
        <w:t>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w:t>
      </w:r>
      <w:r w:rsidR="00B06F5C">
        <w:t> %</w:t>
      </w:r>
      <w:r w:rsidR="00561CC3" w:rsidRPr="00120357">
        <w:t>;</w:t>
      </w:r>
    </w:p>
    <w:p w14:paraId="6AA25FF3" w14:textId="4E860CF9" w:rsidR="00947712" w:rsidRPr="00120357" w:rsidRDefault="0034715C" w:rsidP="0034715C">
      <w:r>
        <w:t>– </w:t>
      </w:r>
      <w:r w:rsidR="00561CC3" w:rsidRPr="00120357">
        <w:t>увеличение числа посещений культурных мероприятий в три раза по сравнению с показателем 2019 года.</w:t>
      </w:r>
    </w:p>
    <w:p w14:paraId="7247EE14"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Эти цели являются основополагающими при формировании направлений стратегического развития и выборе приоритетов реализации мер.</w:t>
      </w:r>
    </w:p>
    <w:p w14:paraId="4C85585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При этом целями стратегии социально-экономического развития Ханты-Мансийского автономного округа также являются: накопление человеческого капитала, достижение и сохранение доступности качественного образования, укрепление единого культурного пространства Югры, обеспечение для всех категорий и групп населения условий для занятий физической культурой и массовым спортом, сохранение и укрепление межнационального и межконфессионального согласия.</w:t>
      </w:r>
    </w:p>
    <w:p w14:paraId="329A20B9"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Концепция кадрового обеспечения социально-экономического развития Ханты-Мансийского автономного округа определяет человеческий капитал как один из важнейших факторов экономического роста территории автономного округа, включающий в себя всю совокупность знаний и способностей, которые обеспечивают рост производства и производительность труда, повышение личного благосостояния населения. </w:t>
      </w:r>
    </w:p>
    <w:p w14:paraId="5DE6385D"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rPr>
      </w:pPr>
    </w:p>
    <w:p w14:paraId="6DE2E3AE" w14:textId="184EB49B" w:rsid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683F85">
        <w:rPr>
          <w:szCs w:val="24"/>
        </w:rPr>
        <w:t>Таблица 7.1 – Результирующие показатели по приоритету «Человеческий капитал и качество жизни»</w:t>
      </w:r>
    </w:p>
    <w:p w14:paraId="0538C4CF"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10"/>
        <w:tblW w:w="9351" w:type="dxa"/>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1838"/>
        <w:gridCol w:w="1559"/>
        <w:gridCol w:w="1985"/>
        <w:gridCol w:w="992"/>
        <w:gridCol w:w="993"/>
        <w:gridCol w:w="992"/>
        <w:gridCol w:w="992"/>
      </w:tblGrid>
      <w:tr w:rsidR="00947712" w:rsidRPr="00E91152" w14:paraId="34F23C85"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45E98AB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bookmarkStart w:id="58" w:name="_heading=h.111kx3o"/>
            <w:bookmarkEnd w:id="58"/>
            <w:r w:rsidRPr="00E91152">
              <w:rPr>
                <w:sz w:val="20"/>
                <w:szCs w:val="20"/>
              </w:rPr>
              <w:t>Национальные цели развития / индикаторы выполнения</w:t>
            </w:r>
          </w:p>
        </w:tc>
        <w:tc>
          <w:tcPr>
            <w:tcW w:w="1559" w:type="dxa"/>
            <w:vMerge w:val="restart"/>
          </w:tcPr>
          <w:p w14:paraId="2B7A957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Сопоставление </w:t>
            </w:r>
          </w:p>
          <w:p w14:paraId="18C50F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 приоритетами</w:t>
            </w:r>
          </w:p>
        </w:tc>
        <w:tc>
          <w:tcPr>
            <w:tcW w:w="1985" w:type="dxa"/>
            <w:vMerge w:val="restart"/>
          </w:tcPr>
          <w:p w14:paraId="5AEC06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 / Нефтеюганский район</w:t>
            </w:r>
          </w:p>
        </w:tc>
        <w:tc>
          <w:tcPr>
            <w:tcW w:w="992" w:type="dxa"/>
          </w:tcPr>
          <w:p w14:paraId="2BD2BA9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2020</w:t>
            </w:r>
          </w:p>
        </w:tc>
        <w:tc>
          <w:tcPr>
            <w:tcW w:w="993" w:type="dxa"/>
            <w:vMerge w:val="restart"/>
          </w:tcPr>
          <w:p w14:paraId="4E4E174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2030</w:t>
            </w:r>
          </w:p>
        </w:tc>
        <w:tc>
          <w:tcPr>
            <w:tcW w:w="992" w:type="dxa"/>
            <w:vMerge w:val="restart"/>
          </w:tcPr>
          <w:p w14:paraId="24E04E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2036</w:t>
            </w:r>
          </w:p>
        </w:tc>
        <w:tc>
          <w:tcPr>
            <w:tcW w:w="992" w:type="dxa"/>
            <w:vMerge w:val="restart"/>
          </w:tcPr>
          <w:p w14:paraId="4C24A5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2050</w:t>
            </w:r>
          </w:p>
        </w:tc>
      </w:tr>
      <w:tr w:rsidR="00947712" w:rsidRPr="00E91152" w14:paraId="203594DA" w14:textId="77777777" w:rsidTr="00947712">
        <w:trPr>
          <w:trHeight w:val="300"/>
        </w:trPr>
        <w:tc>
          <w:tcPr>
            <w:tcW w:w="1838" w:type="dxa"/>
            <w:vMerge/>
          </w:tcPr>
          <w:p w14:paraId="4C0894E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004552E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vMerge/>
          </w:tcPr>
          <w:p w14:paraId="7E8A8B2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tcPr>
          <w:p w14:paraId="240A826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(факт)</w:t>
            </w:r>
          </w:p>
        </w:tc>
        <w:tc>
          <w:tcPr>
            <w:tcW w:w="993" w:type="dxa"/>
            <w:vMerge/>
          </w:tcPr>
          <w:p w14:paraId="4239D36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vMerge/>
          </w:tcPr>
          <w:p w14:paraId="3F71024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vMerge/>
          </w:tcPr>
          <w:p w14:paraId="6D70ECB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947712" w:rsidRPr="00E91152" w14:paraId="02A0DEAE" w14:textId="77777777" w:rsidTr="00947712">
        <w:trPr>
          <w:cnfStyle w:val="000000100000" w:firstRow="0" w:lastRow="0" w:firstColumn="0" w:lastColumn="0" w:oddVBand="0" w:evenVBand="0" w:oddHBand="1" w:evenHBand="0" w:firstRowFirstColumn="0" w:firstRowLastColumn="0" w:lastRowFirstColumn="0" w:lastRowLastColumn="0"/>
          <w:trHeight w:val="204"/>
        </w:trPr>
        <w:tc>
          <w:tcPr>
            <w:tcW w:w="1838" w:type="dxa"/>
            <w:vMerge w:val="restart"/>
          </w:tcPr>
          <w:p w14:paraId="429C328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Численность населения, тыс. человек</w:t>
            </w:r>
          </w:p>
        </w:tc>
        <w:tc>
          <w:tcPr>
            <w:tcW w:w="1559" w:type="dxa"/>
            <w:vMerge w:val="restart"/>
          </w:tcPr>
          <w:p w14:paraId="7D4C56B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 Человеческий капитал и качество жизни</w:t>
            </w:r>
          </w:p>
        </w:tc>
        <w:tc>
          <w:tcPr>
            <w:tcW w:w="1985" w:type="dxa"/>
          </w:tcPr>
          <w:p w14:paraId="74A872B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D46B40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1 681,20</w:t>
            </w:r>
          </w:p>
        </w:tc>
        <w:tc>
          <w:tcPr>
            <w:tcW w:w="993" w:type="dxa"/>
          </w:tcPr>
          <w:p w14:paraId="1C750B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1782,4</w:t>
            </w:r>
          </w:p>
        </w:tc>
        <w:tc>
          <w:tcPr>
            <w:tcW w:w="992" w:type="dxa"/>
          </w:tcPr>
          <w:p w14:paraId="513F103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1 830,40</w:t>
            </w:r>
          </w:p>
        </w:tc>
        <w:tc>
          <w:tcPr>
            <w:tcW w:w="992" w:type="dxa"/>
          </w:tcPr>
          <w:p w14:paraId="7B5EE5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2033,8</w:t>
            </w:r>
          </w:p>
        </w:tc>
      </w:tr>
      <w:tr w:rsidR="00947712" w:rsidRPr="00E91152" w14:paraId="5CFD4990" w14:textId="77777777" w:rsidTr="00947712">
        <w:trPr>
          <w:trHeight w:val="282"/>
        </w:trPr>
        <w:tc>
          <w:tcPr>
            <w:tcW w:w="1838" w:type="dxa"/>
            <w:vMerge/>
          </w:tcPr>
          <w:p w14:paraId="708B6A4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2F7971C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610DADA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64CB2CB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44,99</w:t>
            </w:r>
          </w:p>
        </w:tc>
        <w:tc>
          <w:tcPr>
            <w:tcW w:w="993" w:type="dxa"/>
            <w:shd w:val="clear" w:color="auto" w:fill="FFFFFF"/>
          </w:tcPr>
          <w:p w14:paraId="617F54E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47,70</w:t>
            </w:r>
          </w:p>
        </w:tc>
        <w:tc>
          <w:tcPr>
            <w:tcW w:w="992" w:type="dxa"/>
          </w:tcPr>
          <w:p w14:paraId="6CE8F5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48,98</w:t>
            </w:r>
          </w:p>
        </w:tc>
        <w:tc>
          <w:tcPr>
            <w:tcW w:w="992" w:type="dxa"/>
          </w:tcPr>
          <w:p w14:paraId="401ABE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54,43</w:t>
            </w:r>
          </w:p>
        </w:tc>
      </w:tr>
      <w:tr w:rsidR="00947712" w:rsidRPr="00E91152" w14:paraId="35124EAA"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7BFBF505" w14:textId="5441B1D0"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Уровень образования,</w:t>
            </w:r>
            <w:r w:rsidR="00B06F5C">
              <w:rPr>
                <w:sz w:val="20"/>
                <w:szCs w:val="20"/>
              </w:rPr>
              <w:t> %</w:t>
            </w:r>
            <w:r w:rsidRPr="00E91152">
              <w:rPr>
                <w:sz w:val="20"/>
                <w:szCs w:val="20"/>
              </w:rPr>
              <w:t xml:space="preserve"> </w:t>
            </w:r>
          </w:p>
        </w:tc>
        <w:tc>
          <w:tcPr>
            <w:tcW w:w="1559" w:type="dxa"/>
            <w:vMerge w:val="restart"/>
          </w:tcPr>
          <w:p w14:paraId="0BF3CD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1.1. Образование и культура</w:t>
            </w:r>
          </w:p>
        </w:tc>
        <w:tc>
          <w:tcPr>
            <w:tcW w:w="1985" w:type="dxa"/>
          </w:tcPr>
          <w:p w14:paraId="232398D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27AB284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65,46</w:t>
            </w:r>
          </w:p>
        </w:tc>
        <w:tc>
          <w:tcPr>
            <w:tcW w:w="993" w:type="dxa"/>
          </w:tcPr>
          <w:p w14:paraId="6C35F4A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72,9</w:t>
            </w:r>
          </w:p>
        </w:tc>
        <w:tc>
          <w:tcPr>
            <w:tcW w:w="992" w:type="dxa"/>
          </w:tcPr>
          <w:p w14:paraId="6CF78C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74,2</w:t>
            </w:r>
          </w:p>
        </w:tc>
        <w:tc>
          <w:tcPr>
            <w:tcW w:w="992" w:type="dxa"/>
          </w:tcPr>
          <w:p w14:paraId="6FE8124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77,4</w:t>
            </w:r>
          </w:p>
        </w:tc>
      </w:tr>
      <w:tr w:rsidR="00947712" w:rsidRPr="00E91152" w14:paraId="4D36E692" w14:textId="77777777" w:rsidTr="00947712">
        <w:trPr>
          <w:trHeight w:val="181"/>
        </w:trPr>
        <w:tc>
          <w:tcPr>
            <w:tcW w:w="1838" w:type="dxa"/>
            <w:vMerge/>
          </w:tcPr>
          <w:p w14:paraId="1A60A90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0940254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CE35B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394891F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65,46</w:t>
            </w:r>
          </w:p>
        </w:tc>
        <w:tc>
          <w:tcPr>
            <w:tcW w:w="993" w:type="dxa"/>
          </w:tcPr>
          <w:p w14:paraId="301498A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72,9</w:t>
            </w:r>
          </w:p>
        </w:tc>
        <w:tc>
          <w:tcPr>
            <w:tcW w:w="992" w:type="dxa"/>
          </w:tcPr>
          <w:p w14:paraId="21313C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74,2</w:t>
            </w:r>
          </w:p>
        </w:tc>
        <w:tc>
          <w:tcPr>
            <w:tcW w:w="992" w:type="dxa"/>
          </w:tcPr>
          <w:p w14:paraId="78E6E6F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77,4</w:t>
            </w:r>
          </w:p>
        </w:tc>
      </w:tr>
      <w:tr w:rsidR="00947712" w:rsidRPr="00E91152" w14:paraId="5693B1FD" w14:textId="77777777" w:rsidTr="00947712">
        <w:trPr>
          <w:cnfStyle w:val="000000100000" w:firstRow="0" w:lastRow="0" w:firstColumn="0" w:lastColumn="0" w:oddVBand="0" w:evenVBand="0" w:oddHBand="1" w:evenHBand="0" w:firstRowFirstColumn="0" w:firstRowLastColumn="0" w:lastRowFirstColumn="0" w:lastRowLastColumn="0"/>
          <w:trHeight w:val="717"/>
        </w:trPr>
        <w:tc>
          <w:tcPr>
            <w:tcW w:w="1838" w:type="dxa"/>
            <w:vMerge w:val="restart"/>
          </w:tcPr>
          <w:p w14:paraId="4E385744" w14:textId="380237A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Эффективность системы выявления, поддержки и развития способностей и талантов у детей и молодежи,</w:t>
            </w:r>
            <w:r w:rsidR="00B06F5C">
              <w:rPr>
                <w:sz w:val="20"/>
                <w:szCs w:val="20"/>
              </w:rPr>
              <w:t> %</w:t>
            </w:r>
            <w:r w:rsidRPr="00E91152">
              <w:rPr>
                <w:sz w:val="20"/>
                <w:szCs w:val="20"/>
              </w:rPr>
              <w:t xml:space="preserve"> </w:t>
            </w:r>
          </w:p>
        </w:tc>
        <w:tc>
          <w:tcPr>
            <w:tcW w:w="1559" w:type="dxa"/>
            <w:vMerge w:val="restart"/>
          </w:tcPr>
          <w:p w14:paraId="6278989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br/>
              <w:t>1.1. Образование и культура</w:t>
            </w:r>
          </w:p>
        </w:tc>
        <w:tc>
          <w:tcPr>
            <w:tcW w:w="1985" w:type="dxa"/>
          </w:tcPr>
          <w:p w14:paraId="47824D8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6CE596E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28,31</w:t>
            </w:r>
          </w:p>
        </w:tc>
        <w:tc>
          <w:tcPr>
            <w:tcW w:w="993" w:type="dxa"/>
          </w:tcPr>
          <w:p w14:paraId="3EDBDC3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32,26</w:t>
            </w:r>
          </w:p>
        </w:tc>
        <w:tc>
          <w:tcPr>
            <w:tcW w:w="992" w:type="dxa"/>
          </w:tcPr>
          <w:p w14:paraId="139CD7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34,2</w:t>
            </w:r>
          </w:p>
        </w:tc>
        <w:tc>
          <w:tcPr>
            <w:tcW w:w="992" w:type="dxa"/>
          </w:tcPr>
          <w:p w14:paraId="0300F3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40,1</w:t>
            </w:r>
          </w:p>
        </w:tc>
      </w:tr>
      <w:tr w:rsidR="00947712" w:rsidRPr="00E91152" w14:paraId="7B0E008B" w14:textId="77777777" w:rsidTr="00947712">
        <w:trPr>
          <w:trHeight w:val="648"/>
        </w:trPr>
        <w:tc>
          <w:tcPr>
            <w:tcW w:w="1838" w:type="dxa"/>
            <w:vMerge/>
          </w:tcPr>
          <w:p w14:paraId="7B201B5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19C4CC3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DDA3EA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28A2781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28,31</w:t>
            </w:r>
          </w:p>
        </w:tc>
        <w:tc>
          <w:tcPr>
            <w:tcW w:w="993" w:type="dxa"/>
          </w:tcPr>
          <w:p w14:paraId="7BE6DC8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32,26</w:t>
            </w:r>
          </w:p>
        </w:tc>
        <w:tc>
          <w:tcPr>
            <w:tcW w:w="992" w:type="dxa"/>
          </w:tcPr>
          <w:p w14:paraId="62A637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34,2</w:t>
            </w:r>
          </w:p>
        </w:tc>
        <w:tc>
          <w:tcPr>
            <w:tcW w:w="992" w:type="dxa"/>
          </w:tcPr>
          <w:p w14:paraId="1DA26BC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40,1</w:t>
            </w:r>
          </w:p>
        </w:tc>
      </w:tr>
      <w:tr w:rsidR="00947712" w:rsidRPr="00E91152" w14:paraId="577D5228" w14:textId="77777777" w:rsidTr="00947712">
        <w:trPr>
          <w:cnfStyle w:val="000000100000" w:firstRow="0" w:lastRow="0" w:firstColumn="0" w:lastColumn="0" w:oddVBand="0" w:evenVBand="0" w:oddHBand="1" w:evenHBand="0" w:firstRowFirstColumn="0" w:firstRowLastColumn="0" w:lastRowFirstColumn="0" w:lastRowLastColumn="0"/>
          <w:trHeight w:val="840"/>
        </w:trPr>
        <w:tc>
          <w:tcPr>
            <w:tcW w:w="1838" w:type="dxa"/>
            <w:vMerge w:val="restart"/>
          </w:tcPr>
          <w:p w14:paraId="6337BE5E" w14:textId="2217CBD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Условия для воспитания гармонично развитой и социально ответственной личности,</w:t>
            </w:r>
            <w:r w:rsidR="00B06F5C">
              <w:rPr>
                <w:sz w:val="20"/>
                <w:szCs w:val="20"/>
              </w:rPr>
              <w:t> %</w:t>
            </w:r>
            <w:r w:rsidRPr="00E91152">
              <w:rPr>
                <w:sz w:val="20"/>
                <w:szCs w:val="20"/>
              </w:rPr>
              <w:t xml:space="preserve"> </w:t>
            </w:r>
          </w:p>
        </w:tc>
        <w:tc>
          <w:tcPr>
            <w:tcW w:w="1559" w:type="dxa"/>
            <w:vMerge w:val="restart"/>
          </w:tcPr>
          <w:p w14:paraId="6C8F0F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br/>
              <w:t>1.1. Образование и культура</w:t>
            </w:r>
          </w:p>
        </w:tc>
        <w:tc>
          <w:tcPr>
            <w:tcW w:w="1985" w:type="dxa"/>
          </w:tcPr>
          <w:p w14:paraId="474B50D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2F6A48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3" w:type="dxa"/>
          </w:tcPr>
          <w:p w14:paraId="1B6E961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130</w:t>
            </w:r>
          </w:p>
        </w:tc>
        <w:tc>
          <w:tcPr>
            <w:tcW w:w="992" w:type="dxa"/>
          </w:tcPr>
          <w:p w14:paraId="7C8047F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140</w:t>
            </w:r>
          </w:p>
        </w:tc>
        <w:tc>
          <w:tcPr>
            <w:tcW w:w="992" w:type="dxa"/>
          </w:tcPr>
          <w:p w14:paraId="6055D29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170</w:t>
            </w:r>
          </w:p>
        </w:tc>
      </w:tr>
      <w:tr w:rsidR="00947712" w:rsidRPr="00E91152" w14:paraId="1EDFAD94" w14:textId="77777777" w:rsidTr="00947712">
        <w:trPr>
          <w:trHeight w:val="615"/>
        </w:trPr>
        <w:tc>
          <w:tcPr>
            <w:tcW w:w="1838" w:type="dxa"/>
            <w:vMerge/>
          </w:tcPr>
          <w:p w14:paraId="7DC5BE2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261D583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4ECDA1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41CBBA8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3" w:type="dxa"/>
          </w:tcPr>
          <w:p w14:paraId="3FC09F0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130</w:t>
            </w:r>
          </w:p>
        </w:tc>
        <w:tc>
          <w:tcPr>
            <w:tcW w:w="992" w:type="dxa"/>
          </w:tcPr>
          <w:p w14:paraId="5BA2517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140</w:t>
            </w:r>
          </w:p>
        </w:tc>
        <w:tc>
          <w:tcPr>
            <w:tcW w:w="992" w:type="dxa"/>
          </w:tcPr>
          <w:p w14:paraId="7D1B643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170</w:t>
            </w:r>
          </w:p>
        </w:tc>
      </w:tr>
      <w:tr w:rsidR="00947712" w:rsidRPr="00E91152" w14:paraId="6B150CB2"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0612D15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Число посещений культурных мероприятий, тыс. ед.</w:t>
            </w:r>
          </w:p>
        </w:tc>
        <w:tc>
          <w:tcPr>
            <w:tcW w:w="1559" w:type="dxa"/>
            <w:vMerge w:val="restart"/>
          </w:tcPr>
          <w:p w14:paraId="1AF5065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br/>
              <w:t>1.1. Образование и культура</w:t>
            </w:r>
          </w:p>
        </w:tc>
        <w:tc>
          <w:tcPr>
            <w:tcW w:w="1985" w:type="dxa"/>
          </w:tcPr>
          <w:p w14:paraId="4501F3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6F5CD4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5119</w:t>
            </w:r>
          </w:p>
        </w:tc>
        <w:tc>
          <w:tcPr>
            <w:tcW w:w="993" w:type="dxa"/>
          </w:tcPr>
          <w:p w14:paraId="4ED06AF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39349</w:t>
            </w:r>
          </w:p>
        </w:tc>
        <w:tc>
          <w:tcPr>
            <w:tcW w:w="992" w:type="dxa"/>
          </w:tcPr>
          <w:p w14:paraId="2CA467A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42751</w:t>
            </w:r>
          </w:p>
        </w:tc>
        <w:tc>
          <w:tcPr>
            <w:tcW w:w="992" w:type="dxa"/>
          </w:tcPr>
          <w:p w14:paraId="3A29A7B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83 512,0</w:t>
            </w:r>
          </w:p>
        </w:tc>
      </w:tr>
      <w:tr w:rsidR="00947712" w:rsidRPr="00E91152" w14:paraId="6B66DB82" w14:textId="77777777" w:rsidTr="00947712">
        <w:trPr>
          <w:trHeight w:val="519"/>
        </w:trPr>
        <w:tc>
          <w:tcPr>
            <w:tcW w:w="1838" w:type="dxa"/>
            <w:vMerge/>
          </w:tcPr>
          <w:p w14:paraId="2194FF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C14EEB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A17E11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1220E5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432,2</w:t>
            </w:r>
          </w:p>
        </w:tc>
        <w:tc>
          <w:tcPr>
            <w:tcW w:w="993" w:type="dxa"/>
          </w:tcPr>
          <w:p w14:paraId="128CC5E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3140</w:t>
            </w:r>
          </w:p>
        </w:tc>
        <w:tc>
          <w:tcPr>
            <w:tcW w:w="992" w:type="dxa"/>
          </w:tcPr>
          <w:p w14:paraId="3D90B51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2890</w:t>
            </w:r>
          </w:p>
        </w:tc>
        <w:tc>
          <w:tcPr>
            <w:tcW w:w="992" w:type="dxa"/>
          </w:tcPr>
          <w:p w14:paraId="737F081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5129</w:t>
            </w:r>
          </w:p>
        </w:tc>
      </w:tr>
      <w:tr w:rsidR="00947712" w:rsidRPr="00E91152" w14:paraId="4FF17D18"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1838" w:type="dxa"/>
            <w:vMerge w:val="restart"/>
          </w:tcPr>
          <w:p w14:paraId="63FFF30D" w14:textId="4FDDD8A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Квалифицированные кадры со </w:t>
            </w:r>
            <w:r w:rsidRPr="00E91152">
              <w:rPr>
                <w:sz w:val="20"/>
                <w:szCs w:val="20"/>
              </w:rPr>
              <w:lastRenderedPageBreak/>
              <w:t>средним профессиональным образованием,</w:t>
            </w:r>
            <w:r w:rsidR="00B06F5C">
              <w:rPr>
                <w:sz w:val="20"/>
                <w:szCs w:val="20"/>
              </w:rPr>
              <w:t> %</w:t>
            </w:r>
          </w:p>
        </w:tc>
        <w:tc>
          <w:tcPr>
            <w:tcW w:w="1559" w:type="dxa"/>
            <w:vMerge w:val="restart"/>
          </w:tcPr>
          <w:p w14:paraId="6D1C180E" w14:textId="77777777" w:rsidR="00947712" w:rsidRPr="00E91152" w:rsidRDefault="00561CC3" w:rsidP="00E91152">
            <w:pPr>
              <w:numPr>
                <w:ilvl w:val="1"/>
                <w:numId w:val="103"/>
              </w:numPr>
              <w:pBdr>
                <w:top w:val="none" w:sz="4" w:space="0" w:color="000000"/>
                <w:left w:val="none" w:sz="4" w:space="0" w:color="000000"/>
                <w:bottom w:val="none" w:sz="4" w:space="0" w:color="000000"/>
                <w:right w:val="none" w:sz="4" w:space="0" w:color="000000"/>
                <w:between w:val="none" w:sz="4" w:space="0" w:color="000000"/>
              </w:pBdr>
              <w:tabs>
                <w:tab w:val="left" w:pos="310"/>
              </w:tabs>
              <w:ind w:left="0" w:firstLine="0"/>
              <w:rPr>
                <w:sz w:val="20"/>
                <w:szCs w:val="20"/>
              </w:rPr>
            </w:pPr>
            <w:r w:rsidRPr="00E91152">
              <w:rPr>
                <w:sz w:val="20"/>
                <w:szCs w:val="20"/>
              </w:rPr>
              <w:lastRenderedPageBreak/>
              <w:t>Образование и культура</w:t>
            </w:r>
          </w:p>
        </w:tc>
        <w:tc>
          <w:tcPr>
            <w:tcW w:w="1985" w:type="dxa"/>
          </w:tcPr>
          <w:p w14:paraId="69D3C53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C420A8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0C9AA95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49</w:t>
            </w:r>
          </w:p>
        </w:tc>
        <w:tc>
          <w:tcPr>
            <w:tcW w:w="992" w:type="dxa"/>
          </w:tcPr>
          <w:p w14:paraId="245E855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92DDFD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50</w:t>
            </w:r>
          </w:p>
        </w:tc>
      </w:tr>
      <w:tr w:rsidR="00947712" w:rsidRPr="00E91152" w14:paraId="45451E82" w14:textId="77777777" w:rsidTr="00947712">
        <w:trPr>
          <w:trHeight w:val="66"/>
        </w:trPr>
        <w:tc>
          <w:tcPr>
            <w:tcW w:w="1838" w:type="dxa"/>
            <w:vMerge/>
          </w:tcPr>
          <w:p w14:paraId="7E58E5D2"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33759CE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42112E3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Муниципалитет</w:t>
            </w:r>
          </w:p>
        </w:tc>
        <w:tc>
          <w:tcPr>
            <w:tcW w:w="992" w:type="dxa"/>
          </w:tcPr>
          <w:p w14:paraId="2828090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2EFC2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49</w:t>
            </w:r>
          </w:p>
        </w:tc>
        <w:tc>
          <w:tcPr>
            <w:tcW w:w="992" w:type="dxa"/>
          </w:tcPr>
          <w:p w14:paraId="63145AC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50</w:t>
            </w:r>
          </w:p>
        </w:tc>
        <w:tc>
          <w:tcPr>
            <w:tcW w:w="992" w:type="dxa"/>
          </w:tcPr>
          <w:p w14:paraId="1EEB55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50</w:t>
            </w:r>
          </w:p>
        </w:tc>
      </w:tr>
      <w:tr w:rsidR="00947712" w:rsidRPr="00E91152" w14:paraId="0DBC0609"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1838" w:type="dxa"/>
            <w:vMerge w:val="restart"/>
          </w:tcPr>
          <w:p w14:paraId="07B03BD2" w14:textId="27D57639"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Квалифицированные кадры с высшим образованием,</w:t>
            </w:r>
            <w:r w:rsidR="00B06F5C">
              <w:rPr>
                <w:sz w:val="20"/>
                <w:szCs w:val="20"/>
              </w:rPr>
              <w:t> %</w:t>
            </w:r>
          </w:p>
        </w:tc>
        <w:tc>
          <w:tcPr>
            <w:tcW w:w="1559" w:type="dxa"/>
            <w:vMerge w:val="restart"/>
          </w:tcPr>
          <w:p w14:paraId="0EF38B8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1.1. Образование и культура</w:t>
            </w:r>
          </w:p>
        </w:tc>
        <w:tc>
          <w:tcPr>
            <w:tcW w:w="1985" w:type="dxa"/>
          </w:tcPr>
          <w:p w14:paraId="303D9D2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46C1CC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3E0C84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37</w:t>
            </w:r>
          </w:p>
        </w:tc>
        <w:tc>
          <w:tcPr>
            <w:tcW w:w="992" w:type="dxa"/>
          </w:tcPr>
          <w:p w14:paraId="316FBCC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26AB1E7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7D613BDD" w14:textId="77777777" w:rsidTr="00947712">
        <w:trPr>
          <w:trHeight w:val="64"/>
        </w:trPr>
        <w:tc>
          <w:tcPr>
            <w:tcW w:w="1838" w:type="dxa"/>
            <w:vMerge/>
          </w:tcPr>
          <w:p w14:paraId="01403C1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184E40B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0D1621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Муниципалитет</w:t>
            </w:r>
          </w:p>
        </w:tc>
        <w:tc>
          <w:tcPr>
            <w:tcW w:w="992" w:type="dxa"/>
          </w:tcPr>
          <w:p w14:paraId="251E487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5CF7E6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37</w:t>
            </w:r>
          </w:p>
        </w:tc>
        <w:tc>
          <w:tcPr>
            <w:tcW w:w="992" w:type="dxa"/>
          </w:tcPr>
          <w:p w14:paraId="5431CE5C" w14:textId="77777777" w:rsidR="00947712" w:rsidRPr="00E91152" w:rsidRDefault="00947712"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tcPr>
          <w:p w14:paraId="15C68EC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47C3A820"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164294F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Ожидаемая продолжительность жизни населения, лет.</w:t>
            </w:r>
          </w:p>
        </w:tc>
        <w:tc>
          <w:tcPr>
            <w:tcW w:w="1559" w:type="dxa"/>
            <w:vMerge w:val="restart"/>
          </w:tcPr>
          <w:p w14:paraId="135A393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193"/>
              </w:tabs>
              <w:ind w:firstLine="0"/>
              <w:rPr>
                <w:sz w:val="20"/>
                <w:szCs w:val="20"/>
              </w:rPr>
            </w:pPr>
            <w:r w:rsidRPr="00E91152">
              <w:rPr>
                <w:sz w:val="20"/>
                <w:szCs w:val="20"/>
              </w:rPr>
              <w:t>1.3. Здравоохранение</w:t>
            </w:r>
          </w:p>
        </w:tc>
        <w:tc>
          <w:tcPr>
            <w:tcW w:w="1985" w:type="dxa"/>
          </w:tcPr>
          <w:p w14:paraId="075229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620653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72</w:t>
            </w:r>
          </w:p>
        </w:tc>
        <w:tc>
          <w:tcPr>
            <w:tcW w:w="993" w:type="dxa"/>
          </w:tcPr>
          <w:p w14:paraId="53D78DD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0F69B7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c>
          <w:tcPr>
            <w:tcW w:w="992" w:type="dxa"/>
          </w:tcPr>
          <w:p w14:paraId="65BABBC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81</w:t>
            </w:r>
          </w:p>
        </w:tc>
      </w:tr>
      <w:tr w:rsidR="00947712" w:rsidRPr="00E91152" w14:paraId="792FE336" w14:textId="77777777" w:rsidTr="00947712">
        <w:trPr>
          <w:trHeight w:val="256"/>
        </w:trPr>
        <w:tc>
          <w:tcPr>
            <w:tcW w:w="1838" w:type="dxa"/>
            <w:vMerge/>
          </w:tcPr>
          <w:p w14:paraId="3815A8B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31F7680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B5F8B3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1B6BDA2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w:t>
            </w:r>
          </w:p>
        </w:tc>
        <w:tc>
          <w:tcPr>
            <w:tcW w:w="993" w:type="dxa"/>
          </w:tcPr>
          <w:p w14:paraId="139CCD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c>
          <w:tcPr>
            <w:tcW w:w="992" w:type="dxa"/>
          </w:tcPr>
          <w:p w14:paraId="018B58F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c>
          <w:tcPr>
            <w:tcW w:w="992" w:type="dxa"/>
          </w:tcPr>
          <w:p w14:paraId="59DFC90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81</w:t>
            </w:r>
          </w:p>
        </w:tc>
      </w:tr>
      <w:tr w:rsidR="00947712" w:rsidRPr="00E91152" w14:paraId="47162D60"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3D2C99D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w:t>
            </w:r>
          </w:p>
        </w:tc>
        <w:tc>
          <w:tcPr>
            <w:tcW w:w="1559" w:type="dxa"/>
            <w:vMerge w:val="restart"/>
          </w:tcPr>
          <w:p w14:paraId="73166D1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3E64476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2814F77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4765718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19C1533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330</w:t>
            </w:r>
          </w:p>
        </w:tc>
        <w:tc>
          <w:tcPr>
            <w:tcW w:w="992" w:type="dxa"/>
          </w:tcPr>
          <w:p w14:paraId="28A117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300</w:t>
            </w:r>
          </w:p>
        </w:tc>
      </w:tr>
      <w:tr w:rsidR="00947712" w:rsidRPr="00E91152" w14:paraId="2E2E7C93" w14:textId="77777777" w:rsidTr="00947712">
        <w:trPr>
          <w:trHeight w:val="552"/>
        </w:trPr>
        <w:tc>
          <w:tcPr>
            <w:tcW w:w="1838" w:type="dxa"/>
            <w:vMerge/>
          </w:tcPr>
          <w:p w14:paraId="38D79A6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424C770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0A7E43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28F6DCF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1872A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9706A8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330</w:t>
            </w:r>
          </w:p>
        </w:tc>
        <w:tc>
          <w:tcPr>
            <w:tcW w:w="992" w:type="dxa"/>
          </w:tcPr>
          <w:p w14:paraId="48B3A0D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300</w:t>
            </w:r>
          </w:p>
        </w:tc>
      </w:tr>
      <w:tr w:rsidR="00947712" w:rsidRPr="00E91152" w14:paraId="67CC6C41"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486DE1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 от болезней кровообращения</w:t>
            </w:r>
          </w:p>
        </w:tc>
        <w:tc>
          <w:tcPr>
            <w:tcW w:w="1559" w:type="dxa"/>
            <w:vMerge w:val="restart"/>
          </w:tcPr>
          <w:p w14:paraId="3A7B68F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2B774F4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1B295EC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D2638D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E6022B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95</w:t>
            </w:r>
          </w:p>
        </w:tc>
        <w:tc>
          <w:tcPr>
            <w:tcW w:w="992" w:type="dxa"/>
          </w:tcPr>
          <w:p w14:paraId="2920BB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90</w:t>
            </w:r>
          </w:p>
        </w:tc>
      </w:tr>
      <w:tr w:rsidR="00947712" w:rsidRPr="00E91152" w14:paraId="25A5D63E" w14:textId="77777777" w:rsidTr="00947712">
        <w:trPr>
          <w:trHeight w:val="552"/>
        </w:trPr>
        <w:tc>
          <w:tcPr>
            <w:tcW w:w="1838" w:type="dxa"/>
            <w:vMerge/>
          </w:tcPr>
          <w:p w14:paraId="2861F1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5074C736"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B0B415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69D5FDC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517548A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1B702F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95</w:t>
            </w:r>
          </w:p>
        </w:tc>
        <w:tc>
          <w:tcPr>
            <w:tcW w:w="992" w:type="dxa"/>
          </w:tcPr>
          <w:p w14:paraId="39CA6C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90</w:t>
            </w:r>
          </w:p>
        </w:tc>
      </w:tr>
      <w:tr w:rsidR="00947712" w:rsidRPr="00E91152" w14:paraId="60BD0A1D"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6618C9B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 от внешних причин</w:t>
            </w:r>
          </w:p>
        </w:tc>
        <w:tc>
          <w:tcPr>
            <w:tcW w:w="1559" w:type="dxa"/>
            <w:vMerge w:val="restart"/>
          </w:tcPr>
          <w:p w14:paraId="5FFF260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5A61DA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77163CB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B23BF3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156BD50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85</w:t>
            </w:r>
          </w:p>
        </w:tc>
        <w:tc>
          <w:tcPr>
            <w:tcW w:w="992" w:type="dxa"/>
          </w:tcPr>
          <w:p w14:paraId="64D880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240A9B4F" w14:textId="77777777" w:rsidTr="00947712">
        <w:trPr>
          <w:trHeight w:val="552"/>
        </w:trPr>
        <w:tc>
          <w:tcPr>
            <w:tcW w:w="1838" w:type="dxa"/>
            <w:vMerge/>
          </w:tcPr>
          <w:p w14:paraId="4F39E5D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7B32FA6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6DBD8CC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1BCE60D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576715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28BEAAB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85</w:t>
            </w:r>
          </w:p>
        </w:tc>
        <w:tc>
          <w:tcPr>
            <w:tcW w:w="992" w:type="dxa"/>
          </w:tcPr>
          <w:p w14:paraId="35A8B3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454C2D68"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vMerge w:val="restart"/>
          </w:tcPr>
          <w:p w14:paraId="45F4D8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Смертность населения трудоспособного возраста на 100 тыс. чел. от новообразований</w:t>
            </w:r>
          </w:p>
        </w:tc>
        <w:tc>
          <w:tcPr>
            <w:tcW w:w="1559" w:type="dxa"/>
            <w:vMerge w:val="restart"/>
          </w:tcPr>
          <w:p w14:paraId="5D30E5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1.3. Здравоохранение</w:t>
            </w:r>
          </w:p>
        </w:tc>
        <w:tc>
          <w:tcPr>
            <w:tcW w:w="1985" w:type="dxa"/>
          </w:tcPr>
          <w:p w14:paraId="37E2A2A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0C8660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1A3759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5883040A" w14:textId="77777777" w:rsidR="00947712" w:rsidRPr="00E91152" w:rsidRDefault="00947712"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tcPr>
          <w:p w14:paraId="353ECD0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6EDB1FF2" w14:textId="77777777" w:rsidTr="00947712">
        <w:trPr>
          <w:trHeight w:val="552"/>
        </w:trPr>
        <w:tc>
          <w:tcPr>
            <w:tcW w:w="1838" w:type="dxa"/>
            <w:vMerge/>
          </w:tcPr>
          <w:p w14:paraId="1676BA8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3DEE5B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7920B14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763D78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F47E82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74A151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45</w:t>
            </w:r>
          </w:p>
        </w:tc>
        <w:tc>
          <w:tcPr>
            <w:tcW w:w="992" w:type="dxa"/>
          </w:tcPr>
          <w:p w14:paraId="6BCE929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40</w:t>
            </w:r>
          </w:p>
        </w:tc>
      </w:tr>
      <w:tr w:rsidR="00947712" w:rsidRPr="00E91152" w14:paraId="2B58C28D"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67656672" w14:textId="043AEBC8"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граждан, систематически занимающихся физкультурой и спортом,</w:t>
            </w:r>
            <w:r w:rsidR="00B06F5C">
              <w:rPr>
                <w:sz w:val="20"/>
                <w:szCs w:val="20"/>
              </w:rPr>
              <w:t> %</w:t>
            </w:r>
            <w:r w:rsidRPr="00E91152">
              <w:rPr>
                <w:sz w:val="20"/>
                <w:szCs w:val="20"/>
              </w:rPr>
              <w:t xml:space="preserve"> </w:t>
            </w:r>
          </w:p>
        </w:tc>
        <w:tc>
          <w:tcPr>
            <w:tcW w:w="1559" w:type="dxa"/>
            <w:vMerge w:val="restart"/>
          </w:tcPr>
          <w:p w14:paraId="381814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 Физкультура и спорт</w:t>
            </w:r>
          </w:p>
        </w:tc>
        <w:tc>
          <w:tcPr>
            <w:tcW w:w="1985" w:type="dxa"/>
          </w:tcPr>
          <w:p w14:paraId="0EC550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42C020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44,6</w:t>
            </w:r>
          </w:p>
        </w:tc>
        <w:tc>
          <w:tcPr>
            <w:tcW w:w="993" w:type="dxa"/>
          </w:tcPr>
          <w:p w14:paraId="5FB2338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c>
          <w:tcPr>
            <w:tcW w:w="992" w:type="dxa"/>
          </w:tcPr>
          <w:p w14:paraId="526EF7F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75</w:t>
            </w:r>
          </w:p>
        </w:tc>
        <w:tc>
          <w:tcPr>
            <w:tcW w:w="992" w:type="dxa"/>
          </w:tcPr>
          <w:p w14:paraId="062A99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2EB50718" w14:textId="77777777" w:rsidTr="00947712">
        <w:trPr>
          <w:trHeight w:val="540"/>
        </w:trPr>
        <w:tc>
          <w:tcPr>
            <w:tcW w:w="1838" w:type="dxa"/>
            <w:vMerge/>
          </w:tcPr>
          <w:p w14:paraId="072C5B5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4BB9C4D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30C165F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6708F5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44</w:t>
            </w:r>
          </w:p>
        </w:tc>
        <w:tc>
          <w:tcPr>
            <w:tcW w:w="993" w:type="dxa"/>
          </w:tcPr>
          <w:p w14:paraId="2738C1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c>
          <w:tcPr>
            <w:tcW w:w="992" w:type="dxa"/>
          </w:tcPr>
          <w:p w14:paraId="47586F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75</w:t>
            </w:r>
          </w:p>
        </w:tc>
        <w:tc>
          <w:tcPr>
            <w:tcW w:w="992" w:type="dxa"/>
          </w:tcPr>
          <w:p w14:paraId="26CA01D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80</w:t>
            </w:r>
          </w:p>
        </w:tc>
      </w:tr>
      <w:tr w:rsidR="00947712" w:rsidRPr="00E91152" w14:paraId="2F43014F"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71DDFED4" w14:textId="756EADE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Уровень обеспеченности населения спортивными сооружениями,</w:t>
            </w:r>
            <w:r w:rsidR="00B06F5C">
              <w:rPr>
                <w:sz w:val="20"/>
                <w:szCs w:val="20"/>
              </w:rPr>
              <w:t> %</w:t>
            </w:r>
            <w:r w:rsidRPr="00E91152">
              <w:rPr>
                <w:sz w:val="20"/>
                <w:szCs w:val="20"/>
              </w:rPr>
              <w:t xml:space="preserve"> </w:t>
            </w:r>
          </w:p>
        </w:tc>
        <w:tc>
          <w:tcPr>
            <w:tcW w:w="1559" w:type="dxa"/>
            <w:vMerge w:val="restart"/>
          </w:tcPr>
          <w:p w14:paraId="6C8606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 Физкультура и спорт</w:t>
            </w:r>
          </w:p>
        </w:tc>
        <w:tc>
          <w:tcPr>
            <w:tcW w:w="1985" w:type="dxa"/>
          </w:tcPr>
          <w:p w14:paraId="6CB13D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668C1A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27EC708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34A6C1C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55</w:t>
            </w:r>
          </w:p>
        </w:tc>
        <w:tc>
          <w:tcPr>
            <w:tcW w:w="992" w:type="dxa"/>
          </w:tcPr>
          <w:p w14:paraId="7C644F4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r>
      <w:tr w:rsidR="00947712" w:rsidRPr="00E91152" w14:paraId="1746D4A2" w14:textId="77777777" w:rsidTr="00947712">
        <w:trPr>
          <w:trHeight w:val="288"/>
        </w:trPr>
        <w:tc>
          <w:tcPr>
            <w:tcW w:w="1838" w:type="dxa"/>
            <w:vMerge/>
          </w:tcPr>
          <w:p w14:paraId="389600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D984F9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0731437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7F62BB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52,3</w:t>
            </w:r>
            <w:r w:rsidRPr="00E91152">
              <w:rPr>
                <w:sz w:val="20"/>
                <w:szCs w:val="20"/>
                <w:vertAlign w:val="superscript"/>
              </w:rPr>
              <w:footnoteReference w:id="50"/>
            </w:r>
          </w:p>
        </w:tc>
        <w:tc>
          <w:tcPr>
            <w:tcW w:w="993" w:type="dxa"/>
          </w:tcPr>
          <w:p w14:paraId="09F6B1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54</w:t>
            </w:r>
          </w:p>
        </w:tc>
        <w:tc>
          <w:tcPr>
            <w:tcW w:w="992" w:type="dxa"/>
          </w:tcPr>
          <w:p w14:paraId="57FC401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55</w:t>
            </w:r>
          </w:p>
        </w:tc>
        <w:tc>
          <w:tcPr>
            <w:tcW w:w="992" w:type="dxa"/>
          </w:tcPr>
          <w:p w14:paraId="0334AFB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70</w:t>
            </w:r>
          </w:p>
        </w:tc>
      </w:tr>
      <w:tr w:rsidR="00947712" w:rsidRPr="00E91152" w14:paraId="46D4C668"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1357FEB5" w14:textId="37D61BA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r w:rsidR="00B06F5C">
              <w:rPr>
                <w:sz w:val="20"/>
                <w:szCs w:val="20"/>
              </w:rPr>
              <w:t> %</w:t>
            </w:r>
          </w:p>
        </w:tc>
        <w:tc>
          <w:tcPr>
            <w:tcW w:w="1559" w:type="dxa"/>
            <w:vMerge w:val="restart"/>
          </w:tcPr>
          <w:p w14:paraId="31D324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1.4. Физкультура и спорт</w:t>
            </w:r>
          </w:p>
        </w:tc>
        <w:tc>
          <w:tcPr>
            <w:tcW w:w="1985" w:type="dxa"/>
          </w:tcPr>
          <w:p w14:paraId="0C2DCA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53C160B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22,1</w:t>
            </w:r>
          </w:p>
        </w:tc>
        <w:tc>
          <w:tcPr>
            <w:tcW w:w="993" w:type="dxa"/>
          </w:tcPr>
          <w:p w14:paraId="3CA7205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7291AD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w:t>
            </w:r>
          </w:p>
        </w:tc>
        <w:tc>
          <w:tcPr>
            <w:tcW w:w="992" w:type="dxa"/>
          </w:tcPr>
          <w:p w14:paraId="59BD1B7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31</w:t>
            </w:r>
          </w:p>
        </w:tc>
      </w:tr>
      <w:tr w:rsidR="00947712" w:rsidRPr="00E91152" w14:paraId="2A8068A1" w14:textId="77777777" w:rsidTr="00947712">
        <w:trPr>
          <w:trHeight w:val="288"/>
        </w:trPr>
        <w:tc>
          <w:tcPr>
            <w:tcW w:w="1838" w:type="dxa"/>
            <w:vMerge/>
          </w:tcPr>
          <w:p w14:paraId="6BCC538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18AC5FE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7E79A8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7B20DC3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22,1</w:t>
            </w:r>
          </w:p>
        </w:tc>
        <w:tc>
          <w:tcPr>
            <w:tcW w:w="993" w:type="dxa"/>
          </w:tcPr>
          <w:p w14:paraId="36AC8D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23</w:t>
            </w:r>
          </w:p>
        </w:tc>
        <w:tc>
          <w:tcPr>
            <w:tcW w:w="992" w:type="dxa"/>
          </w:tcPr>
          <w:p w14:paraId="14C06D1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w:t>
            </w:r>
          </w:p>
        </w:tc>
        <w:tc>
          <w:tcPr>
            <w:tcW w:w="992" w:type="dxa"/>
          </w:tcPr>
          <w:p w14:paraId="3526BF2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31</w:t>
            </w:r>
          </w:p>
        </w:tc>
      </w:tr>
      <w:tr w:rsidR="00947712" w:rsidRPr="00E91152" w14:paraId="7AFD710E"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vMerge w:val="restart"/>
          </w:tcPr>
          <w:p w14:paraId="1B3AAF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Количество семей, улучшивших жилищные условия, тыс. семей</w:t>
            </w:r>
          </w:p>
        </w:tc>
        <w:tc>
          <w:tcPr>
            <w:tcW w:w="1559" w:type="dxa"/>
            <w:vMerge w:val="restart"/>
          </w:tcPr>
          <w:p w14:paraId="355B236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1.5. Жилищная сфера</w:t>
            </w:r>
          </w:p>
        </w:tc>
        <w:tc>
          <w:tcPr>
            <w:tcW w:w="1985" w:type="dxa"/>
          </w:tcPr>
          <w:p w14:paraId="046AD6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11C4232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51,2</w:t>
            </w:r>
          </w:p>
        </w:tc>
        <w:tc>
          <w:tcPr>
            <w:tcW w:w="993" w:type="dxa"/>
          </w:tcPr>
          <w:p w14:paraId="2C848B7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74,9</w:t>
            </w:r>
          </w:p>
        </w:tc>
        <w:tc>
          <w:tcPr>
            <w:tcW w:w="992" w:type="dxa"/>
          </w:tcPr>
          <w:p w14:paraId="73E661D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82,3</w:t>
            </w:r>
          </w:p>
        </w:tc>
        <w:tc>
          <w:tcPr>
            <w:tcW w:w="992" w:type="dxa"/>
          </w:tcPr>
          <w:p w14:paraId="68435A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124,1</w:t>
            </w:r>
          </w:p>
        </w:tc>
      </w:tr>
      <w:tr w:rsidR="00947712" w:rsidRPr="00E91152" w14:paraId="1943FFCA" w14:textId="77777777" w:rsidTr="00947712">
        <w:trPr>
          <w:trHeight w:val="840"/>
        </w:trPr>
        <w:tc>
          <w:tcPr>
            <w:tcW w:w="1838" w:type="dxa"/>
            <w:vMerge/>
          </w:tcPr>
          <w:p w14:paraId="67E7293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2A24D1A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618C207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57C5D6B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0,013</w:t>
            </w:r>
          </w:p>
        </w:tc>
        <w:tc>
          <w:tcPr>
            <w:tcW w:w="993" w:type="dxa"/>
          </w:tcPr>
          <w:p w14:paraId="5BCBC6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0,019</w:t>
            </w:r>
          </w:p>
        </w:tc>
        <w:tc>
          <w:tcPr>
            <w:tcW w:w="992" w:type="dxa"/>
          </w:tcPr>
          <w:p w14:paraId="339A9F9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0,021</w:t>
            </w:r>
          </w:p>
        </w:tc>
        <w:tc>
          <w:tcPr>
            <w:tcW w:w="992" w:type="dxa"/>
          </w:tcPr>
          <w:p w14:paraId="4DE9B1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0,032</w:t>
            </w:r>
          </w:p>
        </w:tc>
      </w:tr>
      <w:tr w:rsidR="00947712" w:rsidRPr="00E91152" w14:paraId="6596964C" w14:textId="77777777" w:rsidTr="00947712">
        <w:trPr>
          <w:cnfStyle w:val="000000100000" w:firstRow="0" w:lastRow="0" w:firstColumn="0" w:lastColumn="0" w:oddVBand="0" w:evenVBand="0" w:oddHBand="1" w:evenHBand="0" w:firstRowFirstColumn="0" w:firstRowLastColumn="0" w:lastRowFirstColumn="0" w:lastRowLastColumn="0"/>
          <w:trHeight w:val="388"/>
        </w:trPr>
        <w:tc>
          <w:tcPr>
            <w:tcW w:w="1838" w:type="dxa"/>
            <w:vMerge w:val="restart"/>
          </w:tcPr>
          <w:p w14:paraId="60B8A4E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Объем жилищного строительства, млн. м</w:t>
            </w:r>
            <w:r w:rsidRPr="00E91152">
              <w:rPr>
                <w:sz w:val="20"/>
                <w:szCs w:val="20"/>
                <w:vertAlign w:val="superscript"/>
              </w:rPr>
              <w:t>2</w:t>
            </w:r>
            <w:r w:rsidRPr="00E91152">
              <w:rPr>
                <w:sz w:val="20"/>
                <w:szCs w:val="20"/>
              </w:rPr>
              <w:t xml:space="preserve"> общей площади </w:t>
            </w:r>
          </w:p>
        </w:tc>
        <w:tc>
          <w:tcPr>
            <w:tcW w:w="1559" w:type="dxa"/>
            <w:vMerge w:val="restart"/>
          </w:tcPr>
          <w:p w14:paraId="269BE8F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1.5. Жилищная сфера</w:t>
            </w:r>
          </w:p>
        </w:tc>
        <w:tc>
          <w:tcPr>
            <w:tcW w:w="1985" w:type="dxa"/>
          </w:tcPr>
          <w:p w14:paraId="4644656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992" w:type="dxa"/>
          </w:tcPr>
          <w:p w14:paraId="48F20F6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0,993</w:t>
            </w:r>
          </w:p>
        </w:tc>
        <w:tc>
          <w:tcPr>
            <w:tcW w:w="993" w:type="dxa"/>
          </w:tcPr>
          <w:p w14:paraId="0946DC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1,582</w:t>
            </w:r>
          </w:p>
        </w:tc>
        <w:tc>
          <w:tcPr>
            <w:tcW w:w="992" w:type="dxa"/>
          </w:tcPr>
          <w:p w14:paraId="7E976F5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1,833</w:t>
            </w:r>
          </w:p>
        </w:tc>
        <w:tc>
          <w:tcPr>
            <w:tcW w:w="992" w:type="dxa"/>
          </w:tcPr>
          <w:p w14:paraId="1297D3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2,755</w:t>
            </w:r>
          </w:p>
        </w:tc>
      </w:tr>
      <w:tr w:rsidR="00947712" w:rsidRPr="00E91152" w14:paraId="3D25BDEC" w14:textId="77777777" w:rsidTr="00947712">
        <w:trPr>
          <w:trHeight w:val="60"/>
        </w:trPr>
        <w:tc>
          <w:tcPr>
            <w:tcW w:w="1838" w:type="dxa"/>
            <w:vMerge/>
          </w:tcPr>
          <w:p w14:paraId="5D10C71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vMerge/>
          </w:tcPr>
          <w:p w14:paraId="67B1886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985" w:type="dxa"/>
          </w:tcPr>
          <w:p w14:paraId="20CABE3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1CF04C4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49AB02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0,044</w:t>
            </w:r>
          </w:p>
        </w:tc>
        <w:tc>
          <w:tcPr>
            <w:tcW w:w="992" w:type="dxa"/>
          </w:tcPr>
          <w:p w14:paraId="409674F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0,051</w:t>
            </w:r>
          </w:p>
        </w:tc>
        <w:tc>
          <w:tcPr>
            <w:tcW w:w="992" w:type="dxa"/>
          </w:tcPr>
          <w:p w14:paraId="67121E6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0,077</w:t>
            </w:r>
          </w:p>
        </w:tc>
      </w:tr>
      <w:tr w:rsidR="00947712" w:rsidRPr="00E91152" w14:paraId="29928EFB" w14:textId="77777777" w:rsidTr="00947712">
        <w:trPr>
          <w:cnfStyle w:val="000000100000" w:firstRow="0" w:lastRow="0" w:firstColumn="0" w:lastColumn="0" w:oddVBand="0" w:evenVBand="0" w:oddHBand="1" w:evenHBand="0" w:firstRowFirstColumn="0" w:firstRowLastColumn="0" w:lastRowFirstColumn="0" w:lastRowLastColumn="0"/>
          <w:trHeight w:val="552"/>
        </w:trPr>
        <w:tc>
          <w:tcPr>
            <w:tcW w:w="1838" w:type="dxa"/>
          </w:tcPr>
          <w:p w14:paraId="6BF3D269" w14:textId="47519072" w:rsidR="00947712" w:rsidRPr="00E91152" w:rsidRDefault="00561CC3" w:rsidP="002D0C1D">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обеспеченности поселений района канализационно-очистными сооружениями приведенных к нормативному состоянию, (</w:t>
            </w:r>
            <w:r w:rsidR="00B06F5C">
              <w:rPr>
                <w:sz w:val="20"/>
                <w:szCs w:val="20"/>
              </w:rPr>
              <w:t>%</w:t>
            </w:r>
            <w:r w:rsidRPr="00E91152">
              <w:rPr>
                <w:sz w:val="20"/>
                <w:szCs w:val="20"/>
              </w:rPr>
              <w:t>)</w:t>
            </w:r>
          </w:p>
        </w:tc>
        <w:tc>
          <w:tcPr>
            <w:tcW w:w="1559" w:type="dxa"/>
          </w:tcPr>
          <w:p w14:paraId="03DBF18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w:t>
            </w:r>
          </w:p>
        </w:tc>
        <w:tc>
          <w:tcPr>
            <w:tcW w:w="1985" w:type="dxa"/>
          </w:tcPr>
          <w:p w14:paraId="27CD3A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738200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0F3134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6DC5BBF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55C960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r>
      <w:tr w:rsidR="00947712" w:rsidRPr="00E91152" w14:paraId="7C8EEB5D" w14:textId="77777777" w:rsidTr="00947712">
        <w:trPr>
          <w:trHeight w:val="288"/>
        </w:trPr>
        <w:tc>
          <w:tcPr>
            <w:tcW w:w="1838" w:type="dxa"/>
          </w:tcPr>
          <w:p w14:paraId="7684011B" w14:textId="1F1F33A4" w:rsidR="00947712" w:rsidRPr="00E91152" w:rsidRDefault="00561CC3" w:rsidP="002D0C1D">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обеспеченности поселений района канализационно-очистными сооружениями приведенных к нормативному состоянию, (</w:t>
            </w:r>
            <w:r w:rsidR="00B06F5C">
              <w:rPr>
                <w:sz w:val="20"/>
                <w:szCs w:val="20"/>
              </w:rPr>
              <w:t>%</w:t>
            </w:r>
            <w:r w:rsidRPr="00E91152">
              <w:rPr>
                <w:sz w:val="20"/>
                <w:szCs w:val="20"/>
              </w:rPr>
              <w:t>)</w:t>
            </w:r>
          </w:p>
        </w:tc>
        <w:tc>
          <w:tcPr>
            <w:tcW w:w="1559" w:type="dxa"/>
          </w:tcPr>
          <w:p w14:paraId="412B656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1.6. ЖКХ </w:t>
            </w:r>
          </w:p>
          <w:p w14:paraId="38DE700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транспорт </w:t>
            </w:r>
          </w:p>
        </w:tc>
        <w:tc>
          <w:tcPr>
            <w:tcW w:w="1985" w:type="dxa"/>
          </w:tcPr>
          <w:p w14:paraId="487D3C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2" w:type="dxa"/>
          </w:tcPr>
          <w:p w14:paraId="078100D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7B092D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2A28ACA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c>
          <w:tcPr>
            <w:tcW w:w="992" w:type="dxa"/>
          </w:tcPr>
          <w:p w14:paraId="7573F51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100</w:t>
            </w:r>
          </w:p>
        </w:tc>
      </w:tr>
      <w:tr w:rsidR="00947712" w:rsidRPr="00E91152" w14:paraId="3398DA5E"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1838" w:type="dxa"/>
          </w:tcPr>
          <w:p w14:paraId="11E857FB" w14:textId="43A4392C"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жителей Нефтеюганского района, оценивающих уровень комфортности межнациональных и межконфессиональных отношений как высокий, (</w:t>
            </w:r>
            <w:r w:rsidR="00B06F5C">
              <w:rPr>
                <w:sz w:val="20"/>
                <w:szCs w:val="20"/>
              </w:rPr>
              <w:t> %</w:t>
            </w:r>
            <w:r w:rsidRPr="00E91152">
              <w:rPr>
                <w:sz w:val="20"/>
                <w:szCs w:val="20"/>
              </w:rPr>
              <w:t>)</w:t>
            </w:r>
          </w:p>
        </w:tc>
        <w:tc>
          <w:tcPr>
            <w:tcW w:w="1559" w:type="dxa"/>
          </w:tcPr>
          <w:p w14:paraId="198402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1.7. Социальная интеграция</w:t>
            </w:r>
          </w:p>
        </w:tc>
        <w:tc>
          <w:tcPr>
            <w:tcW w:w="1985" w:type="dxa"/>
          </w:tcPr>
          <w:p w14:paraId="7852DD4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Нефтеюганский район</w:t>
            </w:r>
          </w:p>
        </w:tc>
        <w:tc>
          <w:tcPr>
            <w:tcW w:w="992" w:type="dxa"/>
          </w:tcPr>
          <w:p w14:paraId="1DFF70C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3" w:type="dxa"/>
          </w:tcPr>
          <w:p w14:paraId="6B95DAC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х</w:t>
            </w:r>
          </w:p>
        </w:tc>
        <w:tc>
          <w:tcPr>
            <w:tcW w:w="992" w:type="dxa"/>
          </w:tcPr>
          <w:p w14:paraId="6EF7F53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82</w:t>
            </w:r>
          </w:p>
        </w:tc>
        <w:tc>
          <w:tcPr>
            <w:tcW w:w="992" w:type="dxa"/>
          </w:tcPr>
          <w:p w14:paraId="39880E4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96</w:t>
            </w:r>
          </w:p>
        </w:tc>
      </w:tr>
    </w:tbl>
    <w:p w14:paraId="09FE0572"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712389DA" w14:textId="77777777" w:rsidR="00947712" w:rsidRPr="00120357" w:rsidRDefault="00561CC3" w:rsidP="001B4D65">
      <w:pPr>
        <w:pStyle w:val="2"/>
      </w:pPr>
      <w:bookmarkStart w:id="59" w:name="_Toc148971698"/>
      <w:r w:rsidRPr="00120357">
        <w:t>7.2.</w:t>
      </w:r>
      <w:r w:rsidR="001B4D65" w:rsidRPr="00120357">
        <w:t> </w:t>
      </w:r>
      <w:r w:rsidRPr="00120357">
        <w:t>Развитие и диверсификация экономики</w:t>
      </w:r>
      <w:bookmarkEnd w:id="59"/>
    </w:p>
    <w:p w14:paraId="7B6C6D2C"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9A5304B"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В целях повышения устойчивости экономики Нефтеюганского района на фоне повышающегося уровня неопределенности высокое значение приобретает развитие диверсифицированной экономики с опорой на весь набор перспективных ресурсов муниципалитета. В рамках диверсификации стратегия предусматривает повышение значимости в экономике района ряда отраслей помимо нефтегазодобычи. При этом с учетом уже имеющейся специализации региона развитие новых направлений должно опираться на возможности системообразующих предприятий.</w:t>
      </w:r>
    </w:p>
    <w:p w14:paraId="213A51BD"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 разработке стратегии в части диверсификации экономики базой для формирования целевых ориентиров выступили следующие национальные цели развития России до 2030 года: </w:t>
      </w:r>
    </w:p>
    <w:p w14:paraId="555E84BE" w14:textId="03CD1866" w:rsidR="00947712" w:rsidRPr="00120357" w:rsidRDefault="0034715C" w:rsidP="0034715C">
      <w:r>
        <w:t>– </w:t>
      </w:r>
      <w:r w:rsidR="00561CC3" w:rsidRPr="00120357">
        <w:t>снижение уровня бедности в два раза по сравнению с показателем 2017 года;</w:t>
      </w:r>
    </w:p>
    <w:p w14:paraId="261758FF" w14:textId="6C53A17A" w:rsidR="00947712" w:rsidRPr="00120357" w:rsidRDefault="0034715C" w:rsidP="0034715C">
      <w:r>
        <w:t>– </w:t>
      </w:r>
      <w:r w:rsidR="00561CC3" w:rsidRPr="00120357">
        <w:t>обеспечение темпа устойчивого роста доходов населения и уровня пенсионного обеспечения не ниже инфляции;</w:t>
      </w:r>
    </w:p>
    <w:p w14:paraId="68BDFEA8" w14:textId="04FF3411" w:rsidR="00947712" w:rsidRPr="00120357" w:rsidRDefault="0034715C" w:rsidP="0034715C">
      <w:r>
        <w:t>– </w:t>
      </w:r>
      <w:r w:rsidR="00561CC3" w:rsidRPr="00120357">
        <w:t>увеличение численности занятых в сфере малого и среднего предпринимательства, включая индивидуальных предпринимателей и самозанятых, до 25 млн чел.</w:t>
      </w:r>
    </w:p>
    <w:p w14:paraId="18255833" w14:textId="77777777" w:rsid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yellow"/>
        </w:rPr>
      </w:pPr>
    </w:p>
    <w:p w14:paraId="5D03AB6B" w14:textId="77777777" w:rsidR="00947712" w:rsidRPr="00AA5F86"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highlight w:val="yellow"/>
        </w:rPr>
      </w:pPr>
    </w:p>
    <w:p w14:paraId="1E735D2D" w14:textId="5445E314"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2D0C1D">
        <w:rPr>
          <w:szCs w:val="24"/>
        </w:rPr>
        <w:lastRenderedPageBreak/>
        <w:t>Таблица 7.2 – Результирующие показатели по приоритету «Развитие и диверсификация экономики»</w:t>
      </w:r>
    </w:p>
    <w:p w14:paraId="4ACA4A09"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b/>
          <w:szCs w:val="24"/>
        </w:rPr>
      </w:pPr>
    </w:p>
    <w:tbl>
      <w:tblPr>
        <w:tblStyle w:val="StGen11"/>
        <w:tblW w:w="9209" w:type="dxa"/>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2261"/>
        <w:gridCol w:w="1841"/>
        <w:gridCol w:w="1565"/>
        <w:gridCol w:w="709"/>
        <w:gridCol w:w="991"/>
        <w:gridCol w:w="850"/>
        <w:gridCol w:w="992"/>
      </w:tblGrid>
      <w:tr w:rsidR="00947712" w:rsidRPr="00E91152" w14:paraId="0504A8DA"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70D41AF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Национальные цели развития / индикаторы выполнения</w:t>
            </w:r>
          </w:p>
        </w:tc>
        <w:tc>
          <w:tcPr>
            <w:tcW w:w="1842" w:type="dxa"/>
            <w:vMerge w:val="restart"/>
          </w:tcPr>
          <w:p w14:paraId="141B293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 xml:space="preserve">Сопоставление </w:t>
            </w:r>
          </w:p>
          <w:p w14:paraId="7108A7F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с приоритетами</w:t>
            </w:r>
          </w:p>
        </w:tc>
        <w:tc>
          <w:tcPr>
            <w:tcW w:w="1566" w:type="dxa"/>
            <w:vMerge w:val="restart"/>
          </w:tcPr>
          <w:p w14:paraId="7421E85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Регион / Нефтеюганский район</w:t>
            </w:r>
          </w:p>
        </w:tc>
        <w:tc>
          <w:tcPr>
            <w:tcW w:w="702" w:type="dxa"/>
          </w:tcPr>
          <w:p w14:paraId="53DBDBA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2020</w:t>
            </w:r>
          </w:p>
        </w:tc>
        <w:tc>
          <w:tcPr>
            <w:tcW w:w="992" w:type="dxa"/>
            <w:vMerge w:val="restart"/>
          </w:tcPr>
          <w:p w14:paraId="348755F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2030</w:t>
            </w:r>
          </w:p>
        </w:tc>
        <w:tc>
          <w:tcPr>
            <w:tcW w:w="851" w:type="dxa"/>
            <w:vMerge w:val="restart"/>
          </w:tcPr>
          <w:p w14:paraId="46FA921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2036</w:t>
            </w:r>
          </w:p>
        </w:tc>
        <w:tc>
          <w:tcPr>
            <w:tcW w:w="993" w:type="dxa"/>
            <w:vMerge w:val="restart"/>
          </w:tcPr>
          <w:p w14:paraId="15C36BA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i/>
                <w:sz w:val="20"/>
                <w:szCs w:val="20"/>
              </w:rPr>
            </w:pPr>
            <w:r w:rsidRPr="00E91152">
              <w:rPr>
                <w:sz w:val="20"/>
                <w:szCs w:val="20"/>
              </w:rPr>
              <w:t>2050</w:t>
            </w:r>
          </w:p>
        </w:tc>
      </w:tr>
      <w:tr w:rsidR="00947712" w:rsidRPr="00E91152" w14:paraId="5ECEB2A1" w14:textId="77777777" w:rsidTr="00947712">
        <w:trPr>
          <w:trHeight w:val="300"/>
        </w:trPr>
        <w:tc>
          <w:tcPr>
            <w:tcW w:w="2263" w:type="dxa"/>
            <w:vMerge/>
          </w:tcPr>
          <w:p w14:paraId="1ECE70D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i/>
                <w:sz w:val="20"/>
                <w:szCs w:val="20"/>
              </w:rPr>
            </w:pPr>
          </w:p>
        </w:tc>
        <w:tc>
          <w:tcPr>
            <w:tcW w:w="1842" w:type="dxa"/>
            <w:vMerge/>
          </w:tcPr>
          <w:p w14:paraId="70CC949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i/>
                <w:sz w:val="20"/>
                <w:szCs w:val="20"/>
              </w:rPr>
            </w:pPr>
          </w:p>
        </w:tc>
        <w:tc>
          <w:tcPr>
            <w:tcW w:w="1566" w:type="dxa"/>
            <w:vMerge/>
          </w:tcPr>
          <w:p w14:paraId="736C670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i/>
                <w:sz w:val="20"/>
                <w:szCs w:val="20"/>
              </w:rPr>
            </w:pPr>
          </w:p>
        </w:tc>
        <w:tc>
          <w:tcPr>
            <w:tcW w:w="702" w:type="dxa"/>
          </w:tcPr>
          <w:p w14:paraId="20BA389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(факт)</w:t>
            </w:r>
          </w:p>
        </w:tc>
        <w:tc>
          <w:tcPr>
            <w:tcW w:w="992" w:type="dxa"/>
            <w:vMerge/>
          </w:tcPr>
          <w:p w14:paraId="231A9F4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851" w:type="dxa"/>
            <w:vMerge/>
          </w:tcPr>
          <w:p w14:paraId="4F5C274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3" w:type="dxa"/>
            <w:vMerge/>
          </w:tcPr>
          <w:p w14:paraId="1D5B9E2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947712" w:rsidRPr="00E91152" w14:paraId="284D21ED"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3AA7A560" w14:textId="0A2BB6E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Уровень бедности,</w:t>
            </w:r>
            <w:r w:rsidR="00B06F5C">
              <w:rPr>
                <w:sz w:val="20"/>
                <w:szCs w:val="20"/>
              </w:rPr>
              <w:t> %</w:t>
            </w:r>
            <w:r w:rsidRPr="00E91152">
              <w:rPr>
                <w:sz w:val="20"/>
                <w:szCs w:val="20"/>
              </w:rPr>
              <w:t xml:space="preserve"> </w:t>
            </w:r>
          </w:p>
        </w:tc>
        <w:tc>
          <w:tcPr>
            <w:tcW w:w="1842" w:type="dxa"/>
            <w:vMerge w:val="restart"/>
          </w:tcPr>
          <w:p w14:paraId="4C803A6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6E4C61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033D74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8,4</w:t>
            </w:r>
          </w:p>
        </w:tc>
        <w:tc>
          <w:tcPr>
            <w:tcW w:w="992" w:type="dxa"/>
          </w:tcPr>
          <w:p w14:paraId="679B0A9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5,5</w:t>
            </w:r>
          </w:p>
        </w:tc>
        <w:tc>
          <w:tcPr>
            <w:tcW w:w="851" w:type="dxa"/>
          </w:tcPr>
          <w:p w14:paraId="41F22F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4,2</w:t>
            </w:r>
          </w:p>
        </w:tc>
        <w:tc>
          <w:tcPr>
            <w:tcW w:w="993" w:type="dxa"/>
          </w:tcPr>
          <w:p w14:paraId="0309C1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w:t>
            </w:r>
          </w:p>
        </w:tc>
      </w:tr>
      <w:tr w:rsidR="00947712" w:rsidRPr="00E91152" w14:paraId="6EE18BBA" w14:textId="77777777" w:rsidTr="00947712">
        <w:trPr>
          <w:trHeight w:val="570"/>
        </w:trPr>
        <w:tc>
          <w:tcPr>
            <w:tcW w:w="2263" w:type="dxa"/>
            <w:vMerge/>
          </w:tcPr>
          <w:p w14:paraId="321B399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597D6B6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3B8E8A4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65B147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4F2DEB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5,5</w:t>
            </w:r>
          </w:p>
        </w:tc>
        <w:tc>
          <w:tcPr>
            <w:tcW w:w="851" w:type="dxa"/>
          </w:tcPr>
          <w:p w14:paraId="2FB75E1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4,2</w:t>
            </w:r>
          </w:p>
        </w:tc>
        <w:tc>
          <w:tcPr>
            <w:tcW w:w="993" w:type="dxa"/>
          </w:tcPr>
          <w:p w14:paraId="28A2213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w:t>
            </w:r>
          </w:p>
        </w:tc>
      </w:tr>
      <w:tr w:rsidR="00947712" w:rsidRPr="00E91152" w14:paraId="1DB23196" w14:textId="77777777" w:rsidTr="00947712">
        <w:trPr>
          <w:cnfStyle w:val="000000100000" w:firstRow="0" w:lastRow="0" w:firstColumn="0" w:lastColumn="0" w:oddVBand="0" w:evenVBand="0" w:oddHBand="1" w:evenHBand="0" w:firstRowFirstColumn="0" w:firstRowLastColumn="0" w:lastRowFirstColumn="0" w:lastRowLastColumn="0"/>
          <w:trHeight w:val="243"/>
        </w:trPr>
        <w:tc>
          <w:tcPr>
            <w:tcW w:w="2263" w:type="dxa"/>
            <w:vMerge w:val="restart"/>
          </w:tcPr>
          <w:p w14:paraId="5DBA60B8" w14:textId="3731C17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Темп роста (индекс роста) реальной среднемесячной заработной платы,</w:t>
            </w:r>
            <w:r w:rsidR="00B06F5C">
              <w:rPr>
                <w:sz w:val="20"/>
                <w:szCs w:val="20"/>
              </w:rPr>
              <w:t> %</w:t>
            </w:r>
            <w:r w:rsidRPr="00E91152">
              <w:rPr>
                <w:sz w:val="20"/>
                <w:szCs w:val="20"/>
              </w:rPr>
              <w:t xml:space="preserve"> к 2020 г. </w:t>
            </w:r>
          </w:p>
        </w:tc>
        <w:tc>
          <w:tcPr>
            <w:tcW w:w="1842" w:type="dxa"/>
            <w:vMerge w:val="restart"/>
          </w:tcPr>
          <w:p w14:paraId="521D60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4C04C5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6E1454A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1CFF882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120,4</w:t>
            </w:r>
          </w:p>
        </w:tc>
        <w:tc>
          <w:tcPr>
            <w:tcW w:w="851" w:type="dxa"/>
          </w:tcPr>
          <w:p w14:paraId="1216BD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135,5</w:t>
            </w:r>
          </w:p>
        </w:tc>
        <w:tc>
          <w:tcPr>
            <w:tcW w:w="993" w:type="dxa"/>
          </w:tcPr>
          <w:p w14:paraId="0D6CB0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178,7</w:t>
            </w:r>
          </w:p>
        </w:tc>
      </w:tr>
      <w:tr w:rsidR="00947712" w:rsidRPr="00E91152" w14:paraId="51132037" w14:textId="77777777" w:rsidTr="00947712">
        <w:trPr>
          <w:trHeight w:val="564"/>
        </w:trPr>
        <w:tc>
          <w:tcPr>
            <w:tcW w:w="2263" w:type="dxa"/>
            <w:vMerge/>
          </w:tcPr>
          <w:p w14:paraId="5825130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157844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3579787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101073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622D089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120,4</w:t>
            </w:r>
          </w:p>
        </w:tc>
        <w:tc>
          <w:tcPr>
            <w:tcW w:w="851" w:type="dxa"/>
          </w:tcPr>
          <w:p w14:paraId="74B051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135,5</w:t>
            </w:r>
          </w:p>
        </w:tc>
        <w:tc>
          <w:tcPr>
            <w:tcW w:w="993" w:type="dxa"/>
          </w:tcPr>
          <w:p w14:paraId="2B35FC0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178,7</w:t>
            </w:r>
          </w:p>
        </w:tc>
      </w:tr>
      <w:tr w:rsidR="00947712" w:rsidRPr="00E91152" w14:paraId="43A8C2CD"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65C7BF3C" w14:textId="32CE5A5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Темп роста (индекс роста) реального среднедушевого денежного дохода населения,</w:t>
            </w:r>
            <w:r w:rsidR="00B06F5C">
              <w:rPr>
                <w:sz w:val="20"/>
                <w:szCs w:val="20"/>
              </w:rPr>
              <w:t> %</w:t>
            </w:r>
            <w:r w:rsidRPr="00E91152">
              <w:rPr>
                <w:sz w:val="20"/>
                <w:szCs w:val="20"/>
              </w:rPr>
              <w:t xml:space="preserve"> к 2020 г. </w:t>
            </w:r>
          </w:p>
        </w:tc>
        <w:tc>
          <w:tcPr>
            <w:tcW w:w="1842" w:type="dxa"/>
            <w:vMerge w:val="restart"/>
          </w:tcPr>
          <w:p w14:paraId="3B00582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1742DDE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7B48E6C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36CA28A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123,5</w:t>
            </w:r>
          </w:p>
        </w:tc>
        <w:tc>
          <w:tcPr>
            <w:tcW w:w="851" w:type="dxa"/>
          </w:tcPr>
          <w:p w14:paraId="04873A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139,2</w:t>
            </w:r>
          </w:p>
        </w:tc>
        <w:tc>
          <w:tcPr>
            <w:tcW w:w="993" w:type="dxa"/>
          </w:tcPr>
          <w:p w14:paraId="52D4AA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183,7</w:t>
            </w:r>
          </w:p>
        </w:tc>
      </w:tr>
      <w:tr w:rsidR="00947712" w:rsidRPr="00E91152" w14:paraId="09C50F5B" w14:textId="77777777" w:rsidTr="00947712">
        <w:trPr>
          <w:trHeight w:val="564"/>
        </w:trPr>
        <w:tc>
          <w:tcPr>
            <w:tcW w:w="2263" w:type="dxa"/>
            <w:vMerge/>
          </w:tcPr>
          <w:p w14:paraId="3C460DE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668F880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2B61F76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85C8D6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41AA36C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123,5</w:t>
            </w:r>
          </w:p>
        </w:tc>
        <w:tc>
          <w:tcPr>
            <w:tcW w:w="851" w:type="dxa"/>
          </w:tcPr>
          <w:p w14:paraId="3A03981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139,2</w:t>
            </w:r>
          </w:p>
        </w:tc>
        <w:tc>
          <w:tcPr>
            <w:tcW w:w="993" w:type="dxa"/>
          </w:tcPr>
          <w:p w14:paraId="36EEFF4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183,7</w:t>
            </w:r>
          </w:p>
        </w:tc>
      </w:tr>
      <w:tr w:rsidR="00947712" w:rsidRPr="00E91152" w14:paraId="3861E231" w14:textId="77777777" w:rsidTr="00947712">
        <w:trPr>
          <w:cnfStyle w:val="000000100000" w:firstRow="0" w:lastRow="0" w:firstColumn="0" w:lastColumn="0" w:oddVBand="0" w:evenVBand="0" w:oddHBand="1" w:evenHBand="0" w:firstRowFirstColumn="0" w:firstRowLastColumn="0" w:lastRowFirstColumn="0" w:lastRowLastColumn="0"/>
          <w:trHeight w:val="286"/>
        </w:trPr>
        <w:tc>
          <w:tcPr>
            <w:tcW w:w="2263" w:type="dxa"/>
            <w:vMerge w:val="restart"/>
          </w:tcPr>
          <w:p w14:paraId="67EADC7D" w14:textId="547F290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r w:rsidR="00B06F5C">
              <w:rPr>
                <w:sz w:val="20"/>
                <w:szCs w:val="20"/>
              </w:rPr>
              <w:t> %</w:t>
            </w:r>
            <w:r w:rsidRPr="00E91152">
              <w:rPr>
                <w:sz w:val="20"/>
                <w:szCs w:val="20"/>
              </w:rPr>
              <w:t xml:space="preserve"> к 2020 г. </w:t>
            </w:r>
          </w:p>
        </w:tc>
        <w:tc>
          <w:tcPr>
            <w:tcW w:w="1842" w:type="dxa"/>
            <w:vMerge w:val="restart"/>
          </w:tcPr>
          <w:p w14:paraId="38199DB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tabs>
                <w:tab w:val="left" w:pos="459"/>
              </w:tabs>
              <w:ind w:firstLine="0"/>
              <w:rPr>
                <w:sz w:val="20"/>
                <w:szCs w:val="20"/>
              </w:rPr>
            </w:pPr>
            <w:r w:rsidRPr="00E91152">
              <w:rPr>
                <w:sz w:val="20"/>
                <w:szCs w:val="20"/>
              </w:rPr>
              <w:t>2. Диверсификация экономики</w:t>
            </w:r>
          </w:p>
        </w:tc>
        <w:tc>
          <w:tcPr>
            <w:tcW w:w="1566" w:type="dxa"/>
          </w:tcPr>
          <w:p w14:paraId="49C494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158C769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48ADCEE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170</w:t>
            </w:r>
          </w:p>
        </w:tc>
        <w:tc>
          <w:tcPr>
            <w:tcW w:w="851" w:type="dxa"/>
          </w:tcPr>
          <w:p w14:paraId="4EE7442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203</w:t>
            </w:r>
          </w:p>
        </w:tc>
        <w:tc>
          <w:tcPr>
            <w:tcW w:w="993" w:type="dxa"/>
          </w:tcPr>
          <w:p w14:paraId="192EEDB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306</w:t>
            </w:r>
          </w:p>
        </w:tc>
      </w:tr>
      <w:tr w:rsidR="00947712" w:rsidRPr="00E91152" w14:paraId="07D4D4A0" w14:textId="77777777" w:rsidTr="00947712">
        <w:trPr>
          <w:trHeight w:val="1005"/>
        </w:trPr>
        <w:tc>
          <w:tcPr>
            <w:tcW w:w="2263" w:type="dxa"/>
            <w:vMerge/>
          </w:tcPr>
          <w:p w14:paraId="1E2F367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144828D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2F53F59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43012C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992" w:type="dxa"/>
          </w:tcPr>
          <w:p w14:paraId="1F11F62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170</w:t>
            </w:r>
          </w:p>
        </w:tc>
        <w:tc>
          <w:tcPr>
            <w:tcW w:w="851" w:type="dxa"/>
          </w:tcPr>
          <w:p w14:paraId="0F1D75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203</w:t>
            </w:r>
          </w:p>
        </w:tc>
        <w:tc>
          <w:tcPr>
            <w:tcW w:w="993" w:type="dxa"/>
          </w:tcPr>
          <w:p w14:paraId="782A3F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306</w:t>
            </w:r>
          </w:p>
        </w:tc>
      </w:tr>
      <w:tr w:rsidR="00947712" w:rsidRPr="00E91152" w14:paraId="672E7EE2"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2263" w:type="dxa"/>
          </w:tcPr>
          <w:p w14:paraId="0AEDADDC" w14:textId="308A43CB"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обрабатывающих производств в структуре отгруженных товаров собственного производства, выполненных работ и услуг собственными силами (без субъектов малого предпринимательства),</w:t>
            </w:r>
            <w:r w:rsidR="00B06F5C">
              <w:rPr>
                <w:sz w:val="20"/>
                <w:szCs w:val="20"/>
              </w:rPr>
              <w:t> %</w:t>
            </w:r>
          </w:p>
        </w:tc>
        <w:tc>
          <w:tcPr>
            <w:tcW w:w="1842" w:type="dxa"/>
          </w:tcPr>
          <w:p w14:paraId="5B3379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2. Диверсификация экономики </w:t>
            </w:r>
          </w:p>
        </w:tc>
        <w:tc>
          <w:tcPr>
            <w:tcW w:w="1559" w:type="dxa"/>
          </w:tcPr>
          <w:p w14:paraId="60B9024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Нефтеюганский район</w:t>
            </w:r>
          </w:p>
        </w:tc>
        <w:tc>
          <w:tcPr>
            <w:tcW w:w="709" w:type="dxa"/>
          </w:tcPr>
          <w:p w14:paraId="3498597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2,7</w:t>
            </w:r>
          </w:p>
        </w:tc>
        <w:tc>
          <w:tcPr>
            <w:tcW w:w="992" w:type="dxa"/>
          </w:tcPr>
          <w:p w14:paraId="53AD32F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w:t>
            </w:r>
          </w:p>
        </w:tc>
        <w:tc>
          <w:tcPr>
            <w:tcW w:w="851" w:type="dxa"/>
          </w:tcPr>
          <w:p w14:paraId="3689674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3,3</w:t>
            </w:r>
          </w:p>
        </w:tc>
        <w:tc>
          <w:tcPr>
            <w:tcW w:w="993" w:type="dxa"/>
          </w:tcPr>
          <w:p w14:paraId="504AF8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8,4</w:t>
            </w:r>
          </w:p>
        </w:tc>
      </w:tr>
      <w:tr w:rsidR="00947712" w:rsidRPr="00E91152" w14:paraId="05C29C3E" w14:textId="77777777" w:rsidTr="00947712">
        <w:trPr>
          <w:trHeight w:val="528"/>
        </w:trPr>
        <w:tc>
          <w:tcPr>
            <w:tcW w:w="2263" w:type="dxa"/>
          </w:tcPr>
          <w:p w14:paraId="7DC6846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Индекс физического объема отгруженных товаров собственного производства, выполненных работ и услуг собственными силами (без субъектов малого предпринимательства) в номинальных ценах (в части обрабатывающей промышленности), </w:t>
            </w:r>
            <w:proofErr w:type="spellStart"/>
            <w:r w:rsidRPr="00E91152">
              <w:rPr>
                <w:sz w:val="20"/>
                <w:szCs w:val="20"/>
              </w:rPr>
              <w:t>коэф</w:t>
            </w:r>
            <w:proofErr w:type="spellEnd"/>
            <w:r w:rsidRPr="00E91152">
              <w:rPr>
                <w:sz w:val="20"/>
                <w:szCs w:val="20"/>
              </w:rPr>
              <w:t>.</w:t>
            </w:r>
          </w:p>
        </w:tc>
        <w:tc>
          <w:tcPr>
            <w:tcW w:w="1842" w:type="dxa"/>
          </w:tcPr>
          <w:p w14:paraId="43D18D1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2.2. Нефтепереработка и </w:t>
            </w:r>
            <w:proofErr w:type="spellStart"/>
            <w:r w:rsidRPr="00E91152">
              <w:rPr>
                <w:sz w:val="20"/>
                <w:szCs w:val="20"/>
              </w:rPr>
              <w:t>нефтесервис</w:t>
            </w:r>
            <w:proofErr w:type="spellEnd"/>
          </w:p>
          <w:p w14:paraId="591EEEB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2.3. Транспорт и логистика</w:t>
            </w:r>
          </w:p>
          <w:p w14:paraId="12B7EA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2.4. Развитие предпринимательства и инноваций) </w:t>
            </w:r>
          </w:p>
        </w:tc>
        <w:tc>
          <w:tcPr>
            <w:tcW w:w="1559" w:type="dxa"/>
          </w:tcPr>
          <w:p w14:paraId="34B5713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Нефтеюганский район</w:t>
            </w:r>
          </w:p>
        </w:tc>
        <w:tc>
          <w:tcPr>
            <w:tcW w:w="709" w:type="dxa"/>
          </w:tcPr>
          <w:p w14:paraId="2FC403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1,61</w:t>
            </w:r>
          </w:p>
        </w:tc>
        <w:tc>
          <w:tcPr>
            <w:tcW w:w="992" w:type="dxa"/>
          </w:tcPr>
          <w:p w14:paraId="0DB6B2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1,80</w:t>
            </w:r>
          </w:p>
        </w:tc>
        <w:tc>
          <w:tcPr>
            <w:tcW w:w="851" w:type="dxa"/>
          </w:tcPr>
          <w:p w14:paraId="34D9F8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2,28</w:t>
            </w:r>
          </w:p>
        </w:tc>
        <w:tc>
          <w:tcPr>
            <w:tcW w:w="993" w:type="dxa"/>
          </w:tcPr>
          <w:p w14:paraId="2921839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2,96</w:t>
            </w:r>
          </w:p>
        </w:tc>
      </w:tr>
      <w:tr w:rsidR="00947712" w:rsidRPr="00E91152" w14:paraId="71DC5D7E" w14:textId="77777777" w:rsidTr="00947712">
        <w:trPr>
          <w:cnfStyle w:val="000000100000" w:firstRow="0" w:lastRow="0" w:firstColumn="0" w:lastColumn="0" w:oddVBand="0" w:evenVBand="0" w:oddHBand="1" w:evenHBand="0" w:firstRowFirstColumn="0" w:firstRowLastColumn="0" w:lastRowFirstColumn="0" w:lastRowLastColumn="0"/>
          <w:trHeight w:val="528"/>
        </w:trPr>
        <w:tc>
          <w:tcPr>
            <w:tcW w:w="2263" w:type="dxa"/>
            <w:vMerge w:val="restart"/>
          </w:tcPr>
          <w:p w14:paraId="15F09C37" w14:textId="0F0B871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занятых в малом и среднем бизнесе,</w:t>
            </w:r>
            <w:r w:rsidR="00B06F5C">
              <w:rPr>
                <w:sz w:val="20"/>
                <w:szCs w:val="20"/>
              </w:rPr>
              <w:t> %</w:t>
            </w:r>
            <w:r w:rsidRPr="00E91152">
              <w:rPr>
                <w:sz w:val="20"/>
                <w:szCs w:val="20"/>
              </w:rPr>
              <w:t xml:space="preserve"> (для Нефтеюганского района рассчитано для </w:t>
            </w:r>
            <w:r w:rsidRPr="00E91152">
              <w:rPr>
                <w:sz w:val="20"/>
                <w:szCs w:val="20"/>
              </w:rPr>
              <w:lastRenderedPageBreak/>
              <w:t>обрабатывающих отраслей)</w:t>
            </w:r>
          </w:p>
          <w:p w14:paraId="4AA5AB7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w:t>
            </w:r>
          </w:p>
        </w:tc>
        <w:tc>
          <w:tcPr>
            <w:tcW w:w="1842" w:type="dxa"/>
            <w:vMerge w:val="restart"/>
          </w:tcPr>
          <w:p w14:paraId="50AFEAF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lastRenderedPageBreak/>
              <w:t>2.4. Развитие предпринимательства и инноваций</w:t>
            </w:r>
          </w:p>
          <w:p w14:paraId="07D6E84B" w14:textId="77777777" w:rsidR="00947712" w:rsidRPr="00E91152" w:rsidRDefault="00947712"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p w14:paraId="5A9A4CC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lastRenderedPageBreak/>
              <w:t>Связано с достижением показателей оценки эффективности деятельности органов местного самоуправления:</w:t>
            </w:r>
          </w:p>
          <w:p w14:paraId="6C81403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число субъектов малого и среднего предпринимательства в расчете на 10 тыс. человек;</w:t>
            </w:r>
          </w:p>
          <w:p w14:paraId="358985D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559" w:type="dxa"/>
          </w:tcPr>
          <w:p w14:paraId="77DFD5A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lastRenderedPageBreak/>
              <w:t>Регион</w:t>
            </w:r>
          </w:p>
        </w:tc>
        <w:tc>
          <w:tcPr>
            <w:tcW w:w="709" w:type="dxa"/>
          </w:tcPr>
          <w:p w14:paraId="6113637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3FDCC91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141B5BE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86</w:t>
            </w:r>
          </w:p>
        </w:tc>
        <w:tc>
          <w:tcPr>
            <w:tcW w:w="993" w:type="dxa"/>
          </w:tcPr>
          <w:p w14:paraId="78A1CA5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95</w:t>
            </w:r>
          </w:p>
        </w:tc>
      </w:tr>
      <w:tr w:rsidR="00947712" w:rsidRPr="00E91152" w14:paraId="5E60663F" w14:textId="77777777" w:rsidTr="00947712">
        <w:trPr>
          <w:trHeight w:val="528"/>
        </w:trPr>
        <w:tc>
          <w:tcPr>
            <w:tcW w:w="2263" w:type="dxa"/>
            <w:vMerge/>
          </w:tcPr>
          <w:p w14:paraId="2DFBAE9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B65045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tcPr>
          <w:p w14:paraId="5D6517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9" w:type="dxa"/>
          </w:tcPr>
          <w:p w14:paraId="0A4E561C" w14:textId="1448803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17,50</w:t>
            </w:r>
            <w:r w:rsidR="00B06F5C">
              <w:rPr>
                <w:sz w:val="20"/>
                <w:szCs w:val="20"/>
              </w:rPr>
              <w:t> %</w:t>
            </w:r>
          </w:p>
        </w:tc>
        <w:tc>
          <w:tcPr>
            <w:tcW w:w="992" w:type="dxa"/>
          </w:tcPr>
          <w:p w14:paraId="7A4A2CB6" w14:textId="04398128"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18,5</w:t>
            </w:r>
            <w:r w:rsidR="00B06F5C">
              <w:rPr>
                <w:sz w:val="20"/>
                <w:szCs w:val="20"/>
              </w:rPr>
              <w:t> %</w:t>
            </w:r>
          </w:p>
        </w:tc>
        <w:tc>
          <w:tcPr>
            <w:tcW w:w="851" w:type="dxa"/>
          </w:tcPr>
          <w:p w14:paraId="0AA23955" w14:textId="03A4C0E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23</w:t>
            </w:r>
            <w:r w:rsidR="00B06F5C">
              <w:rPr>
                <w:sz w:val="20"/>
                <w:szCs w:val="20"/>
              </w:rPr>
              <w:t> %</w:t>
            </w:r>
          </w:p>
        </w:tc>
        <w:tc>
          <w:tcPr>
            <w:tcW w:w="993" w:type="dxa"/>
          </w:tcPr>
          <w:p w14:paraId="0C7E250F" w14:textId="676934D5"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25</w:t>
            </w:r>
            <w:r w:rsidR="00B06F5C">
              <w:rPr>
                <w:sz w:val="20"/>
                <w:szCs w:val="20"/>
              </w:rPr>
              <w:t> %</w:t>
            </w:r>
          </w:p>
        </w:tc>
      </w:tr>
      <w:tr w:rsidR="00947712" w:rsidRPr="00E91152" w14:paraId="6EE4D219" w14:textId="77777777" w:rsidTr="00947712">
        <w:trPr>
          <w:cnfStyle w:val="000000100000" w:firstRow="0" w:lastRow="0" w:firstColumn="0" w:lastColumn="0" w:oddVBand="0" w:evenVBand="0" w:oddHBand="1" w:evenHBand="0" w:firstRowFirstColumn="0" w:firstRowLastColumn="0" w:lastRowFirstColumn="0" w:lastRowLastColumn="0"/>
          <w:trHeight w:val="167"/>
        </w:trPr>
        <w:tc>
          <w:tcPr>
            <w:tcW w:w="2263" w:type="dxa"/>
            <w:vMerge w:val="restart"/>
          </w:tcPr>
          <w:p w14:paraId="333F68C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Оборот розничной торговли, млрд руб.</w:t>
            </w:r>
          </w:p>
        </w:tc>
        <w:tc>
          <w:tcPr>
            <w:tcW w:w="1842" w:type="dxa"/>
            <w:vMerge w:val="restart"/>
          </w:tcPr>
          <w:p w14:paraId="22A2CD9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2.4. Развитие предпринимательства и инноваций</w:t>
            </w:r>
          </w:p>
        </w:tc>
        <w:tc>
          <w:tcPr>
            <w:tcW w:w="1559" w:type="dxa"/>
          </w:tcPr>
          <w:p w14:paraId="5AB50D8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9" w:type="dxa"/>
          </w:tcPr>
          <w:p w14:paraId="6ED452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489,8</w:t>
            </w:r>
          </w:p>
        </w:tc>
        <w:tc>
          <w:tcPr>
            <w:tcW w:w="992" w:type="dxa"/>
          </w:tcPr>
          <w:p w14:paraId="62729D8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62119F4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831,66</w:t>
            </w:r>
          </w:p>
        </w:tc>
        <w:tc>
          <w:tcPr>
            <w:tcW w:w="993" w:type="dxa"/>
          </w:tcPr>
          <w:p w14:paraId="5917535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1074,94</w:t>
            </w:r>
          </w:p>
        </w:tc>
      </w:tr>
      <w:tr w:rsidR="00947712" w:rsidRPr="00E91152" w14:paraId="41CEFE76" w14:textId="77777777" w:rsidTr="00947712">
        <w:trPr>
          <w:trHeight w:val="564"/>
        </w:trPr>
        <w:tc>
          <w:tcPr>
            <w:tcW w:w="2263" w:type="dxa"/>
            <w:vMerge/>
          </w:tcPr>
          <w:p w14:paraId="5B5CEA56"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1696DCC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tcPr>
          <w:p w14:paraId="349FA71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9" w:type="dxa"/>
          </w:tcPr>
          <w:p w14:paraId="6BD9E21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3,18</w:t>
            </w:r>
          </w:p>
        </w:tc>
        <w:tc>
          <w:tcPr>
            <w:tcW w:w="992" w:type="dxa"/>
          </w:tcPr>
          <w:p w14:paraId="20C26F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4,12</w:t>
            </w:r>
          </w:p>
        </w:tc>
        <w:tc>
          <w:tcPr>
            <w:tcW w:w="851" w:type="dxa"/>
          </w:tcPr>
          <w:p w14:paraId="5E34E7F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5,41</w:t>
            </w:r>
          </w:p>
        </w:tc>
        <w:tc>
          <w:tcPr>
            <w:tcW w:w="993" w:type="dxa"/>
          </w:tcPr>
          <w:p w14:paraId="2EB3C66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6,99</w:t>
            </w:r>
          </w:p>
        </w:tc>
      </w:tr>
      <w:tr w:rsidR="00947712" w:rsidRPr="00E91152" w14:paraId="461F78EA" w14:textId="77777777" w:rsidTr="00947712">
        <w:trPr>
          <w:cnfStyle w:val="000000100000" w:firstRow="0" w:lastRow="0" w:firstColumn="0" w:lastColumn="0" w:oddVBand="0" w:evenVBand="0" w:oddHBand="1" w:evenHBand="0" w:firstRowFirstColumn="0" w:firstRowLastColumn="0" w:lastRowFirstColumn="0" w:lastRowLastColumn="0"/>
          <w:trHeight w:val="222"/>
        </w:trPr>
        <w:tc>
          <w:tcPr>
            <w:tcW w:w="2263" w:type="dxa"/>
            <w:vMerge w:val="restart"/>
          </w:tcPr>
          <w:p w14:paraId="3D04D2A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Оборот общественного питания на душу населения, тыс. руб.</w:t>
            </w:r>
          </w:p>
        </w:tc>
        <w:tc>
          <w:tcPr>
            <w:tcW w:w="1842" w:type="dxa"/>
            <w:vMerge w:val="restart"/>
          </w:tcPr>
          <w:p w14:paraId="7D13209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2.4. Развитие предпринимательства и инноваций</w:t>
            </w:r>
          </w:p>
        </w:tc>
        <w:tc>
          <w:tcPr>
            <w:tcW w:w="1559" w:type="dxa"/>
          </w:tcPr>
          <w:p w14:paraId="61D5663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9" w:type="dxa"/>
          </w:tcPr>
          <w:p w14:paraId="52BE48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20,7</w:t>
            </w:r>
          </w:p>
        </w:tc>
        <w:tc>
          <w:tcPr>
            <w:tcW w:w="992" w:type="dxa"/>
          </w:tcPr>
          <w:p w14:paraId="68DE39C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305AEC6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40</w:t>
            </w:r>
          </w:p>
        </w:tc>
        <w:tc>
          <w:tcPr>
            <w:tcW w:w="993" w:type="dxa"/>
          </w:tcPr>
          <w:p w14:paraId="2B2BB08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66</w:t>
            </w:r>
          </w:p>
        </w:tc>
      </w:tr>
      <w:tr w:rsidR="00947712" w:rsidRPr="00E91152" w14:paraId="5701B836" w14:textId="77777777" w:rsidTr="00947712">
        <w:trPr>
          <w:trHeight w:val="423"/>
        </w:trPr>
        <w:tc>
          <w:tcPr>
            <w:tcW w:w="2263" w:type="dxa"/>
            <w:vMerge/>
          </w:tcPr>
          <w:p w14:paraId="406E955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6D64908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59" w:type="dxa"/>
          </w:tcPr>
          <w:p w14:paraId="460AA93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9" w:type="dxa"/>
          </w:tcPr>
          <w:p w14:paraId="220BB3E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27,8</w:t>
            </w:r>
          </w:p>
        </w:tc>
        <w:tc>
          <w:tcPr>
            <w:tcW w:w="992" w:type="dxa"/>
          </w:tcPr>
          <w:p w14:paraId="36023D0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34,2</w:t>
            </w:r>
          </w:p>
        </w:tc>
        <w:tc>
          <w:tcPr>
            <w:tcW w:w="851" w:type="dxa"/>
          </w:tcPr>
          <w:p w14:paraId="0EEB01C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49,5</w:t>
            </w:r>
          </w:p>
        </w:tc>
        <w:tc>
          <w:tcPr>
            <w:tcW w:w="993" w:type="dxa"/>
          </w:tcPr>
          <w:p w14:paraId="68B0859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74,3</w:t>
            </w:r>
          </w:p>
        </w:tc>
      </w:tr>
      <w:tr w:rsidR="00947712" w:rsidRPr="00E91152" w14:paraId="1999C636" w14:textId="77777777" w:rsidTr="00947712">
        <w:trPr>
          <w:cnfStyle w:val="000000100000" w:firstRow="0" w:lastRow="0" w:firstColumn="0" w:lastColumn="0" w:oddVBand="0" w:evenVBand="0" w:oddHBand="1" w:evenHBand="0" w:firstRowFirstColumn="0" w:firstRowLastColumn="0" w:lastRowFirstColumn="0" w:lastRowLastColumn="0"/>
          <w:trHeight w:val="260"/>
        </w:trPr>
        <w:tc>
          <w:tcPr>
            <w:tcW w:w="2263" w:type="dxa"/>
            <w:vMerge w:val="restart"/>
          </w:tcPr>
          <w:p w14:paraId="7804DEF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Численность занятых в сфере малого и среднего предпринимательства, включая индивидуальных предпринимателей и самозанятых, тыс. чел.</w:t>
            </w:r>
          </w:p>
        </w:tc>
        <w:tc>
          <w:tcPr>
            <w:tcW w:w="1842" w:type="dxa"/>
            <w:vMerge w:val="restart"/>
          </w:tcPr>
          <w:p w14:paraId="6DEA5A0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2.4. Развитие предпринимательства и инноваций</w:t>
            </w:r>
          </w:p>
        </w:tc>
        <w:tc>
          <w:tcPr>
            <w:tcW w:w="1566" w:type="dxa"/>
          </w:tcPr>
          <w:p w14:paraId="528DD16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25A85D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223,7</w:t>
            </w:r>
          </w:p>
        </w:tc>
        <w:tc>
          <w:tcPr>
            <w:tcW w:w="992" w:type="dxa"/>
          </w:tcPr>
          <w:p w14:paraId="470596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280</w:t>
            </w:r>
          </w:p>
        </w:tc>
        <w:tc>
          <w:tcPr>
            <w:tcW w:w="851" w:type="dxa"/>
          </w:tcPr>
          <w:p w14:paraId="3C7A1E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290</w:t>
            </w:r>
          </w:p>
        </w:tc>
        <w:tc>
          <w:tcPr>
            <w:tcW w:w="993" w:type="dxa"/>
          </w:tcPr>
          <w:p w14:paraId="33F3589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313</w:t>
            </w:r>
          </w:p>
        </w:tc>
      </w:tr>
      <w:tr w:rsidR="00947712" w:rsidRPr="00E91152" w14:paraId="337AB3C5" w14:textId="77777777" w:rsidTr="00947712">
        <w:trPr>
          <w:trHeight w:val="552"/>
        </w:trPr>
        <w:tc>
          <w:tcPr>
            <w:tcW w:w="2263" w:type="dxa"/>
            <w:vMerge/>
          </w:tcPr>
          <w:p w14:paraId="3B55D20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6667D45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384956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7080EC9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4,8</w:t>
            </w:r>
          </w:p>
        </w:tc>
        <w:tc>
          <w:tcPr>
            <w:tcW w:w="992" w:type="dxa"/>
          </w:tcPr>
          <w:p w14:paraId="1D01392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6,0</w:t>
            </w:r>
          </w:p>
        </w:tc>
        <w:tc>
          <w:tcPr>
            <w:tcW w:w="851" w:type="dxa"/>
          </w:tcPr>
          <w:p w14:paraId="52FAF8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6,2</w:t>
            </w:r>
          </w:p>
        </w:tc>
        <w:tc>
          <w:tcPr>
            <w:tcW w:w="993" w:type="dxa"/>
          </w:tcPr>
          <w:p w14:paraId="010B8F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6,7</w:t>
            </w:r>
          </w:p>
        </w:tc>
      </w:tr>
      <w:tr w:rsidR="00947712" w:rsidRPr="00E91152" w14:paraId="6A4058A5" w14:textId="77777777" w:rsidTr="00947712">
        <w:trPr>
          <w:cnfStyle w:val="000000100000" w:firstRow="0" w:lastRow="0" w:firstColumn="0" w:lastColumn="0" w:oddVBand="0" w:evenVBand="0" w:oddHBand="1" w:evenHBand="0" w:firstRowFirstColumn="0" w:firstRowLastColumn="0" w:lastRowFirstColumn="0" w:lastRowLastColumn="0"/>
          <w:trHeight w:val="291"/>
        </w:trPr>
        <w:tc>
          <w:tcPr>
            <w:tcW w:w="2263" w:type="dxa"/>
            <w:vMerge w:val="restart"/>
          </w:tcPr>
          <w:p w14:paraId="054F573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Численность туристов, посещающих Югру, млн чел.</w:t>
            </w:r>
          </w:p>
        </w:tc>
        <w:tc>
          <w:tcPr>
            <w:tcW w:w="1842" w:type="dxa"/>
            <w:vMerge w:val="restart"/>
          </w:tcPr>
          <w:p w14:paraId="4FD0FB3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 Креативные индустрии и туризм</w:t>
            </w:r>
          </w:p>
        </w:tc>
        <w:tc>
          <w:tcPr>
            <w:tcW w:w="1566" w:type="dxa"/>
          </w:tcPr>
          <w:p w14:paraId="1F4200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422860A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2210A0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72F9037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1,7</w:t>
            </w:r>
          </w:p>
        </w:tc>
        <w:tc>
          <w:tcPr>
            <w:tcW w:w="993" w:type="dxa"/>
          </w:tcPr>
          <w:p w14:paraId="56071F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6,6</w:t>
            </w:r>
          </w:p>
        </w:tc>
      </w:tr>
      <w:tr w:rsidR="00947712" w:rsidRPr="00E91152" w14:paraId="47AB860D" w14:textId="77777777" w:rsidTr="00947712">
        <w:trPr>
          <w:trHeight w:val="268"/>
        </w:trPr>
        <w:tc>
          <w:tcPr>
            <w:tcW w:w="2263" w:type="dxa"/>
            <w:vMerge/>
          </w:tcPr>
          <w:p w14:paraId="4195A0F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44DC4B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568103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2E81DF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4776FA6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0,0345</w:t>
            </w:r>
          </w:p>
        </w:tc>
        <w:tc>
          <w:tcPr>
            <w:tcW w:w="851" w:type="dxa"/>
          </w:tcPr>
          <w:p w14:paraId="3A7133A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0,0459</w:t>
            </w:r>
          </w:p>
        </w:tc>
        <w:tc>
          <w:tcPr>
            <w:tcW w:w="993" w:type="dxa"/>
          </w:tcPr>
          <w:p w14:paraId="23D89A7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0,1782</w:t>
            </w:r>
          </w:p>
        </w:tc>
      </w:tr>
      <w:tr w:rsidR="00947712" w:rsidRPr="00E91152" w14:paraId="721CAC4A" w14:textId="77777777" w:rsidTr="00947712">
        <w:trPr>
          <w:cnfStyle w:val="000000100000" w:firstRow="0" w:lastRow="0" w:firstColumn="0" w:lastColumn="0" w:oddVBand="0" w:evenVBand="0" w:oddHBand="1" w:evenHBand="0" w:firstRowFirstColumn="0" w:firstRowLastColumn="0" w:lastRowFirstColumn="0" w:lastRowLastColumn="0"/>
          <w:trHeight w:val="273"/>
        </w:trPr>
        <w:tc>
          <w:tcPr>
            <w:tcW w:w="2263" w:type="dxa"/>
            <w:vMerge w:val="restart"/>
          </w:tcPr>
          <w:p w14:paraId="1A4275F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Объем платных туристских услуг, млрд руб. </w:t>
            </w:r>
          </w:p>
        </w:tc>
        <w:tc>
          <w:tcPr>
            <w:tcW w:w="1842" w:type="dxa"/>
            <w:vMerge w:val="restart"/>
          </w:tcPr>
          <w:p w14:paraId="02B55F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2.5. Креативные индустрии и туризм</w:t>
            </w:r>
          </w:p>
        </w:tc>
        <w:tc>
          <w:tcPr>
            <w:tcW w:w="1566" w:type="dxa"/>
          </w:tcPr>
          <w:p w14:paraId="032BDC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44BB040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559713C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1FDD855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5,3</w:t>
            </w:r>
          </w:p>
        </w:tc>
        <w:tc>
          <w:tcPr>
            <w:tcW w:w="993" w:type="dxa"/>
          </w:tcPr>
          <w:p w14:paraId="105042B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20,3</w:t>
            </w:r>
          </w:p>
        </w:tc>
      </w:tr>
      <w:tr w:rsidR="00947712" w:rsidRPr="00E91152" w14:paraId="7094AAD1" w14:textId="77777777" w:rsidTr="00947712">
        <w:trPr>
          <w:trHeight w:val="419"/>
        </w:trPr>
        <w:tc>
          <w:tcPr>
            <w:tcW w:w="2263" w:type="dxa"/>
            <w:vMerge/>
          </w:tcPr>
          <w:p w14:paraId="510A811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1B07A3C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0F22E14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4828844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992" w:type="dxa"/>
          </w:tcPr>
          <w:p w14:paraId="5566A54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0,5</w:t>
            </w:r>
          </w:p>
        </w:tc>
        <w:tc>
          <w:tcPr>
            <w:tcW w:w="851" w:type="dxa"/>
          </w:tcPr>
          <w:p w14:paraId="5DE066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0,14</w:t>
            </w:r>
          </w:p>
        </w:tc>
        <w:tc>
          <w:tcPr>
            <w:tcW w:w="993" w:type="dxa"/>
          </w:tcPr>
          <w:p w14:paraId="04BD633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0,55</w:t>
            </w:r>
          </w:p>
        </w:tc>
      </w:tr>
      <w:tr w:rsidR="00947712" w:rsidRPr="00E91152" w14:paraId="60302D93" w14:textId="77777777" w:rsidTr="00947712">
        <w:trPr>
          <w:cnfStyle w:val="000000100000" w:firstRow="0" w:lastRow="0" w:firstColumn="0" w:lastColumn="0" w:oddVBand="0" w:evenVBand="0" w:oddHBand="1" w:evenHBand="0" w:firstRowFirstColumn="0" w:firstRowLastColumn="0" w:lastRowFirstColumn="0" w:lastRowLastColumn="0"/>
          <w:trHeight w:val="288"/>
        </w:trPr>
        <w:tc>
          <w:tcPr>
            <w:tcW w:w="2263" w:type="dxa"/>
            <w:vMerge w:val="restart"/>
          </w:tcPr>
          <w:p w14:paraId="126A12B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Производство овощей открытого и закрытого грунта, тыс. т</w:t>
            </w:r>
          </w:p>
        </w:tc>
        <w:tc>
          <w:tcPr>
            <w:tcW w:w="1842" w:type="dxa"/>
            <w:vMerge w:val="restart"/>
          </w:tcPr>
          <w:p w14:paraId="0A5C6A1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2.6. Агропромышленный комплекс</w:t>
            </w:r>
          </w:p>
        </w:tc>
        <w:tc>
          <w:tcPr>
            <w:tcW w:w="1566" w:type="dxa"/>
          </w:tcPr>
          <w:p w14:paraId="165FDBD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7682746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20</w:t>
            </w:r>
          </w:p>
        </w:tc>
        <w:tc>
          <w:tcPr>
            <w:tcW w:w="992" w:type="dxa"/>
          </w:tcPr>
          <w:p w14:paraId="05B808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002FDC5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22,7</w:t>
            </w:r>
          </w:p>
        </w:tc>
        <w:tc>
          <w:tcPr>
            <w:tcW w:w="993" w:type="dxa"/>
          </w:tcPr>
          <w:p w14:paraId="47248C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31,1</w:t>
            </w:r>
          </w:p>
        </w:tc>
      </w:tr>
      <w:tr w:rsidR="00947712" w:rsidRPr="00E91152" w14:paraId="60FF0C4F" w14:textId="77777777" w:rsidTr="00947712">
        <w:trPr>
          <w:trHeight w:val="259"/>
        </w:trPr>
        <w:tc>
          <w:tcPr>
            <w:tcW w:w="2263" w:type="dxa"/>
            <w:vMerge/>
          </w:tcPr>
          <w:p w14:paraId="3351456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4FE07AED"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71D8AF4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20C87D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4,9</w:t>
            </w:r>
          </w:p>
        </w:tc>
        <w:tc>
          <w:tcPr>
            <w:tcW w:w="992" w:type="dxa"/>
          </w:tcPr>
          <w:p w14:paraId="4671275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5,1</w:t>
            </w:r>
          </w:p>
        </w:tc>
        <w:tc>
          <w:tcPr>
            <w:tcW w:w="851" w:type="dxa"/>
          </w:tcPr>
          <w:p w14:paraId="7E00395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5,6</w:t>
            </w:r>
          </w:p>
        </w:tc>
        <w:tc>
          <w:tcPr>
            <w:tcW w:w="993" w:type="dxa"/>
          </w:tcPr>
          <w:p w14:paraId="69A459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7,7</w:t>
            </w:r>
          </w:p>
        </w:tc>
      </w:tr>
      <w:tr w:rsidR="00947712" w:rsidRPr="00E91152" w14:paraId="7EAA0CAB" w14:textId="77777777" w:rsidTr="00947712">
        <w:trPr>
          <w:cnfStyle w:val="000000100000" w:firstRow="0" w:lastRow="0" w:firstColumn="0" w:lastColumn="0" w:oddVBand="0" w:evenVBand="0" w:oddHBand="1" w:evenHBand="0" w:firstRowFirstColumn="0" w:firstRowLastColumn="0" w:lastRowFirstColumn="0" w:lastRowLastColumn="0"/>
          <w:trHeight w:val="110"/>
        </w:trPr>
        <w:tc>
          <w:tcPr>
            <w:tcW w:w="2263" w:type="dxa"/>
            <w:vMerge w:val="restart"/>
          </w:tcPr>
          <w:p w14:paraId="33882C8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Производство продукции переработки дикоросов, тыс. т</w:t>
            </w:r>
          </w:p>
        </w:tc>
        <w:tc>
          <w:tcPr>
            <w:tcW w:w="1842" w:type="dxa"/>
            <w:vMerge w:val="restart"/>
          </w:tcPr>
          <w:p w14:paraId="0A21449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2.6. Агропромышленный комплекс</w:t>
            </w:r>
          </w:p>
        </w:tc>
        <w:tc>
          <w:tcPr>
            <w:tcW w:w="1566" w:type="dxa"/>
          </w:tcPr>
          <w:p w14:paraId="3950E68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6FA910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0,9</w:t>
            </w:r>
          </w:p>
        </w:tc>
        <w:tc>
          <w:tcPr>
            <w:tcW w:w="992" w:type="dxa"/>
          </w:tcPr>
          <w:p w14:paraId="43F94BE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4DE281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1,1</w:t>
            </w:r>
          </w:p>
        </w:tc>
        <w:tc>
          <w:tcPr>
            <w:tcW w:w="993" w:type="dxa"/>
          </w:tcPr>
          <w:p w14:paraId="05A0A36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1,5</w:t>
            </w:r>
          </w:p>
        </w:tc>
      </w:tr>
      <w:tr w:rsidR="00947712" w:rsidRPr="00E91152" w14:paraId="07D84F37" w14:textId="77777777" w:rsidTr="00947712">
        <w:trPr>
          <w:trHeight w:val="325"/>
        </w:trPr>
        <w:tc>
          <w:tcPr>
            <w:tcW w:w="2263" w:type="dxa"/>
            <w:vMerge/>
          </w:tcPr>
          <w:p w14:paraId="5CB5034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74C21C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2EB968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19F9241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0,046</w:t>
            </w:r>
          </w:p>
        </w:tc>
        <w:tc>
          <w:tcPr>
            <w:tcW w:w="992" w:type="dxa"/>
          </w:tcPr>
          <w:p w14:paraId="05E9F0C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0,050</w:t>
            </w:r>
          </w:p>
        </w:tc>
        <w:tc>
          <w:tcPr>
            <w:tcW w:w="851" w:type="dxa"/>
          </w:tcPr>
          <w:p w14:paraId="7AC6D0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0,056</w:t>
            </w:r>
          </w:p>
        </w:tc>
        <w:tc>
          <w:tcPr>
            <w:tcW w:w="993" w:type="dxa"/>
          </w:tcPr>
          <w:p w14:paraId="382BEAB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0,077</w:t>
            </w:r>
          </w:p>
        </w:tc>
      </w:tr>
      <w:tr w:rsidR="00947712" w:rsidRPr="00E91152" w14:paraId="2DFCE544" w14:textId="77777777" w:rsidTr="00947712">
        <w:trPr>
          <w:cnfStyle w:val="000000100000" w:firstRow="0" w:lastRow="0" w:firstColumn="0" w:lastColumn="0" w:oddVBand="0" w:evenVBand="0" w:oddHBand="1" w:evenHBand="0" w:firstRowFirstColumn="0" w:firstRowLastColumn="0" w:lastRowFirstColumn="0" w:lastRowLastColumn="0"/>
          <w:trHeight w:val="176"/>
        </w:trPr>
        <w:tc>
          <w:tcPr>
            <w:tcW w:w="2263" w:type="dxa"/>
            <w:vMerge w:val="restart"/>
          </w:tcPr>
          <w:p w14:paraId="1063B791" w14:textId="4B381CA0"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Обеспеченность населения автономного округа молочной продукцией в пересчете на молоко, произведенной предприятиями </w:t>
            </w:r>
            <w:r w:rsidRPr="00E91152">
              <w:rPr>
                <w:sz w:val="20"/>
                <w:szCs w:val="20"/>
              </w:rPr>
              <w:lastRenderedPageBreak/>
              <w:t>агропромышленного комплекса Югры,</w:t>
            </w:r>
            <w:r w:rsidR="00B06F5C">
              <w:rPr>
                <w:sz w:val="20"/>
                <w:szCs w:val="20"/>
              </w:rPr>
              <w:t> %</w:t>
            </w:r>
          </w:p>
        </w:tc>
        <w:tc>
          <w:tcPr>
            <w:tcW w:w="1842" w:type="dxa"/>
            <w:vMerge w:val="restart"/>
          </w:tcPr>
          <w:p w14:paraId="5C85ED3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lastRenderedPageBreak/>
              <w:t>2.6. Агропромышленный комплекс</w:t>
            </w:r>
          </w:p>
        </w:tc>
        <w:tc>
          <w:tcPr>
            <w:tcW w:w="1566" w:type="dxa"/>
          </w:tcPr>
          <w:p w14:paraId="18E987D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520DBD9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5,3</w:t>
            </w:r>
          </w:p>
        </w:tc>
        <w:tc>
          <w:tcPr>
            <w:tcW w:w="992" w:type="dxa"/>
          </w:tcPr>
          <w:p w14:paraId="742F2C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50C3C67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6,2</w:t>
            </w:r>
          </w:p>
        </w:tc>
        <w:tc>
          <w:tcPr>
            <w:tcW w:w="993" w:type="dxa"/>
          </w:tcPr>
          <w:p w14:paraId="01A18F2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7,5</w:t>
            </w:r>
          </w:p>
        </w:tc>
      </w:tr>
      <w:tr w:rsidR="00947712" w:rsidRPr="00E91152" w14:paraId="199C3C4C" w14:textId="77777777" w:rsidTr="00947712">
        <w:trPr>
          <w:trHeight w:val="540"/>
        </w:trPr>
        <w:tc>
          <w:tcPr>
            <w:tcW w:w="2263" w:type="dxa"/>
            <w:vMerge/>
          </w:tcPr>
          <w:p w14:paraId="59F43A58"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096F22B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079489E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87A085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1,1</w:t>
            </w:r>
          </w:p>
        </w:tc>
        <w:tc>
          <w:tcPr>
            <w:tcW w:w="992" w:type="dxa"/>
          </w:tcPr>
          <w:p w14:paraId="2C9F447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1,18</w:t>
            </w:r>
          </w:p>
        </w:tc>
        <w:tc>
          <w:tcPr>
            <w:tcW w:w="851" w:type="dxa"/>
          </w:tcPr>
          <w:p w14:paraId="7511F53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1,3</w:t>
            </w:r>
          </w:p>
        </w:tc>
        <w:tc>
          <w:tcPr>
            <w:tcW w:w="993" w:type="dxa"/>
          </w:tcPr>
          <w:p w14:paraId="4CF978C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1,6</w:t>
            </w:r>
          </w:p>
        </w:tc>
      </w:tr>
      <w:tr w:rsidR="00947712" w:rsidRPr="00E91152" w14:paraId="09DC5038" w14:textId="77777777" w:rsidTr="00947712">
        <w:trPr>
          <w:cnfStyle w:val="000000100000" w:firstRow="0" w:lastRow="0" w:firstColumn="0" w:lastColumn="0" w:oddVBand="0" w:evenVBand="0" w:oddHBand="1" w:evenHBand="0" w:firstRowFirstColumn="0" w:firstRowLastColumn="0" w:lastRowFirstColumn="0" w:lastRowLastColumn="0"/>
          <w:trHeight w:val="214"/>
        </w:trPr>
        <w:tc>
          <w:tcPr>
            <w:tcW w:w="2263" w:type="dxa"/>
            <w:vMerge w:val="restart"/>
          </w:tcPr>
          <w:p w14:paraId="19C1F1B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vertAlign w:val="superscript"/>
              </w:rPr>
            </w:pPr>
            <w:r w:rsidRPr="00E91152">
              <w:rPr>
                <w:sz w:val="20"/>
                <w:szCs w:val="20"/>
              </w:rPr>
              <w:t>Производство древесины необработанной, млн м</w:t>
            </w:r>
            <w:r w:rsidRPr="00E91152">
              <w:rPr>
                <w:sz w:val="20"/>
                <w:szCs w:val="20"/>
                <w:vertAlign w:val="superscript"/>
              </w:rPr>
              <w:t>3</w:t>
            </w:r>
          </w:p>
        </w:tc>
        <w:tc>
          <w:tcPr>
            <w:tcW w:w="1842" w:type="dxa"/>
            <w:vMerge w:val="restart"/>
          </w:tcPr>
          <w:p w14:paraId="40621B7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2.7. Лесопромышленный комплекс</w:t>
            </w:r>
          </w:p>
        </w:tc>
        <w:tc>
          <w:tcPr>
            <w:tcW w:w="1566" w:type="dxa"/>
          </w:tcPr>
          <w:p w14:paraId="0EC3BFD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06A2F29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w:t>
            </w:r>
          </w:p>
        </w:tc>
        <w:tc>
          <w:tcPr>
            <w:tcW w:w="992" w:type="dxa"/>
          </w:tcPr>
          <w:p w14:paraId="34409A9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2D784F2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w:t>
            </w:r>
          </w:p>
        </w:tc>
        <w:tc>
          <w:tcPr>
            <w:tcW w:w="993" w:type="dxa"/>
          </w:tcPr>
          <w:p w14:paraId="7B80738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w:t>
            </w:r>
          </w:p>
        </w:tc>
      </w:tr>
      <w:tr w:rsidR="00947712" w:rsidRPr="00E91152" w14:paraId="31B03355" w14:textId="77777777" w:rsidTr="00947712">
        <w:trPr>
          <w:trHeight w:val="540"/>
        </w:trPr>
        <w:tc>
          <w:tcPr>
            <w:tcW w:w="2263" w:type="dxa"/>
            <w:vMerge/>
          </w:tcPr>
          <w:p w14:paraId="63FE2FE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2980E6F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512A86F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6787E89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0,014</w:t>
            </w:r>
          </w:p>
        </w:tc>
        <w:tc>
          <w:tcPr>
            <w:tcW w:w="992" w:type="dxa"/>
          </w:tcPr>
          <w:p w14:paraId="63F32AF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0,021</w:t>
            </w:r>
          </w:p>
        </w:tc>
        <w:tc>
          <w:tcPr>
            <w:tcW w:w="851" w:type="dxa"/>
          </w:tcPr>
          <w:p w14:paraId="02C5445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0,037</w:t>
            </w:r>
          </w:p>
        </w:tc>
        <w:tc>
          <w:tcPr>
            <w:tcW w:w="993" w:type="dxa"/>
          </w:tcPr>
          <w:p w14:paraId="64DA9C6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0,05</w:t>
            </w:r>
          </w:p>
        </w:tc>
      </w:tr>
      <w:tr w:rsidR="00947712" w:rsidRPr="00E91152" w14:paraId="6ABC6A09" w14:textId="77777777" w:rsidTr="00947712">
        <w:trPr>
          <w:cnfStyle w:val="000000100000" w:firstRow="0" w:lastRow="0" w:firstColumn="0" w:lastColumn="0" w:oddVBand="0" w:evenVBand="0" w:oddHBand="1" w:evenHBand="0" w:firstRowFirstColumn="0" w:firstRowLastColumn="0" w:lastRowFirstColumn="0" w:lastRowLastColumn="0"/>
          <w:trHeight w:val="153"/>
        </w:trPr>
        <w:tc>
          <w:tcPr>
            <w:tcW w:w="2263" w:type="dxa"/>
            <w:vMerge w:val="restart"/>
          </w:tcPr>
          <w:p w14:paraId="4FAE08A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vertAlign w:val="superscript"/>
              </w:rPr>
            </w:pPr>
            <w:r w:rsidRPr="00E91152">
              <w:rPr>
                <w:sz w:val="20"/>
                <w:szCs w:val="20"/>
              </w:rPr>
              <w:t>Производство пиломатериалов, тыс. м</w:t>
            </w:r>
            <w:r w:rsidRPr="00E91152">
              <w:rPr>
                <w:sz w:val="20"/>
                <w:szCs w:val="20"/>
                <w:vertAlign w:val="superscript"/>
              </w:rPr>
              <w:t>3</w:t>
            </w:r>
          </w:p>
        </w:tc>
        <w:tc>
          <w:tcPr>
            <w:tcW w:w="1842" w:type="dxa"/>
            <w:vMerge w:val="restart"/>
          </w:tcPr>
          <w:p w14:paraId="628F31D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2.7. Лесопромышленный комплекс</w:t>
            </w:r>
          </w:p>
        </w:tc>
        <w:tc>
          <w:tcPr>
            <w:tcW w:w="1566" w:type="dxa"/>
          </w:tcPr>
          <w:p w14:paraId="2A787F1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Регион</w:t>
            </w:r>
          </w:p>
        </w:tc>
        <w:tc>
          <w:tcPr>
            <w:tcW w:w="702" w:type="dxa"/>
          </w:tcPr>
          <w:p w14:paraId="6BAF873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290</w:t>
            </w:r>
          </w:p>
        </w:tc>
        <w:tc>
          <w:tcPr>
            <w:tcW w:w="992" w:type="dxa"/>
          </w:tcPr>
          <w:p w14:paraId="47E3333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х</w:t>
            </w:r>
          </w:p>
        </w:tc>
        <w:tc>
          <w:tcPr>
            <w:tcW w:w="851" w:type="dxa"/>
          </w:tcPr>
          <w:p w14:paraId="723127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593</w:t>
            </w:r>
          </w:p>
        </w:tc>
        <w:tc>
          <w:tcPr>
            <w:tcW w:w="993" w:type="dxa"/>
          </w:tcPr>
          <w:p w14:paraId="62D0438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716</w:t>
            </w:r>
          </w:p>
        </w:tc>
      </w:tr>
      <w:tr w:rsidR="00947712" w:rsidRPr="00E91152" w14:paraId="5F671FCA" w14:textId="77777777" w:rsidTr="00947712">
        <w:trPr>
          <w:trHeight w:val="150"/>
        </w:trPr>
        <w:tc>
          <w:tcPr>
            <w:tcW w:w="2263" w:type="dxa"/>
            <w:vMerge/>
          </w:tcPr>
          <w:p w14:paraId="593CD81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842" w:type="dxa"/>
            <w:vMerge/>
          </w:tcPr>
          <w:p w14:paraId="0E3B287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66" w:type="dxa"/>
          </w:tcPr>
          <w:p w14:paraId="0E8B96C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702" w:type="dxa"/>
          </w:tcPr>
          <w:p w14:paraId="1C24F3D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2,9</w:t>
            </w:r>
          </w:p>
        </w:tc>
        <w:tc>
          <w:tcPr>
            <w:tcW w:w="992" w:type="dxa"/>
          </w:tcPr>
          <w:p w14:paraId="50AB4FE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3,4</w:t>
            </w:r>
          </w:p>
        </w:tc>
        <w:tc>
          <w:tcPr>
            <w:tcW w:w="851" w:type="dxa"/>
          </w:tcPr>
          <w:p w14:paraId="57243D3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5,9</w:t>
            </w:r>
          </w:p>
        </w:tc>
        <w:tc>
          <w:tcPr>
            <w:tcW w:w="993" w:type="dxa"/>
          </w:tcPr>
          <w:p w14:paraId="244E001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7,2</w:t>
            </w:r>
          </w:p>
        </w:tc>
      </w:tr>
    </w:tbl>
    <w:p w14:paraId="123B7E9F"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F75655E" w14:textId="77777777" w:rsidR="00947712" w:rsidRPr="00120357" w:rsidRDefault="00561CC3" w:rsidP="001B4D65">
      <w:pPr>
        <w:pStyle w:val="2"/>
      </w:pPr>
      <w:bookmarkStart w:id="60" w:name="_Toc148971699"/>
      <w:r w:rsidRPr="00120357">
        <w:t>7.3.</w:t>
      </w:r>
      <w:r w:rsidR="001B4D65" w:rsidRPr="00120357">
        <w:t> </w:t>
      </w:r>
      <w:r w:rsidRPr="00120357">
        <w:t>Устойчивое экологическое развитие</w:t>
      </w:r>
      <w:bookmarkEnd w:id="60"/>
    </w:p>
    <w:p w14:paraId="25BE8531" w14:textId="77777777" w:rsidR="001B4D65" w:rsidRPr="00120357" w:rsidRDefault="001B4D65"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9086B91"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Ключевые для Российской Федерации стратегические направления в сфере экологии сформулированы в национальных целях развития</w:t>
      </w:r>
      <w:r w:rsidRPr="00120357">
        <w:rPr>
          <w:b/>
          <w:szCs w:val="24"/>
          <w:vertAlign w:val="superscript"/>
        </w:rPr>
        <w:footnoteReference w:id="51"/>
      </w:r>
      <w:r w:rsidRPr="00120357">
        <w:rPr>
          <w:szCs w:val="24"/>
        </w:rPr>
        <w:t>:</w:t>
      </w:r>
    </w:p>
    <w:p w14:paraId="73134714" w14:textId="03CA1402" w:rsidR="00947712" w:rsidRPr="00120357" w:rsidRDefault="0034715C" w:rsidP="0034715C">
      <w:r>
        <w:t>– </w:t>
      </w:r>
      <w:r w:rsidR="00561CC3" w:rsidRPr="00120357">
        <w:t>улучшение качества городской среды в 1,5 раза;</w:t>
      </w:r>
    </w:p>
    <w:p w14:paraId="459ACD51" w14:textId="73A88BA5" w:rsidR="00947712" w:rsidRPr="00120357" w:rsidRDefault="0034715C" w:rsidP="0034715C">
      <w:r>
        <w:t>– </w:t>
      </w:r>
      <w:r w:rsidR="00561CC3" w:rsidRPr="00120357">
        <w:t>создание устойчивой системы обращения с твердыми коммунальными отходами, обеспечивающей сортировку отходов в объеме 100</w:t>
      </w:r>
      <w:r w:rsidR="00B06F5C">
        <w:t> %</w:t>
      </w:r>
      <w:r w:rsidR="00561CC3" w:rsidRPr="00120357">
        <w:t xml:space="preserve"> и снижение объема отходов, направляемых на полигоны, в 2 раза.</w:t>
      </w:r>
    </w:p>
    <w:p w14:paraId="5EC36A6D"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Значимые для Нефтеюганского района цели в сфере экологии также определяют Указ Президента Российской Федерации от 4 ноября 2020 г. № 666 «О сокращении выбросов парниковых газов», Приказ Министерства природных ресурсов и экологии РФ от 14 августа 2013 г. № 298 «Об утверждении комплексной стратегии обращения с твердыми коммунальными (бытовыми) отходами в РФ» с соответствующими названиям документов целями.</w:t>
      </w:r>
    </w:p>
    <w:p w14:paraId="09D6B4D0"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На уровне Стратегии Ханты-Мансийского автономного округа – Югры в отношении экологической повестки</w:t>
      </w:r>
      <w:r w:rsidRPr="00120357">
        <w:rPr>
          <w:szCs w:val="24"/>
          <w:vertAlign w:val="superscript"/>
        </w:rPr>
        <w:footnoteReference w:id="52"/>
      </w:r>
      <w:r w:rsidRPr="00120357">
        <w:rPr>
          <w:szCs w:val="24"/>
        </w:rPr>
        <w:t xml:space="preserve"> конкретизированы соответствующие специфике, масштабам и возможностями региона цели:</w:t>
      </w:r>
    </w:p>
    <w:p w14:paraId="0CE3418B" w14:textId="77C6A511" w:rsidR="00947712" w:rsidRPr="00120357" w:rsidRDefault="0034715C" w:rsidP="0034715C">
      <w:r>
        <w:t>– </w:t>
      </w:r>
      <w:r w:rsidR="00561CC3" w:rsidRPr="00120357">
        <w:t xml:space="preserve">сохранение и восстановление природной среды; </w:t>
      </w:r>
    </w:p>
    <w:p w14:paraId="05562AE5" w14:textId="096F054D" w:rsidR="00947712" w:rsidRPr="00120357" w:rsidRDefault="0034715C" w:rsidP="0034715C">
      <w:r>
        <w:t>– </w:t>
      </w:r>
      <w:r w:rsidR="00561CC3" w:rsidRPr="00120357">
        <w:t>обеспечение качества окружающей среды, необходимого для благоприятной жизни населения и устойчивого развития экономики;</w:t>
      </w:r>
    </w:p>
    <w:p w14:paraId="55B84BE9" w14:textId="2599C62B" w:rsidR="00947712" w:rsidRPr="00120357" w:rsidRDefault="0034715C" w:rsidP="0034715C">
      <w:r>
        <w:t>– </w:t>
      </w:r>
      <w:r w:rsidR="00561CC3" w:rsidRPr="00120357">
        <w:t>ликвидация накопленного вреда окружающей среде вследствие хозяйственной и другой деятельности;</w:t>
      </w:r>
    </w:p>
    <w:p w14:paraId="1A4516BE" w14:textId="10D4DE98" w:rsidR="00947712" w:rsidRPr="00120357" w:rsidRDefault="0034715C" w:rsidP="0034715C">
      <w:r>
        <w:t>– </w:t>
      </w:r>
      <w:r w:rsidR="00561CC3" w:rsidRPr="00120357">
        <w:t>сохранение экологического баланса и природного биоразнообразия;</w:t>
      </w:r>
    </w:p>
    <w:p w14:paraId="67863C7B" w14:textId="3E0C48DE" w:rsidR="00947712" w:rsidRPr="00120357" w:rsidRDefault="0034715C" w:rsidP="0034715C">
      <w:r>
        <w:t>– </w:t>
      </w:r>
      <w:proofErr w:type="spellStart"/>
      <w:r w:rsidR="00561CC3" w:rsidRPr="00120357">
        <w:t>неистощительное</w:t>
      </w:r>
      <w:proofErr w:type="spellEnd"/>
      <w:r w:rsidR="00561CC3" w:rsidRPr="00120357">
        <w:t xml:space="preserve"> природопользование и охрана объектов природного наследия;</w:t>
      </w:r>
    </w:p>
    <w:p w14:paraId="23CB2323" w14:textId="5506F0BC" w:rsidR="00947712" w:rsidRPr="00120357" w:rsidRDefault="0034715C" w:rsidP="0034715C">
      <w:r>
        <w:t>– </w:t>
      </w:r>
      <w:r w:rsidR="00561CC3" w:rsidRPr="00120357">
        <w:t xml:space="preserve">устойчивое развитие коренных малочисленных народов Севера; </w:t>
      </w:r>
    </w:p>
    <w:p w14:paraId="430FB122" w14:textId="77777777" w:rsidR="00947712" w:rsidRPr="00120357" w:rsidRDefault="00561CC3" w:rsidP="0034715C">
      <w:r w:rsidRPr="00120357">
        <w:t>переход к развитию экологически чистых производств («зеленая» экономика), практике внедрения инновационных ресурсосберегающих, экологически безопасных технологий производства на примере отдельных отраслей экономики автономного округа;</w:t>
      </w:r>
    </w:p>
    <w:p w14:paraId="4C0B40C3" w14:textId="77777777" w:rsidR="00947712" w:rsidRPr="00120357" w:rsidRDefault="00561CC3" w:rsidP="0034715C">
      <w:r w:rsidRPr="00120357">
        <w:t>апробация и внедрение проектов «новой», «зеленой» энергетики.</w:t>
      </w:r>
    </w:p>
    <w:p w14:paraId="28551F41" w14:textId="77777777" w:rsid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b/>
          <w:i/>
          <w:szCs w:val="24"/>
          <w:highlight w:val="yellow"/>
        </w:rPr>
      </w:pPr>
    </w:p>
    <w:p w14:paraId="281E0D44" w14:textId="1D823C6F"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2D0C1D">
        <w:rPr>
          <w:szCs w:val="24"/>
        </w:rPr>
        <w:t>Таблица 7.3 – Результирующие показатели по приоритету «Устойчивое экологическое развитие»</w:t>
      </w:r>
    </w:p>
    <w:p w14:paraId="23EFBA1A" w14:textId="77777777"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12"/>
        <w:tblW w:w="93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2"/>
        <w:gridCol w:w="1705"/>
        <w:gridCol w:w="1572"/>
        <w:gridCol w:w="997"/>
        <w:gridCol w:w="850"/>
        <w:gridCol w:w="993"/>
        <w:gridCol w:w="992"/>
      </w:tblGrid>
      <w:tr w:rsidR="00947712" w:rsidRPr="00E91152" w14:paraId="01500EE3" w14:textId="77777777" w:rsidTr="00947712">
        <w:trPr>
          <w:cnfStyle w:val="100000000000" w:firstRow="1" w:lastRow="0" w:firstColumn="0" w:lastColumn="0" w:oddVBand="0" w:evenVBand="0" w:oddHBand="0" w:evenHBand="0" w:firstRowFirstColumn="0" w:firstRowLastColumn="0" w:lastRowFirstColumn="0" w:lastRowLastColumn="0"/>
          <w:trHeight w:val="288"/>
        </w:trPr>
        <w:tc>
          <w:tcPr>
            <w:tcW w:w="2263" w:type="dxa"/>
            <w:vMerge w:val="restart"/>
            <w:tcBorders>
              <w:top w:val="none" w:sz="0" w:space="0" w:color="auto"/>
              <w:bottom w:val="none" w:sz="0" w:space="0" w:color="auto"/>
            </w:tcBorders>
          </w:tcPr>
          <w:p w14:paraId="5DC1478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Национальные цели развития / индикаторы выполнения</w:t>
            </w:r>
          </w:p>
        </w:tc>
        <w:tc>
          <w:tcPr>
            <w:tcW w:w="1705" w:type="dxa"/>
            <w:vMerge w:val="restart"/>
            <w:tcBorders>
              <w:top w:val="none" w:sz="0" w:space="0" w:color="auto"/>
              <w:bottom w:val="none" w:sz="0" w:space="0" w:color="auto"/>
            </w:tcBorders>
          </w:tcPr>
          <w:p w14:paraId="5AE1CE4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 xml:space="preserve">Сопоставление </w:t>
            </w:r>
          </w:p>
          <w:p w14:paraId="23B3312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с приоритетами</w:t>
            </w:r>
          </w:p>
        </w:tc>
        <w:tc>
          <w:tcPr>
            <w:tcW w:w="1572" w:type="dxa"/>
            <w:vMerge w:val="restart"/>
            <w:tcBorders>
              <w:top w:val="none" w:sz="0" w:space="0" w:color="auto"/>
              <w:bottom w:val="none" w:sz="0" w:space="0" w:color="auto"/>
            </w:tcBorders>
          </w:tcPr>
          <w:p w14:paraId="2C71FB0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Регион</w:t>
            </w:r>
          </w:p>
          <w:p w14:paraId="2BB78B5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 Нефтеюганский район</w:t>
            </w:r>
          </w:p>
        </w:tc>
        <w:tc>
          <w:tcPr>
            <w:tcW w:w="997" w:type="dxa"/>
            <w:tcBorders>
              <w:top w:val="none" w:sz="0" w:space="0" w:color="auto"/>
              <w:bottom w:val="none" w:sz="0" w:space="0" w:color="auto"/>
            </w:tcBorders>
          </w:tcPr>
          <w:p w14:paraId="3B6A507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2020</w:t>
            </w:r>
          </w:p>
        </w:tc>
        <w:tc>
          <w:tcPr>
            <w:tcW w:w="850" w:type="dxa"/>
            <w:vMerge w:val="restart"/>
            <w:tcBorders>
              <w:top w:val="none" w:sz="0" w:space="0" w:color="auto"/>
              <w:bottom w:val="none" w:sz="0" w:space="0" w:color="auto"/>
            </w:tcBorders>
          </w:tcPr>
          <w:p w14:paraId="789EC63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2030</w:t>
            </w:r>
          </w:p>
        </w:tc>
        <w:tc>
          <w:tcPr>
            <w:tcW w:w="993" w:type="dxa"/>
            <w:vMerge w:val="restart"/>
            <w:tcBorders>
              <w:top w:val="none" w:sz="0" w:space="0" w:color="auto"/>
              <w:bottom w:val="none" w:sz="0" w:space="0" w:color="auto"/>
            </w:tcBorders>
          </w:tcPr>
          <w:p w14:paraId="7E27210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2036</w:t>
            </w:r>
          </w:p>
        </w:tc>
        <w:tc>
          <w:tcPr>
            <w:tcW w:w="992" w:type="dxa"/>
            <w:vMerge w:val="restart"/>
            <w:tcBorders>
              <w:top w:val="none" w:sz="0" w:space="0" w:color="auto"/>
              <w:bottom w:val="none" w:sz="0" w:space="0" w:color="auto"/>
            </w:tcBorders>
          </w:tcPr>
          <w:p w14:paraId="3E2A8C2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b w:val="0"/>
                <w:sz w:val="20"/>
                <w:szCs w:val="20"/>
              </w:rPr>
              <w:t>2050</w:t>
            </w:r>
          </w:p>
        </w:tc>
      </w:tr>
      <w:tr w:rsidR="00947712" w:rsidRPr="00E91152" w14:paraId="0A4A11D1" w14:textId="77777777" w:rsidTr="00947712">
        <w:trPr>
          <w:cnfStyle w:val="000000100000" w:firstRow="0" w:lastRow="0" w:firstColumn="0" w:lastColumn="0" w:oddVBand="0" w:evenVBand="0" w:oddHBand="1" w:evenHBand="0" w:firstRowFirstColumn="0" w:firstRowLastColumn="0" w:lastRowFirstColumn="0" w:lastRowLastColumn="0"/>
          <w:trHeight w:val="300"/>
        </w:trPr>
        <w:tc>
          <w:tcPr>
            <w:tcW w:w="2263" w:type="dxa"/>
            <w:vMerge/>
          </w:tcPr>
          <w:p w14:paraId="7757D5F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705" w:type="dxa"/>
            <w:vMerge/>
          </w:tcPr>
          <w:p w14:paraId="7FB7FA62"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572" w:type="dxa"/>
            <w:vMerge/>
          </w:tcPr>
          <w:p w14:paraId="500D7A0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7" w:type="dxa"/>
          </w:tcPr>
          <w:p w14:paraId="300E9B0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(факт)</w:t>
            </w:r>
          </w:p>
        </w:tc>
        <w:tc>
          <w:tcPr>
            <w:tcW w:w="850" w:type="dxa"/>
            <w:vMerge/>
          </w:tcPr>
          <w:p w14:paraId="3B5E68DC"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3" w:type="dxa"/>
            <w:vMerge/>
          </w:tcPr>
          <w:p w14:paraId="2FE9896E"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992" w:type="dxa"/>
            <w:vMerge/>
          </w:tcPr>
          <w:p w14:paraId="2D49FBB5"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r w:rsidR="00947712" w:rsidRPr="00E91152" w14:paraId="2FF3965F" w14:textId="77777777" w:rsidTr="00947712">
        <w:trPr>
          <w:trHeight w:val="555"/>
        </w:trPr>
        <w:tc>
          <w:tcPr>
            <w:tcW w:w="2263" w:type="dxa"/>
          </w:tcPr>
          <w:p w14:paraId="569A483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lastRenderedPageBreak/>
              <w:t xml:space="preserve">Сортировка ТКО </w:t>
            </w:r>
          </w:p>
          <w:p w14:paraId="77D0E574" w14:textId="381928D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на объектах обращения ТКО,</w:t>
            </w:r>
            <w:r w:rsidR="00B06F5C">
              <w:rPr>
                <w:sz w:val="20"/>
                <w:szCs w:val="20"/>
              </w:rPr>
              <w:t> %</w:t>
            </w:r>
          </w:p>
        </w:tc>
        <w:tc>
          <w:tcPr>
            <w:tcW w:w="1705" w:type="dxa"/>
          </w:tcPr>
          <w:p w14:paraId="23FF88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 Сортировка и вторичная переработка отходов</w:t>
            </w:r>
          </w:p>
        </w:tc>
        <w:tc>
          <w:tcPr>
            <w:tcW w:w="1563" w:type="dxa"/>
          </w:tcPr>
          <w:p w14:paraId="1D34DA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0FB3B62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7C60502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3" w:type="dxa"/>
          </w:tcPr>
          <w:p w14:paraId="15EF114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0F75A97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r>
      <w:tr w:rsidR="00947712" w:rsidRPr="00E91152" w14:paraId="5CC13693" w14:textId="77777777" w:rsidTr="00947712">
        <w:trPr>
          <w:cnfStyle w:val="000000100000" w:firstRow="0" w:lastRow="0" w:firstColumn="0" w:lastColumn="0" w:oddVBand="0" w:evenVBand="0" w:oddHBand="1" w:evenHBand="0" w:firstRowFirstColumn="0" w:firstRowLastColumn="0" w:lastRowFirstColumn="0" w:lastRowLastColumn="0"/>
          <w:trHeight w:val="840"/>
        </w:trPr>
        <w:tc>
          <w:tcPr>
            <w:tcW w:w="2263" w:type="dxa"/>
          </w:tcPr>
          <w:p w14:paraId="2EDC875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ликвидированных несанкционированных свалок</w:t>
            </w:r>
          </w:p>
        </w:tc>
        <w:tc>
          <w:tcPr>
            <w:tcW w:w="1705" w:type="dxa"/>
          </w:tcPr>
          <w:p w14:paraId="5D3FE8D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3.2. Сортировка и вторичная переработка отходов</w:t>
            </w:r>
          </w:p>
        </w:tc>
        <w:tc>
          <w:tcPr>
            <w:tcW w:w="1572" w:type="dxa"/>
          </w:tcPr>
          <w:p w14:paraId="77D5808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54B1EE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4907401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3" w:type="dxa"/>
          </w:tcPr>
          <w:p w14:paraId="3633AA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771ADDF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r>
      <w:tr w:rsidR="00947712" w:rsidRPr="00E91152" w14:paraId="0487B7A9" w14:textId="77777777" w:rsidTr="00947712">
        <w:trPr>
          <w:trHeight w:val="547"/>
        </w:trPr>
        <w:tc>
          <w:tcPr>
            <w:tcW w:w="2263" w:type="dxa"/>
          </w:tcPr>
          <w:p w14:paraId="7B577EF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Сортировка ТКО </w:t>
            </w:r>
          </w:p>
          <w:p w14:paraId="66ADBFB6" w14:textId="41E613E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на объектах обращения ТКО,</w:t>
            </w:r>
            <w:r w:rsidR="00B06F5C">
              <w:rPr>
                <w:sz w:val="20"/>
                <w:szCs w:val="20"/>
              </w:rPr>
              <w:t> %</w:t>
            </w:r>
          </w:p>
        </w:tc>
        <w:tc>
          <w:tcPr>
            <w:tcW w:w="1705" w:type="dxa"/>
          </w:tcPr>
          <w:p w14:paraId="32A0932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3.2. Сортировка </w:t>
            </w:r>
          </w:p>
          <w:p w14:paraId="5539A6B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вторичная переработка отходов</w:t>
            </w:r>
          </w:p>
        </w:tc>
        <w:tc>
          <w:tcPr>
            <w:tcW w:w="1572" w:type="dxa"/>
          </w:tcPr>
          <w:p w14:paraId="1FBE98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6DF1DE2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72E5836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3" w:type="dxa"/>
          </w:tcPr>
          <w:p w14:paraId="69EF91A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c>
          <w:tcPr>
            <w:tcW w:w="992" w:type="dxa"/>
          </w:tcPr>
          <w:p w14:paraId="26B4E37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100</w:t>
            </w:r>
          </w:p>
        </w:tc>
      </w:tr>
      <w:tr w:rsidR="00947712" w:rsidRPr="00E91152" w14:paraId="0185DB65" w14:textId="77777777" w:rsidTr="00947712">
        <w:trPr>
          <w:cnfStyle w:val="000000100000" w:firstRow="0" w:lastRow="0" w:firstColumn="0" w:lastColumn="0" w:oddVBand="0" w:evenVBand="0" w:oddHBand="1" w:evenHBand="0" w:firstRowFirstColumn="0" w:firstRowLastColumn="0" w:lastRowFirstColumn="0" w:lastRowLastColumn="0"/>
          <w:trHeight w:val="492"/>
        </w:trPr>
        <w:tc>
          <w:tcPr>
            <w:tcW w:w="2263" w:type="dxa"/>
          </w:tcPr>
          <w:p w14:paraId="659D76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Протяженность очищенной прибрежной полосы водных объектов, ежегодно, км</w:t>
            </w:r>
          </w:p>
        </w:tc>
        <w:tc>
          <w:tcPr>
            <w:tcW w:w="1705" w:type="dxa"/>
          </w:tcPr>
          <w:p w14:paraId="64E86C9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 3.3. Охрана природной среды </w:t>
            </w:r>
          </w:p>
          <w:p w14:paraId="4399C3E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объектов природного наследия</w:t>
            </w:r>
          </w:p>
        </w:tc>
        <w:tc>
          <w:tcPr>
            <w:tcW w:w="1572" w:type="dxa"/>
          </w:tcPr>
          <w:p w14:paraId="7CFE3F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40D13AE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8,5</w:t>
            </w:r>
          </w:p>
        </w:tc>
        <w:tc>
          <w:tcPr>
            <w:tcW w:w="850" w:type="dxa"/>
          </w:tcPr>
          <w:p w14:paraId="35CCCC3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9</w:t>
            </w:r>
          </w:p>
        </w:tc>
        <w:tc>
          <w:tcPr>
            <w:tcW w:w="993" w:type="dxa"/>
          </w:tcPr>
          <w:p w14:paraId="0CC2305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8</w:t>
            </w:r>
          </w:p>
        </w:tc>
        <w:tc>
          <w:tcPr>
            <w:tcW w:w="992" w:type="dxa"/>
          </w:tcPr>
          <w:p w14:paraId="10C570D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w:t>
            </w:r>
          </w:p>
        </w:tc>
      </w:tr>
      <w:tr w:rsidR="00947712" w:rsidRPr="00E91152" w14:paraId="5E565D67" w14:textId="77777777" w:rsidTr="00947712">
        <w:trPr>
          <w:trHeight w:val="975"/>
        </w:trPr>
        <w:tc>
          <w:tcPr>
            <w:tcW w:w="2263" w:type="dxa"/>
          </w:tcPr>
          <w:p w14:paraId="073E608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Количество населения, вовлеченного </w:t>
            </w:r>
          </w:p>
          <w:p w14:paraId="7F09BC4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в мероприятия по очистке берегов водных объектов, (нарастающим итогом), тыс. чел.</w:t>
            </w:r>
          </w:p>
        </w:tc>
        <w:tc>
          <w:tcPr>
            <w:tcW w:w="1705" w:type="dxa"/>
          </w:tcPr>
          <w:p w14:paraId="338A20E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3.3. Охрана природной среды </w:t>
            </w:r>
          </w:p>
          <w:p w14:paraId="551D9D2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объектов природного наследия</w:t>
            </w:r>
          </w:p>
        </w:tc>
        <w:tc>
          <w:tcPr>
            <w:tcW w:w="1572" w:type="dxa"/>
          </w:tcPr>
          <w:p w14:paraId="6C21D8F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698CB39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55D1EB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4,86</w:t>
            </w:r>
          </w:p>
        </w:tc>
        <w:tc>
          <w:tcPr>
            <w:tcW w:w="993" w:type="dxa"/>
          </w:tcPr>
          <w:p w14:paraId="71401EC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6,66</w:t>
            </w:r>
          </w:p>
        </w:tc>
        <w:tc>
          <w:tcPr>
            <w:tcW w:w="992" w:type="dxa"/>
          </w:tcPr>
          <w:p w14:paraId="43E90AF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10</w:t>
            </w:r>
          </w:p>
        </w:tc>
      </w:tr>
      <w:tr w:rsidR="00947712" w:rsidRPr="00E91152" w14:paraId="655B162D" w14:textId="77777777" w:rsidTr="00947712">
        <w:trPr>
          <w:cnfStyle w:val="000000100000" w:firstRow="0" w:lastRow="0" w:firstColumn="0" w:lastColumn="0" w:oddVBand="0" w:evenVBand="0" w:oddHBand="1" w:evenHBand="0" w:firstRowFirstColumn="0" w:firstRowLastColumn="0" w:lastRowFirstColumn="0" w:lastRowLastColumn="0"/>
          <w:trHeight w:val="1380"/>
        </w:trPr>
        <w:tc>
          <w:tcPr>
            <w:tcW w:w="2263" w:type="dxa"/>
          </w:tcPr>
          <w:p w14:paraId="324A10AF" w14:textId="74C2E8B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Доля населения, вовлеченного в эколого- просветительские и эколого-образовательные мероприятия, от общего количества населения Нефтеюганского района,</w:t>
            </w:r>
            <w:r w:rsidR="00B06F5C">
              <w:rPr>
                <w:sz w:val="20"/>
                <w:szCs w:val="20"/>
              </w:rPr>
              <w:t> %</w:t>
            </w:r>
          </w:p>
        </w:tc>
        <w:tc>
          <w:tcPr>
            <w:tcW w:w="1705" w:type="dxa"/>
          </w:tcPr>
          <w:p w14:paraId="5E6EE2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 xml:space="preserve"> 3.3. Охрана природной среды </w:t>
            </w:r>
          </w:p>
          <w:p w14:paraId="5EEEECF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и объектов природного наследия</w:t>
            </w:r>
          </w:p>
        </w:tc>
        <w:tc>
          <w:tcPr>
            <w:tcW w:w="1572" w:type="dxa"/>
          </w:tcPr>
          <w:p w14:paraId="0F0692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E91152">
              <w:rPr>
                <w:sz w:val="20"/>
                <w:szCs w:val="20"/>
              </w:rPr>
              <w:t>Нефтеюганский район</w:t>
            </w:r>
          </w:p>
        </w:tc>
        <w:tc>
          <w:tcPr>
            <w:tcW w:w="997" w:type="dxa"/>
          </w:tcPr>
          <w:p w14:paraId="0A3419D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w:t>
            </w:r>
          </w:p>
        </w:tc>
        <w:tc>
          <w:tcPr>
            <w:tcW w:w="850" w:type="dxa"/>
          </w:tcPr>
          <w:p w14:paraId="0BCFD71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50</w:t>
            </w:r>
          </w:p>
        </w:tc>
        <w:tc>
          <w:tcPr>
            <w:tcW w:w="993" w:type="dxa"/>
          </w:tcPr>
          <w:p w14:paraId="3F7AAD7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53</w:t>
            </w:r>
          </w:p>
        </w:tc>
        <w:tc>
          <w:tcPr>
            <w:tcW w:w="992" w:type="dxa"/>
          </w:tcPr>
          <w:p w14:paraId="605CDB6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E91152">
              <w:rPr>
                <w:sz w:val="20"/>
                <w:szCs w:val="20"/>
              </w:rPr>
              <w:t>60</w:t>
            </w:r>
          </w:p>
        </w:tc>
      </w:tr>
    </w:tbl>
    <w:p w14:paraId="726EA8EA"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21D513B" w14:textId="77777777" w:rsidR="00947712" w:rsidRPr="00120357" w:rsidRDefault="00561CC3" w:rsidP="009958B7">
      <w:pPr>
        <w:pStyle w:val="2"/>
      </w:pPr>
      <w:bookmarkStart w:id="61" w:name="_Toc148971700"/>
      <w:r w:rsidRPr="00120357">
        <w:t>7.4.</w:t>
      </w:r>
      <w:r w:rsidR="009958B7" w:rsidRPr="00120357">
        <w:t> </w:t>
      </w:r>
      <w:r w:rsidRPr="00120357">
        <w:t>Цифровизация</w:t>
      </w:r>
      <w:bookmarkEnd w:id="61"/>
    </w:p>
    <w:p w14:paraId="39C1FD3B"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621C8E23"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Стратегией цифровой трансформации Ханты-Мансийского автономного округа определена цель – повышение качества жизни населения, улучшение условий для ведения экономической деятельности организаций и обеспечение эффективности системы государственного и муниципального управления на основе широкомасштабного использования цифровых технологий.</w:t>
      </w:r>
    </w:p>
    <w:p w14:paraId="2F4CD1D8" w14:textId="77777777" w:rsidR="00947712" w:rsidRDefault="00947712" w:rsidP="0017566C">
      <w:pPr>
        <w:pBdr>
          <w:top w:val="none" w:sz="4" w:space="0" w:color="000000"/>
          <w:left w:val="none" w:sz="4" w:space="0" w:color="000000"/>
          <w:bottom w:val="none" w:sz="4" w:space="0" w:color="000000"/>
          <w:right w:val="none" w:sz="4" w:space="0" w:color="000000"/>
          <w:between w:val="none" w:sz="4" w:space="0" w:color="000000"/>
        </w:pBdr>
        <w:rPr>
          <w:b/>
          <w:szCs w:val="24"/>
        </w:rPr>
      </w:pPr>
    </w:p>
    <w:p w14:paraId="649CCB8A" w14:textId="43AFDFF3" w:rsidR="00AA5F86" w:rsidRPr="00AA5F86"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AA5F86">
        <w:rPr>
          <w:szCs w:val="24"/>
        </w:rPr>
        <w:t>Таблица 7.4 – Результирующие показатели по приоритету «Цифровизация»</w:t>
      </w:r>
    </w:p>
    <w:p w14:paraId="6E395F8C"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b/>
          <w:szCs w:val="24"/>
        </w:rPr>
      </w:pPr>
    </w:p>
    <w:tbl>
      <w:tblPr>
        <w:tblStyle w:val="StGen13"/>
        <w:tblW w:w="93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1637"/>
        <w:gridCol w:w="1719"/>
        <w:gridCol w:w="724"/>
        <w:gridCol w:w="898"/>
        <w:gridCol w:w="897"/>
        <w:gridCol w:w="948"/>
      </w:tblGrid>
      <w:tr w:rsidR="00947712" w:rsidRPr="00E91152" w14:paraId="60A16A49" w14:textId="77777777">
        <w:trPr>
          <w:trHeight w:val="232"/>
        </w:trPr>
        <w:tc>
          <w:tcPr>
            <w:tcW w:w="2547" w:type="dxa"/>
            <w:vMerge w:val="restart"/>
          </w:tcPr>
          <w:p w14:paraId="311B2AB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Национальные цели развития / индикаторы выполнения</w:t>
            </w:r>
          </w:p>
        </w:tc>
        <w:tc>
          <w:tcPr>
            <w:tcW w:w="1637" w:type="dxa"/>
            <w:vMerge w:val="restart"/>
          </w:tcPr>
          <w:p w14:paraId="7A42100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 xml:space="preserve">Соотнесение </w:t>
            </w:r>
          </w:p>
          <w:p w14:paraId="536EF30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с задачами</w:t>
            </w:r>
          </w:p>
        </w:tc>
        <w:tc>
          <w:tcPr>
            <w:tcW w:w="1719" w:type="dxa"/>
            <w:vMerge w:val="restart"/>
          </w:tcPr>
          <w:p w14:paraId="626E3CD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 xml:space="preserve">Регион / </w:t>
            </w:r>
          </w:p>
          <w:p w14:paraId="3A1FFFA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Нефтеюганский район</w:t>
            </w:r>
          </w:p>
        </w:tc>
        <w:tc>
          <w:tcPr>
            <w:tcW w:w="724" w:type="dxa"/>
          </w:tcPr>
          <w:p w14:paraId="789EBE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2020</w:t>
            </w:r>
          </w:p>
        </w:tc>
        <w:tc>
          <w:tcPr>
            <w:tcW w:w="898" w:type="dxa"/>
            <w:vMerge w:val="restart"/>
          </w:tcPr>
          <w:p w14:paraId="7CF7384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2030</w:t>
            </w:r>
          </w:p>
        </w:tc>
        <w:tc>
          <w:tcPr>
            <w:tcW w:w="897" w:type="dxa"/>
            <w:vMerge w:val="restart"/>
          </w:tcPr>
          <w:p w14:paraId="333717D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2036</w:t>
            </w:r>
          </w:p>
        </w:tc>
        <w:tc>
          <w:tcPr>
            <w:tcW w:w="948" w:type="dxa"/>
            <w:vMerge w:val="restart"/>
          </w:tcPr>
          <w:p w14:paraId="639B874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2050</w:t>
            </w:r>
          </w:p>
        </w:tc>
      </w:tr>
      <w:tr w:rsidR="00947712" w:rsidRPr="00E91152" w14:paraId="1244D631" w14:textId="77777777">
        <w:trPr>
          <w:trHeight w:val="300"/>
        </w:trPr>
        <w:tc>
          <w:tcPr>
            <w:tcW w:w="2547" w:type="dxa"/>
            <w:vMerge/>
          </w:tcPr>
          <w:p w14:paraId="2B7754E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637" w:type="dxa"/>
            <w:vMerge/>
          </w:tcPr>
          <w:p w14:paraId="1C00E85A"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719" w:type="dxa"/>
            <w:vMerge/>
          </w:tcPr>
          <w:p w14:paraId="69DE94A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724" w:type="dxa"/>
          </w:tcPr>
          <w:p w14:paraId="1AF9508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(факт)</w:t>
            </w:r>
          </w:p>
        </w:tc>
        <w:tc>
          <w:tcPr>
            <w:tcW w:w="898" w:type="dxa"/>
            <w:vMerge/>
          </w:tcPr>
          <w:p w14:paraId="699291D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897" w:type="dxa"/>
            <w:vMerge/>
          </w:tcPr>
          <w:p w14:paraId="36F3018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948" w:type="dxa"/>
            <w:vMerge/>
          </w:tcPr>
          <w:p w14:paraId="238DCED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r>
      <w:tr w:rsidR="00947712" w:rsidRPr="00E91152" w14:paraId="78D475AE" w14:textId="77777777">
        <w:trPr>
          <w:trHeight w:val="288"/>
        </w:trPr>
        <w:tc>
          <w:tcPr>
            <w:tcW w:w="2547" w:type="dxa"/>
            <w:vMerge w:val="restart"/>
          </w:tcPr>
          <w:p w14:paraId="75D9BF3C" w14:textId="43EF560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Доля домохозяйств, имеющих широкополосный доступ к сети Интернет,</w:t>
            </w:r>
            <w:r w:rsidR="00B06F5C">
              <w:rPr>
                <w:sz w:val="20"/>
                <w:szCs w:val="24"/>
              </w:rPr>
              <w:t> %</w:t>
            </w:r>
          </w:p>
        </w:tc>
        <w:tc>
          <w:tcPr>
            <w:tcW w:w="1637" w:type="dxa"/>
            <w:vMerge w:val="restart"/>
          </w:tcPr>
          <w:p w14:paraId="3D8A4BC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4.1 Доступность ИКТ-сферы</w:t>
            </w:r>
          </w:p>
        </w:tc>
        <w:tc>
          <w:tcPr>
            <w:tcW w:w="1719" w:type="dxa"/>
          </w:tcPr>
          <w:p w14:paraId="7D8A934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Регион</w:t>
            </w:r>
          </w:p>
        </w:tc>
        <w:tc>
          <w:tcPr>
            <w:tcW w:w="724" w:type="dxa"/>
          </w:tcPr>
          <w:p w14:paraId="4840A6D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tcPr>
          <w:p w14:paraId="734C775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7" w:type="dxa"/>
          </w:tcPr>
          <w:p w14:paraId="578C2A03" w14:textId="0E253A5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tcPr>
          <w:p w14:paraId="37349F6A" w14:textId="43986D4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r w:rsidR="00947712" w:rsidRPr="00E91152" w14:paraId="785AC780" w14:textId="77777777">
        <w:trPr>
          <w:trHeight w:val="301"/>
        </w:trPr>
        <w:tc>
          <w:tcPr>
            <w:tcW w:w="2547" w:type="dxa"/>
            <w:vMerge/>
          </w:tcPr>
          <w:p w14:paraId="09B37BB1"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637" w:type="dxa"/>
            <w:vMerge/>
          </w:tcPr>
          <w:p w14:paraId="459CE2EF"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719" w:type="dxa"/>
          </w:tcPr>
          <w:p w14:paraId="2EBAB60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Нефтеюганский район</w:t>
            </w:r>
          </w:p>
        </w:tc>
        <w:tc>
          <w:tcPr>
            <w:tcW w:w="724" w:type="dxa"/>
          </w:tcPr>
          <w:p w14:paraId="4BE6F8A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vAlign w:val="bottom"/>
          </w:tcPr>
          <w:p w14:paraId="76DDCFAB" w14:textId="08A2A45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95,00</w:t>
            </w:r>
            <w:r w:rsidR="00B06F5C">
              <w:rPr>
                <w:sz w:val="20"/>
                <w:szCs w:val="24"/>
              </w:rPr>
              <w:t> %</w:t>
            </w:r>
          </w:p>
        </w:tc>
        <w:tc>
          <w:tcPr>
            <w:tcW w:w="897" w:type="dxa"/>
            <w:vAlign w:val="bottom"/>
          </w:tcPr>
          <w:p w14:paraId="3674CB62" w14:textId="1FE209D3"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vAlign w:val="bottom"/>
          </w:tcPr>
          <w:p w14:paraId="39AB369C" w14:textId="2EA39C98"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r w:rsidR="00947712" w:rsidRPr="00E91152" w14:paraId="491B7302" w14:textId="77777777">
        <w:trPr>
          <w:trHeight w:val="288"/>
        </w:trPr>
        <w:tc>
          <w:tcPr>
            <w:tcW w:w="2547" w:type="dxa"/>
            <w:vMerge w:val="restart"/>
          </w:tcPr>
          <w:p w14:paraId="4DA4689E" w14:textId="0954FA7E"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Доля массовых социально значимых услуг, доступных в электронном виде,</w:t>
            </w:r>
            <w:r w:rsidR="00B06F5C">
              <w:rPr>
                <w:sz w:val="20"/>
                <w:szCs w:val="24"/>
              </w:rPr>
              <w:t> %</w:t>
            </w:r>
          </w:p>
        </w:tc>
        <w:tc>
          <w:tcPr>
            <w:tcW w:w="1637" w:type="dxa"/>
            <w:vMerge w:val="restart"/>
          </w:tcPr>
          <w:p w14:paraId="374E5DA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4.2. Цифровая зрелость отраслей</w:t>
            </w:r>
          </w:p>
        </w:tc>
        <w:tc>
          <w:tcPr>
            <w:tcW w:w="1719" w:type="dxa"/>
          </w:tcPr>
          <w:p w14:paraId="546A900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Регион</w:t>
            </w:r>
          </w:p>
        </w:tc>
        <w:tc>
          <w:tcPr>
            <w:tcW w:w="724" w:type="dxa"/>
          </w:tcPr>
          <w:p w14:paraId="172337C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vAlign w:val="bottom"/>
          </w:tcPr>
          <w:p w14:paraId="3D1F96B9" w14:textId="3CE9490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95,00</w:t>
            </w:r>
            <w:r w:rsidR="00B06F5C">
              <w:rPr>
                <w:sz w:val="20"/>
                <w:szCs w:val="24"/>
              </w:rPr>
              <w:t> %</w:t>
            </w:r>
          </w:p>
        </w:tc>
        <w:tc>
          <w:tcPr>
            <w:tcW w:w="897" w:type="dxa"/>
            <w:vAlign w:val="bottom"/>
          </w:tcPr>
          <w:p w14:paraId="7FE61158" w14:textId="322590E2"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vAlign w:val="bottom"/>
          </w:tcPr>
          <w:p w14:paraId="38344A84" w14:textId="74AE7F65"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r w:rsidR="00947712" w:rsidRPr="00E91152" w14:paraId="1162B02A" w14:textId="77777777">
        <w:trPr>
          <w:trHeight w:val="300"/>
        </w:trPr>
        <w:tc>
          <w:tcPr>
            <w:tcW w:w="2547" w:type="dxa"/>
            <w:vMerge/>
          </w:tcPr>
          <w:p w14:paraId="3D17F16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637" w:type="dxa"/>
            <w:vMerge/>
          </w:tcPr>
          <w:p w14:paraId="5A943EC0"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p>
        </w:tc>
        <w:tc>
          <w:tcPr>
            <w:tcW w:w="1719" w:type="dxa"/>
          </w:tcPr>
          <w:p w14:paraId="0438392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0"/>
                <w:szCs w:val="24"/>
              </w:rPr>
            </w:pPr>
            <w:r w:rsidRPr="00E91152">
              <w:rPr>
                <w:sz w:val="20"/>
                <w:szCs w:val="24"/>
              </w:rPr>
              <w:t>Нефтеюганский район</w:t>
            </w:r>
          </w:p>
        </w:tc>
        <w:tc>
          <w:tcPr>
            <w:tcW w:w="724" w:type="dxa"/>
          </w:tcPr>
          <w:p w14:paraId="7BF521C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х</w:t>
            </w:r>
          </w:p>
        </w:tc>
        <w:tc>
          <w:tcPr>
            <w:tcW w:w="898" w:type="dxa"/>
            <w:vAlign w:val="bottom"/>
          </w:tcPr>
          <w:p w14:paraId="061D80E6" w14:textId="4F1C2345"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90,00</w:t>
            </w:r>
            <w:r w:rsidR="00B06F5C">
              <w:rPr>
                <w:sz w:val="20"/>
                <w:szCs w:val="24"/>
              </w:rPr>
              <w:t> %</w:t>
            </w:r>
          </w:p>
        </w:tc>
        <w:tc>
          <w:tcPr>
            <w:tcW w:w="897" w:type="dxa"/>
            <w:vAlign w:val="bottom"/>
          </w:tcPr>
          <w:p w14:paraId="34E6B49F" w14:textId="667640C0"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c>
          <w:tcPr>
            <w:tcW w:w="948" w:type="dxa"/>
            <w:vAlign w:val="bottom"/>
          </w:tcPr>
          <w:p w14:paraId="11AC1307" w14:textId="2856059F"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4"/>
              </w:rPr>
            </w:pPr>
            <w:r w:rsidRPr="00E91152">
              <w:rPr>
                <w:sz w:val="20"/>
                <w:szCs w:val="24"/>
              </w:rPr>
              <w:t>100</w:t>
            </w:r>
            <w:r w:rsidR="00B06F5C">
              <w:rPr>
                <w:sz w:val="20"/>
                <w:szCs w:val="24"/>
              </w:rPr>
              <w:t> %</w:t>
            </w:r>
          </w:p>
        </w:tc>
      </w:tr>
    </w:tbl>
    <w:p w14:paraId="120CECB7"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4E1D777" w14:textId="77777777" w:rsidR="00947712" w:rsidRPr="00120357" w:rsidRDefault="00561CC3" w:rsidP="009958B7">
      <w:pPr>
        <w:pStyle w:val="2"/>
      </w:pPr>
      <w:bookmarkStart w:id="62" w:name="_Toc148971701"/>
      <w:r w:rsidRPr="00120357">
        <w:lastRenderedPageBreak/>
        <w:t>7.5.</w:t>
      </w:r>
      <w:r w:rsidR="009958B7" w:rsidRPr="00120357">
        <w:t> </w:t>
      </w:r>
      <w:r w:rsidRPr="00120357">
        <w:t>Эффективное управление муниципалитетом</w:t>
      </w:r>
      <w:bookmarkEnd w:id="62"/>
    </w:p>
    <w:p w14:paraId="37139F70"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6D84FCD"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При разработке стратегии в части эффективного управления муниципалитетом целевыми ориентирами выступили приоритеты и цели стратегии социально-экономического развития Ханты-Мансийского автономного округа</w:t>
      </w:r>
      <w:r w:rsidRPr="00120357">
        <w:rPr>
          <w:szCs w:val="24"/>
          <w:vertAlign w:val="superscript"/>
        </w:rPr>
        <w:footnoteReference w:id="53"/>
      </w:r>
      <w:r w:rsidRPr="00120357">
        <w:rPr>
          <w:szCs w:val="24"/>
        </w:rPr>
        <w:t>. Нефтеюганский район на своем уровне принимает ответственность за свой вклад в региональные задачи:</w:t>
      </w:r>
    </w:p>
    <w:p w14:paraId="337A2338" w14:textId="46A4F745" w:rsidR="00947712" w:rsidRPr="00120357" w:rsidRDefault="00BC0C79" w:rsidP="00BC0C79">
      <w:r>
        <w:t>– </w:t>
      </w:r>
      <w:r w:rsidR="00561CC3" w:rsidRPr="00120357">
        <w:t xml:space="preserve">развитие гражданского общества как сообщества свободных, равных и активных граждан; </w:t>
      </w:r>
    </w:p>
    <w:p w14:paraId="6FA5FA93" w14:textId="6EA8746F" w:rsidR="00947712" w:rsidRPr="00120357" w:rsidRDefault="00BC0C79" w:rsidP="00BC0C79">
      <w:r>
        <w:t>– </w:t>
      </w:r>
      <w:r w:rsidR="00561CC3" w:rsidRPr="00120357">
        <w:t xml:space="preserve">реализация мер в рамках государственной национальной политики </w:t>
      </w:r>
      <w:r w:rsidR="00561CC3" w:rsidRPr="00120357">
        <w:br/>
        <w:t>в автономном округе с приоритетом сохранения и укрепления межнационального и межконфессионального согласия, обеспечение устойчивого развития коренных малочисленных народов;</w:t>
      </w:r>
    </w:p>
    <w:p w14:paraId="4D8AD46F" w14:textId="244E5805" w:rsidR="00947712" w:rsidRPr="00120357" w:rsidRDefault="00BC0C79" w:rsidP="00BC0C79">
      <w:r>
        <w:t>– </w:t>
      </w:r>
      <w:r w:rsidR="00561CC3" w:rsidRPr="00120357">
        <w:t>создание экосистемы публичного управления в Ханты-Мансийском автономном округе – Югре;</w:t>
      </w:r>
    </w:p>
    <w:p w14:paraId="62048A0D" w14:textId="711A304D" w:rsidR="00947712" w:rsidRPr="00120357" w:rsidRDefault="00BC0C79" w:rsidP="00BC0C79">
      <w:r>
        <w:t>– </w:t>
      </w:r>
      <w:r w:rsidR="00561CC3" w:rsidRPr="00120357">
        <w:t>системное и эффективное вовлечение институтов гражданского общества в решение задач социально-экономического развития района;</w:t>
      </w:r>
    </w:p>
    <w:p w14:paraId="63310BDB" w14:textId="06F88A73" w:rsidR="00947712" w:rsidRPr="00120357" w:rsidRDefault="00BC0C79" w:rsidP="00BC0C79">
      <w:r>
        <w:t>– </w:t>
      </w:r>
      <w:r w:rsidR="00561CC3" w:rsidRPr="00120357">
        <w:t>профессионализация деятельности социально ориентированных некоммерческих организаций (далее – СО НКО) в основных сферах их деятельности и их самоопределение;</w:t>
      </w:r>
    </w:p>
    <w:p w14:paraId="6BA0C96A" w14:textId="51A7F11B" w:rsidR="00947712" w:rsidRPr="00120357" w:rsidRDefault="00BC0C79" w:rsidP="00BC0C79">
      <w:r>
        <w:t>– </w:t>
      </w:r>
      <w:r w:rsidR="00561CC3" w:rsidRPr="00120357">
        <w:t>усиление роли институтов гражданского общества в аналитической и экспертной видах деятельности;</w:t>
      </w:r>
    </w:p>
    <w:p w14:paraId="125BE730" w14:textId="5CB0E939" w:rsidR="00947712" w:rsidRPr="00120357" w:rsidRDefault="00BC0C79" w:rsidP="00BC0C79">
      <w:r>
        <w:t>– </w:t>
      </w:r>
      <w:r w:rsidR="00561CC3" w:rsidRPr="00120357">
        <w:t>кратное наращивание объемов финансирования с применением механизмов инициативного бюджетирования на муниципальном уровне;</w:t>
      </w:r>
    </w:p>
    <w:p w14:paraId="6AC0E3B1" w14:textId="5B09963E" w:rsidR="00947712" w:rsidRPr="00120357" w:rsidRDefault="00BC0C79" w:rsidP="00BC0C79">
      <w:r>
        <w:t>– </w:t>
      </w:r>
      <w:r w:rsidR="00561CC3" w:rsidRPr="00120357">
        <w:t xml:space="preserve">наращивание инвестиций в информационное обеспечение деятельности СО НКО, выработка новых моделей горизонтальной коммуникации (между гражданскими сообществами) и в контексте взаимодействия по линии «общество – государство»; </w:t>
      </w:r>
    </w:p>
    <w:p w14:paraId="04EBF38B" w14:textId="359CE61F" w:rsidR="00947712" w:rsidRPr="00120357" w:rsidRDefault="00BC0C79" w:rsidP="00BC0C79">
      <w:r>
        <w:t>– </w:t>
      </w:r>
      <w:r w:rsidR="00561CC3" w:rsidRPr="00120357">
        <w:t>стимулирование межмуниципального взаимодействия в направлении активизации участия жителей в решении проблем развития территорий посредством системы ТОС и создание условий субъектов МСП и НКО;</w:t>
      </w:r>
    </w:p>
    <w:p w14:paraId="6AEAC0BC" w14:textId="0D08C0E0" w:rsidR="00947712" w:rsidRPr="00120357" w:rsidRDefault="00BC0C79" w:rsidP="00BC0C79">
      <w:r>
        <w:t>– </w:t>
      </w:r>
      <w:r w:rsidR="00561CC3" w:rsidRPr="00120357">
        <w:t>полное вовлечение самых широких слоев населения Нефтеюганского района в реализацию Стратегии – 2050 и ее важнейших программных инициатив и проектов.</w:t>
      </w:r>
    </w:p>
    <w:p w14:paraId="4AF0D0B3"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ind w:firstLine="720"/>
        <w:rPr>
          <w:szCs w:val="24"/>
        </w:rPr>
      </w:pPr>
    </w:p>
    <w:p w14:paraId="721C3ED4" w14:textId="77777777" w:rsidR="00AA5F86" w:rsidRPr="00AA5F86" w:rsidRDefault="00AA5F86" w:rsidP="00AA5F86">
      <w:pPr>
        <w:ind w:firstLine="720"/>
        <w:rPr>
          <w:szCs w:val="24"/>
        </w:rPr>
      </w:pPr>
      <w:bookmarkStart w:id="63" w:name="_heading=h.3vac5uf"/>
      <w:bookmarkEnd w:id="63"/>
      <w:r w:rsidRPr="002D0C1D">
        <w:rPr>
          <w:szCs w:val="24"/>
        </w:rPr>
        <w:t>Таблица 7.5 – Результирующие показатели по приоритету «Эффективное управление муниципалитетом»</w:t>
      </w:r>
    </w:p>
    <w:p w14:paraId="26CB94FA" w14:textId="77777777" w:rsidR="00AA5F86" w:rsidRPr="00120357" w:rsidRDefault="00AA5F86" w:rsidP="0017566C">
      <w:pPr>
        <w:pBdr>
          <w:top w:val="none" w:sz="4" w:space="0" w:color="000000"/>
          <w:left w:val="none" w:sz="4" w:space="0" w:color="000000"/>
          <w:bottom w:val="none" w:sz="4" w:space="0" w:color="000000"/>
          <w:right w:val="none" w:sz="4" w:space="0" w:color="000000"/>
          <w:between w:val="none" w:sz="4" w:space="0" w:color="000000"/>
        </w:pBdr>
        <w:rPr>
          <w:szCs w:val="24"/>
        </w:rPr>
      </w:pPr>
    </w:p>
    <w:tbl>
      <w:tblPr>
        <w:tblStyle w:val="StGen14"/>
        <w:tblW w:w="9114" w:type="dxa"/>
        <w:tblInd w:w="0" w:type="dxa"/>
        <w:tblBorders>
          <w:top w:val="single" w:sz="4" w:space="0" w:color="000000"/>
          <w:left w:val="none" w:sz="4" w:space="0" w:color="000000"/>
          <w:bottom w:val="single" w:sz="4" w:space="0" w:color="000000"/>
          <w:right w:val="none" w:sz="4" w:space="0" w:color="000000"/>
          <w:insideH w:val="single" w:sz="4" w:space="0" w:color="BFBFBF"/>
          <w:insideV w:val="single" w:sz="4" w:space="0" w:color="BFBFBF"/>
        </w:tblBorders>
        <w:tblLayout w:type="fixed"/>
        <w:tblLook w:val="0400" w:firstRow="0" w:lastRow="0" w:firstColumn="0" w:lastColumn="0" w:noHBand="0" w:noVBand="1"/>
      </w:tblPr>
      <w:tblGrid>
        <w:gridCol w:w="2972"/>
        <w:gridCol w:w="1653"/>
        <w:gridCol w:w="1371"/>
        <w:gridCol w:w="708"/>
        <w:gridCol w:w="851"/>
        <w:gridCol w:w="850"/>
        <w:gridCol w:w="709"/>
      </w:tblGrid>
      <w:tr w:rsidR="00947712" w:rsidRPr="00E91152" w14:paraId="6590094B" w14:textId="77777777" w:rsidTr="00947712">
        <w:trPr>
          <w:cnfStyle w:val="000000100000" w:firstRow="0" w:lastRow="0" w:firstColumn="0" w:lastColumn="0" w:oddVBand="0" w:evenVBand="0" w:oddHBand="1" w:evenHBand="0" w:firstRowFirstColumn="0" w:firstRowLastColumn="0" w:lastRowFirstColumn="0" w:lastRowLastColumn="0"/>
          <w:trHeight w:val="140"/>
        </w:trPr>
        <w:tc>
          <w:tcPr>
            <w:tcW w:w="2972" w:type="dxa"/>
            <w:vMerge w:val="restart"/>
          </w:tcPr>
          <w:p w14:paraId="7314C54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Национальные цели развития / индикаторы выполнения</w:t>
            </w:r>
          </w:p>
        </w:tc>
        <w:tc>
          <w:tcPr>
            <w:tcW w:w="1653" w:type="dxa"/>
            <w:vMerge w:val="restart"/>
          </w:tcPr>
          <w:p w14:paraId="7EE1F13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xml:space="preserve">Сопоставление </w:t>
            </w:r>
          </w:p>
          <w:p w14:paraId="3CEFA78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с приоритетами</w:t>
            </w:r>
          </w:p>
        </w:tc>
        <w:tc>
          <w:tcPr>
            <w:tcW w:w="1371" w:type="dxa"/>
            <w:vMerge w:val="restart"/>
          </w:tcPr>
          <w:p w14:paraId="50FA596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Регион / Нефтеюганский район</w:t>
            </w:r>
          </w:p>
        </w:tc>
        <w:tc>
          <w:tcPr>
            <w:tcW w:w="708" w:type="dxa"/>
          </w:tcPr>
          <w:p w14:paraId="2F43C3B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2020</w:t>
            </w:r>
          </w:p>
        </w:tc>
        <w:tc>
          <w:tcPr>
            <w:tcW w:w="851" w:type="dxa"/>
            <w:vMerge w:val="restart"/>
          </w:tcPr>
          <w:p w14:paraId="55B734E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2030</w:t>
            </w:r>
          </w:p>
        </w:tc>
        <w:tc>
          <w:tcPr>
            <w:tcW w:w="850" w:type="dxa"/>
            <w:vMerge w:val="restart"/>
          </w:tcPr>
          <w:p w14:paraId="7074F5A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2036</w:t>
            </w:r>
          </w:p>
        </w:tc>
        <w:tc>
          <w:tcPr>
            <w:tcW w:w="709" w:type="dxa"/>
            <w:vMerge w:val="restart"/>
          </w:tcPr>
          <w:p w14:paraId="5200036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2050</w:t>
            </w:r>
          </w:p>
        </w:tc>
      </w:tr>
      <w:tr w:rsidR="00947712" w:rsidRPr="00E91152" w14:paraId="4A95E99D" w14:textId="77777777" w:rsidTr="00947712">
        <w:trPr>
          <w:trHeight w:val="300"/>
        </w:trPr>
        <w:tc>
          <w:tcPr>
            <w:tcW w:w="2972" w:type="dxa"/>
            <w:vMerge/>
          </w:tcPr>
          <w:p w14:paraId="61C171E3"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653" w:type="dxa"/>
            <w:vMerge/>
          </w:tcPr>
          <w:p w14:paraId="553B0407"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371" w:type="dxa"/>
            <w:vMerge/>
          </w:tcPr>
          <w:p w14:paraId="5416765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708" w:type="dxa"/>
          </w:tcPr>
          <w:p w14:paraId="7CC6630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(факт)</w:t>
            </w:r>
          </w:p>
        </w:tc>
        <w:tc>
          <w:tcPr>
            <w:tcW w:w="851" w:type="dxa"/>
            <w:vMerge/>
          </w:tcPr>
          <w:p w14:paraId="61D22709"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850" w:type="dxa"/>
            <w:vMerge/>
          </w:tcPr>
          <w:p w14:paraId="56306B4B"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709" w:type="dxa"/>
            <w:vMerge/>
          </w:tcPr>
          <w:p w14:paraId="1A911316"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r>
      <w:tr w:rsidR="00947712" w:rsidRPr="00E91152" w14:paraId="27201631"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tcPr>
          <w:p w14:paraId="743015D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xml:space="preserve">Доля реализованных инициативных проектов </w:t>
            </w:r>
          </w:p>
          <w:p w14:paraId="73C2787F" w14:textId="50151A7D"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в Нефтеюганском районе,</w:t>
            </w:r>
            <w:r w:rsidR="00B06F5C">
              <w:rPr>
                <w:sz w:val="22"/>
                <w:szCs w:val="24"/>
              </w:rPr>
              <w:t> %</w:t>
            </w:r>
          </w:p>
        </w:tc>
        <w:tc>
          <w:tcPr>
            <w:tcW w:w="1653" w:type="dxa"/>
          </w:tcPr>
          <w:p w14:paraId="0695A48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5.1. Финансы</w:t>
            </w:r>
          </w:p>
        </w:tc>
        <w:tc>
          <w:tcPr>
            <w:tcW w:w="1371" w:type="dxa"/>
          </w:tcPr>
          <w:p w14:paraId="35D5F41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6C02B5EE"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х</w:t>
            </w:r>
          </w:p>
        </w:tc>
        <w:tc>
          <w:tcPr>
            <w:tcW w:w="851" w:type="dxa"/>
          </w:tcPr>
          <w:p w14:paraId="3F0A4A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100</w:t>
            </w:r>
          </w:p>
        </w:tc>
        <w:tc>
          <w:tcPr>
            <w:tcW w:w="850" w:type="dxa"/>
          </w:tcPr>
          <w:p w14:paraId="08DAA3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100</w:t>
            </w:r>
          </w:p>
        </w:tc>
        <w:tc>
          <w:tcPr>
            <w:tcW w:w="709" w:type="dxa"/>
          </w:tcPr>
          <w:p w14:paraId="46C5A38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100</w:t>
            </w:r>
          </w:p>
        </w:tc>
      </w:tr>
      <w:tr w:rsidR="00947712" w:rsidRPr="00E91152" w14:paraId="276623E6" w14:textId="77777777" w:rsidTr="00947712">
        <w:trPr>
          <w:trHeight w:val="585"/>
        </w:trPr>
        <w:tc>
          <w:tcPr>
            <w:tcW w:w="2972"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15001199" w14:textId="77777777" w:rsidR="00947712" w:rsidRPr="00E91152" w:rsidRDefault="00561CC3" w:rsidP="00E91152">
            <w:pPr>
              <w:ind w:firstLine="0"/>
              <w:rPr>
                <w:sz w:val="22"/>
                <w:szCs w:val="24"/>
                <w:highlight w:val="white"/>
              </w:rPr>
            </w:pPr>
            <w:r w:rsidRPr="00E91152">
              <w:rPr>
                <w:sz w:val="22"/>
                <w:szCs w:val="24"/>
                <w:highlight w:val="white"/>
              </w:rPr>
              <w:t>Объем инвестиций, направленных на реализацию инвестиционных проектов на территории муниципального образования в течение трех лет, предшествующих текущему году, в расчете на 1 жителя (млн руб.).</w:t>
            </w:r>
          </w:p>
        </w:tc>
        <w:tc>
          <w:tcPr>
            <w:tcW w:w="1653"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3EAFCC1C" w14:textId="77777777" w:rsidR="00947712" w:rsidRPr="00E91152" w:rsidRDefault="00561CC3" w:rsidP="00E91152">
            <w:pPr>
              <w:ind w:firstLine="0"/>
              <w:rPr>
                <w:sz w:val="22"/>
                <w:szCs w:val="24"/>
                <w:highlight w:val="white"/>
              </w:rPr>
            </w:pPr>
            <w:r w:rsidRPr="00E91152">
              <w:rPr>
                <w:sz w:val="22"/>
                <w:szCs w:val="24"/>
                <w:highlight w:val="white"/>
              </w:rPr>
              <w:t>Инвестиционное развитие</w:t>
            </w:r>
          </w:p>
        </w:tc>
        <w:tc>
          <w:tcPr>
            <w:tcW w:w="1371"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79362A7B" w14:textId="77777777" w:rsidR="00947712" w:rsidRPr="00E91152" w:rsidRDefault="00561CC3" w:rsidP="00E91152">
            <w:pPr>
              <w:ind w:firstLine="0"/>
              <w:rPr>
                <w:sz w:val="22"/>
                <w:szCs w:val="24"/>
                <w:highlight w:val="white"/>
              </w:rPr>
            </w:pPr>
            <w:r w:rsidRPr="00E91152">
              <w:rPr>
                <w:sz w:val="22"/>
                <w:szCs w:val="24"/>
                <w:highlight w:val="white"/>
              </w:rPr>
              <w:t>Нефтеюганский район</w:t>
            </w:r>
          </w:p>
        </w:tc>
        <w:tc>
          <w:tcPr>
            <w:tcW w:w="708"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2E08A87F" w14:textId="77777777" w:rsidR="00947712" w:rsidRPr="00E91152" w:rsidRDefault="00561CC3" w:rsidP="00E91152">
            <w:pPr>
              <w:ind w:firstLine="0"/>
              <w:jc w:val="center"/>
              <w:rPr>
                <w:sz w:val="22"/>
                <w:szCs w:val="24"/>
                <w:highlight w:val="white"/>
              </w:rPr>
            </w:pPr>
            <w:r w:rsidRPr="00E91152">
              <w:rPr>
                <w:sz w:val="22"/>
                <w:szCs w:val="24"/>
                <w:highlight w:val="white"/>
              </w:rPr>
              <w:t>8,75</w:t>
            </w:r>
          </w:p>
        </w:tc>
        <w:tc>
          <w:tcPr>
            <w:tcW w:w="851"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1D34D4B3" w14:textId="77777777" w:rsidR="00947712" w:rsidRPr="00E91152" w:rsidRDefault="00561CC3" w:rsidP="00E91152">
            <w:pPr>
              <w:ind w:firstLine="0"/>
              <w:jc w:val="center"/>
              <w:rPr>
                <w:sz w:val="22"/>
                <w:szCs w:val="24"/>
                <w:highlight w:val="white"/>
              </w:rPr>
            </w:pPr>
            <w:r w:rsidRPr="00E91152">
              <w:rPr>
                <w:sz w:val="22"/>
                <w:szCs w:val="24"/>
                <w:highlight w:val="white"/>
              </w:rPr>
              <w:t>13,69</w:t>
            </w:r>
          </w:p>
        </w:tc>
        <w:tc>
          <w:tcPr>
            <w:tcW w:w="850" w:type="dxa"/>
            <w:tcBorders>
              <w:top w:val="single" w:sz="4" w:space="0" w:color="9CC2E5"/>
              <w:left w:val="none" w:sz="4" w:space="0" w:color="000000"/>
              <w:bottom w:val="single" w:sz="4" w:space="0" w:color="9CC2E5"/>
              <w:right w:val="single" w:sz="4" w:space="0" w:color="9CC2E5"/>
            </w:tcBorders>
            <w:shd w:val="clear" w:color="auto" w:fill="FFFFFF"/>
            <w:tcMar>
              <w:top w:w="0" w:type="dxa"/>
              <w:left w:w="100" w:type="dxa"/>
              <w:bottom w:w="0" w:type="dxa"/>
              <w:right w:w="100" w:type="dxa"/>
            </w:tcMar>
          </w:tcPr>
          <w:p w14:paraId="0ED09239" w14:textId="77777777" w:rsidR="00947712" w:rsidRPr="00E91152" w:rsidRDefault="00561CC3" w:rsidP="00E91152">
            <w:pPr>
              <w:ind w:firstLine="0"/>
              <w:jc w:val="center"/>
              <w:rPr>
                <w:sz w:val="22"/>
                <w:szCs w:val="24"/>
                <w:highlight w:val="white"/>
              </w:rPr>
            </w:pPr>
            <w:r w:rsidRPr="00E91152">
              <w:rPr>
                <w:sz w:val="22"/>
                <w:szCs w:val="24"/>
                <w:highlight w:val="white"/>
              </w:rPr>
              <w:t>16,05</w:t>
            </w:r>
          </w:p>
        </w:tc>
        <w:tc>
          <w:tcPr>
            <w:tcW w:w="709" w:type="dxa"/>
            <w:tcBorders>
              <w:top w:val="single" w:sz="4" w:space="0" w:color="9CC2E5"/>
              <w:left w:val="none" w:sz="4" w:space="0" w:color="000000"/>
              <w:bottom w:val="single" w:sz="4" w:space="0" w:color="9CC2E5"/>
              <w:right w:val="none" w:sz="4" w:space="0" w:color="000000"/>
            </w:tcBorders>
            <w:shd w:val="clear" w:color="auto" w:fill="FFFFFF"/>
            <w:tcMar>
              <w:top w:w="0" w:type="dxa"/>
              <w:left w:w="100" w:type="dxa"/>
              <w:bottom w:w="0" w:type="dxa"/>
              <w:right w:w="100" w:type="dxa"/>
            </w:tcMar>
          </w:tcPr>
          <w:p w14:paraId="72865B36" w14:textId="77777777" w:rsidR="00947712" w:rsidRPr="00E91152" w:rsidRDefault="00561CC3" w:rsidP="00E91152">
            <w:pPr>
              <w:ind w:firstLine="0"/>
              <w:jc w:val="center"/>
              <w:rPr>
                <w:sz w:val="22"/>
                <w:szCs w:val="24"/>
                <w:highlight w:val="white"/>
              </w:rPr>
            </w:pPr>
            <w:r w:rsidRPr="00E91152">
              <w:rPr>
                <w:sz w:val="22"/>
                <w:szCs w:val="24"/>
                <w:highlight w:val="white"/>
              </w:rPr>
              <w:t>22,26</w:t>
            </w:r>
          </w:p>
        </w:tc>
      </w:tr>
      <w:tr w:rsidR="00947712" w:rsidRPr="00E91152" w14:paraId="238633C0"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tcPr>
          <w:p w14:paraId="147BFD0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lastRenderedPageBreak/>
              <w:t>Количество жителей Нефтеюганского района, охваченных мероприятиями, проводимыми социально ориентированными некоммерческими организациями, чел.</w:t>
            </w:r>
          </w:p>
        </w:tc>
        <w:tc>
          <w:tcPr>
            <w:tcW w:w="1653" w:type="dxa"/>
          </w:tcPr>
          <w:p w14:paraId="73A5F00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w:t>
            </w:r>
          </w:p>
        </w:tc>
        <w:tc>
          <w:tcPr>
            <w:tcW w:w="1371" w:type="dxa"/>
          </w:tcPr>
          <w:p w14:paraId="3FF5D5C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5517AED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8902</w:t>
            </w:r>
          </w:p>
        </w:tc>
        <w:tc>
          <w:tcPr>
            <w:tcW w:w="851" w:type="dxa"/>
          </w:tcPr>
          <w:p w14:paraId="089ACBF1"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8350</w:t>
            </w:r>
          </w:p>
        </w:tc>
        <w:tc>
          <w:tcPr>
            <w:tcW w:w="850" w:type="dxa"/>
          </w:tcPr>
          <w:p w14:paraId="358E969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8650</w:t>
            </w:r>
          </w:p>
        </w:tc>
        <w:tc>
          <w:tcPr>
            <w:tcW w:w="709" w:type="dxa"/>
          </w:tcPr>
          <w:p w14:paraId="3A3522D6"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9350</w:t>
            </w:r>
          </w:p>
        </w:tc>
      </w:tr>
      <w:tr w:rsidR="00947712" w:rsidRPr="00E91152" w14:paraId="5C4E480B" w14:textId="77777777" w:rsidTr="00947712">
        <w:trPr>
          <w:trHeight w:val="585"/>
        </w:trPr>
        <w:tc>
          <w:tcPr>
            <w:tcW w:w="2972" w:type="dxa"/>
          </w:tcPr>
          <w:p w14:paraId="6E7C1594" w14:textId="0267FD4B"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Процент населения, удовлетворенного информационной открытостью органов местного самоуправления Нефтеюганского района,</w:t>
            </w:r>
            <w:r w:rsidR="00B06F5C">
              <w:rPr>
                <w:sz w:val="22"/>
                <w:szCs w:val="24"/>
              </w:rPr>
              <w:t> %</w:t>
            </w:r>
          </w:p>
        </w:tc>
        <w:tc>
          <w:tcPr>
            <w:tcW w:w="1653" w:type="dxa"/>
          </w:tcPr>
          <w:p w14:paraId="2954BDE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w:t>
            </w:r>
          </w:p>
        </w:tc>
        <w:tc>
          <w:tcPr>
            <w:tcW w:w="1371" w:type="dxa"/>
          </w:tcPr>
          <w:p w14:paraId="33056F5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728CB66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89,4</w:t>
            </w:r>
          </w:p>
        </w:tc>
        <w:tc>
          <w:tcPr>
            <w:tcW w:w="851" w:type="dxa"/>
          </w:tcPr>
          <w:p w14:paraId="1B3E021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74</w:t>
            </w:r>
          </w:p>
        </w:tc>
        <w:tc>
          <w:tcPr>
            <w:tcW w:w="850" w:type="dxa"/>
          </w:tcPr>
          <w:p w14:paraId="34E38F50"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77</w:t>
            </w:r>
          </w:p>
        </w:tc>
        <w:tc>
          <w:tcPr>
            <w:tcW w:w="709" w:type="dxa"/>
          </w:tcPr>
          <w:p w14:paraId="18FDD12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84</w:t>
            </w:r>
          </w:p>
        </w:tc>
      </w:tr>
      <w:tr w:rsidR="00947712" w:rsidRPr="00E91152" w14:paraId="34B29C87"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vMerge w:val="restart"/>
          </w:tcPr>
          <w:p w14:paraId="422EBDA4" w14:textId="6E003356"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Доля граждан, занимающихся волонтерской (добровольческой) деятельностью,</w:t>
            </w:r>
            <w:r w:rsidR="00B06F5C">
              <w:rPr>
                <w:sz w:val="22"/>
                <w:szCs w:val="24"/>
              </w:rPr>
              <w:t> %</w:t>
            </w:r>
            <w:r w:rsidRPr="00E91152">
              <w:rPr>
                <w:sz w:val="22"/>
                <w:szCs w:val="24"/>
              </w:rPr>
              <w:t xml:space="preserve"> </w:t>
            </w:r>
          </w:p>
        </w:tc>
        <w:tc>
          <w:tcPr>
            <w:tcW w:w="1653" w:type="dxa"/>
            <w:vMerge w:val="restart"/>
          </w:tcPr>
          <w:p w14:paraId="162E08C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 </w:t>
            </w:r>
          </w:p>
        </w:tc>
        <w:tc>
          <w:tcPr>
            <w:tcW w:w="1371" w:type="dxa"/>
          </w:tcPr>
          <w:p w14:paraId="7F13B014"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Регион</w:t>
            </w:r>
          </w:p>
        </w:tc>
        <w:tc>
          <w:tcPr>
            <w:tcW w:w="708" w:type="dxa"/>
          </w:tcPr>
          <w:p w14:paraId="3156DDC9"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х</w:t>
            </w:r>
          </w:p>
        </w:tc>
        <w:tc>
          <w:tcPr>
            <w:tcW w:w="851" w:type="dxa"/>
          </w:tcPr>
          <w:p w14:paraId="6C873ED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15</w:t>
            </w:r>
          </w:p>
        </w:tc>
        <w:tc>
          <w:tcPr>
            <w:tcW w:w="850" w:type="dxa"/>
          </w:tcPr>
          <w:p w14:paraId="1B836BC5"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18</w:t>
            </w:r>
          </w:p>
        </w:tc>
        <w:tc>
          <w:tcPr>
            <w:tcW w:w="709" w:type="dxa"/>
          </w:tcPr>
          <w:p w14:paraId="1BCA2322"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30</w:t>
            </w:r>
          </w:p>
        </w:tc>
      </w:tr>
      <w:tr w:rsidR="00947712" w:rsidRPr="00E91152" w14:paraId="5FAA6D5F" w14:textId="77777777" w:rsidTr="00947712">
        <w:trPr>
          <w:trHeight w:val="1410"/>
        </w:trPr>
        <w:tc>
          <w:tcPr>
            <w:tcW w:w="2972" w:type="dxa"/>
            <w:vMerge/>
          </w:tcPr>
          <w:p w14:paraId="432BC45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653" w:type="dxa"/>
            <w:vMerge/>
          </w:tcPr>
          <w:p w14:paraId="0117A9D4" w14:textId="77777777" w:rsidR="00947712" w:rsidRPr="00E91152" w:rsidRDefault="00947712" w:rsidP="00E91152">
            <w:pPr>
              <w:widowControl w:val="0"/>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p>
        </w:tc>
        <w:tc>
          <w:tcPr>
            <w:tcW w:w="1371" w:type="dxa"/>
          </w:tcPr>
          <w:p w14:paraId="03DADF4B"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Нефтеюганский район</w:t>
            </w:r>
          </w:p>
        </w:tc>
        <w:tc>
          <w:tcPr>
            <w:tcW w:w="708" w:type="dxa"/>
          </w:tcPr>
          <w:p w14:paraId="7EB4F957"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6</w:t>
            </w:r>
          </w:p>
        </w:tc>
        <w:tc>
          <w:tcPr>
            <w:tcW w:w="851" w:type="dxa"/>
          </w:tcPr>
          <w:p w14:paraId="7FCE73A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15</w:t>
            </w:r>
          </w:p>
        </w:tc>
        <w:tc>
          <w:tcPr>
            <w:tcW w:w="850" w:type="dxa"/>
          </w:tcPr>
          <w:p w14:paraId="2E38922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18</w:t>
            </w:r>
          </w:p>
        </w:tc>
        <w:tc>
          <w:tcPr>
            <w:tcW w:w="709" w:type="dxa"/>
          </w:tcPr>
          <w:p w14:paraId="4B4CE2ED"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30</w:t>
            </w:r>
          </w:p>
        </w:tc>
      </w:tr>
      <w:tr w:rsidR="00947712" w:rsidRPr="00E91152" w14:paraId="44B820DE" w14:textId="77777777" w:rsidTr="00947712">
        <w:trPr>
          <w:cnfStyle w:val="000000100000" w:firstRow="0" w:lastRow="0" w:firstColumn="0" w:lastColumn="0" w:oddVBand="0" w:evenVBand="0" w:oddHBand="1" w:evenHBand="0" w:firstRowFirstColumn="0" w:firstRowLastColumn="0" w:lastRowFirstColumn="0" w:lastRowLastColumn="0"/>
          <w:trHeight w:val="585"/>
        </w:trPr>
        <w:tc>
          <w:tcPr>
            <w:tcW w:w="2972" w:type="dxa"/>
          </w:tcPr>
          <w:p w14:paraId="2832B619" w14:textId="573DE041"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Доля жителей Нефтеюганского района, оценивающих осведомленность о возможностях участия в добровольческой деятельности как высокую,</w:t>
            </w:r>
            <w:r w:rsidR="00B06F5C">
              <w:rPr>
                <w:sz w:val="22"/>
                <w:szCs w:val="24"/>
              </w:rPr>
              <w:t> %</w:t>
            </w:r>
          </w:p>
        </w:tc>
        <w:tc>
          <w:tcPr>
            <w:tcW w:w="1653" w:type="dxa"/>
          </w:tcPr>
          <w:p w14:paraId="3C8095BA"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5.3. Развитие гражданского общества</w:t>
            </w:r>
          </w:p>
        </w:tc>
        <w:tc>
          <w:tcPr>
            <w:tcW w:w="1371" w:type="dxa"/>
          </w:tcPr>
          <w:p w14:paraId="2BFCE6B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rPr>
                <w:sz w:val="22"/>
                <w:szCs w:val="24"/>
              </w:rPr>
            </w:pPr>
            <w:r w:rsidRPr="00E91152">
              <w:rPr>
                <w:sz w:val="22"/>
                <w:szCs w:val="24"/>
              </w:rPr>
              <w:t> Нефтеюганский район</w:t>
            </w:r>
          </w:p>
        </w:tc>
        <w:tc>
          <w:tcPr>
            <w:tcW w:w="708" w:type="dxa"/>
          </w:tcPr>
          <w:p w14:paraId="202B2A9C"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х</w:t>
            </w:r>
          </w:p>
        </w:tc>
        <w:tc>
          <w:tcPr>
            <w:tcW w:w="851" w:type="dxa"/>
          </w:tcPr>
          <w:p w14:paraId="330E6463"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47</w:t>
            </w:r>
          </w:p>
        </w:tc>
        <w:tc>
          <w:tcPr>
            <w:tcW w:w="850" w:type="dxa"/>
          </w:tcPr>
          <w:p w14:paraId="4A2DE8E8"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53</w:t>
            </w:r>
          </w:p>
        </w:tc>
        <w:tc>
          <w:tcPr>
            <w:tcW w:w="709" w:type="dxa"/>
          </w:tcPr>
          <w:p w14:paraId="5E4CD5EF" w14:textId="77777777" w:rsidR="00947712" w:rsidRPr="00E91152" w:rsidRDefault="00561CC3" w:rsidP="00E91152">
            <w:pPr>
              <w:pBdr>
                <w:top w:val="none" w:sz="4" w:space="0" w:color="000000"/>
                <w:left w:val="none" w:sz="4" w:space="0" w:color="000000"/>
                <w:bottom w:val="none" w:sz="4" w:space="0" w:color="000000"/>
                <w:right w:val="none" w:sz="4" w:space="0" w:color="000000"/>
                <w:between w:val="none" w:sz="4" w:space="0" w:color="000000"/>
              </w:pBdr>
              <w:ind w:firstLine="0"/>
              <w:jc w:val="center"/>
              <w:rPr>
                <w:sz w:val="22"/>
                <w:szCs w:val="24"/>
              </w:rPr>
            </w:pPr>
            <w:r w:rsidRPr="00E91152">
              <w:rPr>
                <w:sz w:val="22"/>
                <w:szCs w:val="24"/>
              </w:rPr>
              <w:t>67</w:t>
            </w:r>
          </w:p>
        </w:tc>
      </w:tr>
    </w:tbl>
    <w:p w14:paraId="66D1C5D4"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189F4669" w14:textId="77777777" w:rsidR="009958B7" w:rsidRPr="00120357" w:rsidRDefault="009958B7">
      <w:pPr>
        <w:spacing w:after="160"/>
        <w:ind w:firstLine="0"/>
        <w:jc w:val="left"/>
        <w:rPr>
          <w:szCs w:val="24"/>
        </w:rPr>
      </w:pPr>
      <w:r w:rsidRPr="00120357">
        <w:rPr>
          <w:szCs w:val="24"/>
        </w:rPr>
        <w:br w:type="page"/>
      </w:r>
    </w:p>
    <w:p w14:paraId="315CEF4E" w14:textId="77777777" w:rsidR="00947712" w:rsidRPr="00120357" w:rsidRDefault="00561CC3" w:rsidP="009958B7">
      <w:pPr>
        <w:pStyle w:val="1"/>
      </w:pPr>
      <w:bookmarkStart w:id="64" w:name="_Toc148971702"/>
      <w:r w:rsidRPr="00120357">
        <w:lastRenderedPageBreak/>
        <w:t>8.</w:t>
      </w:r>
      <w:r w:rsidR="009958B7" w:rsidRPr="00120357">
        <w:t> </w:t>
      </w:r>
      <w:r w:rsidRPr="00120357">
        <w:t>Оценка ресурсного обеспечения реализации Стратегии</w:t>
      </w:r>
      <w:bookmarkEnd w:id="64"/>
      <w:r w:rsidRPr="00120357">
        <w:t xml:space="preserve"> </w:t>
      </w:r>
    </w:p>
    <w:p w14:paraId="55554FE9" w14:textId="77777777" w:rsidR="009958B7" w:rsidRPr="00120357" w:rsidRDefault="009958B7" w:rsidP="0017566C">
      <w:pPr>
        <w:tabs>
          <w:tab w:val="left" w:pos="993"/>
        </w:tabs>
        <w:rPr>
          <w:szCs w:val="24"/>
        </w:rPr>
      </w:pPr>
    </w:p>
    <w:p w14:paraId="44E78FE9" w14:textId="77777777" w:rsidR="00947712" w:rsidRPr="00120357" w:rsidRDefault="00561CC3" w:rsidP="0017566C">
      <w:pPr>
        <w:tabs>
          <w:tab w:val="left" w:pos="993"/>
        </w:tabs>
        <w:rPr>
          <w:szCs w:val="24"/>
        </w:rPr>
      </w:pPr>
      <w:r w:rsidRPr="00120357">
        <w:rPr>
          <w:szCs w:val="24"/>
        </w:rPr>
        <w:t>Для реализации Стратегии социально-экономического развития Нефтеюганского района до 2050 года требуется привлечение средств как из местного бюджета района, так и из вышестоящих бюджетов и внебюджетных источников.</w:t>
      </w:r>
    </w:p>
    <w:p w14:paraId="0288B790" w14:textId="283072D3" w:rsidR="00947712" w:rsidRPr="00120357" w:rsidRDefault="00561CC3" w:rsidP="0017566C">
      <w:pPr>
        <w:tabs>
          <w:tab w:val="left" w:pos="993"/>
        </w:tabs>
        <w:rPr>
          <w:szCs w:val="24"/>
        </w:rPr>
      </w:pPr>
      <w:r w:rsidRPr="00120357">
        <w:rPr>
          <w:szCs w:val="24"/>
        </w:rPr>
        <w:t>Объем бюджетных расходов района составлял в 2020-2022 годах более 6,9 млрд рублей, основная часть которых направлялась на финансирование расходов на образование, жилищно-коммунальное хозяйство, общегосударственные вопросы. На национальную экономику, включая поддержку малого и среднего предпринимательства, направлялось в среднем 10</w:t>
      </w:r>
      <w:r w:rsidR="00B06F5C">
        <w:rPr>
          <w:szCs w:val="24"/>
        </w:rPr>
        <w:t> %</w:t>
      </w:r>
      <w:r w:rsidRPr="00120357">
        <w:rPr>
          <w:szCs w:val="24"/>
        </w:rPr>
        <w:t xml:space="preserve"> расходов бюджета района.</w:t>
      </w:r>
    </w:p>
    <w:p w14:paraId="51F6C197" w14:textId="72E65D7B" w:rsidR="00947712" w:rsidRPr="00120357" w:rsidRDefault="00561CC3" w:rsidP="0017566C">
      <w:pPr>
        <w:tabs>
          <w:tab w:val="left" w:pos="993"/>
        </w:tabs>
        <w:rPr>
          <w:szCs w:val="24"/>
        </w:rPr>
      </w:pPr>
      <w:r w:rsidRPr="00120357">
        <w:rPr>
          <w:szCs w:val="24"/>
        </w:rPr>
        <w:t>В составе доходов бюджета района безвозмездные поступления (основной частью которых были субвенции и субсидии из регионального бюджета) занимали около половины доходов бюджета. Налоговые доходы (преимущественно, поступления по налогу на доходы физических лиц) составляли в среднем около 30</w:t>
      </w:r>
      <w:r w:rsidR="00B06F5C">
        <w:rPr>
          <w:szCs w:val="24"/>
        </w:rPr>
        <w:t> %</w:t>
      </w:r>
      <w:r w:rsidRPr="00120357">
        <w:rPr>
          <w:szCs w:val="24"/>
        </w:rPr>
        <w:t xml:space="preserve"> в доходах бюджета. </w:t>
      </w:r>
    </w:p>
    <w:p w14:paraId="026D9321" w14:textId="77777777" w:rsidR="00947712" w:rsidRPr="00120357" w:rsidRDefault="00561CC3" w:rsidP="0017566C">
      <w:pPr>
        <w:tabs>
          <w:tab w:val="left" w:pos="993"/>
        </w:tabs>
        <w:rPr>
          <w:szCs w:val="24"/>
        </w:rPr>
      </w:pPr>
      <w:r w:rsidRPr="00120357">
        <w:rPr>
          <w:szCs w:val="24"/>
        </w:rPr>
        <w:t>Основными направлениями работы по привлечению финансовых ресурсов, необходимых для реализации Стратегии социально-экономического развития Нефтеюганского района, являются:</w:t>
      </w:r>
    </w:p>
    <w:p w14:paraId="40B2183A" w14:textId="70D4127C" w:rsidR="00947712" w:rsidRPr="00120357" w:rsidRDefault="00EE7155" w:rsidP="00EE7155">
      <w:r>
        <w:t>1. </w:t>
      </w:r>
      <w:r w:rsidR="00561CC3" w:rsidRPr="00120357">
        <w:t>Оптимизация и приоритезация расходной части местного бюджета с учетом целей, задач и приоритетных направлений, обозначенных в настоящей Стратегии, путем включения соответствующих положений в муниципальные программы.</w:t>
      </w:r>
    </w:p>
    <w:p w14:paraId="0B584E9B" w14:textId="381E3297" w:rsidR="00947712" w:rsidRPr="00120357" w:rsidRDefault="00EE7155" w:rsidP="00EE7155">
      <w:r>
        <w:t>2. </w:t>
      </w:r>
      <w:r w:rsidR="00561CC3" w:rsidRPr="00120357">
        <w:t>Принятие мер по привлечению в местный бюджет субсидий из регионального бюджета Ханты-Мансийского автономного округа за счет участия в региональных программах, включая программы развития отраслей; принятие мер по привлечению на территорию района бюджетных инвестиций из регионального и федерального бюджетов.</w:t>
      </w:r>
    </w:p>
    <w:p w14:paraId="55CC3925" w14:textId="64642B39" w:rsidR="00947712" w:rsidRPr="00120357" w:rsidRDefault="00EE7155" w:rsidP="00EE7155">
      <w:r>
        <w:t>3. </w:t>
      </w:r>
      <w:r w:rsidR="00561CC3" w:rsidRPr="00120357">
        <w:t>Привлечение средств из внебюджетных источников, в том числе в рамках взаимодействия с финансовыми институтами развития: ВЭБ.РФ, Фондом развития промышленности Российской Федерации, ДОМ.РФ, Федеральной корпорацией по развитию малого и среднего предпринимательства, Фондом развития Центра разработки и коммерциализации новых технологий, Российским фондом развития информационных технологий, Фондом содействия развитию малых форм предприятий в научно-технической сфере, Фондом инфраструктурных и образовательных программ и др.</w:t>
      </w:r>
    </w:p>
    <w:p w14:paraId="16B91A0F" w14:textId="7A9C9E19" w:rsidR="00947712" w:rsidRPr="00120357" w:rsidRDefault="00EE7155" w:rsidP="00EE7155">
      <w:r>
        <w:t>4. </w:t>
      </w:r>
      <w:r w:rsidR="00561CC3" w:rsidRPr="00120357">
        <w:t>Взаимодействие с коммерческими организациями, действующими на территории Нефтеюганского района, в целях повышения их налоговой отдачи в местный бюджет и заключения соглашений о социально-экономическом сотрудничестве.</w:t>
      </w:r>
    </w:p>
    <w:p w14:paraId="56296E37" w14:textId="3122D5ED" w:rsidR="00947712" w:rsidRPr="00120357" w:rsidRDefault="00EE7155" w:rsidP="00EE7155">
      <w:r>
        <w:t>5. </w:t>
      </w:r>
      <w:r w:rsidR="00561CC3" w:rsidRPr="00120357">
        <w:t xml:space="preserve">Использование механизмов </w:t>
      </w:r>
      <w:proofErr w:type="spellStart"/>
      <w:r w:rsidR="00561CC3" w:rsidRPr="00120357">
        <w:t>муниципально</w:t>
      </w:r>
      <w:proofErr w:type="spellEnd"/>
      <w:r w:rsidR="00561CC3" w:rsidRPr="00120357">
        <w:t>-частного партнерства, в том числе для развития социальной, инженерной, транспортной и логистической инфраструктуры Нефтеюганского района.</w:t>
      </w:r>
    </w:p>
    <w:p w14:paraId="0E7619BD" w14:textId="5987F79B" w:rsidR="00947712" w:rsidRPr="00120357" w:rsidRDefault="00EE7155" w:rsidP="00EE7155">
      <w:r>
        <w:t>6. </w:t>
      </w:r>
      <w:r w:rsidR="00561CC3" w:rsidRPr="00120357">
        <w:t>Стимулирование привлечения на территорию Нефтеюганского района инвестиций за счет повышения инвестиционной привлекательности, в том числе за счет совершенствования административно-управленческих и финансовых механизмов поддержки инвесторов.</w:t>
      </w:r>
    </w:p>
    <w:p w14:paraId="63C60E65" w14:textId="4B1615E3" w:rsidR="00947712" w:rsidRPr="00120357" w:rsidRDefault="00EE7155" w:rsidP="00EE7155">
      <w:r>
        <w:t>7. </w:t>
      </w:r>
      <w:r w:rsidR="00561CC3" w:rsidRPr="00120357">
        <w:t xml:space="preserve">Стимулирование развития в Нефтеюганском районе малого и среднего предпринимательства на основе использования наиболее востребованных в сфере малого бизнеса административных и финансовых механизмов. </w:t>
      </w:r>
    </w:p>
    <w:p w14:paraId="4023355F"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В рамках приоритезации расходов бюджета Нефтеюганского района будет учитываться важность принятия требующих финансирования мер, в том числе по:</w:t>
      </w:r>
    </w:p>
    <w:p w14:paraId="21C360F2" w14:textId="23037F9C"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 xml:space="preserve">созданию дополнительных мест в муниципальных общеобразовательных организациях, в том числе в целях обеспечения обучения школьников в одну смену; </w:t>
      </w:r>
    </w:p>
    <w:p w14:paraId="5F6AD8D0" w14:textId="076B520A"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повышению оснащенности муниципальных образовательных организаций современным оборудованием;</w:t>
      </w:r>
    </w:p>
    <w:p w14:paraId="210C868C" w14:textId="4BC74C4C"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учреждений дополнительного образования детей;</w:t>
      </w:r>
    </w:p>
    <w:p w14:paraId="78925A4F" w14:textId="37A32729"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социально-ориентированных некоммерческих организаций;</w:t>
      </w:r>
    </w:p>
    <w:p w14:paraId="219F8468" w14:textId="14A6C714"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lastRenderedPageBreak/>
        <w:t>– </w:t>
      </w:r>
      <w:r w:rsidR="00561CC3" w:rsidRPr="00120357">
        <w:rPr>
          <w:szCs w:val="24"/>
        </w:rPr>
        <w:t>повышению доступности услуг культуры для населения, в том числе проживающего в сельской местности;</w:t>
      </w:r>
    </w:p>
    <w:p w14:paraId="7FA75F6C" w14:textId="05A7E533"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созданию объектов, позволяющих привлекать население к массовым занятиям физической культурой и спортом (открытых спортивных площадок, лыжных трасс и др.), проведению массовых спортивных мероприятий;</w:t>
      </w:r>
    </w:p>
    <w:p w14:paraId="5304A3AD" w14:textId="4E7C3312"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поддержке коренных малочисленных народов Севера;</w:t>
      </w:r>
    </w:p>
    <w:p w14:paraId="7407FDFC" w14:textId="06A5317E"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привлечению и удержанию кадров для работы в бюджетной сфере;</w:t>
      </w:r>
    </w:p>
    <w:p w14:paraId="71A79A17" w14:textId="67EE4B5D"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дорожной сети и транспортной инфраструктуры, в том числе для разных видов транспорта;</w:t>
      </w:r>
    </w:p>
    <w:p w14:paraId="45CF53C6" w14:textId="3BADEFBD"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благоустройству и развитию общественных пространств, ремонту аварийных объектов;</w:t>
      </w:r>
    </w:p>
    <w:p w14:paraId="3DCDB0AA" w14:textId="7E61CBC5"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сокращению ветхого и аварийного жилищного фонда, созданию условий для повышения объемов жилищного строительства;</w:t>
      </w:r>
    </w:p>
    <w:p w14:paraId="16FF4C84" w14:textId="7F22DED9"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повышению качества предоставления коммунальных услуг (в том числе за счет ремонта соответствующих объектов);</w:t>
      </w:r>
    </w:p>
    <w:p w14:paraId="5B2726DD" w14:textId="4E1F9F20"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комфортной городской среды;</w:t>
      </w:r>
    </w:p>
    <w:p w14:paraId="080ACDFF" w14:textId="69545BF3"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развитию возможностей инфраструктуры для строительства и запуска в районе складских комплексов;</w:t>
      </w:r>
    </w:p>
    <w:p w14:paraId="218D5DB8" w14:textId="78301DE9"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реализации наиболее востребованных мер финансовой поддержки малого и среднего предпринимательства в наиболее значимых для района отраслях, развитию инфраструктуры акселерации бизнеса;</w:t>
      </w:r>
    </w:p>
    <w:p w14:paraId="47512A85" w14:textId="43174362"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созданию условий для развития придорожной инфраструктуры и сервисов;</w:t>
      </w:r>
    </w:p>
    <w:p w14:paraId="0FD8FF85" w14:textId="4794DA7D" w:rsidR="00947712" w:rsidRPr="00120357" w:rsidRDefault="00EE7155"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Pr>
          <w:szCs w:val="24"/>
        </w:rPr>
        <w:t>– </w:t>
      </w:r>
      <w:r w:rsidR="00561CC3" w:rsidRPr="00120357">
        <w:rPr>
          <w:szCs w:val="24"/>
        </w:rPr>
        <w:t xml:space="preserve">развитию инвестиционного портала Нефтеюганского района и иных мер. </w:t>
      </w:r>
    </w:p>
    <w:p w14:paraId="12CF4492"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Также приоритетной должна стать реализация в районе опорных (флагманских) проектов.</w:t>
      </w:r>
    </w:p>
    <w:p w14:paraId="348651CF" w14:textId="77777777" w:rsidR="00947712" w:rsidRPr="00120357" w:rsidRDefault="00561CC3" w:rsidP="0017566C">
      <w:pPr>
        <w:widowControl w:val="0"/>
        <w:tabs>
          <w:tab w:val="left" w:pos="993"/>
        </w:tabs>
        <w:rPr>
          <w:szCs w:val="24"/>
        </w:rPr>
      </w:pPr>
      <w:r w:rsidRPr="00120357">
        <w:rPr>
          <w:szCs w:val="24"/>
        </w:rPr>
        <w:t>В ходе реализации мер по привлечению в местный бюджет межбюджетных трансфертов из вышестоящих бюджетов будут приниматься во внимание, в том числе, следующие финансируемые за счет средств федерального бюджета путем предоставления субсидий и иных межбюджетных трансфертов направления, при этом на уровне района важным является качественная подготовка соответствующих заявок, поскольку выделение средств, как правило, идет на конкурсной основе:</w:t>
      </w:r>
    </w:p>
    <w:p w14:paraId="1FFD3197" w14:textId="69845BD4" w:rsidR="00947712" w:rsidRPr="00120357" w:rsidRDefault="00EE7155" w:rsidP="0017566C">
      <w:pPr>
        <w:widowControl w:val="0"/>
        <w:tabs>
          <w:tab w:val="left" w:pos="993"/>
        </w:tabs>
        <w:rPr>
          <w:szCs w:val="24"/>
        </w:rPr>
      </w:pPr>
      <w:r>
        <w:rPr>
          <w:szCs w:val="24"/>
        </w:rPr>
        <w:t>– </w:t>
      </w:r>
      <w:r w:rsidR="00561CC3" w:rsidRPr="00120357">
        <w:rPr>
          <w:szCs w:val="24"/>
        </w:rPr>
        <w:t>развитие жилищного строительства на сельских территориях и повышение уровня благоустройства домовладений;</w:t>
      </w:r>
    </w:p>
    <w:p w14:paraId="4F643AF5" w14:textId="0F967D0C" w:rsidR="00947712" w:rsidRPr="00120357" w:rsidRDefault="00EE7155" w:rsidP="0017566C">
      <w:pPr>
        <w:widowControl w:val="0"/>
        <w:tabs>
          <w:tab w:val="left" w:pos="993"/>
        </w:tabs>
        <w:rPr>
          <w:szCs w:val="24"/>
        </w:rPr>
      </w:pPr>
      <w:r>
        <w:rPr>
          <w:szCs w:val="24"/>
        </w:rPr>
        <w:t>– </w:t>
      </w:r>
      <w:r w:rsidR="00561CC3" w:rsidRPr="00120357">
        <w:rPr>
          <w:szCs w:val="24"/>
        </w:rPr>
        <w:t>благоустройство сельских территорий;</w:t>
      </w:r>
    </w:p>
    <w:p w14:paraId="53369F52" w14:textId="5E63B562" w:rsidR="00947712" w:rsidRPr="00120357" w:rsidRDefault="00EE7155" w:rsidP="0017566C">
      <w:pPr>
        <w:widowControl w:val="0"/>
        <w:tabs>
          <w:tab w:val="left" w:pos="993"/>
        </w:tabs>
        <w:rPr>
          <w:szCs w:val="24"/>
        </w:rPr>
      </w:pPr>
      <w:r>
        <w:rPr>
          <w:szCs w:val="24"/>
        </w:rPr>
        <w:t>– </w:t>
      </w:r>
      <w:r w:rsidR="00561CC3" w:rsidRPr="00120357">
        <w:rPr>
          <w:szCs w:val="24"/>
        </w:rPr>
        <w:t>развитие транспортной инфраструктуры сельских территорий;</w:t>
      </w:r>
    </w:p>
    <w:p w14:paraId="718AF037" w14:textId="47A0EFBC" w:rsidR="00947712" w:rsidRPr="00120357" w:rsidRDefault="00EE7155" w:rsidP="0017566C">
      <w:pPr>
        <w:widowControl w:val="0"/>
        <w:tabs>
          <w:tab w:val="left" w:pos="993"/>
        </w:tabs>
        <w:rPr>
          <w:szCs w:val="24"/>
        </w:rPr>
      </w:pPr>
      <w:r>
        <w:rPr>
          <w:szCs w:val="24"/>
        </w:rPr>
        <w:t>– </w:t>
      </w:r>
      <w:r w:rsidR="00561CC3" w:rsidRPr="00120357">
        <w:rPr>
          <w:szCs w:val="24"/>
        </w:rPr>
        <w:t>приведение в нормативное состояние дорог общественного пользования местного значения;</w:t>
      </w:r>
    </w:p>
    <w:p w14:paraId="7A2E6F9A" w14:textId="6E5B7D14" w:rsidR="00947712" w:rsidRPr="00120357" w:rsidRDefault="00EE7155" w:rsidP="0017566C">
      <w:pPr>
        <w:widowControl w:val="0"/>
        <w:tabs>
          <w:tab w:val="left" w:pos="993"/>
        </w:tabs>
        <w:rPr>
          <w:szCs w:val="24"/>
        </w:rPr>
      </w:pPr>
      <w:r>
        <w:rPr>
          <w:szCs w:val="24"/>
        </w:rPr>
        <w:t>– </w:t>
      </w:r>
      <w:r w:rsidR="00561CC3" w:rsidRPr="00120357">
        <w:rPr>
          <w:szCs w:val="24"/>
        </w:rPr>
        <w:t>развитие инфраструктуры дорожного хозяйства;</w:t>
      </w:r>
    </w:p>
    <w:p w14:paraId="627C7070" w14:textId="0B121557" w:rsidR="00947712" w:rsidRPr="00120357" w:rsidRDefault="00EE7155" w:rsidP="0017566C">
      <w:pPr>
        <w:widowControl w:val="0"/>
        <w:tabs>
          <w:tab w:val="left" w:pos="993"/>
        </w:tabs>
        <w:rPr>
          <w:szCs w:val="24"/>
        </w:rPr>
      </w:pPr>
      <w:r>
        <w:rPr>
          <w:szCs w:val="24"/>
        </w:rPr>
        <w:t>– </w:t>
      </w:r>
      <w:r w:rsidR="00561CC3" w:rsidRPr="00120357">
        <w:rPr>
          <w:szCs w:val="24"/>
        </w:rPr>
        <w:t>развитие индустриальных парков;</w:t>
      </w:r>
    </w:p>
    <w:p w14:paraId="5AF25E84" w14:textId="22E8C0A2" w:rsidR="00947712" w:rsidRPr="00120357" w:rsidRDefault="00EE7155" w:rsidP="0017566C">
      <w:pPr>
        <w:widowControl w:val="0"/>
        <w:tabs>
          <w:tab w:val="left" w:pos="993"/>
        </w:tabs>
        <w:rPr>
          <w:szCs w:val="24"/>
        </w:rPr>
      </w:pPr>
      <w:r>
        <w:rPr>
          <w:szCs w:val="24"/>
        </w:rPr>
        <w:t>– </w:t>
      </w:r>
      <w:r w:rsidR="00561CC3" w:rsidRPr="00120357">
        <w:rPr>
          <w:szCs w:val="24"/>
        </w:rPr>
        <w:t>ликвидация несанкционированных свалок, совершенствование работы с твердыми коммунальными отходами;</w:t>
      </w:r>
    </w:p>
    <w:p w14:paraId="1F20C206" w14:textId="55983DA2" w:rsidR="00947712" w:rsidRPr="00120357" w:rsidRDefault="00EE7155" w:rsidP="0017566C">
      <w:pPr>
        <w:widowControl w:val="0"/>
        <w:tabs>
          <w:tab w:val="left" w:pos="993"/>
        </w:tabs>
        <w:rPr>
          <w:szCs w:val="24"/>
        </w:rPr>
      </w:pPr>
      <w:r>
        <w:rPr>
          <w:szCs w:val="24"/>
        </w:rPr>
        <w:t>– </w:t>
      </w:r>
      <w:r w:rsidR="00561CC3" w:rsidRPr="00120357">
        <w:rPr>
          <w:szCs w:val="24"/>
        </w:rPr>
        <w:t>развитие туризма (поддержка инвестиционных проектов по созданию модульных некапитальных средств размещения, поддержка и продвижение событийных мероприятий, развитие инфраструктуры туризма;</w:t>
      </w:r>
    </w:p>
    <w:p w14:paraId="46C03260" w14:textId="417A223C" w:rsidR="00947712" w:rsidRPr="00120357" w:rsidRDefault="00EE7155" w:rsidP="0017566C">
      <w:pPr>
        <w:widowControl w:val="0"/>
        <w:tabs>
          <w:tab w:val="left" w:pos="993"/>
        </w:tabs>
        <w:rPr>
          <w:szCs w:val="24"/>
        </w:rPr>
      </w:pPr>
      <w:r>
        <w:rPr>
          <w:szCs w:val="24"/>
        </w:rPr>
        <w:t>– </w:t>
      </w:r>
      <w:r w:rsidR="00561CC3" w:rsidRPr="00120357">
        <w:rPr>
          <w:szCs w:val="24"/>
        </w:rPr>
        <w:t>содействие сельскохозяйственным товаропроизводителям в обеспечении квалифицированными специалистами;</w:t>
      </w:r>
    </w:p>
    <w:p w14:paraId="565970AE" w14:textId="143BC39F" w:rsidR="00947712" w:rsidRPr="00120357" w:rsidRDefault="00EE7155" w:rsidP="0017566C">
      <w:pPr>
        <w:widowControl w:val="0"/>
        <w:tabs>
          <w:tab w:val="left" w:pos="993"/>
        </w:tabs>
        <w:rPr>
          <w:szCs w:val="24"/>
        </w:rPr>
      </w:pPr>
      <w:r>
        <w:rPr>
          <w:szCs w:val="24"/>
        </w:rPr>
        <w:t>– </w:t>
      </w:r>
      <w:r w:rsidR="00561CC3" w:rsidRPr="00120357">
        <w:rPr>
          <w:szCs w:val="24"/>
        </w:rPr>
        <w:t xml:space="preserve">предоставление гражданам, проживающим на сельских территориях, социальных выплат на строительство (приобретение) жилья; </w:t>
      </w:r>
    </w:p>
    <w:p w14:paraId="40449AF4" w14:textId="114F7115" w:rsidR="00947712" w:rsidRPr="00120357" w:rsidRDefault="00EE7155" w:rsidP="0017566C">
      <w:pPr>
        <w:widowControl w:val="0"/>
        <w:tabs>
          <w:tab w:val="left" w:pos="993"/>
        </w:tabs>
        <w:rPr>
          <w:szCs w:val="24"/>
        </w:rPr>
      </w:pPr>
      <w:r>
        <w:rPr>
          <w:szCs w:val="24"/>
        </w:rPr>
        <w:t>– </w:t>
      </w:r>
      <w:r w:rsidR="00561CC3" w:rsidRPr="00120357">
        <w:rPr>
          <w:szCs w:val="24"/>
        </w:rPr>
        <w:t>поддержка молодых семей при приобретении жилья;</w:t>
      </w:r>
    </w:p>
    <w:p w14:paraId="22F95105" w14:textId="452EAC07" w:rsidR="00947712" w:rsidRPr="00120357" w:rsidRDefault="00EE7155" w:rsidP="0017566C">
      <w:pPr>
        <w:widowControl w:val="0"/>
        <w:tabs>
          <w:tab w:val="left" w:pos="993"/>
        </w:tabs>
        <w:rPr>
          <w:szCs w:val="24"/>
        </w:rPr>
      </w:pPr>
      <w:r>
        <w:rPr>
          <w:szCs w:val="24"/>
        </w:rPr>
        <w:t>– </w:t>
      </w:r>
      <w:r w:rsidR="00561CC3" w:rsidRPr="00120357">
        <w:rPr>
          <w:szCs w:val="24"/>
        </w:rPr>
        <w:t>повышение мобильности трудовых ресурсов;</w:t>
      </w:r>
    </w:p>
    <w:p w14:paraId="51A5E024" w14:textId="145DC201" w:rsidR="00947712" w:rsidRPr="00120357" w:rsidRDefault="00EE7155" w:rsidP="0017566C">
      <w:pPr>
        <w:widowControl w:val="0"/>
        <w:tabs>
          <w:tab w:val="left" w:pos="993"/>
        </w:tabs>
        <w:rPr>
          <w:szCs w:val="24"/>
        </w:rPr>
      </w:pPr>
      <w:r>
        <w:rPr>
          <w:szCs w:val="24"/>
        </w:rPr>
        <w:t>– </w:t>
      </w:r>
      <w:r w:rsidR="00561CC3" w:rsidRPr="00120357">
        <w:rPr>
          <w:szCs w:val="24"/>
        </w:rPr>
        <w:t>поддержка победителей всероссийского конкурса «Лучшая муниципальная практика»;</w:t>
      </w:r>
    </w:p>
    <w:p w14:paraId="6394AF2D" w14:textId="3055668B" w:rsidR="00947712" w:rsidRPr="00120357" w:rsidRDefault="00EE7155" w:rsidP="0017566C">
      <w:pPr>
        <w:widowControl w:val="0"/>
        <w:tabs>
          <w:tab w:val="left" w:pos="993"/>
        </w:tabs>
        <w:rPr>
          <w:szCs w:val="24"/>
        </w:rPr>
      </w:pPr>
      <w:r>
        <w:rPr>
          <w:szCs w:val="24"/>
        </w:rPr>
        <w:lastRenderedPageBreak/>
        <w:t>– </w:t>
      </w:r>
      <w:r w:rsidR="00561CC3" w:rsidRPr="00120357">
        <w:rPr>
          <w:szCs w:val="24"/>
        </w:rPr>
        <w:t>поддержка победителей всероссийского конкурса лучших проектов создания комфортной городской среды и другие.</w:t>
      </w:r>
    </w:p>
    <w:p w14:paraId="5A1132FA" w14:textId="77777777" w:rsidR="00947712" w:rsidRPr="00120357" w:rsidRDefault="00561CC3" w:rsidP="0017566C">
      <w:pPr>
        <w:widowControl w:val="0"/>
        <w:tabs>
          <w:tab w:val="left" w:pos="993"/>
        </w:tabs>
        <w:rPr>
          <w:szCs w:val="24"/>
        </w:rPr>
      </w:pPr>
      <w:r w:rsidRPr="00120357">
        <w:rPr>
          <w:szCs w:val="24"/>
        </w:rPr>
        <w:t>Учитывая, что в большинстве случаев межбюджетные трансферты из федерального бюджета направляются в региональные бюджеты, для привлечения подобного финансирования планируется также взаимодействовать с региональными органами государственной власти Ханты-Мансийского автономного округа.</w:t>
      </w:r>
    </w:p>
    <w:p w14:paraId="60DD94A8" w14:textId="77777777" w:rsidR="00947712" w:rsidRPr="00120357" w:rsidRDefault="00561CC3" w:rsidP="0017566C">
      <w:pPr>
        <w:widowControl w:val="0"/>
        <w:tabs>
          <w:tab w:val="left" w:pos="993"/>
        </w:tabs>
        <w:rPr>
          <w:szCs w:val="24"/>
        </w:rPr>
      </w:pPr>
      <w:r w:rsidRPr="00120357">
        <w:rPr>
          <w:szCs w:val="24"/>
        </w:rPr>
        <w:t>В целях повышения налоговых и неналоговых доходов местного бюджета и расширению возможностей реализации настоящей Стратегии за счет бюджетных средств в дополнение к уже реализуемым мерам планируется:</w:t>
      </w:r>
    </w:p>
    <w:p w14:paraId="2F9CEA31" w14:textId="2906F2B6" w:rsidR="00947712" w:rsidRPr="00120357" w:rsidRDefault="00561CC3" w:rsidP="0017566C">
      <w:pPr>
        <w:widowControl w:val="0"/>
        <w:tabs>
          <w:tab w:val="left" w:pos="993"/>
        </w:tabs>
        <w:rPr>
          <w:szCs w:val="24"/>
        </w:rPr>
      </w:pPr>
      <w:r w:rsidRPr="00120357">
        <w:rPr>
          <w:szCs w:val="24"/>
        </w:rPr>
        <w:t>1</w:t>
      </w:r>
      <w:r w:rsidR="00BC0C79">
        <w:rPr>
          <w:szCs w:val="24"/>
        </w:rPr>
        <w:t>)</w:t>
      </w:r>
      <w:r w:rsidR="00EE7155">
        <w:rPr>
          <w:szCs w:val="24"/>
        </w:rPr>
        <w:t> </w:t>
      </w:r>
      <w:r w:rsidR="00BC0C79">
        <w:rPr>
          <w:szCs w:val="24"/>
        </w:rPr>
        <w:t>д</w:t>
      </w:r>
      <w:r w:rsidRPr="00120357">
        <w:rPr>
          <w:szCs w:val="24"/>
        </w:rPr>
        <w:t>ля отслеживания изменения ситуации и принятия управленческих решений осуществлять:</w:t>
      </w:r>
    </w:p>
    <w:p w14:paraId="31D128A0" w14:textId="15583356" w:rsidR="00947712" w:rsidRPr="00120357" w:rsidRDefault="00EE7155" w:rsidP="0017566C">
      <w:pPr>
        <w:widowControl w:val="0"/>
        <w:tabs>
          <w:tab w:val="left" w:pos="993"/>
        </w:tabs>
        <w:rPr>
          <w:szCs w:val="24"/>
        </w:rPr>
      </w:pPr>
      <w:r>
        <w:rPr>
          <w:szCs w:val="24"/>
        </w:rPr>
        <w:t>– </w:t>
      </w:r>
      <w:r w:rsidR="00561CC3" w:rsidRPr="00120357">
        <w:rPr>
          <w:szCs w:val="24"/>
        </w:rPr>
        <w:t>мониторинг поступления налоговых и неналоговых доходов;</w:t>
      </w:r>
    </w:p>
    <w:p w14:paraId="40105F43" w14:textId="50188939" w:rsidR="00947712" w:rsidRPr="00120357" w:rsidRDefault="00EE7155" w:rsidP="0017566C">
      <w:pPr>
        <w:widowControl w:val="0"/>
        <w:tabs>
          <w:tab w:val="left" w:pos="993"/>
        </w:tabs>
        <w:rPr>
          <w:szCs w:val="24"/>
        </w:rPr>
      </w:pPr>
      <w:r>
        <w:rPr>
          <w:szCs w:val="24"/>
        </w:rPr>
        <w:t>– </w:t>
      </w:r>
      <w:r w:rsidR="00561CC3" w:rsidRPr="00120357">
        <w:rPr>
          <w:szCs w:val="24"/>
        </w:rPr>
        <w:t>оценку эффективности налоговых льгот</w:t>
      </w:r>
      <w:r w:rsidR="00BC0C79">
        <w:rPr>
          <w:szCs w:val="24"/>
        </w:rPr>
        <w:t>;</w:t>
      </w:r>
    </w:p>
    <w:p w14:paraId="4F235EB6" w14:textId="051D98C2" w:rsidR="00947712" w:rsidRPr="00120357" w:rsidRDefault="00561CC3" w:rsidP="0017566C">
      <w:pPr>
        <w:widowControl w:val="0"/>
        <w:tabs>
          <w:tab w:val="left" w:pos="993"/>
        </w:tabs>
        <w:rPr>
          <w:szCs w:val="24"/>
        </w:rPr>
      </w:pPr>
      <w:r w:rsidRPr="00120357">
        <w:rPr>
          <w:szCs w:val="24"/>
        </w:rPr>
        <w:t>2</w:t>
      </w:r>
      <w:r w:rsidR="00BC0C79">
        <w:rPr>
          <w:szCs w:val="24"/>
        </w:rPr>
        <w:t>) д</w:t>
      </w:r>
      <w:r w:rsidRPr="00120357">
        <w:rPr>
          <w:szCs w:val="24"/>
        </w:rPr>
        <w:t>ля выявления случаев уклонения от уплаты налогов:</w:t>
      </w:r>
    </w:p>
    <w:p w14:paraId="1AF55000" w14:textId="64427D2A" w:rsidR="00947712" w:rsidRPr="00120357" w:rsidRDefault="00BC0C79" w:rsidP="0017566C">
      <w:pPr>
        <w:widowControl w:val="0"/>
        <w:tabs>
          <w:tab w:val="left" w:pos="993"/>
        </w:tabs>
        <w:rPr>
          <w:szCs w:val="24"/>
        </w:rPr>
      </w:pPr>
      <w:r>
        <w:rPr>
          <w:szCs w:val="24"/>
        </w:rPr>
        <w:t>– </w:t>
      </w:r>
      <w:r w:rsidR="00561CC3" w:rsidRPr="00120357">
        <w:rPr>
          <w:szCs w:val="24"/>
        </w:rPr>
        <w:t xml:space="preserve">проводить рейды по организациям – налоговым агентам, привлекающим наемных работников без заключения трудовых договоров; </w:t>
      </w:r>
    </w:p>
    <w:p w14:paraId="500AC858" w14:textId="42D1997B" w:rsidR="00947712" w:rsidRPr="00120357" w:rsidRDefault="00BC0C79" w:rsidP="0017566C">
      <w:pPr>
        <w:widowControl w:val="0"/>
        <w:tabs>
          <w:tab w:val="left" w:pos="993"/>
        </w:tabs>
        <w:rPr>
          <w:szCs w:val="24"/>
        </w:rPr>
      </w:pPr>
      <w:r>
        <w:rPr>
          <w:szCs w:val="24"/>
        </w:rPr>
        <w:t>– </w:t>
      </w:r>
      <w:r w:rsidR="00561CC3" w:rsidRPr="00120357">
        <w:rPr>
          <w:szCs w:val="24"/>
        </w:rPr>
        <w:t>отслеживать ведение предпринимательской деятельности без регистрации (в сферах предпринимательской активности, получивших развитие в районе);</w:t>
      </w:r>
    </w:p>
    <w:p w14:paraId="48B4C896" w14:textId="439165A2" w:rsidR="00947712" w:rsidRPr="00120357" w:rsidRDefault="00BC0C79" w:rsidP="0017566C">
      <w:pPr>
        <w:widowControl w:val="0"/>
        <w:tabs>
          <w:tab w:val="left" w:pos="993"/>
        </w:tabs>
        <w:rPr>
          <w:szCs w:val="24"/>
        </w:rPr>
      </w:pPr>
      <w:r>
        <w:rPr>
          <w:szCs w:val="24"/>
        </w:rPr>
        <w:t>– </w:t>
      </w:r>
      <w:r w:rsidR="00561CC3" w:rsidRPr="00120357">
        <w:rPr>
          <w:szCs w:val="24"/>
        </w:rPr>
        <w:t>выявлять земельные участки, не используемые или используемые не по назначению;</w:t>
      </w:r>
    </w:p>
    <w:p w14:paraId="5A7FFC8E" w14:textId="4A6795C4" w:rsidR="00947712" w:rsidRPr="00120357" w:rsidRDefault="00BC0C79" w:rsidP="0017566C">
      <w:pPr>
        <w:widowControl w:val="0"/>
        <w:tabs>
          <w:tab w:val="left" w:pos="993"/>
        </w:tabs>
        <w:rPr>
          <w:szCs w:val="24"/>
        </w:rPr>
      </w:pPr>
      <w:r>
        <w:rPr>
          <w:szCs w:val="24"/>
        </w:rPr>
        <w:t>– </w:t>
      </w:r>
      <w:r w:rsidR="00561CC3" w:rsidRPr="00120357">
        <w:rPr>
          <w:szCs w:val="24"/>
        </w:rPr>
        <w:t>проводить разъяснительную работу с налогоплательщиками (организациями и населением)</w:t>
      </w:r>
      <w:r>
        <w:rPr>
          <w:szCs w:val="24"/>
        </w:rPr>
        <w:t>;</w:t>
      </w:r>
    </w:p>
    <w:p w14:paraId="7B08BA29" w14:textId="552ED3AD" w:rsidR="00947712" w:rsidRPr="00120357" w:rsidRDefault="00561CC3" w:rsidP="0017566C">
      <w:pPr>
        <w:widowControl w:val="0"/>
        <w:tabs>
          <w:tab w:val="left" w:pos="993"/>
        </w:tabs>
        <w:rPr>
          <w:szCs w:val="24"/>
        </w:rPr>
      </w:pPr>
      <w:r w:rsidRPr="00120357">
        <w:rPr>
          <w:szCs w:val="24"/>
        </w:rPr>
        <w:t>3</w:t>
      </w:r>
      <w:r w:rsidR="00BC0C79">
        <w:rPr>
          <w:szCs w:val="24"/>
        </w:rPr>
        <w:t>) д</w:t>
      </w:r>
      <w:r w:rsidRPr="00120357">
        <w:rPr>
          <w:szCs w:val="24"/>
        </w:rPr>
        <w:t>ля повышения инвестиционной привлекательности и развития налоговой базы:</w:t>
      </w:r>
    </w:p>
    <w:p w14:paraId="18DAAA49" w14:textId="18E6F93A" w:rsidR="00947712" w:rsidRPr="00120357" w:rsidRDefault="00BC0C79" w:rsidP="0017566C">
      <w:pPr>
        <w:widowControl w:val="0"/>
        <w:tabs>
          <w:tab w:val="left" w:pos="993"/>
        </w:tabs>
        <w:rPr>
          <w:szCs w:val="24"/>
        </w:rPr>
      </w:pPr>
      <w:r>
        <w:rPr>
          <w:szCs w:val="24"/>
        </w:rPr>
        <w:t>–</w:t>
      </w:r>
      <w:r w:rsidR="00561CC3" w:rsidRPr="00120357">
        <w:rPr>
          <w:szCs w:val="24"/>
        </w:rPr>
        <w:t xml:space="preserve"> формировать инвестиционный паспорт района, инвестиционные лоты приоритетных проектов;</w:t>
      </w:r>
    </w:p>
    <w:p w14:paraId="17C381DF" w14:textId="5BE7069C" w:rsidR="00947712" w:rsidRPr="00120357" w:rsidRDefault="00BC0C79" w:rsidP="0017566C">
      <w:pPr>
        <w:widowControl w:val="0"/>
        <w:tabs>
          <w:tab w:val="left" w:pos="993"/>
        </w:tabs>
        <w:rPr>
          <w:szCs w:val="24"/>
        </w:rPr>
      </w:pPr>
      <w:r>
        <w:rPr>
          <w:szCs w:val="24"/>
        </w:rPr>
        <w:t>– </w:t>
      </w:r>
      <w:r w:rsidR="00561CC3" w:rsidRPr="00120357">
        <w:rPr>
          <w:szCs w:val="24"/>
        </w:rPr>
        <w:t>создать и обеспечить размещение в открытом доступе и регулярную актуализацию интерактивной инвестиционной карты района, содержащей детальную информацию о помещениях, участках, площадках, которые могут быть заняты бизнесом;</w:t>
      </w:r>
    </w:p>
    <w:p w14:paraId="425A0933" w14:textId="38504529" w:rsidR="00947712" w:rsidRPr="00120357" w:rsidRDefault="00BC0C79" w:rsidP="0017566C">
      <w:pPr>
        <w:widowControl w:val="0"/>
        <w:tabs>
          <w:tab w:val="left" w:pos="993"/>
        </w:tabs>
        <w:rPr>
          <w:szCs w:val="24"/>
        </w:rPr>
      </w:pPr>
      <w:r>
        <w:rPr>
          <w:szCs w:val="24"/>
        </w:rPr>
        <w:t>– </w:t>
      </w:r>
      <w:r w:rsidR="00561CC3" w:rsidRPr="00120357">
        <w:rPr>
          <w:szCs w:val="24"/>
        </w:rPr>
        <w:t>подготавливать визуализацию инвестиционно-привлекательных участков</w:t>
      </w:r>
      <w:r>
        <w:rPr>
          <w:szCs w:val="24"/>
        </w:rPr>
        <w:t>;</w:t>
      </w:r>
    </w:p>
    <w:p w14:paraId="131FC46B" w14:textId="02EC2EA1" w:rsidR="00947712" w:rsidRPr="00120357" w:rsidRDefault="00561CC3" w:rsidP="0017566C">
      <w:pPr>
        <w:widowControl w:val="0"/>
        <w:tabs>
          <w:tab w:val="left" w:pos="993"/>
        </w:tabs>
        <w:rPr>
          <w:szCs w:val="24"/>
        </w:rPr>
      </w:pPr>
      <w:r w:rsidRPr="00120357">
        <w:rPr>
          <w:szCs w:val="24"/>
        </w:rPr>
        <w:t>4</w:t>
      </w:r>
      <w:r w:rsidR="00BC0C79">
        <w:rPr>
          <w:szCs w:val="24"/>
        </w:rPr>
        <w:t>) д</w:t>
      </w:r>
      <w:r w:rsidRPr="00120357">
        <w:rPr>
          <w:szCs w:val="24"/>
        </w:rPr>
        <w:t>ля увеличения поступлений неналоговых доходов:</w:t>
      </w:r>
    </w:p>
    <w:p w14:paraId="44BEFD02" w14:textId="028E9CE1" w:rsidR="00947712" w:rsidRPr="00120357" w:rsidRDefault="00BC0C79" w:rsidP="0017566C">
      <w:pPr>
        <w:widowControl w:val="0"/>
        <w:tabs>
          <w:tab w:val="left" w:pos="993"/>
        </w:tabs>
        <w:rPr>
          <w:szCs w:val="24"/>
        </w:rPr>
      </w:pPr>
      <w:r>
        <w:rPr>
          <w:szCs w:val="24"/>
        </w:rPr>
        <w:t>– </w:t>
      </w:r>
      <w:r w:rsidR="00561CC3" w:rsidRPr="00120357">
        <w:rPr>
          <w:szCs w:val="24"/>
        </w:rPr>
        <w:t>осуществлять инвентаризацию использования объектов муниципального имущества (включая здания и земельные участки);</w:t>
      </w:r>
    </w:p>
    <w:p w14:paraId="6DFD2225" w14:textId="217A923E" w:rsidR="00947712" w:rsidRPr="00120357" w:rsidRDefault="00BC0C79" w:rsidP="0017566C">
      <w:pPr>
        <w:widowControl w:val="0"/>
        <w:tabs>
          <w:tab w:val="left" w:pos="993"/>
        </w:tabs>
        <w:rPr>
          <w:szCs w:val="24"/>
        </w:rPr>
      </w:pPr>
      <w:r>
        <w:rPr>
          <w:szCs w:val="24"/>
        </w:rPr>
        <w:t>– </w:t>
      </w:r>
      <w:r w:rsidR="00561CC3" w:rsidRPr="00120357">
        <w:rPr>
          <w:szCs w:val="24"/>
        </w:rPr>
        <w:t>развивать предоставления муниципальными учреждениями платных услуг (в том числе содействовать их продвижению);</w:t>
      </w:r>
    </w:p>
    <w:p w14:paraId="2313DF47" w14:textId="6814EB6D" w:rsidR="00947712" w:rsidRPr="00120357" w:rsidRDefault="00BC0C79" w:rsidP="0017566C">
      <w:pPr>
        <w:widowControl w:val="0"/>
        <w:tabs>
          <w:tab w:val="left" w:pos="993"/>
        </w:tabs>
        <w:rPr>
          <w:szCs w:val="24"/>
        </w:rPr>
      </w:pPr>
      <w:r>
        <w:rPr>
          <w:szCs w:val="24"/>
        </w:rPr>
        <w:t>– </w:t>
      </w:r>
      <w:r w:rsidR="00561CC3" w:rsidRPr="00120357">
        <w:rPr>
          <w:szCs w:val="24"/>
        </w:rPr>
        <w:t>выявлять объекты недвижимости, отсутствующие в ЕГРН</w:t>
      </w:r>
      <w:r>
        <w:rPr>
          <w:szCs w:val="24"/>
        </w:rPr>
        <w:t>;</w:t>
      </w:r>
    </w:p>
    <w:p w14:paraId="4C6967C1" w14:textId="4A241EC5" w:rsidR="00947712" w:rsidRPr="00120357" w:rsidRDefault="00561CC3" w:rsidP="0017566C">
      <w:pPr>
        <w:widowControl w:val="0"/>
        <w:tabs>
          <w:tab w:val="left" w:pos="993"/>
        </w:tabs>
        <w:rPr>
          <w:szCs w:val="24"/>
        </w:rPr>
      </w:pPr>
      <w:r w:rsidRPr="00120357">
        <w:rPr>
          <w:szCs w:val="24"/>
        </w:rPr>
        <w:t>5</w:t>
      </w:r>
      <w:r w:rsidR="00BC0C79">
        <w:rPr>
          <w:szCs w:val="24"/>
        </w:rPr>
        <w:t>) </w:t>
      </w:r>
      <w:r w:rsidRPr="00120357">
        <w:rPr>
          <w:szCs w:val="24"/>
        </w:rPr>
        <w:t>Для урегулирования ситуации с просроченной задолженностью в бюджет:</w:t>
      </w:r>
    </w:p>
    <w:p w14:paraId="02BE4377" w14:textId="4AA59DF8" w:rsidR="00947712" w:rsidRPr="00120357" w:rsidRDefault="00BC0C79" w:rsidP="0017566C">
      <w:pPr>
        <w:widowControl w:val="0"/>
        <w:tabs>
          <w:tab w:val="left" w:pos="993"/>
        </w:tabs>
        <w:rPr>
          <w:szCs w:val="24"/>
        </w:rPr>
      </w:pPr>
      <w:r>
        <w:rPr>
          <w:szCs w:val="24"/>
        </w:rPr>
        <w:t>– </w:t>
      </w:r>
      <w:r w:rsidR="00561CC3" w:rsidRPr="00120357">
        <w:rPr>
          <w:szCs w:val="24"/>
        </w:rPr>
        <w:t>взаимодействовать, в том числе, с судебными приставами;</w:t>
      </w:r>
    </w:p>
    <w:p w14:paraId="582ED25E" w14:textId="6DC30217" w:rsidR="00947712" w:rsidRPr="00120357" w:rsidRDefault="00BC0C79" w:rsidP="0017566C">
      <w:pPr>
        <w:widowControl w:val="0"/>
        <w:tabs>
          <w:tab w:val="left" w:pos="993"/>
        </w:tabs>
        <w:rPr>
          <w:szCs w:val="24"/>
        </w:rPr>
      </w:pPr>
      <w:r>
        <w:rPr>
          <w:szCs w:val="24"/>
        </w:rPr>
        <w:t>– </w:t>
      </w:r>
      <w:r w:rsidR="00561CC3" w:rsidRPr="00120357">
        <w:rPr>
          <w:szCs w:val="24"/>
        </w:rPr>
        <w:t>осуществлять реализацию дебиторской задолженности (продажу прав требования).</w:t>
      </w:r>
    </w:p>
    <w:p w14:paraId="17494B73"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 xml:space="preserve">Основным источником роста налоговых и неналоговых доходов бюджета должно стать инвестиционное развитие района. Для обеспечения роста доходной части бюджета важно обеспечить эффективную поддержку реализации в районе инвестиционных проектов, включая создание обеспеченных инфраструктурой инвестиционных площадок, упрощение возможностей технологического присоединения, создание </w:t>
      </w:r>
      <w:proofErr w:type="spellStart"/>
      <w:r w:rsidRPr="00120357">
        <w:rPr>
          <w:szCs w:val="24"/>
        </w:rPr>
        <w:t>экотехнопарка</w:t>
      </w:r>
      <w:proofErr w:type="spellEnd"/>
      <w:r w:rsidRPr="00120357">
        <w:rPr>
          <w:szCs w:val="24"/>
        </w:rPr>
        <w:t>, поддержка создания частных индустриальных парков, технопарков, инфраструктуры для обрабатывающих производств в формате «</w:t>
      </w:r>
      <w:proofErr w:type="spellStart"/>
      <w:r w:rsidRPr="00120357">
        <w:rPr>
          <w:szCs w:val="24"/>
        </w:rPr>
        <w:t>Лайт</w:t>
      </w:r>
      <w:proofErr w:type="spellEnd"/>
      <w:r w:rsidRPr="00120357">
        <w:rPr>
          <w:szCs w:val="24"/>
        </w:rPr>
        <w:t xml:space="preserve"> индастриал». Дополнительным стимулом может стать подготовка инвестиционных предложений реализации проектов на принципах </w:t>
      </w:r>
      <w:proofErr w:type="spellStart"/>
      <w:r w:rsidRPr="00120357">
        <w:rPr>
          <w:szCs w:val="24"/>
        </w:rPr>
        <w:t>муниципально</w:t>
      </w:r>
      <w:proofErr w:type="spellEnd"/>
      <w:r w:rsidRPr="00120357">
        <w:rPr>
          <w:szCs w:val="24"/>
        </w:rPr>
        <w:t>-частного партнерства.</w:t>
      </w:r>
    </w:p>
    <w:p w14:paraId="71E04973"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 xml:space="preserve">Финансовая поддержка может быть организована с привлечением региональных организаций и инструментов: центров «Мой бизнес», государственных гарантий, льготного финансирования регионального фонда развития промышленности или региональной микрофинансовой организации. Поддержка может выражаться в помощи с продвижением продукции. </w:t>
      </w:r>
    </w:p>
    <w:p w14:paraId="446EB657" w14:textId="77777777" w:rsidR="00947712" w:rsidRPr="00120357" w:rsidRDefault="00561CC3" w:rsidP="0017566C">
      <w:pPr>
        <w:tabs>
          <w:tab w:val="left" w:pos="993"/>
        </w:tabs>
        <w:rPr>
          <w:szCs w:val="24"/>
        </w:rPr>
      </w:pPr>
      <w:r w:rsidRPr="00120357">
        <w:rPr>
          <w:szCs w:val="24"/>
        </w:rPr>
        <w:lastRenderedPageBreak/>
        <w:t>Работа может вестись и в направлении повышения комфортности условий ведения бизнеса.</w:t>
      </w:r>
    </w:p>
    <w:p w14:paraId="6656014B" w14:textId="77777777" w:rsidR="00947712" w:rsidRPr="00120357" w:rsidRDefault="00561CC3" w:rsidP="0017566C">
      <w:pPr>
        <w:tabs>
          <w:tab w:val="left" w:pos="993"/>
        </w:tabs>
        <w:rPr>
          <w:szCs w:val="24"/>
        </w:rPr>
      </w:pPr>
      <w:r w:rsidRPr="00120357">
        <w:rPr>
          <w:szCs w:val="24"/>
        </w:rPr>
        <w:t>Оценочные затраты на развитие инфраструктуры поддержки инвестиционной деятельности, включая создание индустриального парка, технопарка с опытным полигоном, индустриального парка в формате «</w:t>
      </w:r>
      <w:proofErr w:type="spellStart"/>
      <w:r w:rsidRPr="00120357">
        <w:rPr>
          <w:szCs w:val="24"/>
        </w:rPr>
        <w:t>Лайт</w:t>
      </w:r>
      <w:proofErr w:type="spellEnd"/>
      <w:r w:rsidRPr="00120357">
        <w:rPr>
          <w:szCs w:val="24"/>
        </w:rPr>
        <w:t xml:space="preserve"> индастриал» для </w:t>
      </w:r>
      <w:proofErr w:type="spellStart"/>
      <w:r w:rsidRPr="00120357">
        <w:rPr>
          <w:szCs w:val="24"/>
        </w:rPr>
        <w:t>микропромышленности</w:t>
      </w:r>
      <w:proofErr w:type="spellEnd"/>
      <w:r w:rsidRPr="00120357">
        <w:rPr>
          <w:szCs w:val="24"/>
        </w:rPr>
        <w:t>, составят от 1 250 млн рублей, преимущественно, частных инвестиций.</w:t>
      </w:r>
    </w:p>
    <w:p w14:paraId="0C7C8459" w14:textId="77777777" w:rsidR="00947712" w:rsidRPr="00120357" w:rsidRDefault="00561CC3" w:rsidP="0017566C">
      <w:pPr>
        <w:tabs>
          <w:tab w:val="left" w:pos="993"/>
        </w:tabs>
        <w:rPr>
          <w:szCs w:val="24"/>
        </w:rPr>
      </w:pPr>
      <w:r w:rsidRPr="00120357">
        <w:rPr>
          <w:szCs w:val="24"/>
        </w:rPr>
        <w:t>Инвестиции в перспективных для Нефтеюганского района направлениях могут составить от 1 560 млн рублей, в том числе:</w:t>
      </w:r>
    </w:p>
    <w:p w14:paraId="1FEE059A" w14:textId="1F632DAC" w:rsidR="00947712" w:rsidRPr="00120357" w:rsidRDefault="00BC0C79" w:rsidP="0017566C">
      <w:pPr>
        <w:tabs>
          <w:tab w:val="left" w:pos="993"/>
        </w:tabs>
        <w:rPr>
          <w:szCs w:val="24"/>
        </w:rPr>
      </w:pPr>
      <w:r>
        <w:rPr>
          <w:szCs w:val="24"/>
        </w:rPr>
        <w:t>– </w:t>
      </w:r>
      <w:r w:rsidR="00561CC3" w:rsidRPr="00120357">
        <w:rPr>
          <w:szCs w:val="24"/>
        </w:rPr>
        <w:t>от 650 млн рублей – в сфере туризма;</w:t>
      </w:r>
    </w:p>
    <w:p w14:paraId="0959B26D" w14:textId="1F8949E9" w:rsidR="00947712" w:rsidRPr="00120357" w:rsidRDefault="00BC0C79" w:rsidP="0017566C">
      <w:pPr>
        <w:tabs>
          <w:tab w:val="left" w:pos="993"/>
        </w:tabs>
        <w:rPr>
          <w:szCs w:val="24"/>
        </w:rPr>
      </w:pPr>
      <w:r>
        <w:rPr>
          <w:szCs w:val="24"/>
        </w:rPr>
        <w:t>– </w:t>
      </w:r>
      <w:r w:rsidR="00561CC3" w:rsidRPr="00120357">
        <w:rPr>
          <w:szCs w:val="24"/>
        </w:rPr>
        <w:t>от 520 млн рублей – в сельском хозяйстве;</w:t>
      </w:r>
    </w:p>
    <w:p w14:paraId="511EAC08" w14:textId="23EB3221" w:rsidR="00947712" w:rsidRPr="00120357" w:rsidRDefault="00BC0C79" w:rsidP="0017566C">
      <w:pPr>
        <w:tabs>
          <w:tab w:val="left" w:pos="993"/>
        </w:tabs>
        <w:rPr>
          <w:szCs w:val="24"/>
        </w:rPr>
      </w:pPr>
      <w:r>
        <w:rPr>
          <w:szCs w:val="24"/>
        </w:rPr>
        <w:t>– </w:t>
      </w:r>
      <w:r w:rsidR="00561CC3" w:rsidRPr="00120357">
        <w:rPr>
          <w:szCs w:val="24"/>
        </w:rPr>
        <w:t>от 210 млн рублей – в придорожной инфраструктуре;</w:t>
      </w:r>
    </w:p>
    <w:p w14:paraId="20BA7DBC" w14:textId="39BE5EAC" w:rsidR="00947712" w:rsidRPr="00120357" w:rsidRDefault="00BC0C79" w:rsidP="0017566C">
      <w:pPr>
        <w:tabs>
          <w:tab w:val="left" w:pos="993"/>
        </w:tabs>
        <w:rPr>
          <w:szCs w:val="24"/>
        </w:rPr>
      </w:pPr>
      <w:r>
        <w:rPr>
          <w:szCs w:val="24"/>
        </w:rPr>
        <w:t>– </w:t>
      </w:r>
      <w:r w:rsidR="00561CC3" w:rsidRPr="00120357">
        <w:rPr>
          <w:szCs w:val="24"/>
        </w:rPr>
        <w:t>от 180 млн рублей – в обрабатывающей промышленности.</w:t>
      </w:r>
    </w:p>
    <w:p w14:paraId="2D764C12" w14:textId="77777777" w:rsidR="00947712" w:rsidRPr="00120357" w:rsidRDefault="00561CC3" w:rsidP="0017566C">
      <w:pPr>
        <w:tabs>
          <w:tab w:val="left" w:pos="993"/>
        </w:tabs>
        <w:rPr>
          <w:szCs w:val="24"/>
        </w:rPr>
      </w:pPr>
      <w:r w:rsidRPr="00120357">
        <w:rPr>
          <w:szCs w:val="24"/>
        </w:rPr>
        <w:t xml:space="preserve">Ключевыми финансовыми рисками, которые могут оказать негативное влияние на реализацию настоящей Стратегии, являются: </w:t>
      </w:r>
    </w:p>
    <w:p w14:paraId="2E511FEA" w14:textId="2BA31D53" w:rsidR="00947712" w:rsidRPr="00120357" w:rsidRDefault="00BC0C79" w:rsidP="0017566C">
      <w:pPr>
        <w:tabs>
          <w:tab w:val="left" w:pos="993"/>
        </w:tabs>
        <w:rPr>
          <w:szCs w:val="24"/>
        </w:rPr>
      </w:pPr>
      <w:r>
        <w:rPr>
          <w:szCs w:val="24"/>
        </w:rPr>
        <w:t>– </w:t>
      </w:r>
      <w:r w:rsidR="00561CC3" w:rsidRPr="00120357">
        <w:rPr>
          <w:szCs w:val="24"/>
        </w:rPr>
        <w:t>снижение налоговой базы по налогу на доходы физических лиц в случае неблагоприятной ситуации в ключевых отраслях, развитых в районе, что может привести к снижению темпов роста (сокращению) налоговых доходов бюджета района;</w:t>
      </w:r>
    </w:p>
    <w:p w14:paraId="79421185" w14:textId="67811B84" w:rsidR="00947712" w:rsidRPr="00120357" w:rsidRDefault="00BC0C79" w:rsidP="0017566C">
      <w:pPr>
        <w:tabs>
          <w:tab w:val="left" w:pos="993"/>
        </w:tabs>
        <w:rPr>
          <w:szCs w:val="24"/>
        </w:rPr>
      </w:pPr>
      <w:r>
        <w:rPr>
          <w:szCs w:val="24"/>
        </w:rPr>
        <w:t>– </w:t>
      </w:r>
      <w:r w:rsidR="00561CC3" w:rsidRPr="00120357">
        <w:rPr>
          <w:szCs w:val="24"/>
        </w:rPr>
        <w:t xml:space="preserve">недостаточная заинтересованность бизнеса в развитии на территории Нефтеюганского района, что снизит поступления налогов и неналоговых доходов бюджета (в т.ч. связанных с использованием имущества), а также возможности реализации совместных проектов, включая проекты в рамках </w:t>
      </w:r>
      <w:proofErr w:type="spellStart"/>
      <w:r w:rsidR="00561CC3" w:rsidRPr="00120357">
        <w:rPr>
          <w:szCs w:val="24"/>
        </w:rPr>
        <w:t>муниципально</w:t>
      </w:r>
      <w:proofErr w:type="spellEnd"/>
      <w:r w:rsidR="00561CC3" w:rsidRPr="00120357">
        <w:rPr>
          <w:szCs w:val="24"/>
        </w:rPr>
        <w:t>-частного партнерства;</w:t>
      </w:r>
    </w:p>
    <w:p w14:paraId="76A72063" w14:textId="2EB12815" w:rsidR="00947712" w:rsidRPr="00120357" w:rsidRDefault="00BC0C79" w:rsidP="0017566C">
      <w:pPr>
        <w:tabs>
          <w:tab w:val="left" w:pos="993"/>
        </w:tabs>
        <w:rPr>
          <w:szCs w:val="24"/>
        </w:rPr>
      </w:pPr>
      <w:r>
        <w:rPr>
          <w:szCs w:val="24"/>
        </w:rPr>
        <w:t>– </w:t>
      </w:r>
      <w:r w:rsidR="00561CC3" w:rsidRPr="00120357">
        <w:rPr>
          <w:szCs w:val="24"/>
        </w:rPr>
        <w:t>изменение налогового и бюджетного законодательства Российской Федерации, снижение нормативов отчислений налоговых доходов в местные бюджеты, приводящие к снижению доходов местных бюджетов;</w:t>
      </w:r>
    </w:p>
    <w:p w14:paraId="04926696" w14:textId="092A9A76" w:rsidR="00947712" w:rsidRPr="00120357" w:rsidRDefault="00BC0C79" w:rsidP="0017566C">
      <w:pPr>
        <w:tabs>
          <w:tab w:val="left" w:pos="993"/>
        </w:tabs>
        <w:rPr>
          <w:szCs w:val="24"/>
        </w:rPr>
      </w:pPr>
      <w:r>
        <w:rPr>
          <w:szCs w:val="24"/>
        </w:rPr>
        <w:t>– </w:t>
      </w:r>
      <w:r w:rsidR="00561CC3" w:rsidRPr="00120357">
        <w:rPr>
          <w:szCs w:val="24"/>
        </w:rPr>
        <w:t>изменение бюджетного законодательства, а также правового регулирования работы бюджетной сферы, приводящие к росту расходов местных бюджетов;</w:t>
      </w:r>
    </w:p>
    <w:p w14:paraId="7F763C44" w14:textId="534AB4B6" w:rsidR="00947712" w:rsidRPr="00120357" w:rsidRDefault="00BC0C79" w:rsidP="0017566C">
      <w:pPr>
        <w:tabs>
          <w:tab w:val="left" w:pos="993"/>
        </w:tabs>
        <w:rPr>
          <w:szCs w:val="24"/>
        </w:rPr>
      </w:pPr>
      <w:r>
        <w:rPr>
          <w:szCs w:val="24"/>
        </w:rPr>
        <w:t>– </w:t>
      </w:r>
      <w:r w:rsidR="00561CC3" w:rsidRPr="00120357">
        <w:rPr>
          <w:szCs w:val="24"/>
        </w:rPr>
        <w:t>низкие темпы роста (сокращение) объемов межбюджетных трансфертов, поступающих в местный бюджет из регионального бюджета Ханты-Мансийского автономного округа.</w:t>
      </w:r>
    </w:p>
    <w:p w14:paraId="75F2EA3F" w14:textId="77777777" w:rsidR="00947712" w:rsidRPr="00120357" w:rsidRDefault="00561CC3" w:rsidP="0017566C">
      <w:pPr>
        <w:tabs>
          <w:tab w:val="left" w:pos="993"/>
        </w:tabs>
        <w:rPr>
          <w:szCs w:val="24"/>
        </w:rPr>
      </w:pPr>
      <w:r w:rsidRPr="00120357">
        <w:rPr>
          <w:szCs w:val="24"/>
        </w:rPr>
        <w:t>Для эффективной реализации целей и достижения задач Стратегии социально-экономического развития муниципального образования необходимо осуществлять работу по привлечению средств из всех возможных источников финансирования, включая вышестоящие бюджеты и внебюджетные источники, подкрепляя планы по привлечению последних соответствующими соглашениями.</w:t>
      </w:r>
    </w:p>
    <w:p w14:paraId="0311624F" w14:textId="77777777" w:rsidR="009958B7" w:rsidRPr="00120357" w:rsidRDefault="009958B7" w:rsidP="0017566C">
      <w:pPr>
        <w:tabs>
          <w:tab w:val="left" w:pos="993"/>
        </w:tabs>
        <w:rPr>
          <w:szCs w:val="24"/>
        </w:rPr>
      </w:pPr>
    </w:p>
    <w:p w14:paraId="4CF52812" w14:textId="77777777" w:rsidR="009958B7" w:rsidRPr="00120357" w:rsidRDefault="009958B7">
      <w:pPr>
        <w:spacing w:after="160"/>
        <w:ind w:firstLine="0"/>
        <w:jc w:val="left"/>
        <w:rPr>
          <w:rFonts w:eastAsia="Calibri"/>
          <w:b/>
          <w:szCs w:val="24"/>
        </w:rPr>
      </w:pPr>
      <w:r w:rsidRPr="00120357">
        <w:rPr>
          <w:szCs w:val="24"/>
        </w:rPr>
        <w:br w:type="page"/>
      </w:r>
    </w:p>
    <w:p w14:paraId="740F1D4B" w14:textId="77777777" w:rsidR="00947712" w:rsidRPr="00120357" w:rsidRDefault="00561CC3" w:rsidP="009958B7">
      <w:pPr>
        <w:pStyle w:val="1"/>
      </w:pPr>
      <w:bookmarkStart w:id="65" w:name="_Toc148971703"/>
      <w:r w:rsidRPr="00120357">
        <w:lastRenderedPageBreak/>
        <w:t>9.</w:t>
      </w:r>
      <w:r w:rsidR="00EC718F" w:rsidRPr="00120357">
        <w:t> </w:t>
      </w:r>
      <w:r w:rsidRPr="00120357">
        <w:t>Флагманские стратегические проекты в рамках социально-экономического развития района</w:t>
      </w:r>
      <w:bookmarkEnd w:id="65"/>
    </w:p>
    <w:p w14:paraId="02E3C687" w14:textId="77777777" w:rsidR="009958B7" w:rsidRPr="00120357" w:rsidRDefault="009958B7"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7743DB51"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Для достижения основных целей стратегии социально-экономического развития Нефтеюганского района были сформированы флагманские проекты, которые в случае реализации внесут системный вклад в достижение ключевых показателей стратегии.</w:t>
      </w:r>
    </w:p>
    <w:p w14:paraId="0141AE10"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rPr>
          <w:b/>
          <w:szCs w:val="24"/>
        </w:rPr>
      </w:pPr>
      <w:bookmarkStart w:id="66" w:name="_heading=h.39kk8xu"/>
      <w:bookmarkEnd w:id="66"/>
    </w:p>
    <w:p w14:paraId="4FBF5B20" w14:textId="77777777" w:rsidR="00947712" w:rsidRPr="00120357" w:rsidRDefault="00D61674" w:rsidP="009958B7">
      <w:pPr>
        <w:pStyle w:val="2"/>
      </w:pPr>
      <w:bookmarkStart w:id="67" w:name="_Toc148971704"/>
      <w:r w:rsidRPr="00120357">
        <w:t>9.1. </w:t>
      </w:r>
      <w:r w:rsidR="00561CC3" w:rsidRPr="00120357">
        <w:t xml:space="preserve">Проект </w:t>
      </w:r>
      <w:r w:rsidR="00E2150F" w:rsidRPr="00120357">
        <w:t>«</w:t>
      </w:r>
      <w:r w:rsidR="00561CC3" w:rsidRPr="00120357">
        <w:t>Развитие социальной инфраструктуры</w:t>
      </w:r>
      <w:r w:rsidR="00E2150F" w:rsidRPr="00120357">
        <w:t>»</w:t>
      </w:r>
      <w:bookmarkEnd w:id="67"/>
    </w:p>
    <w:p w14:paraId="7B17C71E" w14:textId="77777777" w:rsidR="009958B7" w:rsidRPr="00120357" w:rsidRDefault="009958B7" w:rsidP="0017566C">
      <w:pPr>
        <w:rPr>
          <w:b/>
          <w:szCs w:val="24"/>
        </w:rPr>
      </w:pPr>
    </w:p>
    <w:p w14:paraId="5A3ED62A" w14:textId="768D605A" w:rsidR="00947712" w:rsidRPr="00120357" w:rsidRDefault="00561CC3" w:rsidP="0017566C">
      <w:pPr>
        <w:rPr>
          <w:b/>
          <w:szCs w:val="24"/>
        </w:rPr>
      </w:pPr>
      <w:r w:rsidRPr="00120357">
        <w:rPr>
          <w:b/>
          <w:szCs w:val="24"/>
        </w:rPr>
        <w:t>Стратегическое видение</w:t>
      </w:r>
    </w:p>
    <w:p w14:paraId="37AAE44C" w14:textId="77777777" w:rsidR="00947712" w:rsidRPr="00120357" w:rsidRDefault="00561CC3" w:rsidP="0017566C">
      <w:pPr>
        <w:rPr>
          <w:szCs w:val="24"/>
        </w:rPr>
      </w:pPr>
      <w:r w:rsidRPr="00120357">
        <w:rPr>
          <w:szCs w:val="24"/>
        </w:rPr>
        <w:t>Комплексное развитие социокультурной инфраструктуры Нефтеюганского района для обеспечения достойного качества жизни населения и удовлетворения основных социокультурных потребностей. </w:t>
      </w:r>
    </w:p>
    <w:p w14:paraId="320505B0" w14:textId="77085605" w:rsidR="00947712" w:rsidRPr="004C483B" w:rsidRDefault="00561CC3" w:rsidP="0017566C">
      <w:pPr>
        <w:rPr>
          <w:b/>
          <w:szCs w:val="24"/>
        </w:rPr>
      </w:pPr>
      <w:r w:rsidRPr="004C483B">
        <w:rPr>
          <w:b/>
          <w:szCs w:val="24"/>
        </w:rPr>
        <w:t>Ожидаемые результаты</w:t>
      </w:r>
      <w:r w:rsidR="003C4334">
        <w:rPr>
          <w:b/>
          <w:szCs w:val="24"/>
        </w:rPr>
        <w:t>:</w:t>
      </w:r>
    </w:p>
    <w:p w14:paraId="05B7EEC2" w14:textId="58295D73" w:rsidR="00947712" w:rsidRPr="00120357" w:rsidRDefault="004C483B" w:rsidP="004C483B">
      <w:r>
        <w:t>1. </w:t>
      </w:r>
      <w:r w:rsidR="00561CC3" w:rsidRPr="00120357">
        <w:t>Повышение многообразия и доступности услуг здравоохранения, образования, уровня удовлетворенности населения качеством медицинских и образовательных услуг. </w:t>
      </w:r>
    </w:p>
    <w:p w14:paraId="7C4F3654" w14:textId="3CC3BA38" w:rsidR="00947712" w:rsidRPr="00120357" w:rsidRDefault="004C483B" w:rsidP="004C483B">
      <w:r>
        <w:t>2. </w:t>
      </w:r>
      <w:r w:rsidR="00561CC3" w:rsidRPr="00120357">
        <w:t>Повышение уровня обеспеченности жителей культурно-досуговыми учреждениями, формирование актуальной социокультурной программы территории. </w:t>
      </w:r>
    </w:p>
    <w:p w14:paraId="05E43B04" w14:textId="11891495" w:rsidR="00947712" w:rsidRPr="00120357" w:rsidRDefault="004C483B" w:rsidP="004C483B">
      <w:r>
        <w:t>3. </w:t>
      </w:r>
      <w:r w:rsidR="00561CC3" w:rsidRPr="00120357">
        <w:t>Вовлечение негосударственного сектора в предоставление медицинских услуг, услуг образования, культуры, спорта, социального обеспечения населения.</w:t>
      </w:r>
    </w:p>
    <w:p w14:paraId="1FB8BDBB" w14:textId="77777777" w:rsidR="00947712" w:rsidRPr="00120357" w:rsidRDefault="00561CC3" w:rsidP="0017566C">
      <w:pPr>
        <w:tabs>
          <w:tab w:val="left" w:pos="851"/>
        </w:tabs>
        <w:rPr>
          <w:b/>
          <w:szCs w:val="24"/>
        </w:rPr>
      </w:pPr>
      <w:r w:rsidRPr="00120357">
        <w:rPr>
          <w:b/>
          <w:szCs w:val="24"/>
        </w:rPr>
        <w:t>Этапы проекта и задачи:</w:t>
      </w:r>
    </w:p>
    <w:p w14:paraId="0D536808" w14:textId="0EB98612" w:rsidR="00947712" w:rsidRPr="00120357" w:rsidRDefault="004C483B" w:rsidP="004C483B">
      <w:r>
        <w:t>1. </w:t>
      </w:r>
      <w:r w:rsidR="00561CC3" w:rsidRPr="00120357">
        <w:t xml:space="preserve">Строительство общеобразовательной школы в </w:t>
      </w:r>
      <w:proofErr w:type="spellStart"/>
      <w:r w:rsidR="00561CC3" w:rsidRPr="00120357">
        <w:t>г.п</w:t>
      </w:r>
      <w:proofErr w:type="spellEnd"/>
      <w:r w:rsidR="00561CC3" w:rsidRPr="00120357">
        <w:t>. Пойковский к 2027 году на 900 мест. </w:t>
      </w:r>
    </w:p>
    <w:p w14:paraId="53CABE1E" w14:textId="39D7B555" w:rsidR="00947712" w:rsidRPr="00120357" w:rsidRDefault="004C483B" w:rsidP="004C483B">
      <w:r>
        <w:t>2. </w:t>
      </w:r>
      <w:r w:rsidR="00561CC3" w:rsidRPr="00120357">
        <w:t xml:space="preserve">Строительство поликлиники в </w:t>
      </w:r>
      <w:proofErr w:type="spellStart"/>
      <w:r w:rsidR="00561CC3" w:rsidRPr="00120357">
        <w:t>г.п</w:t>
      </w:r>
      <w:proofErr w:type="spellEnd"/>
      <w:r w:rsidR="00561CC3" w:rsidRPr="00120357">
        <w:t>. Пойковский, рассчитанной на 500 посещений в смену, включающей стоматологию, детское и взрослое отделения, женскую консультацию, к 2025 году. </w:t>
      </w:r>
    </w:p>
    <w:p w14:paraId="23EC5C1E" w14:textId="769075AF" w:rsidR="00947712" w:rsidRPr="00120357" w:rsidRDefault="004C483B" w:rsidP="004C483B">
      <w:r>
        <w:t>3. </w:t>
      </w:r>
      <w:r w:rsidR="00561CC3" w:rsidRPr="00120357">
        <w:t>Создание клиники, осуществляющей высококвалифицированную медицинскую помощь по добровольному медицинскому страхованию (ДМС) для сотрудников нефтедобывающих компаний, расположенных на территории Нефтеюганского района. </w:t>
      </w:r>
    </w:p>
    <w:p w14:paraId="3D96AEDC" w14:textId="52AA81AE" w:rsidR="00947712" w:rsidRPr="00120357" w:rsidRDefault="004C483B" w:rsidP="004C483B">
      <w:r>
        <w:t>4. </w:t>
      </w:r>
      <w:r w:rsidR="00561CC3" w:rsidRPr="00120357">
        <w:t>Стимулирование социального и женского предпринимательства в сфере предоставления бытовых услуг. </w:t>
      </w:r>
    </w:p>
    <w:p w14:paraId="58BEFE18" w14:textId="468E9121" w:rsidR="00947712" w:rsidRPr="00120357" w:rsidRDefault="004C483B" w:rsidP="004C483B">
      <w:r>
        <w:t>5. </w:t>
      </w:r>
      <w:r w:rsidR="00561CC3" w:rsidRPr="00120357">
        <w:t xml:space="preserve">Развитие компьютерных и телекоммуникационных технологий с целью предоставления ряда значимых социальных услуг (телемедицины, социальных услуг в дистанционной форме, дополнительного образования). </w:t>
      </w:r>
    </w:p>
    <w:p w14:paraId="3226C632" w14:textId="77777777" w:rsidR="009958B7" w:rsidRPr="00120357" w:rsidRDefault="009958B7" w:rsidP="009958B7">
      <w:pPr>
        <w:tabs>
          <w:tab w:val="left" w:pos="851"/>
        </w:tabs>
        <w:ind w:left="709" w:firstLine="0"/>
        <w:rPr>
          <w:szCs w:val="24"/>
        </w:rPr>
      </w:pPr>
    </w:p>
    <w:p w14:paraId="148E4016" w14:textId="77777777" w:rsidR="00947712" w:rsidRPr="00120357" w:rsidRDefault="00D61674" w:rsidP="009958B7">
      <w:pPr>
        <w:pStyle w:val="2"/>
      </w:pPr>
      <w:bookmarkStart w:id="68" w:name="_Toc148971705"/>
      <w:r w:rsidRPr="00120357">
        <w:t>9.2. </w:t>
      </w:r>
      <w:r w:rsidR="00561CC3" w:rsidRPr="00120357">
        <w:t xml:space="preserve">Проект </w:t>
      </w:r>
      <w:r w:rsidR="00E2150F" w:rsidRPr="00120357">
        <w:t>«</w:t>
      </w:r>
      <w:r w:rsidR="00561CC3" w:rsidRPr="00120357">
        <w:t>ESG и углеродная нейтральность</w:t>
      </w:r>
      <w:r w:rsidR="00E2150F" w:rsidRPr="00120357">
        <w:t>»</w:t>
      </w:r>
      <w:bookmarkEnd w:id="68"/>
    </w:p>
    <w:p w14:paraId="303D5041" w14:textId="77777777" w:rsidR="009958B7" w:rsidRPr="00120357" w:rsidRDefault="009958B7" w:rsidP="0017566C">
      <w:pPr>
        <w:rPr>
          <w:szCs w:val="24"/>
        </w:rPr>
      </w:pPr>
    </w:p>
    <w:p w14:paraId="3B3C934C" w14:textId="77777777" w:rsidR="00947712" w:rsidRPr="00120357" w:rsidRDefault="00561CC3" w:rsidP="0017566C">
      <w:pPr>
        <w:rPr>
          <w:szCs w:val="24"/>
        </w:rPr>
      </w:pPr>
      <w:r w:rsidRPr="00120357">
        <w:rPr>
          <w:szCs w:val="24"/>
        </w:rPr>
        <w:t>Важным фактором развития Нефтеюганского района является деятельность крупнейших компаний, осуществляющих нефтедобычу и транспортировку: ООО «РН-</w:t>
      </w:r>
      <w:proofErr w:type="spellStart"/>
      <w:r w:rsidRPr="00120357">
        <w:rPr>
          <w:szCs w:val="24"/>
        </w:rPr>
        <w:t>Юганскнефтегаз</w:t>
      </w:r>
      <w:proofErr w:type="spellEnd"/>
      <w:r w:rsidRPr="00120357">
        <w:rPr>
          <w:szCs w:val="24"/>
        </w:rPr>
        <w:t>» («Роснефть»), ООО «Салым Петролеум Девелопмент» («Газпром нефть»), ПАО «Транснефть».</w:t>
      </w:r>
    </w:p>
    <w:p w14:paraId="1DEBA19B" w14:textId="77777777" w:rsidR="00947712" w:rsidRPr="00120357" w:rsidRDefault="00561CC3" w:rsidP="0017566C">
      <w:pPr>
        <w:rPr>
          <w:szCs w:val="24"/>
        </w:rPr>
      </w:pPr>
      <w:r w:rsidRPr="00120357">
        <w:rPr>
          <w:szCs w:val="24"/>
        </w:rPr>
        <w:t>Важнейшим трендом в деятельности компаний является тренд на следование принципам устойчивого развития – это эффективная производственная деятельность, охрана окружающей среды и внимание к социальной сфере.</w:t>
      </w:r>
    </w:p>
    <w:p w14:paraId="73A3665C" w14:textId="77777777" w:rsidR="00947712" w:rsidRPr="00120357" w:rsidRDefault="00561CC3" w:rsidP="0017566C">
      <w:pPr>
        <w:rPr>
          <w:szCs w:val="24"/>
        </w:rPr>
      </w:pPr>
      <w:r w:rsidRPr="00120357">
        <w:rPr>
          <w:szCs w:val="24"/>
        </w:rPr>
        <w:t>Для Нефтеюганского района это означает возможность привлечения социальных инвестиций от нефтедобывающих компаний, а также реализации компаниями дополнительных мер, направленных на безопасность, охрану окружающей среды, биоразнообразие.</w:t>
      </w:r>
    </w:p>
    <w:p w14:paraId="5E9ADA52" w14:textId="77777777" w:rsidR="00947712" w:rsidRPr="00120357" w:rsidRDefault="00561CC3" w:rsidP="0017566C">
      <w:pPr>
        <w:rPr>
          <w:szCs w:val="24"/>
        </w:rPr>
      </w:pPr>
      <w:r w:rsidRPr="00120357">
        <w:rPr>
          <w:szCs w:val="24"/>
        </w:rPr>
        <w:t>В целом, в соответствии с целями устойчивого развития, компаниям предстоит решать задачи по сокращению интенсивности выбросов СО</w:t>
      </w:r>
      <w:r w:rsidRPr="00120357">
        <w:rPr>
          <w:szCs w:val="24"/>
          <w:vertAlign w:val="subscript"/>
        </w:rPr>
        <w:t>2</w:t>
      </w:r>
      <w:r w:rsidRPr="00120357">
        <w:rPr>
          <w:szCs w:val="24"/>
        </w:rPr>
        <w:t>.</w:t>
      </w:r>
    </w:p>
    <w:p w14:paraId="75B66237" w14:textId="77777777" w:rsidR="00947712" w:rsidRPr="00120357" w:rsidRDefault="00561CC3" w:rsidP="0017566C">
      <w:pPr>
        <w:rPr>
          <w:b/>
          <w:szCs w:val="24"/>
        </w:rPr>
      </w:pPr>
      <w:r w:rsidRPr="00120357">
        <w:rPr>
          <w:b/>
          <w:szCs w:val="24"/>
        </w:rPr>
        <w:t>Ожидаемые результаты проекта</w:t>
      </w:r>
    </w:p>
    <w:p w14:paraId="70E2BD6E" w14:textId="77777777" w:rsidR="00947712" w:rsidRPr="00120357" w:rsidRDefault="00561CC3" w:rsidP="0017566C">
      <w:pPr>
        <w:rPr>
          <w:szCs w:val="24"/>
        </w:rPr>
      </w:pPr>
      <w:r w:rsidRPr="00120357">
        <w:rPr>
          <w:szCs w:val="24"/>
        </w:rPr>
        <w:lastRenderedPageBreak/>
        <w:t>ООО «Салым Петролеум Девелопмент» (далее – СПД) в числе первых поддержало региональный проект по созданию Международного центра по оценке и верификации углеродных единиц и региональной системы мониторинга за потоками парниковых газов «Система мониторинга парниковых газов» – «Карбон дата-центр» на базе международного полевого стационара «</w:t>
      </w:r>
      <w:proofErr w:type="spellStart"/>
      <w:r w:rsidRPr="00120357">
        <w:rPr>
          <w:szCs w:val="24"/>
        </w:rPr>
        <w:t>Мухрино</w:t>
      </w:r>
      <w:proofErr w:type="spellEnd"/>
      <w:r w:rsidRPr="00120357">
        <w:rPr>
          <w:szCs w:val="24"/>
        </w:rPr>
        <w:t xml:space="preserve">» Югорского государственного университета, получившего статус карбонового полигона. </w:t>
      </w:r>
    </w:p>
    <w:p w14:paraId="458A2311" w14:textId="77777777" w:rsidR="00947712" w:rsidRPr="00120357" w:rsidRDefault="00561CC3" w:rsidP="0017566C">
      <w:pPr>
        <w:rPr>
          <w:szCs w:val="24"/>
        </w:rPr>
      </w:pPr>
      <w:r w:rsidRPr="00120357">
        <w:rPr>
          <w:szCs w:val="24"/>
        </w:rPr>
        <w:t>Для обеспечения мониторинга потоков парниковых газов планируется развернуть дополнительно к действующему карбоновому полигону «</w:t>
      </w:r>
      <w:proofErr w:type="spellStart"/>
      <w:r w:rsidRPr="00120357">
        <w:rPr>
          <w:szCs w:val="24"/>
        </w:rPr>
        <w:t>Мухрино</w:t>
      </w:r>
      <w:proofErr w:type="spellEnd"/>
      <w:r w:rsidRPr="00120357">
        <w:rPr>
          <w:szCs w:val="24"/>
        </w:rPr>
        <w:t>» сеть из 4 новых станций, в том числе «Салым» в Нефтеюганском районе, расположенных в непосредственной близости от территорий производственной деятельности.</w:t>
      </w:r>
    </w:p>
    <w:p w14:paraId="5F7011A0" w14:textId="77777777" w:rsidR="00947712" w:rsidRPr="00120357" w:rsidRDefault="00561CC3" w:rsidP="0017566C">
      <w:pPr>
        <w:rPr>
          <w:szCs w:val="24"/>
        </w:rPr>
      </w:pPr>
      <w:r w:rsidRPr="00120357">
        <w:rPr>
          <w:szCs w:val="24"/>
        </w:rPr>
        <w:t xml:space="preserve">В рамках реализации данного проекта в 2022 году ООО «СПД» профинансировало приобретение для Югорского университета оборудования, которое поможет измерить и оценить потоки парниковых газов от болотных экосистем. В результате мониторинга будет получена карта потоков парниковых газов от болотных экосистем на территории </w:t>
      </w:r>
      <w:proofErr w:type="spellStart"/>
      <w:r w:rsidRPr="00120357">
        <w:rPr>
          <w:szCs w:val="24"/>
        </w:rPr>
        <w:t>Салымских</w:t>
      </w:r>
      <w:proofErr w:type="spellEnd"/>
      <w:r w:rsidRPr="00120357">
        <w:rPr>
          <w:szCs w:val="24"/>
        </w:rPr>
        <w:t xml:space="preserve"> месторождений.</w:t>
      </w:r>
    </w:p>
    <w:p w14:paraId="696107C8" w14:textId="6662753B" w:rsidR="00947712" w:rsidRPr="00120357" w:rsidRDefault="00561CC3" w:rsidP="0017566C">
      <w:pPr>
        <w:rPr>
          <w:szCs w:val="24"/>
        </w:rPr>
      </w:pPr>
      <w:r w:rsidRPr="00120357">
        <w:rPr>
          <w:szCs w:val="24"/>
        </w:rPr>
        <w:t xml:space="preserve">Формирование карты потоков парниковых газов позволит определить состояние углеродного баланса, степени нагрузки и воздействия деятельности компании на болотные экосистемы Данная информация будет использована для разработки пула технологий или мероприятий по снижению углеродного следа в регионе, разработки методики расчета потоков парниковых газов для региона. ООО «СПД», в свою очередь, сможет использовать полученную информацию для разработки и реализации климатических проектов по сохранению и восстановлению болотных экосистем на территории </w:t>
      </w:r>
      <w:proofErr w:type="spellStart"/>
      <w:r w:rsidRPr="00120357">
        <w:rPr>
          <w:szCs w:val="24"/>
        </w:rPr>
        <w:t>Салымских</w:t>
      </w:r>
      <w:proofErr w:type="spellEnd"/>
      <w:r w:rsidRPr="00120357">
        <w:rPr>
          <w:szCs w:val="24"/>
        </w:rPr>
        <w:t xml:space="preserve"> месторождений.</w:t>
      </w:r>
    </w:p>
    <w:p w14:paraId="4A7469A2" w14:textId="77777777" w:rsidR="00947712" w:rsidRPr="00120357" w:rsidRDefault="00561CC3" w:rsidP="0017566C">
      <w:pPr>
        <w:rPr>
          <w:b/>
          <w:szCs w:val="24"/>
        </w:rPr>
      </w:pPr>
      <w:r w:rsidRPr="00120357">
        <w:rPr>
          <w:b/>
          <w:szCs w:val="24"/>
        </w:rPr>
        <w:t>Задачи и этапы проекта:</w:t>
      </w:r>
    </w:p>
    <w:p w14:paraId="6F054DDB" w14:textId="09521494" w:rsidR="00947712" w:rsidRPr="00120357" w:rsidRDefault="004C483B" w:rsidP="004C483B">
      <w:r>
        <w:t>1. </w:t>
      </w:r>
      <w:r w:rsidR="00561CC3" w:rsidRPr="00120357">
        <w:t>Формирование повестки устойчивого развития совместно с нефтегазодобывающими компаниями.</w:t>
      </w:r>
    </w:p>
    <w:p w14:paraId="3988BAE0" w14:textId="7BADDE10" w:rsidR="00947712" w:rsidRPr="00120357" w:rsidRDefault="004C483B" w:rsidP="004C483B">
      <w:r>
        <w:t>2. </w:t>
      </w:r>
      <w:r w:rsidR="00561CC3" w:rsidRPr="00120357">
        <w:t>Реализация органами муниципальной власти мероприятий в рамках повестки устойчивого развития:</w:t>
      </w:r>
    </w:p>
    <w:p w14:paraId="4D760801" w14:textId="4FDD0DAF" w:rsidR="00947712" w:rsidRPr="00120357" w:rsidRDefault="004C483B" w:rsidP="004C483B">
      <w:r>
        <w:t>2.1. </w:t>
      </w:r>
      <w:r w:rsidR="00561CC3" w:rsidRPr="00120357">
        <w:t>Расширение портфеля официальных соглашений Администрации Нефтеюганского района с ключевыми системообразующими предприятиями района в части экологических и социальных проектов.</w:t>
      </w:r>
    </w:p>
    <w:p w14:paraId="441DE608" w14:textId="60C15F3C" w:rsidR="00947712" w:rsidRPr="00120357" w:rsidRDefault="004C483B" w:rsidP="004C483B">
      <w:r>
        <w:t>2.2. </w:t>
      </w:r>
      <w:r w:rsidR="00561CC3" w:rsidRPr="00120357">
        <w:t>Развитие системы мониторинга экологических показателей, общественного контроля и экспертизы исполнения обязательств компаний.</w:t>
      </w:r>
    </w:p>
    <w:p w14:paraId="4A0E8850" w14:textId="513BF41A" w:rsidR="00947712" w:rsidRPr="00120357" w:rsidRDefault="004C483B" w:rsidP="004C483B">
      <w:r>
        <w:t>2.3. </w:t>
      </w:r>
      <w:r w:rsidR="00561CC3" w:rsidRPr="00120357">
        <w:t>Развитие совместных проектов бизнеса, муниципальной администрации, профессиональных и экспертных сообществ, гражданских активистов.</w:t>
      </w:r>
    </w:p>
    <w:p w14:paraId="2A9042E0" w14:textId="069D9816" w:rsidR="00947712" w:rsidRPr="00120357" w:rsidRDefault="004C483B" w:rsidP="004C483B">
      <w:r>
        <w:t>2.4. </w:t>
      </w:r>
      <w:r w:rsidR="00561CC3" w:rsidRPr="00120357">
        <w:t>Проведение информационных кампаний по вопросам экологической ответственности бизнеса и граждан.</w:t>
      </w:r>
    </w:p>
    <w:p w14:paraId="05736774" w14:textId="552E916A" w:rsidR="00947712" w:rsidRPr="00120357" w:rsidRDefault="003C4334" w:rsidP="003C4334">
      <w:r>
        <w:t>3. Ф</w:t>
      </w:r>
      <w:r w:rsidR="00561CC3" w:rsidRPr="00120357">
        <w:t>ормирование карбоновых полигонов на территории района, выделение и межевание соответствующих земельных участков.</w:t>
      </w:r>
    </w:p>
    <w:p w14:paraId="37548902" w14:textId="77777777" w:rsidR="009958B7" w:rsidRPr="00120357" w:rsidRDefault="009958B7" w:rsidP="009958B7">
      <w:pPr>
        <w:pBdr>
          <w:top w:val="none" w:sz="4" w:space="0" w:color="000000"/>
          <w:left w:val="none" w:sz="4" w:space="0" w:color="000000"/>
          <w:bottom w:val="none" w:sz="4" w:space="0" w:color="000000"/>
          <w:right w:val="none" w:sz="4" w:space="0" w:color="000000"/>
          <w:between w:val="none" w:sz="4" w:space="0" w:color="000000"/>
        </w:pBdr>
        <w:tabs>
          <w:tab w:val="left" w:pos="851"/>
        </w:tabs>
        <w:ind w:left="709" w:firstLine="0"/>
        <w:rPr>
          <w:szCs w:val="24"/>
        </w:rPr>
      </w:pPr>
    </w:p>
    <w:p w14:paraId="4118F096" w14:textId="77777777" w:rsidR="00947712" w:rsidRPr="00120357" w:rsidRDefault="00D61674" w:rsidP="009958B7">
      <w:pPr>
        <w:pStyle w:val="2"/>
      </w:pPr>
      <w:bookmarkStart w:id="69" w:name="_Toc148971706"/>
      <w:r w:rsidRPr="00120357">
        <w:t>9.3. </w:t>
      </w:r>
      <w:r w:rsidR="00561CC3" w:rsidRPr="00120357">
        <w:t xml:space="preserve">Проект </w:t>
      </w:r>
      <w:r w:rsidR="00E2150F" w:rsidRPr="00120357">
        <w:t>«</w:t>
      </w:r>
      <w:r w:rsidR="00561CC3" w:rsidRPr="00120357">
        <w:t xml:space="preserve">Нефтеюганский кластер </w:t>
      </w:r>
      <w:proofErr w:type="spellStart"/>
      <w:r w:rsidR="00561CC3" w:rsidRPr="00120357">
        <w:t>нефтесервисов</w:t>
      </w:r>
      <w:proofErr w:type="spellEnd"/>
      <w:r w:rsidR="00E2150F" w:rsidRPr="00120357">
        <w:t>»</w:t>
      </w:r>
      <w:bookmarkEnd w:id="69"/>
    </w:p>
    <w:p w14:paraId="74D282AE" w14:textId="77777777" w:rsidR="009958B7" w:rsidRPr="00120357" w:rsidRDefault="009958B7" w:rsidP="0017566C">
      <w:pPr>
        <w:rPr>
          <w:b/>
          <w:szCs w:val="24"/>
        </w:rPr>
      </w:pPr>
    </w:p>
    <w:p w14:paraId="4AEC4565" w14:textId="77777777" w:rsidR="00947712" w:rsidRPr="00120357" w:rsidRDefault="00561CC3" w:rsidP="0017566C">
      <w:pPr>
        <w:rPr>
          <w:szCs w:val="24"/>
        </w:rPr>
      </w:pPr>
      <w:r w:rsidRPr="00120357">
        <w:rPr>
          <w:b/>
          <w:szCs w:val="24"/>
        </w:rPr>
        <w:t>Стратегическое видение</w:t>
      </w:r>
    </w:p>
    <w:p w14:paraId="652F1B04" w14:textId="77777777" w:rsidR="00947712" w:rsidRPr="00120357" w:rsidRDefault="00561CC3" w:rsidP="0017566C">
      <w:pPr>
        <w:rPr>
          <w:szCs w:val="24"/>
        </w:rPr>
      </w:pPr>
      <w:r w:rsidRPr="00120357">
        <w:rPr>
          <w:szCs w:val="24"/>
        </w:rPr>
        <w:t xml:space="preserve">Кластер инновационных нефтесервисных разработок и производств. Производственный и научный центр федерального значения, стягивающий в Нефтеюганский район профильные производственные предприятия и таланты, с лидирующей федеральной площадкой профильных научно-технических разработок. Крупный бизнес, располагающийся на территории Нефтеюганского района, может стать «стержнем» для развития смежных производств и кооперации в сегменте </w:t>
      </w:r>
      <w:proofErr w:type="spellStart"/>
      <w:r w:rsidRPr="00120357">
        <w:rPr>
          <w:szCs w:val="24"/>
        </w:rPr>
        <w:t>нефтесервиса</w:t>
      </w:r>
      <w:proofErr w:type="spellEnd"/>
      <w:r w:rsidRPr="00120357">
        <w:rPr>
          <w:szCs w:val="24"/>
        </w:rPr>
        <w:t xml:space="preserve">, бережливого производства, научных исследований, и др. Создание полноценного нефтегазоперерабатывающего кластера, в котором при общем технологическом, инновационном и институциональном пространстве условия будут максимально благоприятными для инвестиций в глубокую переработку </w:t>
      </w:r>
      <w:r w:rsidRPr="00120357">
        <w:rPr>
          <w:szCs w:val="24"/>
        </w:rPr>
        <w:lastRenderedPageBreak/>
        <w:t>углеводородов как со стороны нынешних, так и будущих участников отрасли. Формирование технологических полигонов нефтесервисных услуг и производства оборудования для отработки и осваивания новых технологий в партнерстве с нефтедобывающими компаниями.</w:t>
      </w:r>
    </w:p>
    <w:p w14:paraId="5B2C54CC" w14:textId="77777777" w:rsidR="00947712" w:rsidRPr="00120357" w:rsidRDefault="00561CC3" w:rsidP="0017566C">
      <w:pPr>
        <w:rPr>
          <w:szCs w:val="24"/>
        </w:rPr>
      </w:pPr>
      <w:r w:rsidRPr="00120357">
        <w:rPr>
          <w:szCs w:val="24"/>
        </w:rPr>
        <w:t>Целью формирования кластера в формате индустриального парка может стать размещение нефтесервисных производств под потребности нефтедобывающих предприятий района и автономного округа. Примером такого подхода является реализация проекта ПАО «ЛУКОЙЛ» в Когалыме. При этом для поддержки и развития сети индустриальных парков Фонд развития Югры предоставляет льготное финансирование для реализации проектов в сфере промышленности как для управляющих компаний, так и для резидентов индустриальных (промышленных) парков, ОЭЗ, технопарков, промышленных кластеров. Потенциальными партнерами создания индустриального парка по такой модели могут стать ООО «РН-</w:t>
      </w:r>
      <w:proofErr w:type="spellStart"/>
      <w:r w:rsidRPr="00120357">
        <w:rPr>
          <w:szCs w:val="24"/>
        </w:rPr>
        <w:t>Юганскнефтегаз</w:t>
      </w:r>
      <w:proofErr w:type="spellEnd"/>
      <w:r w:rsidRPr="00120357">
        <w:rPr>
          <w:szCs w:val="24"/>
        </w:rPr>
        <w:t>» («Роснефть») и ООО «Салым Петролеум Девелопмент» («Газпром нефть»).</w:t>
      </w:r>
    </w:p>
    <w:p w14:paraId="4EBE08F9" w14:textId="77777777" w:rsidR="00947712" w:rsidRPr="00120357" w:rsidRDefault="00561CC3" w:rsidP="0017566C">
      <w:pPr>
        <w:rPr>
          <w:b/>
          <w:szCs w:val="24"/>
        </w:rPr>
      </w:pPr>
      <w:r w:rsidRPr="00120357">
        <w:rPr>
          <w:b/>
          <w:szCs w:val="24"/>
        </w:rPr>
        <w:t>Ожидаемые результаты:</w:t>
      </w:r>
    </w:p>
    <w:p w14:paraId="6B6B23C1" w14:textId="3FF1FF03" w:rsidR="00947712" w:rsidRPr="00120357" w:rsidRDefault="003C4334" w:rsidP="003C4334">
      <w:r>
        <w:t>1. </w:t>
      </w:r>
      <w:r w:rsidR="00561CC3" w:rsidRPr="00120357">
        <w:t>Рост доли нефтесервисной индустрии в структуре отгруженных товаров собственного производства, выполненных работ и услуг собственными силами.</w:t>
      </w:r>
    </w:p>
    <w:p w14:paraId="08478127" w14:textId="048C11ED" w:rsidR="00947712" w:rsidRPr="00120357" w:rsidRDefault="003C4334" w:rsidP="003C4334">
      <w:r>
        <w:t>2. </w:t>
      </w:r>
      <w:r w:rsidR="00561CC3" w:rsidRPr="00120357">
        <w:t>Диверсификация экономики и появление новых рабочих мест.</w:t>
      </w:r>
    </w:p>
    <w:p w14:paraId="3A326725" w14:textId="4CAD94B4" w:rsidR="00947712" w:rsidRPr="00120357" w:rsidRDefault="003C4334" w:rsidP="003C4334">
      <w:r>
        <w:t>3. </w:t>
      </w:r>
      <w:r w:rsidR="00561CC3" w:rsidRPr="00120357">
        <w:t>Повышение устойчивости и снижение рисков пополнения бюджета Нефтеюганского района за счет диверсификации экономики.</w:t>
      </w:r>
    </w:p>
    <w:p w14:paraId="3AABD633" w14:textId="2A4C8E82" w:rsidR="00947712" w:rsidRPr="00120357" w:rsidRDefault="003C4334" w:rsidP="003C4334">
      <w:r>
        <w:t>4. </w:t>
      </w:r>
      <w:r w:rsidR="00561CC3" w:rsidRPr="00120357">
        <w:t>Привлечение на территорию района высококвалифицированных специалистов.</w:t>
      </w:r>
    </w:p>
    <w:p w14:paraId="6D45419C" w14:textId="6FA5999D" w:rsidR="00947712" w:rsidRPr="00120357" w:rsidRDefault="003C4334" w:rsidP="003C4334">
      <w:r>
        <w:t>5. </w:t>
      </w:r>
      <w:r w:rsidR="00561CC3" w:rsidRPr="00120357">
        <w:t>Синергетический эффект для проектов по развитию научно-образовательного полигона и по развитию малого и среднего бизнеса.</w:t>
      </w:r>
    </w:p>
    <w:p w14:paraId="14F2EAC5" w14:textId="715CF026" w:rsidR="00947712" w:rsidRPr="00120357" w:rsidRDefault="003C4334" w:rsidP="003C4334">
      <w:r>
        <w:t>6. </w:t>
      </w:r>
      <w:r w:rsidR="00561CC3" w:rsidRPr="00120357">
        <w:t>Рост инвестиционной привлекательности.</w:t>
      </w:r>
    </w:p>
    <w:p w14:paraId="46254D06" w14:textId="7EADD282" w:rsidR="00947712" w:rsidRPr="00120357" w:rsidRDefault="003C4334" w:rsidP="003C4334">
      <w:r>
        <w:t>7. </w:t>
      </w:r>
      <w:r w:rsidR="00561CC3" w:rsidRPr="00120357">
        <w:t>Улучшение предпринимательского климата за счет значительно количества инновационных МСП.</w:t>
      </w:r>
    </w:p>
    <w:p w14:paraId="2008C7A2" w14:textId="41CC71FB" w:rsidR="00947712" w:rsidRPr="00120357" w:rsidRDefault="003C4334" w:rsidP="003C4334">
      <w:r>
        <w:t>8. </w:t>
      </w:r>
      <w:r w:rsidR="00561CC3" w:rsidRPr="00120357">
        <w:t xml:space="preserve">Повышение производительности труда в нефтегазовом секторе Нефтеюганского района и всего региона за счет внедрения инновационных разработок предприятиями </w:t>
      </w:r>
      <w:proofErr w:type="spellStart"/>
      <w:r w:rsidR="00561CC3" w:rsidRPr="00120357">
        <w:t>нефтесервисов</w:t>
      </w:r>
      <w:proofErr w:type="spellEnd"/>
      <w:r w:rsidR="00561CC3" w:rsidRPr="00120357">
        <w:t>.</w:t>
      </w:r>
    </w:p>
    <w:p w14:paraId="0BDF4D46" w14:textId="77777777" w:rsidR="00947712" w:rsidRPr="00120357" w:rsidRDefault="00561CC3" w:rsidP="0017566C">
      <w:pPr>
        <w:rPr>
          <w:b/>
          <w:szCs w:val="24"/>
        </w:rPr>
      </w:pPr>
      <w:r w:rsidRPr="00120357">
        <w:rPr>
          <w:b/>
          <w:szCs w:val="24"/>
        </w:rPr>
        <w:t>Этапы и задачи проекта:</w:t>
      </w:r>
    </w:p>
    <w:p w14:paraId="10A42B7B" w14:textId="6060BE79" w:rsidR="00947712" w:rsidRPr="00120357" w:rsidRDefault="003C4334" w:rsidP="003C4334">
      <w:r>
        <w:t>1. </w:t>
      </w:r>
      <w:r w:rsidR="00561CC3" w:rsidRPr="00120357">
        <w:t>Достижение партнерских соглашений по созданию технопарка с гарантией сбыта продукции нефтесервисных предприятий. Достигнутые на уровне администрации района и высшим руководством крупных компаний соглашения о намерениях выступят мощной стимулирующей мерой для развития существующих и появления новых нефтесервисных предприятий на территории Нефтеюганского района.</w:t>
      </w:r>
    </w:p>
    <w:p w14:paraId="0524D83E" w14:textId="6B8A6284" w:rsidR="00947712" w:rsidRPr="00120357" w:rsidRDefault="003C4334" w:rsidP="003C4334">
      <w:r>
        <w:t>2. </w:t>
      </w:r>
      <w:r w:rsidR="00561CC3" w:rsidRPr="00120357">
        <w:t xml:space="preserve">Развитие стимулирующих мер для предприятий </w:t>
      </w:r>
      <w:proofErr w:type="spellStart"/>
      <w:r w:rsidR="00561CC3" w:rsidRPr="00120357">
        <w:t>нефтесервиса</w:t>
      </w:r>
      <w:proofErr w:type="spellEnd"/>
      <w:r w:rsidR="00561CC3" w:rsidRPr="00120357">
        <w:t xml:space="preserve"> для развития и привлечения новых компаний.</w:t>
      </w:r>
    </w:p>
    <w:p w14:paraId="71886BBB" w14:textId="0AD1F41C" w:rsidR="00947712" w:rsidRPr="00120357" w:rsidRDefault="003C4334" w:rsidP="003C4334">
      <w:r>
        <w:t>3. </w:t>
      </w:r>
      <w:r w:rsidR="00561CC3" w:rsidRPr="00120357">
        <w:t>Формирование индустриального парка со специальными налоговыми условиями, условиями землепользования и др.</w:t>
      </w:r>
    </w:p>
    <w:p w14:paraId="1999E164" w14:textId="002F00DE" w:rsidR="00947712" w:rsidRPr="00120357" w:rsidRDefault="003C4334" w:rsidP="003C4334">
      <w:r>
        <w:t>4. </w:t>
      </w:r>
      <w:r w:rsidR="00561CC3" w:rsidRPr="00120357">
        <w:t xml:space="preserve">Развитие бизнес-акселераторов для компаний </w:t>
      </w:r>
      <w:proofErr w:type="spellStart"/>
      <w:r w:rsidR="00561CC3" w:rsidRPr="00120357">
        <w:t>нефтесервиса</w:t>
      </w:r>
      <w:proofErr w:type="spellEnd"/>
      <w:r w:rsidR="00561CC3" w:rsidRPr="00120357">
        <w:t>.</w:t>
      </w:r>
    </w:p>
    <w:p w14:paraId="3F6887EE" w14:textId="234B2E85" w:rsidR="00947712" w:rsidRPr="00120357" w:rsidRDefault="003C4334" w:rsidP="003C4334">
      <w:r>
        <w:t>5. </w:t>
      </w:r>
      <w:r w:rsidR="00561CC3" w:rsidRPr="00120357">
        <w:t>Учреждение совместных программ обучения, прохождения практики, стажировки и трудоустройства специалистов на базе ведущих предприятий отрасли.</w:t>
      </w:r>
    </w:p>
    <w:p w14:paraId="28337DB2" w14:textId="58B1E3DB" w:rsidR="00947712" w:rsidRPr="00120357" w:rsidRDefault="003C4334" w:rsidP="003C4334">
      <w:r>
        <w:t>6. </w:t>
      </w:r>
      <w:r w:rsidR="00561CC3" w:rsidRPr="00120357">
        <w:t>Продвижение имиджа и продукции региона: участие региональных представителей администрации, промышленности, в том числе из сферы научно-технических разработок, в профильных мероприятиях всех уровней.</w:t>
      </w:r>
    </w:p>
    <w:p w14:paraId="5A69CD09" w14:textId="16D05ACF" w:rsidR="00947712" w:rsidRPr="00120357" w:rsidRDefault="003C4334" w:rsidP="003C4334">
      <w:r>
        <w:t>7. </w:t>
      </w:r>
      <w:r w:rsidR="00561CC3" w:rsidRPr="00120357">
        <w:t>Привлечение финансовых средств инвесторов и государственных мер поддержки для создания инфраструктуры для развития разработок и масштабирования производств.</w:t>
      </w:r>
    </w:p>
    <w:p w14:paraId="27EBB507" w14:textId="5997DE10" w:rsidR="00947712" w:rsidRPr="00120357" w:rsidRDefault="003C4334" w:rsidP="003C4334">
      <w:r>
        <w:t>8. </w:t>
      </w:r>
      <w:r w:rsidR="00561CC3" w:rsidRPr="00120357">
        <w:t>Развитие сети сотрудничества с научными и инновационными организациями для проведения совместных изысканий или размещения заказов в соответствии с потребностями компаний нефтесервисного кластера Нефтеюганского района.</w:t>
      </w:r>
    </w:p>
    <w:p w14:paraId="188C9075" w14:textId="4BDF6CD5" w:rsidR="00947712" w:rsidRPr="00120357" w:rsidRDefault="003C4334" w:rsidP="003C4334">
      <w:r>
        <w:t>9. </w:t>
      </w:r>
      <w:r w:rsidR="00561CC3" w:rsidRPr="00120357">
        <w:t>Привлечение высококвалифицированных специалистов для обеспечения развития кластера.</w:t>
      </w:r>
    </w:p>
    <w:p w14:paraId="638E93D8" w14:textId="77777777" w:rsidR="009958B7" w:rsidRPr="00120357" w:rsidRDefault="009958B7" w:rsidP="009958B7">
      <w:pPr>
        <w:tabs>
          <w:tab w:val="left" w:pos="567"/>
        </w:tabs>
        <w:ind w:left="709" w:firstLine="0"/>
        <w:rPr>
          <w:szCs w:val="24"/>
        </w:rPr>
      </w:pPr>
    </w:p>
    <w:p w14:paraId="6FCAC046" w14:textId="77777777" w:rsidR="00947712" w:rsidRPr="00120357" w:rsidRDefault="00D61674" w:rsidP="009958B7">
      <w:pPr>
        <w:pStyle w:val="2"/>
      </w:pPr>
      <w:bookmarkStart w:id="70" w:name="_Toc148971707"/>
      <w:r w:rsidRPr="00120357">
        <w:lastRenderedPageBreak/>
        <w:t>9.4. </w:t>
      </w:r>
      <w:r w:rsidR="00561CC3" w:rsidRPr="00120357">
        <w:t xml:space="preserve">Проект </w:t>
      </w:r>
      <w:r w:rsidR="00E2150F" w:rsidRPr="00120357">
        <w:t>«</w:t>
      </w:r>
      <w:r w:rsidR="00561CC3" w:rsidRPr="00120357">
        <w:t>Точка роста социального предпринимательства</w:t>
      </w:r>
      <w:r w:rsidR="00E2150F" w:rsidRPr="00120357">
        <w:t>»</w:t>
      </w:r>
      <w:bookmarkEnd w:id="70"/>
    </w:p>
    <w:p w14:paraId="503F3278" w14:textId="77777777" w:rsidR="009958B7" w:rsidRPr="00120357" w:rsidRDefault="009958B7" w:rsidP="0017566C">
      <w:pPr>
        <w:rPr>
          <w:b/>
          <w:szCs w:val="24"/>
        </w:rPr>
      </w:pPr>
    </w:p>
    <w:p w14:paraId="237FF4F2" w14:textId="77777777" w:rsidR="00947712" w:rsidRPr="00120357" w:rsidRDefault="00561CC3" w:rsidP="0017566C">
      <w:pPr>
        <w:rPr>
          <w:szCs w:val="24"/>
        </w:rPr>
      </w:pPr>
      <w:r w:rsidRPr="00120357">
        <w:rPr>
          <w:b/>
          <w:szCs w:val="24"/>
        </w:rPr>
        <w:t>Стратегическое видение</w:t>
      </w:r>
    </w:p>
    <w:p w14:paraId="7EE4A919" w14:textId="77777777" w:rsidR="00947712" w:rsidRPr="00120357" w:rsidRDefault="00561CC3" w:rsidP="0017566C">
      <w:pPr>
        <w:rPr>
          <w:szCs w:val="24"/>
        </w:rPr>
      </w:pPr>
      <w:r w:rsidRPr="00120357">
        <w:rPr>
          <w:szCs w:val="24"/>
        </w:rPr>
        <w:t>Нефтеюганский район – инклюзивная среда для реализации социально ориентированных предпринимательских инициатив. Создание благоприятных условий для их реализации позволяет решать социальные проблемы и улучшать качество жизни людей, положительно влияя на общество.</w:t>
      </w:r>
    </w:p>
    <w:p w14:paraId="25382556" w14:textId="77777777" w:rsidR="00947712" w:rsidRPr="00120357" w:rsidRDefault="00561CC3" w:rsidP="0017566C">
      <w:pPr>
        <w:rPr>
          <w:szCs w:val="24"/>
        </w:rPr>
      </w:pPr>
      <w:r w:rsidRPr="00120357">
        <w:rPr>
          <w:szCs w:val="24"/>
        </w:rPr>
        <w:t>Кроме того, постоянное обучение, внедрение современных технологий и оказываемые меры поддержки способствуют появлению новых и эффективных подходов к решению социальных проблем. Особое внимание уделяется сферам образования, здравоохранения, охраны окружающей среды, поддержки коренных малочисленных народов Севера за счет развития молодежного и женского предпринимательства.</w:t>
      </w:r>
    </w:p>
    <w:p w14:paraId="75FD1474" w14:textId="77777777" w:rsidR="00947712" w:rsidRPr="00120357" w:rsidRDefault="00561CC3" w:rsidP="0017566C">
      <w:pPr>
        <w:rPr>
          <w:szCs w:val="24"/>
        </w:rPr>
      </w:pPr>
      <w:r w:rsidRPr="00120357">
        <w:rPr>
          <w:szCs w:val="24"/>
        </w:rPr>
        <w:t>Ежегодно создаются новые интересные социальные проекты, которые меняют к лучшему жизнь в районе.</w:t>
      </w:r>
    </w:p>
    <w:p w14:paraId="09069989" w14:textId="77777777" w:rsidR="00947712" w:rsidRPr="00120357" w:rsidRDefault="00561CC3" w:rsidP="0017566C">
      <w:pPr>
        <w:rPr>
          <w:szCs w:val="24"/>
        </w:rPr>
      </w:pPr>
      <w:r w:rsidRPr="00120357">
        <w:rPr>
          <w:b/>
          <w:szCs w:val="24"/>
        </w:rPr>
        <w:t>Результатами проекта должны стать:</w:t>
      </w:r>
    </w:p>
    <w:p w14:paraId="5D3CC5C1" w14:textId="25A245BB" w:rsidR="00947712" w:rsidRPr="00120357" w:rsidRDefault="003C4334" w:rsidP="003C4334">
      <w:r>
        <w:t>1. П</w:t>
      </w:r>
      <w:r w:rsidR="00561CC3" w:rsidRPr="00120357">
        <w:t>овышение доступности услуг населению социального характера</w:t>
      </w:r>
      <w:r>
        <w:t>.</w:t>
      </w:r>
    </w:p>
    <w:p w14:paraId="7F7B64A9" w14:textId="599FC557" w:rsidR="00947712" w:rsidRPr="00120357" w:rsidRDefault="003C4334" w:rsidP="003C4334">
      <w:r>
        <w:t>2. </w:t>
      </w:r>
      <w:r w:rsidRPr="00120357">
        <w:t>П</w:t>
      </w:r>
      <w:r w:rsidR="00561CC3" w:rsidRPr="00120357">
        <w:t>овышение числа предпринимательских проектов и занятых в сфере предпринимательства</w:t>
      </w:r>
      <w:r>
        <w:t>.</w:t>
      </w:r>
    </w:p>
    <w:p w14:paraId="3BD1A8A5" w14:textId="1AC09814" w:rsidR="00947712" w:rsidRPr="00120357" w:rsidRDefault="003C4334" w:rsidP="003C4334">
      <w:r>
        <w:t>3. </w:t>
      </w:r>
      <w:r w:rsidRPr="00120357">
        <w:t xml:space="preserve">Снижение </w:t>
      </w:r>
      <w:r w:rsidR="00561CC3" w:rsidRPr="00120357">
        <w:t>уровня безработицы, в первую очередь среди женского населения трудоспособного возраста, создание условий для реализации молодежных проектов</w:t>
      </w:r>
      <w:r>
        <w:t>.</w:t>
      </w:r>
    </w:p>
    <w:p w14:paraId="753FA884" w14:textId="5EDA9FA2" w:rsidR="00947712" w:rsidRPr="00120357" w:rsidRDefault="003C4334" w:rsidP="003C4334">
      <w:r>
        <w:t>4. </w:t>
      </w:r>
      <w:r w:rsidRPr="00120357">
        <w:t xml:space="preserve">Появление </w:t>
      </w:r>
      <w:r w:rsidR="00561CC3" w:rsidRPr="00120357">
        <w:t>дополнительных рабочих мест в сфере социально значимых услуг населению, в том числе для социально уязвимых категорий населения</w:t>
      </w:r>
      <w:r>
        <w:t>.</w:t>
      </w:r>
    </w:p>
    <w:p w14:paraId="2630C358" w14:textId="168FC00A" w:rsidR="00947712" w:rsidRPr="00120357" w:rsidRDefault="003C4334" w:rsidP="003C4334">
      <w:r>
        <w:t>5. </w:t>
      </w:r>
      <w:r w:rsidRPr="00120357">
        <w:t xml:space="preserve">Укрепление </w:t>
      </w:r>
      <w:r w:rsidR="00561CC3" w:rsidRPr="00120357">
        <w:t xml:space="preserve">деловых связей с КМНС: прием заготавливающими предприятиями у коренного населения рыбы, продукции </w:t>
      </w:r>
      <w:proofErr w:type="spellStart"/>
      <w:r w:rsidR="00561CC3" w:rsidRPr="00120357">
        <w:t>охотпромысла</w:t>
      </w:r>
      <w:proofErr w:type="spellEnd"/>
      <w:r w:rsidR="00561CC3" w:rsidRPr="00120357">
        <w:t xml:space="preserve">, дикорастущих растений и лекарственно-технического сырья для создания </w:t>
      </w:r>
      <w:proofErr w:type="spellStart"/>
      <w:r w:rsidR="00561CC3" w:rsidRPr="00120357">
        <w:t>миниперерабатывающих</w:t>
      </w:r>
      <w:proofErr w:type="spellEnd"/>
      <w:r w:rsidR="00561CC3" w:rsidRPr="00120357">
        <w:t xml:space="preserve"> производств.</w:t>
      </w:r>
    </w:p>
    <w:p w14:paraId="37C2D652" w14:textId="77777777" w:rsidR="00947712" w:rsidRPr="00120357" w:rsidRDefault="00561CC3" w:rsidP="0017566C">
      <w:pPr>
        <w:rPr>
          <w:b/>
          <w:szCs w:val="24"/>
        </w:rPr>
      </w:pPr>
      <w:r w:rsidRPr="00120357">
        <w:rPr>
          <w:b/>
          <w:szCs w:val="24"/>
        </w:rPr>
        <w:t>Этапы и задачи проекта:</w:t>
      </w:r>
    </w:p>
    <w:p w14:paraId="48A4C8FA" w14:textId="77777777" w:rsidR="00947712" w:rsidRPr="00120357" w:rsidRDefault="00561CC3" w:rsidP="00772598">
      <w:r w:rsidRPr="00120357">
        <w:t>Развитие ресурсного центра и бизнес-акселератора</w:t>
      </w:r>
      <w:r w:rsidRPr="00120357">
        <w:rPr>
          <w:b/>
        </w:rPr>
        <w:t xml:space="preserve"> </w:t>
      </w:r>
      <w:r w:rsidRPr="00120357">
        <w:t>для будущих и начинающих предпринимателей в социальной сфере. В форматах образовательных программ, наставничества, экспертной оценки и сопровождения бизнес-акселератор: </w:t>
      </w:r>
    </w:p>
    <w:p w14:paraId="74BEF9B5" w14:textId="05FDD7B3" w:rsidR="00947712" w:rsidRPr="00120357" w:rsidRDefault="00772598" w:rsidP="00772598">
      <w:r>
        <w:t>– </w:t>
      </w:r>
      <w:r w:rsidR="00561CC3" w:rsidRPr="00120357">
        <w:t>помогает получить необходимые знания в сфере предпринимательства; </w:t>
      </w:r>
    </w:p>
    <w:p w14:paraId="5D7E7B41" w14:textId="597FF985" w:rsidR="00947712" w:rsidRPr="00120357" w:rsidRDefault="00772598" w:rsidP="00772598">
      <w:r>
        <w:t>– </w:t>
      </w:r>
      <w:r w:rsidR="00561CC3" w:rsidRPr="00120357">
        <w:t>содействует привлечению капитала сформировать бизнес-план и инвестиционное предложение, сформировать заявки на гранты;</w:t>
      </w:r>
    </w:p>
    <w:p w14:paraId="584B5909" w14:textId="5C6AE8A6" w:rsidR="00947712" w:rsidRPr="00120357" w:rsidRDefault="00772598" w:rsidP="00772598">
      <w:r>
        <w:t>– </w:t>
      </w:r>
      <w:r w:rsidR="00561CC3" w:rsidRPr="00120357">
        <w:t>способствует формированию предпринимательских сетей, бизнес-наставничества, взаимовыгодного сотрудничества;</w:t>
      </w:r>
    </w:p>
    <w:p w14:paraId="5DA381BD" w14:textId="27F9C756" w:rsidR="00947712" w:rsidRPr="00120357" w:rsidRDefault="00772598" w:rsidP="00772598">
      <w:r>
        <w:t>– </w:t>
      </w:r>
      <w:r w:rsidR="00561CC3" w:rsidRPr="00120357">
        <w:t>проводит информационную кампанию по повышению интереса к социальному предпринимательству среди населения Нефтеюганского района;</w:t>
      </w:r>
    </w:p>
    <w:p w14:paraId="64B516D6" w14:textId="08D36710" w:rsidR="00947712" w:rsidRPr="00120357" w:rsidRDefault="00772598" w:rsidP="00772598">
      <w:r>
        <w:t>– </w:t>
      </w:r>
      <w:r w:rsidR="00561CC3" w:rsidRPr="00120357">
        <w:t>формирует состав участников и заявок на программы поддержки социального предпринимательства на уровне Нефтеюганского района для получения финансирования (грантов) в рамках региональных и федеральных программ.</w:t>
      </w:r>
    </w:p>
    <w:p w14:paraId="1239EE28" w14:textId="09CEFFD9" w:rsidR="00947712" w:rsidRPr="00120357" w:rsidRDefault="00772598" w:rsidP="00772598">
      <w:r>
        <w:t>– </w:t>
      </w:r>
      <w:r w:rsidR="00561CC3" w:rsidRPr="00120357">
        <w:t xml:space="preserve">привлекает действующие предприятия сферы социального предпринимательства к разработке и принятию решений в социальной сфере управления </w:t>
      </w:r>
      <w:proofErr w:type="spellStart"/>
      <w:r w:rsidR="00561CC3" w:rsidRPr="00120357">
        <w:t>Нефтеюганским</w:t>
      </w:r>
      <w:proofErr w:type="spellEnd"/>
      <w:r w:rsidR="00561CC3" w:rsidRPr="00120357">
        <w:t xml:space="preserve"> районом, содействует формированию городского сообщества и его активному участию в повышении качества жизни населения, разнообразию услуг для граждан.</w:t>
      </w:r>
    </w:p>
    <w:p w14:paraId="537222E9" w14:textId="77777777" w:rsidR="009958B7" w:rsidRPr="00120357" w:rsidRDefault="009958B7" w:rsidP="009958B7">
      <w:pPr>
        <w:tabs>
          <w:tab w:val="left" w:pos="851"/>
        </w:tabs>
        <w:ind w:left="709" w:firstLine="0"/>
        <w:rPr>
          <w:szCs w:val="24"/>
        </w:rPr>
      </w:pPr>
    </w:p>
    <w:p w14:paraId="5CB22F31" w14:textId="77777777" w:rsidR="00947712" w:rsidRPr="00120357" w:rsidRDefault="00D61674" w:rsidP="009958B7">
      <w:pPr>
        <w:pStyle w:val="2"/>
      </w:pPr>
      <w:bookmarkStart w:id="71" w:name="_Toc148971708"/>
      <w:r w:rsidRPr="00120357">
        <w:t>9.5. </w:t>
      </w:r>
      <w:r w:rsidR="00561CC3" w:rsidRPr="00120357">
        <w:t xml:space="preserve">Проект </w:t>
      </w:r>
      <w:r w:rsidR="00E2150F" w:rsidRPr="00120357">
        <w:t>«</w:t>
      </w:r>
      <w:r w:rsidR="00561CC3" w:rsidRPr="00120357">
        <w:t>Этнографический парк</w:t>
      </w:r>
      <w:r w:rsidR="00E2150F" w:rsidRPr="00120357">
        <w:t>»</w:t>
      </w:r>
      <w:bookmarkEnd w:id="71"/>
    </w:p>
    <w:p w14:paraId="3AC94FE1" w14:textId="77777777" w:rsidR="009958B7" w:rsidRPr="00120357" w:rsidRDefault="009958B7" w:rsidP="0017566C">
      <w:pPr>
        <w:rPr>
          <w:b/>
          <w:szCs w:val="24"/>
        </w:rPr>
      </w:pPr>
    </w:p>
    <w:p w14:paraId="580A45DA" w14:textId="77777777" w:rsidR="00947712" w:rsidRPr="00120357" w:rsidRDefault="00561CC3" w:rsidP="0017566C">
      <w:pPr>
        <w:rPr>
          <w:szCs w:val="24"/>
        </w:rPr>
      </w:pPr>
      <w:r w:rsidRPr="00120357">
        <w:rPr>
          <w:b/>
          <w:szCs w:val="24"/>
        </w:rPr>
        <w:t>Стратегическое видение</w:t>
      </w:r>
    </w:p>
    <w:p w14:paraId="1D26913E" w14:textId="77777777" w:rsidR="00947712" w:rsidRPr="00120357" w:rsidRDefault="00561CC3" w:rsidP="0017566C">
      <w:pPr>
        <w:rPr>
          <w:szCs w:val="24"/>
        </w:rPr>
      </w:pPr>
      <w:r w:rsidRPr="00120357">
        <w:rPr>
          <w:szCs w:val="24"/>
        </w:rPr>
        <w:t>Нефтеюганский район обладает большим потенциалом притяжения туристов внутри региона и из соседних территорий (регионы УФО) благодаря уникальной природно-этнографической экосистеме. Однако необходимо создать то, что нужно и интересно современному путешественнику: качественный номерной фонд, высокий уровень сервиса, современные турпродукты.</w:t>
      </w:r>
    </w:p>
    <w:p w14:paraId="6B9EB137" w14:textId="77777777" w:rsidR="00947712" w:rsidRPr="00120357" w:rsidRDefault="00561CC3" w:rsidP="0017566C">
      <w:pPr>
        <w:rPr>
          <w:szCs w:val="24"/>
        </w:rPr>
      </w:pPr>
      <w:r w:rsidRPr="00120357">
        <w:rPr>
          <w:szCs w:val="24"/>
        </w:rPr>
        <w:lastRenderedPageBreak/>
        <w:t xml:space="preserve">Особое место занимают коренные малочисленные народы Севера. В рамках реализации проекта музея этнокультурной истории «Священная кедровая роща» формируется комплекс, который включает круглогодично функционирующий главный корпус и площадки под открытым небом, в том числе гостиничный комплекс, яхт-клуб, </w:t>
      </w:r>
      <w:proofErr w:type="spellStart"/>
      <w:r w:rsidRPr="00120357">
        <w:rPr>
          <w:szCs w:val="24"/>
        </w:rPr>
        <w:t>астромузей</w:t>
      </w:r>
      <w:proofErr w:type="spellEnd"/>
      <w:r w:rsidRPr="00120357">
        <w:rPr>
          <w:szCs w:val="24"/>
        </w:rPr>
        <w:t xml:space="preserve">, </w:t>
      </w:r>
      <w:proofErr w:type="spellStart"/>
      <w:r w:rsidRPr="00120357">
        <w:rPr>
          <w:szCs w:val="24"/>
        </w:rPr>
        <w:t>экотропы</w:t>
      </w:r>
      <w:proofErr w:type="spellEnd"/>
      <w:r w:rsidRPr="00120357">
        <w:rPr>
          <w:szCs w:val="24"/>
        </w:rPr>
        <w:t xml:space="preserve"> и всесезонный спортивно-рекреационный комплекс (</w:t>
      </w:r>
      <w:proofErr w:type="spellStart"/>
      <w:r w:rsidRPr="00120357">
        <w:rPr>
          <w:szCs w:val="24"/>
        </w:rPr>
        <w:t>лыжероллерная</w:t>
      </w:r>
      <w:proofErr w:type="spellEnd"/>
      <w:r w:rsidRPr="00120357">
        <w:rPr>
          <w:szCs w:val="24"/>
        </w:rPr>
        <w:t xml:space="preserve"> трасса). На территории района созданы современные базы отдыха, рыболовно-охотничьи базы, этно-деревни, объекты для организации сельского туризма. Локальные туроператоры района предлагают современные турпродукты, основанные на уникальной природно-этнографической экосистеме района: туры, экологические тропы и </w:t>
      </w:r>
      <w:proofErr w:type="spellStart"/>
      <w:r w:rsidRPr="00120357">
        <w:rPr>
          <w:szCs w:val="24"/>
        </w:rPr>
        <w:t>турмаршруты</w:t>
      </w:r>
      <w:proofErr w:type="spellEnd"/>
      <w:r w:rsidRPr="00120357">
        <w:rPr>
          <w:szCs w:val="24"/>
        </w:rPr>
        <w:t xml:space="preserve"> по территории ООПТ, традиционных поселений КМНС, рыболовный туризм (в том числе для сегмента VIP).</w:t>
      </w:r>
    </w:p>
    <w:p w14:paraId="420185F0" w14:textId="77777777" w:rsidR="00947712" w:rsidRPr="00120357" w:rsidRDefault="00561CC3" w:rsidP="0017566C">
      <w:pPr>
        <w:rPr>
          <w:b/>
          <w:szCs w:val="24"/>
        </w:rPr>
      </w:pPr>
      <w:r w:rsidRPr="00120357">
        <w:rPr>
          <w:b/>
          <w:szCs w:val="24"/>
        </w:rPr>
        <w:t>Ожидаемые результаты:</w:t>
      </w:r>
    </w:p>
    <w:p w14:paraId="4F7C24E0" w14:textId="786E2E0E" w:rsidR="00947712" w:rsidRPr="00120357" w:rsidRDefault="00772598" w:rsidP="00772598">
      <w:r>
        <w:t>1. </w:t>
      </w:r>
      <w:r w:rsidR="00561CC3" w:rsidRPr="00120357">
        <w:t>Увеличение туристического потока на территорию Нефтеюганского района.</w:t>
      </w:r>
    </w:p>
    <w:p w14:paraId="689F734C" w14:textId="6737CAD1" w:rsidR="00947712" w:rsidRPr="00120357" w:rsidRDefault="00772598" w:rsidP="00772598">
      <w:r>
        <w:t>2. </w:t>
      </w:r>
      <w:r w:rsidR="00561CC3" w:rsidRPr="00120357">
        <w:t>Увеличение количества предприятий малого бизнеса, в том числе появление локальных туроператоров, и создание новых рабочих мест, привлечение высококвалифицированных специалистов.</w:t>
      </w:r>
    </w:p>
    <w:p w14:paraId="48172737" w14:textId="7AB53C4B" w:rsidR="00947712" w:rsidRPr="00120357" w:rsidRDefault="00772598" w:rsidP="00772598">
      <w:r>
        <w:t>3. </w:t>
      </w:r>
      <w:r w:rsidR="00561CC3" w:rsidRPr="00120357">
        <w:t>Развитие инфраструктуры и услуг, востребованных, в том числе, жителями Нефтеюганского района.</w:t>
      </w:r>
    </w:p>
    <w:p w14:paraId="3B484571" w14:textId="73E605DE" w:rsidR="00947712" w:rsidRPr="00120357" w:rsidRDefault="00772598" w:rsidP="00772598">
      <w:r>
        <w:t>4. </w:t>
      </w:r>
      <w:r w:rsidR="00561CC3" w:rsidRPr="00120357">
        <w:t>Повышение узнаваемости и продвижение бренда района за счет знакомства туристов с культурой и традициями коренных малочисленных народов Севера, проживающих на территории Нефтеюганского района.</w:t>
      </w:r>
    </w:p>
    <w:p w14:paraId="5E9CDF6F" w14:textId="61AD6890" w:rsidR="00947712" w:rsidRPr="00120357" w:rsidRDefault="00772598" w:rsidP="00772598">
      <w:r>
        <w:t>5. </w:t>
      </w:r>
      <w:r w:rsidR="00561CC3" w:rsidRPr="00120357">
        <w:t>Развитие бренда Нефтеюганского района, узнаваемость среди туристов.</w:t>
      </w:r>
    </w:p>
    <w:p w14:paraId="433487EE" w14:textId="65D3B9ED" w:rsidR="00947712" w:rsidRPr="00120357" w:rsidRDefault="00772598" w:rsidP="00772598">
      <w:r>
        <w:t>6. </w:t>
      </w:r>
      <w:r w:rsidR="00561CC3" w:rsidRPr="00120357">
        <w:t>Создание уникальных продуктов / услуг для дальнейшего развития отрасли, в том числе через привлечение молодых специалистов творческих профессий, возможность вовлечения талантов в муниципальную экономику.</w:t>
      </w:r>
    </w:p>
    <w:p w14:paraId="514F90CC" w14:textId="7849FA57" w:rsidR="00947712" w:rsidRPr="00120357" w:rsidRDefault="00772598" w:rsidP="00772598">
      <w:r>
        <w:t>7. </w:t>
      </w:r>
      <w:r w:rsidR="00561CC3" w:rsidRPr="00120357">
        <w:t>Включение Нефтеюганского района в туристическую повестку Ханты-Мансийского автономного округа – Югры, участие в региональных проектах, участие в грантовых конкурсах для привлечения инвестиций.</w:t>
      </w:r>
    </w:p>
    <w:p w14:paraId="7472CC0E" w14:textId="77777777" w:rsidR="00947712" w:rsidRPr="00120357" w:rsidRDefault="00561CC3" w:rsidP="0017566C">
      <w:pPr>
        <w:rPr>
          <w:szCs w:val="24"/>
        </w:rPr>
      </w:pPr>
      <w:r w:rsidRPr="00120357">
        <w:rPr>
          <w:b/>
          <w:szCs w:val="24"/>
        </w:rPr>
        <w:t>Этапы реализации проекта:</w:t>
      </w:r>
    </w:p>
    <w:p w14:paraId="730B2F24" w14:textId="66E0830B" w:rsidR="00947712" w:rsidRPr="00120357" w:rsidRDefault="00772598" w:rsidP="00772598">
      <w:r>
        <w:t>1. </w:t>
      </w:r>
      <w:r w:rsidR="00561CC3" w:rsidRPr="00120357">
        <w:t>Формирование туристических продуктов на базе этнографического парка.</w:t>
      </w:r>
    </w:p>
    <w:p w14:paraId="0F1C743D" w14:textId="5F594716" w:rsidR="00947712" w:rsidRPr="00120357" w:rsidRDefault="00772598" w:rsidP="00772598">
      <w:r>
        <w:t>2. </w:t>
      </w:r>
      <w:r w:rsidR="00561CC3" w:rsidRPr="00120357">
        <w:t>Разработка концепции проекта, архитектурных решений, элементов брендинга.</w:t>
      </w:r>
    </w:p>
    <w:p w14:paraId="51A3FAE3" w14:textId="1828293B" w:rsidR="00947712" w:rsidRPr="00120357" w:rsidRDefault="00772598" w:rsidP="00772598">
      <w:r>
        <w:t>3. </w:t>
      </w:r>
      <w:r w:rsidR="00561CC3" w:rsidRPr="00120357">
        <w:t>Подготовка инвестиционных площадок.</w:t>
      </w:r>
    </w:p>
    <w:p w14:paraId="1ADCAF2F" w14:textId="5AA4FFCC" w:rsidR="00947712" w:rsidRPr="00120357" w:rsidRDefault="00772598" w:rsidP="00772598">
      <w:r>
        <w:t>4. </w:t>
      </w:r>
      <w:r w:rsidR="00561CC3" w:rsidRPr="00120357">
        <w:t>Поиск инвесторов, заключение соглашений с инвесторами.</w:t>
      </w:r>
    </w:p>
    <w:p w14:paraId="1F3953F3" w14:textId="29380B7C" w:rsidR="00947712" w:rsidRPr="00120357" w:rsidRDefault="00772598" w:rsidP="00772598">
      <w:r>
        <w:t>5. </w:t>
      </w:r>
      <w:r w:rsidR="00561CC3" w:rsidRPr="00120357">
        <w:t>Содействие налаживанию необходимых взаимодействий организаций, органов администрации, профессиональных и иных сообществ для реализации задач проекта.</w:t>
      </w:r>
    </w:p>
    <w:p w14:paraId="75565BC1" w14:textId="0FDA087D" w:rsidR="00947712" w:rsidRPr="00120357" w:rsidRDefault="00772598" w:rsidP="00772598">
      <w:r>
        <w:t>6. </w:t>
      </w:r>
      <w:r w:rsidR="00561CC3" w:rsidRPr="00120357">
        <w:t>Использование механизмов образовательных программ для формирования начального туристического потока.</w:t>
      </w:r>
    </w:p>
    <w:p w14:paraId="0D0AEA16" w14:textId="0245514C" w:rsidR="00947712" w:rsidRPr="00120357" w:rsidRDefault="00772598" w:rsidP="00772598">
      <w:r>
        <w:t>7. </w:t>
      </w:r>
      <w:r w:rsidR="00561CC3" w:rsidRPr="00120357">
        <w:t>Мониторинг и оценка востребованности программ и обратной связи от туристов для масштабирования и повышения качества туристического продукта, в том числе с применением цифровых технологий.</w:t>
      </w:r>
    </w:p>
    <w:p w14:paraId="76C301EA" w14:textId="684C2A7F" w:rsidR="00947712" w:rsidRPr="00120357" w:rsidRDefault="00772598" w:rsidP="00772598">
      <w:r>
        <w:t>8. </w:t>
      </w:r>
      <w:r w:rsidR="00561CC3" w:rsidRPr="00120357">
        <w:t>Организация развития кадрового потенциала для задействования в профессиональном оказании услуг в сфере туризма.</w:t>
      </w:r>
    </w:p>
    <w:p w14:paraId="322D697E" w14:textId="4380743F" w:rsidR="00947712" w:rsidRPr="00120357" w:rsidRDefault="00772598" w:rsidP="00772598">
      <w:r>
        <w:t>9. </w:t>
      </w:r>
      <w:r w:rsidR="00561CC3" w:rsidRPr="00120357">
        <w:t>Активная информационная политика на всех уровнях.</w:t>
      </w:r>
    </w:p>
    <w:p w14:paraId="1334C771" w14:textId="77777777" w:rsidR="00D61674" w:rsidRPr="00120357" w:rsidRDefault="00D61674" w:rsidP="00D61674">
      <w:pPr>
        <w:tabs>
          <w:tab w:val="left" w:pos="851"/>
        </w:tabs>
        <w:ind w:left="709" w:firstLine="0"/>
        <w:rPr>
          <w:szCs w:val="24"/>
        </w:rPr>
      </w:pPr>
    </w:p>
    <w:p w14:paraId="6AD3E428" w14:textId="77777777" w:rsidR="00947712" w:rsidRPr="00120357" w:rsidRDefault="00D61674" w:rsidP="00D61674">
      <w:pPr>
        <w:pStyle w:val="2"/>
      </w:pPr>
      <w:bookmarkStart w:id="72" w:name="_Toc148971709"/>
      <w:r w:rsidRPr="00120357">
        <w:t>9.6. </w:t>
      </w:r>
      <w:r w:rsidR="00561CC3" w:rsidRPr="00120357">
        <w:t xml:space="preserve">Проект </w:t>
      </w:r>
      <w:r w:rsidR="00E2150F" w:rsidRPr="00120357">
        <w:t>«</w:t>
      </w:r>
      <w:r w:rsidR="00561CC3" w:rsidRPr="00120357">
        <w:t>Придорожный сервис</w:t>
      </w:r>
      <w:r w:rsidR="00E2150F" w:rsidRPr="00120357">
        <w:t>»</w:t>
      </w:r>
      <w:bookmarkEnd w:id="72"/>
    </w:p>
    <w:p w14:paraId="5DE4D5E1" w14:textId="77777777" w:rsidR="00D61674" w:rsidRPr="00120357" w:rsidRDefault="00D61674" w:rsidP="0017566C">
      <w:pPr>
        <w:rPr>
          <w:b/>
          <w:szCs w:val="24"/>
        </w:rPr>
      </w:pPr>
    </w:p>
    <w:p w14:paraId="2EEE029D" w14:textId="77777777" w:rsidR="00947712" w:rsidRPr="00120357" w:rsidRDefault="00561CC3" w:rsidP="0017566C">
      <w:pPr>
        <w:rPr>
          <w:b/>
          <w:szCs w:val="24"/>
        </w:rPr>
      </w:pPr>
      <w:r w:rsidRPr="00120357">
        <w:rPr>
          <w:b/>
          <w:szCs w:val="24"/>
        </w:rPr>
        <w:t>Стратегическое видение</w:t>
      </w:r>
    </w:p>
    <w:p w14:paraId="7BE70DC2" w14:textId="77777777" w:rsidR="00947712" w:rsidRPr="00120357" w:rsidRDefault="00561CC3" w:rsidP="0017566C">
      <w:pPr>
        <w:rPr>
          <w:szCs w:val="24"/>
        </w:rPr>
      </w:pPr>
      <w:r w:rsidRPr="00120357">
        <w:rPr>
          <w:szCs w:val="24"/>
        </w:rPr>
        <w:t>В Нефтеюганском районе созданы условия для развития придорожного сервиса, который способствует комфортному путешествию автотуристов, работы дальнобойщиков и развитию прилегающих территорий</w:t>
      </w:r>
      <w:r w:rsidRPr="00120357">
        <w:rPr>
          <w:b/>
          <w:szCs w:val="24"/>
        </w:rPr>
        <w:t>.</w:t>
      </w:r>
      <w:r w:rsidRPr="00120357">
        <w:rPr>
          <w:szCs w:val="24"/>
        </w:rPr>
        <w:t xml:space="preserve"> Локализация проектов придорожного сервиса в местах реализации новых инфраструктурных проектов (к примеру, в местах подходов ко второму мостовому переходу через реку Обь).</w:t>
      </w:r>
    </w:p>
    <w:p w14:paraId="6A07CBAD" w14:textId="1A4D5357" w:rsidR="00947712" w:rsidRPr="00120357" w:rsidRDefault="00561CC3" w:rsidP="0017566C">
      <w:pPr>
        <w:rPr>
          <w:szCs w:val="24"/>
        </w:rPr>
      </w:pPr>
      <w:r w:rsidRPr="00120357">
        <w:rPr>
          <w:szCs w:val="24"/>
        </w:rPr>
        <w:lastRenderedPageBreak/>
        <w:t>По Нефтеюганскому району проходят два транспортных коридора федерального значения, железнодорожное сообщение, которое соединяет Ханты-Мансийский автономный округ – Югру и Ямало-Ненецкий автономный округ с Тюменской областью и сетью железных дорог России. Оценочная среднесуточная интенсивность дорожного движения на участке трассы Р-404 составляет 4100–8500 автомобилей. Доля грузового автотранспорта в этом трафике может занимать 8–12</w:t>
      </w:r>
      <w:r w:rsidR="00B06F5C">
        <w:rPr>
          <w:szCs w:val="24"/>
        </w:rPr>
        <w:t> %</w:t>
      </w:r>
      <w:r w:rsidRPr="00120357">
        <w:rPr>
          <w:szCs w:val="24"/>
        </w:rPr>
        <w:t>.</w:t>
      </w:r>
    </w:p>
    <w:p w14:paraId="481DA3F5" w14:textId="77777777" w:rsidR="00947712" w:rsidRPr="00120357" w:rsidRDefault="00561CC3" w:rsidP="0017566C">
      <w:pPr>
        <w:rPr>
          <w:szCs w:val="24"/>
        </w:rPr>
      </w:pPr>
      <w:r w:rsidRPr="00120357">
        <w:rPr>
          <w:szCs w:val="24"/>
        </w:rPr>
        <w:t>В связи с этим развитие современного придорожного сервиса предоставляет стратегическую возможность для развития малого бизнеса на территории.</w:t>
      </w:r>
    </w:p>
    <w:p w14:paraId="3427CE5D" w14:textId="77777777" w:rsidR="00947712" w:rsidRPr="00120357" w:rsidRDefault="00561CC3" w:rsidP="0017566C">
      <w:pPr>
        <w:rPr>
          <w:b/>
          <w:szCs w:val="24"/>
        </w:rPr>
      </w:pPr>
      <w:r w:rsidRPr="00120357">
        <w:rPr>
          <w:b/>
          <w:szCs w:val="24"/>
        </w:rPr>
        <w:t>Ожидаемые результаты:</w:t>
      </w:r>
    </w:p>
    <w:p w14:paraId="76248FE3" w14:textId="215DF706" w:rsidR="00947712" w:rsidRPr="00120357" w:rsidRDefault="00772598" w:rsidP="00772598">
      <w:r>
        <w:t>1. </w:t>
      </w:r>
      <w:r w:rsidR="00561CC3" w:rsidRPr="00120357">
        <w:t>Увеличение длительности нахождения приезжающих на территории района за счет развития придорожного сервиса и новых туристических продуктов.</w:t>
      </w:r>
    </w:p>
    <w:p w14:paraId="73B0E9F4" w14:textId="4F787C7F" w:rsidR="00947712" w:rsidRPr="00120357" w:rsidRDefault="00772598" w:rsidP="00772598">
      <w:r>
        <w:t>2. </w:t>
      </w:r>
      <w:r w:rsidR="00561CC3" w:rsidRPr="00120357">
        <w:t>Развитие сферы услуг, востребованной, в том числе, жителями муниципального района.</w:t>
      </w:r>
    </w:p>
    <w:p w14:paraId="650C2475" w14:textId="0D5B2C9E" w:rsidR="00947712" w:rsidRPr="00120357" w:rsidRDefault="00772598" w:rsidP="00772598">
      <w:r>
        <w:t>3. </w:t>
      </w:r>
      <w:r w:rsidR="00561CC3" w:rsidRPr="00120357">
        <w:t xml:space="preserve">Увеличение числа предприятий малого бизнеса, создание новых рабочих мест. </w:t>
      </w:r>
    </w:p>
    <w:p w14:paraId="1DDF8F39" w14:textId="7F04400B" w:rsidR="00947712" w:rsidRPr="00120357" w:rsidRDefault="00772598" w:rsidP="00772598">
      <w:r>
        <w:t>4. </w:t>
      </w:r>
      <w:r w:rsidR="00561CC3" w:rsidRPr="00120357">
        <w:t>Продвижения производителей Нефтеюганского района за счет представления в рамках придорожных сервисов локальных товаров, сувенирной продукции.</w:t>
      </w:r>
    </w:p>
    <w:p w14:paraId="248634B5" w14:textId="36EF2350" w:rsidR="00947712" w:rsidRPr="00120357" w:rsidRDefault="00772598" w:rsidP="00772598">
      <w:r>
        <w:t>5. </w:t>
      </w:r>
      <w:r w:rsidR="00561CC3" w:rsidRPr="00120357">
        <w:t>Рост инвестиционной привлекательности.</w:t>
      </w:r>
    </w:p>
    <w:p w14:paraId="4BA0C3AB" w14:textId="77777777" w:rsidR="00947712" w:rsidRPr="00120357" w:rsidRDefault="00561CC3" w:rsidP="0017566C">
      <w:pPr>
        <w:rPr>
          <w:b/>
          <w:szCs w:val="24"/>
        </w:rPr>
      </w:pPr>
      <w:r w:rsidRPr="00120357">
        <w:rPr>
          <w:b/>
          <w:szCs w:val="24"/>
        </w:rPr>
        <w:t>Этапы и задачи проекта:</w:t>
      </w:r>
    </w:p>
    <w:p w14:paraId="717F4EA2" w14:textId="6E4ACBD2" w:rsidR="00947712" w:rsidRPr="00120357" w:rsidRDefault="00772598" w:rsidP="00772598">
      <w:r>
        <w:t>1. </w:t>
      </w:r>
      <w:r w:rsidR="00561CC3" w:rsidRPr="00120357">
        <w:t>Исследование и мониторинг автомобильных потоков, определение наиболее привлекательных площадок для создания многофункциональных зон дорожного сервиса.</w:t>
      </w:r>
    </w:p>
    <w:p w14:paraId="3BF8A30C" w14:textId="57CFA40B" w:rsidR="00947712" w:rsidRPr="00120357" w:rsidRDefault="00772598" w:rsidP="00772598">
      <w:r>
        <w:t>2. </w:t>
      </w:r>
      <w:r w:rsidR="00561CC3" w:rsidRPr="00120357">
        <w:t>Предоставление выгодных условий для размещения и долгосрочного функционирования бизнесов на придорожных территориях, подготовка инвестиционных площадок.</w:t>
      </w:r>
    </w:p>
    <w:p w14:paraId="4C93E97C" w14:textId="2FFC6F33" w:rsidR="00947712" w:rsidRPr="00120357" w:rsidRDefault="00772598" w:rsidP="00772598">
      <w:r>
        <w:t>3. </w:t>
      </w:r>
      <w:r w:rsidR="00561CC3" w:rsidRPr="00120357">
        <w:t>Создание бизнес-планов и типовых бизнес-моделей для предложения потенциальным инвесторам.</w:t>
      </w:r>
    </w:p>
    <w:p w14:paraId="617129FD" w14:textId="58303747" w:rsidR="00947712" w:rsidRPr="00120357" w:rsidRDefault="00772598" w:rsidP="00772598">
      <w:r>
        <w:t>4. </w:t>
      </w:r>
      <w:r w:rsidR="00561CC3" w:rsidRPr="00120357">
        <w:t>Мониторинг предприятий придорожных сервисов, сбор обратной связи от предпринимателей и водителей</w:t>
      </w:r>
    </w:p>
    <w:p w14:paraId="4D64B6FC" w14:textId="4EDCE596" w:rsidR="00947712" w:rsidRPr="00120357" w:rsidRDefault="00772598" w:rsidP="00772598">
      <w:r>
        <w:t>5. </w:t>
      </w:r>
      <w:r w:rsidR="00561CC3" w:rsidRPr="00120357">
        <w:t>Разработка концепции развития придорожных сервисов и инфраструктуры. Формирование коробочных продуктов с мерами поддержки для создания соответствующих бизнесов.</w:t>
      </w:r>
    </w:p>
    <w:p w14:paraId="2BCCC6DA" w14:textId="11B6D63E" w:rsidR="00947712" w:rsidRPr="00120357" w:rsidRDefault="00772598" w:rsidP="00772598">
      <w:r>
        <w:t>6. </w:t>
      </w:r>
      <w:r w:rsidR="00561CC3" w:rsidRPr="00120357">
        <w:t>Стимулирование масштабирования предприятий, формирование сети отделений.</w:t>
      </w:r>
    </w:p>
    <w:p w14:paraId="69F562D9" w14:textId="77777777" w:rsidR="00D61674" w:rsidRPr="00120357" w:rsidRDefault="00D61674" w:rsidP="00D61674">
      <w:pPr>
        <w:tabs>
          <w:tab w:val="left" w:pos="851"/>
        </w:tabs>
        <w:ind w:left="709" w:firstLine="0"/>
        <w:rPr>
          <w:szCs w:val="24"/>
        </w:rPr>
      </w:pPr>
    </w:p>
    <w:p w14:paraId="05DE0DE1" w14:textId="77777777" w:rsidR="00947712" w:rsidRPr="00120357" w:rsidRDefault="00D61674" w:rsidP="00D61674">
      <w:pPr>
        <w:pStyle w:val="2"/>
      </w:pPr>
      <w:bookmarkStart w:id="73" w:name="_Toc148971710"/>
      <w:r w:rsidRPr="00120357">
        <w:t>9.7. </w:t>
      </w:r>
      <w:r w:rsidR="00561CC3" w:rsidRPr="00120357">
        <w:t xml:space="preserve">Проект </w:t>
      </w:r>
      <w:r w:rsidR="00E2150F" w:rsidRPr="00120357">
        <w:t>«</w:t>
      </w:r>
      <w:proofErr w:type="spellStart"/>
      <w:r w:rsidR="00561CC3" w:rsidRPr="00120357">
        <w:t>Экотехнопарк</w:t>
      </w:r>
      <w:proofErr w:type="spellEnd"/>
      <w:r w:rsidR="00561CC3" w:rsidRPr="00120357">
        <w:t xml:space="preserve"> на базе полигона сортировки и вторичной переработки ТБО (твердых бытовых отходов)</w:t>
      </w:r>
      <w:r w:rsidR="00E2150F" w:rsidRPr="00120357">
        <w:t>»</w:t>
      </w:r>
      <w:bookmarkEnd w:id="73"/>
    </w:p>
    <w:p w14:paraId="32C72B8F" w14:textId="77777777" w:rsidR="00D61674" w:rsidRPr="00120357" w:rsidRDefault="00D61674" w:rsidP="0017566C">
      <w:pPr>
        <w:rPr>
          <w:b/>
          <w:szCs w:val="24"/>
        </w:rPr>
      </w:pPr>
    </w:p>
    <w:p w14:paraId="1DDED6FB" w14:textId="77777777" w:rsidR="00947712" w:rsidRPr="00120357" w:rsidRDefault="00561CC3" w:rsidP="0017566C">
      <w:pPr>
        <w:rPr>
          <w:b/>
          <w:szCs w:val="24"/>
        </w:rPr>
      </w:pPr>
      <w:r w:rsidRPr="00120357">
        <w:rPr>
          <w:b/>
          <w:szCs w:val="24"/>
        </w:rPr>
        <w:t xml:space="preserve">Стратегическое видение </w:t>
      </w:r>
    </w:p>
    <w:p w14:paraId="08EA2059" w14:textId="77777777" w:rsidR="00947712" w:rsidRPr="00120357" w:rsidRDefault="00561CC3" w:rsidP="0017566C">
      <w:pPr>
        <w:rPr>
          <w:szCs w:val="24"/>
        </w:rPr>
      </w:pPr>
      <w:r w:rsidRPr="00120357">
        <w:rPr>
          <w:szCs w:val="24"/>
        </w:rPr>
        <w:t xml:space="preserve">С целью снижения негативного воздействия на окружающую среду от отходов производства и потребления и обеспечения экономически эффективного обращения с отходами большой потенциал имеет реализация флагманского проекта по созданию </w:t>
      </w:r>
      <w:proofErr w:type="spellStart"/>
      <w:r w:rsidRPr="00120357">
        <w:rPr>
          <w:szCs w:val="24"/>
        </w:rPr>
        <w:t>экотехнопарка</w:t>
      </w:r>
      <w:proofErr w:type="spellEnd"/>
      <w:r w:rsidRPr="00120357">
        <w:rPr>
          <w:szCs w:val="24"/>
        </w:rPr>
        <w:t xml:space="preserve"> по вторичной переработке отдельных фракций отходов.</w:t>
      </w:r>
    </w:p>
    <w:p w14:paraId="18E79C8C" w14:textId="77777777" w:rsidR="00947712" w:rsidRPr="00120357" w:rsidRDefault="00561CC3" w:rsidP="0017566C">
      <w:pPr>
        <w:rPr>
          <w:szCs w:val="24"/>
        </w:rPr>
      </w:pPr>
      <w:r w:rsidRPr="00120357">
        <w:rPr>
          <w:szCs w:val="24"/>
        </w:rPr>
        <w:t>Благодаря этому Нефтеюганский район станет центром и инфраструктурной базой для реализации инновационных проектов:</w:t>
      </w:r>
    </w:p>
    <w:p w14:paraId="086D72C4" w14:textId="45BFCCDC" w:rsidR="00947712" w:rsidRPr="00120357" w:rsidRDefault="00772598" w:rsidP="00772598">
      <w:r>
        <w:t>– </w:t>
      </w:r>
      <w:r w:rsidR="00561CC3" w:rsidRPr="00120357">
        <w:t>переработка отдельных фракций отходов;</w:t>
      </w:r>
    </w:p>
    <w:p w14:paraId="69D87CC0" w14:textId="592AA1F5" w:rsidR="00947712" w:rsidRPr="00120357" w:rsidRDefault="00772598" w:rsidP="00772598">
      <w:r>
        <w:t>– </w:t>
      </w:r>
      <w:r w:rsidR="00561CC3" w:rsidRPr="00120357">
        <w:t xml:space="preserve">распространение энерго- и </w:t>
      </w:r>
      <w:proofErr w:type="spellStart"/>
      <w:r w:rsidR="00561CC3" w:rsidRPr="00120357">
        <w:t>природосберегающих</w:t>
      </w:r>
      <w:proofErr w:type="spellEnd"/>
      <w:r w:rsidR="00561CC3" w:rsidRPr="00120357">
        <w:t xml:space="preserve"> технологий;</w:t>
      </w:r>
    </w:p>
    <w:p w14:paraId="3136D0C1" w14:textId="75E8FAD7" w:rsidR="00947712" w:rsidRPr="00120357" w:rsidRDefault="00772598" w:rsidP="00772598">
      <w:r>
        <w:t>– </w:t>
      </w:r>
      <w:r w:rsidR="00561CC3" w:rsidRPr="00120357">
        <w:t>разработка технологии снижения антропогенного воздействия утилизации мусора;</w:t>
      </w:r>
    </w:p>
    <w:p w14:paraId="1EF35162" w14:textId="48A2697C" w:rsidR="00947712" w:rsidRPr="00120357" w:rsidRDefault="00772598" w:rsidP="00772598">
      <w:r>
        <w:t>– </w:t>
      </w:r>
      <w:r w:rsidR="00561CC3" w:rsidRPr="00120357">
        <w:t>инновационное технологическое развитие производства готовой продукции с использованием сырья вторичной переработки.</w:t>
      </w:r>
    </w:p>
    <w:p w14:paraId="7785EB33" w14:textId="65AF605E" w:rsidR="00947712" w:rsidRPr="00120357" w:rsidRDefault="00561CC3" w:rsidP="0017566C">
      <w:pPr>
        <w:rPr>
          <w:szCs w:val="24"/>
        </w:rPr>
      </w:pPr>
      <w:r w:rsidRPr="00120357">
        <w:rPr>
          <w:szCs w:val="24"/>
        </w:rPr>
        <w:t xml:space="preserve">Основой проекта станет комплексный межмуниципальный полигон для захоронения (утилизации) бытовых отходов с зоной обслуживания территорий населенных пунктов </w:t>
      </w:r>
      <w:r w:rsidR="00772598">
        <w:rPr>
          <w:szCs w:val="24"/>
        </w:rPr>
        <w:br/>
      </w:r>
      <w:r w:rsidRPr="00120357">
        <w:rPr>
          <w:szCs w:val="24"/>
        </w:rPr>
        <w:t xml:space="preserve">(г. Нефтеюганск, г. </w:t>
      </w:r>
      <w:proofErr w:type="spellStart"/>
      <w:r w:rsidRPr="00120357">
        <w:rPr>
          <w:szCs w:val="24"/>
        </w:rPr>
        <w:t>Пыть</w:t>
      </w:r>
      <w:proofErr w:type="spellEnd"/>
      <w:r w:rsidRPr="00120357">
        <w:rPr>
          <w:szCs w:val="24"/>
        </w:rPr>
        <w:t xml:space="preserve">-Ях, п. Пойковский, п. Каркатеевы, с. Лемпино, п. Сингапай, </w:t>
      </w:r>
      <w:r w:rsidR="00772598">
        <w:rPr>
          <w:szCs w:val="24"/>
        </w:rPr>
        <w:br/>
      </w:r>
      <w:r w:rsidRPr="00120357">
        <w:rPr>
          <w:szCs w:val="24"/>
        </w:rPr>
        <w:t xml:space="preserve">п. Юганская Обь, с. </w:t>
      </w:r>
      <w:proofErr w:type="spellStart"/>
      <w:r w:rsidRPr="00120357">
        <w:rPr>
          <w:szCs w:val="24"/>
        </w:rPr>
        <w:t>Чеускино</w:t>
      </w:r>
      <w:proofErr w:type="spellEnd"/>
      <w:r w:rsidRPr="00120357">
        <w:rPr>
          <w:szCs w:val="24"/>
        </w:rPr>
        <w:t xml:space="preserve">, п. Усть-Юган) в районе 724-го км автодороги «Тюмень – Ханты-Мансийск», мощностью 1 800 тыс. т (90 тыс. т в год) со сроком эксплуатации 20 лет, </w:t>
      </w:r>
      <w:r w:rsidRPr="00120357">
        <w:rPr>
          <w:szCs w:val="24"/>
        </w:rPr>
        <w:lastRenderedPageBreak/>
        <w:t>предусматривающий площадки для размещения мощностей (оборудования) по переработке вторичного сырья и изготовлению продукции с использованием переработанных отходов.</w:t>
      </w:r>
    </w:p>
    <w:p w14:paraId="679CF21F" w14:textId="77777777" w:rsidR="00947712" w:rsidRPr="00120357" w:rsidRDefault="00561CC3" w:rsidP="0017566C">
      <w:pPr>
        <w:rPr>
          <w:szCs w:val="24"/>
        </w:rPr>
      </w:pPr>
      <w:r w:rsidRPr="00120357">
        <w:rPr>
          <w:b/>
          <w:szCs w:val="24"/>
        </w:rPr>
        <w:t>Ожидаемые результаты:</w:t>
      </w:r>
    </w:p>
    <w:p w14:paraId="0B016D00" w14:textId="32445181" w:rsidR="00947712" w:rsidRPr="00120357" w:rsidRDefault="00EE7155" w:rsidP="00EE7155">
      <w:r>
        <w:t>1. </w:t>
      </w:r>
      <w:r w:rsidR="00561CC3" w:rsidRPr="00120357">
        <w:t>Построение региональной системы комплексного управления отходами основывается на:</w:t>
      </w:r>
    </w:p>
    <w:p w14:paraId="50BF5564" w14:textId="617BDFC8" w:rsidR="00947712" w:rsidRPr="00120357" w:rsidRDefault="00EE7155" w:rsidP="00EE7155">
      <w:r>
        <w:t>– </w:t>
      </w:r>
      <w:r w:rsidR="00561CC3" w:rsidRPr="00120357">
        <w:t>максимальном экономически обоснованном использовании ресурсного потенциала отходов;</w:t>
      </w:r>
    </w:p>
    <w:p w14:paraId="573BC69A" w14:textId="348B51A1" w:rsidR="00947712" w:rsidRPr="00120357" w:rsidRDefault="00EE7155" w:rsidP="00EE7155">
      <w:r>
        <w:t>– </w:t>
      </w:r>
      <w:r w:rsidR="00561CC3" w:rsidRPr="00120357">
        <w:t>минимизации количества отходов, направляемых на захоронение;</w:t>
      </w:r>
    </w:p>
    <w:p w14:paraId="2B3EE3A7" w14:textId="7C27DD79" w:rsidR="00947712" w:rsidRPr="00120357" w:rsidRDefault="00EE7155" w:rsidP="00EE7155">
      <w:r>
        <w:t>– </w:t>
      </w:r>
      <w:r w:rsidR="00561CC3" w:rsidRPr="00120357">
        <w:t>обеспечении экологически безопасного захоронения отходов;</w:t>
      </w:r>
    </w:p>
    <w:p w14:paraId="26B0521D" w14:textId="618D6E16" w:rsidR="00947712" w:rsidRPr="00120357" w:rsidRDefault="00EE7155" w:rsidP="00EE7155">
      <w:r>
        <w:t>– </w:t>
      </w:r>
      <w:r w:rsidR="00561CC3" w:rsidRPr="00120357">
        <w:t xml:space="preserve">укрупнении (межмуниципальные, </w:t>
      </w:r>
      <w:proofErr w:type="spellStart"/>
      <w:r w:rsidR="00561CC3" w:rsidRPr="00120357">
        <w:t>межпоселенческие</w:t>
      </w:r>
      <w:proofErr w:type="spellEnd"/>
      <w:r w:rsidR="00561CC3" w:rsidRPr="00120357">
        <w:t>) объектов ликвидации отходов;</w:t>
      </w:r>
    </w:p>
    <w:p w14:paraId="554AF135" w14:textId="69DDAB25" w:rsidR="00947712" w:rsidRPr="00120357" w:rsidRDefault="00EE7155" w:rsidP="00EE7155">
      <w:r>
        <w:t>– </w:t>
      </w:r>
      <w:r w:rsidR="00561CC3" w:rsidRPr="00120357">
        <w:t>максимальном вовлечении частных инвесторов в систему обращения с отходами.</w:t>
      </w:r>
    </w:p>
    <w:p w14:paraId="371473D1" w14:textId="484CF1BB" w:rsidR="00947712" w:rsidRPr="00120357" w:rsidRDefault="00EE7155" w:rsidP="00EE7155">
      <w:r>
        <w:t>2. </w:t>
      </w:r>
      <w:r w:rsidR="00561CC3" w:rsidRPr="00120357">
        <w:t>Создание новых технологичных и экологичных предприятий, диверсифицирующих экономику района.</w:t>
      </w:r>
    </w:p>
    <w:p w14:paraId="26ABF28B" w14:textId="6ACD011A" w:rsidR="00947712" w:rsidRPr="00120357" w:rsidRDefault="00EE7155" w:rsidP="00EE7155">
      <w:r>
        <w:t>3. </w:t>
      </w:r>
      <w:r w:rsidR="00561CC3" w:rsidRPr="00120357">
        <w:t>Формирование уникальной научно-образовательной базы на стыке экологии и промышленности, обеспечивающей развитие человеческого капитала и рынка труда Нефтеюганского района.</w:t>
      </w:r>
    </w:p>
    <w:p w14:paraId="2D847B44" w14:textId="77777777" w:rsidR="00947712" w:rsidRPr="00120357" w:rsidRDefault="00561CC3" w:rsidP="00EE7155">
      <w:r w:rsidRPr="00120357">
        <w:t>Одним из основных показателей, определяющих эффективность обращения с отходами, является степень их вторичного использования. С целью рационального использования природных ресурсов, извлечения ценных компонентов из ТКО необходимо создать систему сбора ТКО и переработки вторичного сырья.</w:t>
      </w:r>
    </w:p>
    <w:p w14:paraId="4E799F18" w14:textId="77777777" w:rsidR="00947712" w:rsidRPr="00120357" w:rsidRDefault="00561CC3" w:rsidP="0017566C">
      <w:pPr>
        <w:rPr>
          <w:szCs w:val="24"/>
        </w:rPr>
      </w:pPr>
      <w:r w:rsidRPr="00120357">
        <w:rPr>
          <w:b/>
          <w:szCs w:val="24"/>
        </w:rPr>
        <w:t>Этапы проекта и задачи:</w:t>
      </w:r>
    </w:p>
    <w:p w14:paraId="2AD928D2" w14:textId="086A602F" w:rsidR="00947712" w:rsidRPr="00120357" w:rsidRDefault="00561CC3" w:rsidP="0017566C">
      <w:pPr>
        <w:rPr>
          <w:szCs w:val="24"/>
        </w:rPr>
      </w:pPr>
      <w:r w:rsidRPr="00120357">
        <w:rPr>
          <w:szCs w:val="24"/>
        </w:rPr>
        <w:t>1.</w:t>
      </w:r>
      <w:r w:rsidR="00EE7155">
        <w:rPr>
          <w:szCs w:val="24"/>
        </w:rPr>
        <w:t> </w:t>
      </w:r>
      <w:r w:rsidRPr="00120357">
        <w:rPr>
          <w:szCs w:val="24"/>
        </w:rPr>
        <w:t>Достижение соглашений с концессионером (АО «</w:t>
      </w:r>
      <w:proofErr w:type="spellStart"/>
      <w:r w:rsidRPr="00120357">
        <w:rPr>
          <w:szCs w:val="24"/>
        </w:rPr>
        <w:t>Ситиматик</w:t>
      </w:r>
      <w:proofErr w:type="spellEnd"/>
      <w:r w:rsidRPr="00120357">
        <w:rPr>
          <w:szCs w:val="24"/>
        </w:rPr>
        <w:t>») и другими участниками (вузы, частные инвесторы) о перспективном плане развития проекта.</w:t>
      </w:r>
    </w:p>
    <w:p w14:paraId="67FFD69B" w14:textId="23DBD96A" w:rsidR="00947712" w:rsidRPr="00120357" w:rsidRDefault="00561CC3" w:rsidP="0017566C">
      <w:pPr>
        <w:rPr>
          <w:szCs w:val="24"/>
        </w:rPr>
      </w:pPr>
      <w:r w:rsidRPr="00120357">
        <w:rPr>
          <w:szCs w:val="24"/>
        </w:rPr>
        <w:t>2.</w:t>
      </w:r>
      <w:r w:rsidR="00EE7155">
        <w:rPr>
          <w:szCs w:val="24"/>
        </w:rPr>
        <w:t> </w:t>
      </w:r>
      <w:r w:rsidRPr="00120357">
        <w:rPr>
          <w:szCs w:val="24"/>
        </w:rPr>
        <w:t>Создание проектного офиса по реализации проекта, разработка концепции, дорожной карты</w:t>
      </w:r>
    </w:p>
    <w:p w14:paraId="5CD8DBBD" w14:textId="12F1FB4A" w:rsidR="00947712" w:rsidRPr="00120357" w:rsidRDefault="00561CC3" w:rsidP="0017566C">
      <w:pPr>
        <w:rPr>
          <w:szCs w:val="24"/>
        </w:rPr>
      </w:pPr>
      <w:r w:rsidRPr="00120357">
        <w:rPr>
          <w:szCs w:val="24"/>
        </w:rPr>
        <w:t>3.</w:t>
      </w:r>
      <w:r w:rsidR="00EE7155">
        <w:rPr>
          <w:szCs w:val="24"/>
        </w:rPr>
        <w:t> </w:t>
      </w:r>
      <w:r w:rsidRPr="00120357">
        <w:rPr>
          <w:szCs w:val="24"/>
        </w:rPr>
        <w:t>Подготовка инвестиционной площадки под размещение объекта и проработка мер поддержки на создание площадей технопарка, а также содействие развитию малых предприятий.</w:t>
      </w:r>
    </w:p>
    <w:p w14:paraId="0672BCED" w14:textId="77777777" w:rsidR="00D61674" w:rsidRPr="00120357" w:rsidRDefault="00D61674" w:rsidP="0017566C">
      <w:pPr>
        <w:rPr>
          <w:szCs w:val="24"/>
        </w:rPr>
      </w:pPr>
    </w:p>
    <w:p w14:paraId="7AC68CB6" w14:textId="77777777" w:rsidR="00947712" w:rsidRPr="00120357" w:rsidRDefault="00D61674" w:rsidP="00EC718F">
      <w:pPr>
        <w:pStyle w:val="2"/>
      </w:pPr>
      <w:bookmarkStart w:id="74" w:name="_Toc148971711"/>
      <w:r w:rsidRPr="00120357">
        <w:t>9.8. </w:t>
      </w:r>
      <w:r w:rsidR="00561CC3" w:rsidRPr="00120357">
        <w:t xml:space="preserve">Проект </w:t>
      </w:r>
      <w:r w:rsidR="00E2150F" w:rsidRPr="00120357">
        <w:t>«</w:t>
      </w:r>
      <w:r w:rsidR="00561CC3" w:rsidRPr="00120357">
        <w:t>Цифровизация</w:t>
      </w:r>
      <w:r w:rsidR="00E2150F" w:rsidRPr="00120357">
        <w:t>»</w:t>
      </w:r>
      <w:bookmarkEnd w:id="74"/>
    </w:p>
    <w:p w14:paraId="2E11204C" w14:textId="77777777" w:rsidR="00D61674" w:rsidRPr="00120357" w:rsidRDefault="00D61674" w:rsidP="0017566C">
      <w:pPr>
        <w:rPr>
          <w:b/>
          <w:szCs w:val="24"/>
        </w:rPr>
      </w:pPr>
    </w:p>
    <w:p w14:paraId="6210D8F3" w14:textId="77777777" w:rsidR="00947712" w:rsidRPr="00120357" w:rsidRDefault="00561CC3" w:rsidP="0017566C">
      <w:pPr>
        <w:rPr>
          <w:szCs w:val="24"/>
        </w:rPr>
      </w:pPr>
      <w:r w:rsidRPr="00120357">
        <w:rPr>
          <w:b/>
          <w:szCs w:val="24"/>
        </w:rPr>
        <w:t>Стратегическое видение</w:t>
      </w:r>
      <w:r w:rsidRPr="00120357">
        <w:rPr>
          <w:szCs w:val="24"/>
        </w:rPr>
        <w:t xml:space="preserve"> </w:t>
      </w:r>
    </w:p>
    <w:p w14:paraId="3B5FDE36" w14:textId="77777777" w:rsidR="00947712" w:rsidRPr="00120357" w:rsidRDefault="00561CC3" w:rsidP="0017566C">
      <w:pPr>
        <w:rPr>
          <w:szCs w:val="24"/>
        </w:rPr>
      </w:pPr>
      <w:r w:rsidRPr="00120357">
        <w:rPr>
          <w:szCs w:val="24"/>
        </w:rPr>
        <w:t xml:space="preserve">Нефтеюганский район реализует меры по достижению цифровой зрелости. Современные цифровые технологии стоят на службе государственного и муниципального управления в районе (функционирует «Цифровой муниципалитет» по аналогии с «Цифровым правительством»), благодаря чему муниципальное управление осуществляется в </w:t>
      </w:r>
      <w:proofErr w:type="spellStart"/>
      <w:r w:rsidRPr="00120357">
        <w:rPr>
          <w:szCs w:val="24"/>
        </w:rPr>
        <w:t>проактивном</w:t>
      </w:r>
      <w:proofErr w:type="spellEnd"/>
      <w:r w:rsidRPr="00120357">
        <w:rPr>
          <w:szCs w:val="24"/>
        </w:rPr>
        <w:t xml:space="preserve"> режиме. Повсеместно во всех службах управления районом внедрен электронный документооборот, используются интегрированные цифровые платформы, функционирует система «Умный город». Жители района вовлечены в управление развитием муниципалитета посредствам современных цифровых технологий. Жители получают муниципальные услуги в электронном виде.</w:t>
      </w:r>
    </w:p>
    <w:p w14:paraId="67DC81BA" w14:textId="77777777" w:rsidR="00947712" w:rsidRPr="00120357" w:rsidRDefault="00561CC3" w:rsidP="0017566C">
      <w:pPr>
        <w:rPr>
          <w:b/>
          <w:szCs w:val="24"/>
        </w:rPr>
      </w:pPr>
      <w:r w:rsidRPr="00120357">
        <w:rPr>
          <w:b/>
          <w:szCs w:val="24"/>
        </w:rPr>
        <w:t>Ожидаемые результаты проекта:</w:t>
      </w:r>
    </w:p>
    <w:p w14:paraId="11699AAF" w14:textId="44CBDE52" w:rsidR="00947712" w:rsidRPr="00120357" w:rsidRDefault="00EE7155" w:rsidP="00EE7155">
      <w:r>
        <w:t>1. </w:t>
      </w:r>
      <w:r w:rsidR="00561CC3" w:rsidRPr="00120357">
        <w:t>Улучшение жизни населения района при помощи возможностей информационных и коммуникационных технологий, обеспечение скоростным интернетом.</w:t>
      </w:r>
    </w:p>
    <w:p w14:paraId="1B5FE473" w14:textId="56508417" w:rsidR="00947712" w:rsidRPr="00120357" w:rsidRDefault="00EE7155" w:rsidP="00EE7155">
      <w:r>
        <w:t>2. </w:t>
      </w:r>
      <w:r w:rsidR="00561CC3" w:rsidRPr="00120357">
        <w:t>Обеспечен высокий уровень доступности медицинских услуг (посредством развития сервисов телемедицины).</w:t>
      </w:r>
    </w:p>
    <w:p w14:paraId="48CBBE15" w14:textId="12269F79" w:rsidR="00947712" w:rsidRPr="00120357" w:rsidRDefault="00EE7155" w:rsidP="00EE7155">
      <w:r>
        <w:t>3. </w:t>
      </w:r>
      <w:r w:rsidR="00561CC3" w:rsidRPr="00120357">
        <w:t>Повышение качества и скорости межведомственного, межмуниципального взаимодействия, а также отчетности в региональные и федеральные органы власти за счет использования государственных информационных систем.</w:t>
      </w:r>
    </w:p>
    <w:p w14:paraId="4B480F35" w14:textId="6C90B869" w:rsidR="00947712" w:rsidRPr="00120357" w:rsidRDefault="00EE7155" w:rsidP="00EE7155">
      <w:r>
        <w:t>4. </w:t>
      </w:r>
      <w:r w:rsidR="00561CC3" w:rsidRPr="00120357">
        <w:t>Предоставление современных сервисов жителям района через сервисы «Мое здоровье», ГИС «ЖКХ», образовательных сервисов и др.</w:t>
      </w:r>
    </w:p>
    <w:p w14:paraId="267C4D75" w14:textId="77777777" w:rsidR="00947712" w:rsidRPr="00120357" w:rsidRDefault="00561CC3" w:rsidP="0017566C">
      <w:pPr>
        <w:tabs>
          <w:tab w:val="left" w:pos="851"/>
        </w:tabs>
        <w:rPr>
          <w:b/>
          <w:szCs w:val="24"/>
        </w:rPr>
      </w:pPr>
      <w:r w:rsidRPr="00120357">
        <w:rPr>
          <w:b/>
          <w:szCs w:val="24"/>
        </w:rPr>
        <w:t>Задачи и этапы проекта:</w:t>
      </w:r>
    </w:p>
    <w:p w14:paraId="09B435E2" w14:textId="11EB9A1F" w:rsidR="00947712" w:rsidRPr="00120357" w:rsidRDefault="00EE7155" w:rsidP="00EE7155">
      <w:r>
        <w:lastRenderedPageBreak/>
        <w:t>1. </w:t>
      </w:r>
      <w:r w:rsidR="00561CC3" w:rsidRPr="00120357">
        <w:t>Создание современной телекоммуникационной инфраструктуры (вышки 5G, оптоволоконная связь и пр.).</w:t>
      </w:r>
    </w:p>
    <w:p w14:paraId="6183D14D" w14:textId="6E928B0B" w:rsidR="00947712" w:rsidRPr="00120357" w:rsidRDefault="00EE7155" w:rsidP="00EE7155">
      <w:r>
        <w:t>2. </w:t>
      </w:r>
      <w:r w:rsidR="00561CC3" w:rsidRPr="00120357">
        <w:t>Ускоренное внедрение государственных информационных систем и сервисов, в том числе «Мое здоровье», ГИС «ЖКХ», образовательных сервисов.</w:t>
      </w:r>
    </w:p>
    <w:p w14:paraId="19016BA4" w14:textId="4ED37413" w:rsidR="00947712" w:rsidRPr="00120357" w:rsidRDefault="00EE7155" w:rsidP="00EE7155">
      <w:r>
        <w:t>3. </w:t>
      </w:r>
      <w:r w:rsidR="00561CC3" w:rsidRPr="00120357">
        <w:t>Перевод муниципальных услуг в электронный вид.</w:t>
      </w:r>
    </w:p>
    <w:p w14:paraId="668B1EEF" w14:textId="77777777" w:rsidR="00947712" w:rsidRPr="00120357" w:rsidRDefault="00561CC3" w:rsidP="0017566C">
      <w:pPr>
        <w:tabs>
          <w:tab w:val="left" w:pos="851"/>
        </w:tabs>
        <w:rPr>
          <w:szCs w:val="24"/>
        </w:rPr>
      </w:pPr>
      <w:r w:rsidRPr="00120357">
        <w:rPr>
          <w:szCs w:val="24"/>
        </w:rPr>
        <w:t>Большим потенциалом для Нефтеюганского района обладают сегмент, связанный с цифровизацией нефтегазодобывающей отрасли, и возможное масштабирование ИТ-технологий в смежные отрасли</w:t>
      </w:r>
    </w:p>
    <w:p w14:paraId="022EA50C" w14:textId="77777777" w:rsidR="00947712" w:rsidRPr="00120357" w:rsidRDefault="00561CC3" w:rsidP="0017566C">
      <w:pPr>
        <w:rPr>
          <w:szCs w:val="24"/>
        </w:rPr>
      </w:pPr>
      <w:r w:rsidRPr="00120357">
        <w:rPr>
          <w:szCs w:val="24"/>
        </w:rPr>
        <w:t>Таким образом</w:t>
      </w:r>
      <w:r w:rsidRPr="00120357">
        <w:rPr>
          <w:b/>
          <w:i/>
          <w:szCs w:val="24"/>
        </w:rPr>
        <w:t xml:space="preserve">, </w:t>
      </w:r>
      <w:r w:rsidRPr="00120357">
        <w:rPr>
          <w:szCs w:val="24"/>
        </w:rPr>
        <w:t>флагманскими инновационными проектами в сфере ИТ-технологий в Нефтеюганском районе могут стать:</w:t>
      </w:r>
    </w:p>
    <w:p w14:paraId="527E7841" w14:textId="5277173C" w:rsidR="00947712" w:rsidRPr="00120357" w:rsidRDefault="00EE7155" w:rsidP="00EE7155">
      <w:r>
        <w:t>– </w:t>
      </w:r>
      <w:r w:rsidR="00561CC3" w:rsidRPr="00120357">
        <w:t xml:space="preserve">стартапы по разработке </w:t>
      </w:r>
      <w:proofErr w:type="spellStart"/>
      <w:r w:rsidR="00561CC3" w:rsidRPr="00120357">
        <w:t>SupTech</w:t>
      </w:r>
      <w:proofErr w:type="spellEnd"/>
      <w:r w:rsidR="00561CC3" w:rsidRPr="00120357">
        <w:t xml:space="preserve">- и </w:t>
      </w:r>
      <w:proofErr w:type="spellStart"/>
      <w:r w:rsidR="00561CC3" w:rsidRPr="00120357">
        <w:t>RegTech</w:t>
      </w:r>
      <w:proofErr w:type="spellEnd"/>
      <w:r w:rsidR="00561CC3" w:rsidRPr="00120357">
        <w:t xml:space="preserve">-решений в области экологического контроля и природного надзора за деятельностью нефтегазодобывающих компаний России и мира; </w:t>
      </w:r>
    </w:p>
    <w:p w14:paraId="58D8269D" w14:textId="074628B0" w:rsidR="00947712" w:rsidRPr="00120357" w:rsidRDefault="00EE7155" w:rsidP="00EE7155">
      <w:r>
        <w:t>– </w:t>
      </w:r>
      <w:r w:rsidR="00561CC3" w:rsidRPr="00120357">
        <w:t xml:space="preserve">проекты по разработке систем мониторинга и анализа экологических рисков в деятельности нефтегазодобывающих компаний; </w:t>
      </w:r>
    </w:p>
    <w:p w14:paraId="774E2D13" w14:textId="201F9346" w:rsidR="00947712" w:rsidRPr="00120357" w:rsidRDefault="00EE7155" w:rsidP="00EE7155">
      <w:pPr>
        <w:rPr>
          <w:shd w:val="clear" w:color="auto" w:fill="D9EAD3"/>
        </w:rPr>
      </w:pPr>
      <w:r>
        <w:rPr>
          <w:highlight w:val="white"/>
        </w:rPr>
        <w:t>– </w:t>
      </w:r>
      <w:r w:rsidR="00561CC3" w:rsidRPr="00120357">
        <w:rPr>
          <w:highlight w:val="white"/>
        </w:rPr>
        <w:t>развитие компьютерных и телекоммуникационных технологий с целью предоставления ряда значимых социальных услуг (телемедицины, социальных услуг в дистанционной форме, дополнительного образования);</w:t>
      </w:r>
      <w:r w:rsidR="00561CC3" w:rsidRPr="00120357">
        <w:rPr>
          <w:shd w:val="clear" w:color="auto" w:fill="D9EAD3"/>
        </w:rPr>
        <w:t xml:space="preserve"> </w:t>
      </w:r>
    </w:p>
    <w:p w14:paraId="0D241C27" w14:textId="1D829D9D" w:rsidR="00947712" w:rsidRPr="00120357" w:rsidRDefault="00EE7155" w:rsidP="00EE7155">
      <w:r>
        <w:t>– </w:t>
      </w:r>
      <w:r w:rsidR="00561CC3" w:rsidRPr="00120357">
        <w:t xml:space="preserve">ИТ-проекты, снижающие операционные издержки и повышающие операционную и экономическую эффективность бизнес-процессов отраслевых компаний. </w:t>
      </w:r>
    </w:p>
    <w:p w14:paraId="3D58CD86" w14:textId="77777777" w:rsidR="00D61674" w:rsidRPr="00120357" w:rsidRDefault="00561CC3" w:rsidP="0017566C">
      <w:pPr>
        <w:rPr>
          <w:szCs w:val="24"/>
        </w:rPr>
      </w:pPr>
      <w:r w:rsidRPr="00120357">
        <w:rPr>
          <w:szCs w:val="24"/>
        </w:rPr>
        <w:t xml:space="preserve">Поскольку достижение цифровой зрелости населения и отраслей хозяйствования является национальным и региональным приоритетом, на современном этапе развития цифровизации сохраняется высокий спрос на цифровые продукты со стороны государственного и муниципального сектора (от «оцифровки архивных данных» – до создания высокотехнологичных цифровых продуктов в городском хозяйстве), определяя инвестиционную активность вокруг данного сегмента рынка ИТ-решений. </w:t>
      </w:r>
    </w:p>
    <w:p w14:paraId="12D160DA" w14:textId="77777777" w:rsidR="00D61674" w:rsidRPr="00120357" w:rsidRDefault="00D61674">
      <w:pPr>
        <w:spacing w:after="160"/>
        <w:ind w:firstLine="0"/>
        <w:jc w:val="left"/>
        <w:rPr>
          <w:szCs w:val="24"/>
        </w:rPr>
      </w:pPr>
      <w:r w:rsidRPr="00120357">
        <w:rPr>
          <w:szCs w:val="24"/>
        </w:rPr>
        <w:br w:type="page"/>
      </w:r>
    </w:p>
    <w:p w14:paraId="057D5681" w14:textId="77777777" w:rsidR="00947712" w:rsidRPr="00120357" w:rsidRDefault="00561CC3" w:rsidP="00D61674">
      <w:pPr>
        <w:pStyle w:val="1"/>
      </w:pPr>
      <w:bookmarkStart w:id="75" w:name="_Toc148971712"/>
      <w:r w:rsidRPr="00120357">
        <w:lastRenderedPageBreak/>
        <w:t>10.</w:t>
      </w:r>
      <w:r w:rsidR="00D61674" w:rsidRPr="00120357">
        <w:t> </w:t>
      </w:r>
      <w:r w:rsidRPr="00120357">
        <w:t>Учет выполнения показателей муниципальных Стратегий социально-экономического развития при оценивании высших должностных лиц муниципальных образований</w:t>
      </w:r>
      <w:bookmarkEnd w:id="75"/>
    </w:p>
    <w:p w14:paraId="346C3508" w14:textId="77777777" w:rsidR="00D61674" w:rsidRPr="00120357" w:rsidRDefault="00D61674"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63B4727" w14:textId="03CA9E71"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Для учета уровня достижения стратегических целевых установок при оценивании высших должностных лиц муниципальных образований предлагается составлять карту результативности реализации Стратегии социально-экономического развития муниципального образования, пример которой приведен в табл</w:t>
      </w:r>
      <w:r w:rsidR="002D0C1D">
        <w:rPr>
          <w:szCs w:val="24"/>
        </w:rPr>
        <w:t>ице</w:t>
      </w:r>
      <w:r w:rsidRPr="00120357">
        <w:rPr>
          <w:szCs w:val="24"/>
        </w:rPr>
        <w:t xml:space="preserve"> </w:t>
      </w:r>
      <w:r w:rsidR="003D6D17">
        <w:rPr>
          <w:szCs w:val="24"/>
        </w:rPr>
        <w:t>10</w:t>
      </w:r>
      <w:r w:rsidRPr="00120357">
        <w:rPr>
          <w:szCs w:val="24"/>
        </w:rPr>
        <w:t>.1.</w:t>
      </w:r>
    </w:p>
    <w:p w14:paraId="1B257571" w14:textId="77777777" w:rsidR="00947712" w:rsidRPr="00120357" w:rsidRDefault="00947712" w:rsidP="0017566C">
      <w:pPr>
        <w:pBdr>
          <w:top w:val="none" w:sz="4" w:space="0" w:color="000000"/>
          <w:left w:val="none" w:sz="4" w:space="0" w:color="000000"/>
          <w:bottom w:val="none" w:sz="4" w:space="0" w:color="000000"/>
          <w:right w:val="none" w:sz="4" w:space="0" w:color="000000"/>
          <w:between w:val="none" w:sz="4" w:space="0" w:color="000000"/>
        </w:pBdr>
        <w:tabs>
          <w:tab w:val="right" w:pos="9344"/>
        </w:tabs>
        <w:rPr>
          <w:szCs w:val="24"/>
        </w:rPr>
      </w:pPr>
    </w:p>
    <w:p w14:paraId="07173477" w14:textId="608C2845" w:rsidR="00947712" w:rsidRDefault="00561CC3" w:rsidP="0017566C">
      <w:pPr>
        <w:pBdr>
          <w:top w:val="none" w:sz="4" w:space="0" w:color="000000"/>
          <w:left w:val="none" w:sz="4" w:space="0" w:color="000000"/>
          <w:bottom w:val="none" w:sz="4" w:space="0" w:color="000000"/>
          <w:right w:val="none" w:sz="4" w:space="0" w:color="000000"/>
          <w:between w:val="none" w:sz="4" w:space="0" w:color="000000"/>
        </w:pBdr>
        <w:tabs>
          <w:tab w:val="right" w:pos="9344"/>
        </w:tabs>
        <w:rPr>
          <w:szCs w:val="24"/>
        </w:rPr>
      </w:pPr>
      <w:r w:rsidRPr="00120357">
        <w:rPr>
          <w:szCs w:val="24"/>
        </w:rPr>
        <w:t xml:space="preserve">Таблица </w:t>
      </w:r>
      <w:r w:rsidR="003D6D17">
        <w:rPr>
          <w:szCs w:val="24"/>
        </w:rPr>
        <w:t>10</w:t>
      </w:r>
      <w:r w:rsidRPr="00120357">
        <w:rPr>
          <w:szCs w:val="24"/>
        </w:rPr>
        <w:t>.1</w:t>
      </w:r>
      <w:r w:rsidR="003D6D17">
        <w:rPr>
          <w:szCs w:val="24"/>
        </w:rPr>
        <w:t xml:space="preserve"> –</w:t>
      </w:r>
      <w:r w:rsidRPr="00120357">
        <w:rPr>
          <w:szCs w:val="24"/>
        </w:rPr>
        <w:t xml:space="preserve"> Карта достижения стратегических целевых установок при оценивании высших должностных лиц муниципальных образований</w:t>
      </w:r>
    </w:p>
    <w:p w14:paraId="7BF1DB12" w14:textId="77777777" w:rsidR="003D6D17" w:rsidRPr="00120357" w:rsidRDefault="003D6D17" w:rsidP="0017566C">
      <w:pPr>
        <w:pBdr>
          <w:top w:val="none" w:sz="4" w:space="0" w:color="000000"/>
          <w:left w:val="none" w:sz="4" w:space="0" w:color="000000"/>
          <w:bottom w:val="none" w:sz="4" w:space="0" w:color="000000"/>
          <w:right w:val="none" w:sz="4" w:space="0" w:color="000000"/>
          <w:between w:val="none" w:sz="4" w:space="0" w:color="000000"/>
        </w:pBdr>
        <w:tabs>
          <w:tab w:val="right" w:pos="9344"/>
        </w:tabs>
        <w:rPr>
          <w:szCs w:val="24"/>
        </w:rPr>
      </w:pPr>
    </w:p>
    <w:tbl>
      <w:tblPr>
        <w:tblStyle w:val="StGen15"/>
        <w:tblW w:w="95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735"/>
        <w:gridCol w:w="1664"/>
        <w:gridCol w:w="1664"/>
        <w:gridCol w:w="1664"/>
      </w:tblGrid>
      <w:tr w:rsidR="00947712" w:rsidRPr="00120357" w14:paraId="73C1C4A4" w14:textId="77777777">
        <w:trPr>
          <w:trHeight w:val="146"/>
          <w:tblHeader/>
        </w:trPr>
        <w:tc>
          <w:tcPr>
            <w:tcW w:w="3855" w:type="dxa"/>
            <w:vMerge w:val="restart"/>
            <w:shd w:val="clear" w:color="auto" w:fill="auto"/>
            <w:tcMar>
              <w:top w:w="28" w:type="dxa"/>
              <w:left w:w="28" w:type="dxa"/>
              <w:bottom w:w="28" w:type="dxa"/>
              <w:right w:w="28" w:type="dxa"/>
            </w:tcMar>
          </w:tcPr>
          <w:p w14:paraId="2044667D" w14:textId="77777777" w:rsidR="00947712" w:rsidRPr="00120357" w:rsidRDefault="00561CC3" w:rsidP="0018343C">
            <w:pPr>
              <w:pBdr>
                <w:top w:val="none" w:sz="4" w:space="0" w:color="000000"/>
                <w:left w:val="none" w:sz="0" w:space="2" w:color="000000"/>
                <w:bottom w:val="none" w:sz="4" w:space="0" w:color="000000"/>
                <w:right w:val="none" w:sz="0" w:space="10" w:color="000000"/>
                <w:between w:val="none" w:sz="4" w:space="0" w:color="000000"/>
              </w:pBdr>
              <w:ind w:firstLine="0"/>
              <w:jc w:val="center"/>
              <w:rPr>
                <w:b/>
                <w:sz w:val="20"/>
                <w:szCs w:val="20"/>
              </w:rPr>
            </w:pPr>
            <w:bookmarkStart w:id="76" w:name="_heading=h.40ew0vw"/>
            <w:bookmarkEnd w:id="76"/>
            <w:r w:rsidRPr="00120357">
              <w:rPr>
                <w:b/>
                <w:sz w:val="20"/>
                <w:szCs w:val="20"/>
              </w:rPr>
              <w:t>Раздел стратегии</w:t>
            </w:r>
          </w:p>
        </w:tc>
        <w:tc>
          <w:tcPr>
            <w:tcW w:w="735" w:type="dxa"/>
            <w:vMerge w:val="restart"/>
            <w:shd w:val="clear" w:color="auto" w:fill="auto"/>
            <w:tcMar>
              <w:top w:w="28" w:type="dxa"/>
              <w:left w:w="28" w:type="dxa"/>
              <w:bottom w:w="28" w:type="dxa"/>
              <w:right w:w="28" w:type="dxa"/>
            </w:tcMar>
          </w:tcPr>
          <w:p w14:paraId="7B1C9828" w14:textId="73C499A3"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Вес</w:t>
            </w:r>
            <w:r w:rsidR="00B06F5C">
              <w:rPr>
                <w:b/>
                <w:sz w:val="20"/>
                <w:szCs w:val="20"/>
              </w:rPr>
              <w:t> %</w:t>
            </w:r>
          </w:p>
        </w:tc>
        <w:tc>
          <w:tcPr>
            <w:tcW w:w="1664" w:type="dxa"/>
            <w:shd w:val="clear" w:color="auto" w:fill="auto"/>
            <w:tcMar>
              <w:top w:w="28" w:type="dxa"/>
              <w:left w:w="28" w:type="dxa"/>
              <w:bottom w:w="28" w:type="dxa"/>
              <w:right w:w="28" w:type="dxa"/>
            </w:tcMar>
          </w:tcPr>
          <w:p w14:paraId="13063311"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Низкий уровень</w:t>
            </w:r>
          </w:p>
          <w:p w14:paraId="6FE1C274" w14:textId="15894530"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от 95</w:t>
            </w:r>
            <w:r w:rsidR="00B06F5C">
              <w:rPr>
                <w:b/>
                <w:sz w:val="20"/>
                <w:szCs w:val="20"/>
              </w:rPr>
              <w:t> %</w:t>
            </w:r>
            <w:r w:rsidRPr="00120357">
              <w:rPr>
                <w:b/>
                <w:sz w:val="20"/>
                <w:szCs w:val="20"/>
              </w:rPr>
              <w:t xml:space="preserve"> до 100</w:t>
            </w:r>
            <w:r w:rsidR="00B06F5C">
              <w:rPr>
                <w:b/>
                <w:sz w:val="20"/>
                <w:szCs w:val="20"/>
              </w:rPr>
              <w:t> %</w:t>
            </w:r>
          </w:p>
        </w:tc>
        <w:tc>
          <w:tcPr>
            <w:tcW w:w="1664" w:type="dxa"/>
            <w:shd w:val="clear" w:color="auto" w:fill="auto"/>
            <w:tcMar>
              <w:top w:w="28" w:type="dxa"/>
              <w:left w:w="28" w:type="dxa"/>
              <w:bottom w:w="28" w:type="dxa"/>
              <w:right w:w="28" w:type="dxa"/>
            </w:tcMar>
          </w:tcPr>
          <w:p w14:paraId="42EDCD9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Плановый уровень</w:t>
            </w:r>
          </w:p>
          <w:p w14:paraId="37F4A745" w14:textId="21C31AA1"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100</w:t>
            </w:r>
            <w:r w:rsidR="00B06F5C">
              <w:rPr>
                <w:b/>
                <w:sz w:val="20"/>
                <w:szCs w:val="20"/>
              </w:rPr>
              <w:t> %</w:t>
            </w:r>
          </w:p>
        </w:tc>
        <w:tc>
          <w:tcPr>
            <w:tcW w:w="1664" w:type="dxa"/>
            <w:shd w:val="clear" w:color="auto" w:fill="auto"/>
            <w:tcMar>
              <w:top w:w="28" w:type="dxa"/>
              <w:left w:w="28" w:type="dxa"/>
              <w:bottom w:w="28" w:type="dxa"/>
              <w:right w:w="28" w:type="dxa"/>
            </w:tcMar>
          </w:tcPr>
          <w:p w14:paraId="3FC1C940"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 xml:space="preserve">Уровень </w:t>
            </w:r>
          </w:p>
          <w:p w14:paraId="0852652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лидерства</w:t>
            </w:r>
          </w:p>
          <w:p w14:paraId="5BFF7F41" w14:textId="63F7C75D"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свыше 100</w:t>
            </w:r>
            <w:r w:rsidR="00B06F5C">
              <w:rPr>
                <w:b/>
                <w:sz w:val="20"/>
                <w:szCs w:val="20"/>
              </w:rPr>
              <w:t> %</w:t>
            </w:r>
          </w:p>
        </w:tc>
      </w:tr>
      <w:tr w:rsidR="00947712" w:rsidRPr="00120357" w14:paraId="23149186" w14:textId="77777777">
        <w:trPr>
          <w:trHeight w:val="20"/>
          <w:tblHeader/>
        </w:trPr>
        <w:tc>
          <w:tcPr>
            <w:tcW w:w="3855" w:type="dxa"/>
            <w:vMerge/>
            <w:shd w:val="clear" w:color="auto" w:fill="auto"/>
            <w:tcMar>
              <w:top w:w="28" w:type="dxa"/>
              <w:left w:w="28" w:type="dxa"/>
              <w:bottom w:w="28" w:type="dxa"/>
              <w:right w:w="28" w:type="dxa"/>
            </w:tcMar>
          </w:tcPr>
          <w:p w14:paraId="6BA1B439"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b/>
                <w:sz w:val="20"/>
                <w:szCs w:val="20"/>
              </w:rPr>
            </w:pPr>
          </w:p>
        </w:tc>
        <w:tc>
          <w:tcPr>
            <w:tcW w:w="735" w:type="dxa"/>
            <w:vMerge/>
            <w:shd w:val="clear" w:color="auto" w:fill="auto"/>
            <w:tcMar>
              <w:top w:w="28" w:type="dxa"/>
              <w:left w:w="28" w:type="dxa"/>
              <w:bottom w:w="28" w:type="dxa"/>
              <w:right w:w="28" w:type="dxa"/>
            </w:tcMar>
          </w:tcPr>
          <w:p w14:paraId="358BD73C"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b/>
                <w:sz w:val="20"/>
                <w:szCs w:val="20"/>
              </w:rPr>
            </w:pPr>
          </w:p>
        </w:tc>
        <w:tc>
          <w:tcPr>
            <w:tcW w:w="1664" w:type="dxa"/>
            <w:shd w:val="clear" w:color="auto" w:fill="auto"/>
            <w:tcMar>
              <w:top w:w="28" w:type="dxa"/>
              <w:left w:w="28" w:type="dxa"/>
              <w:bottom w:w="28" w:type="dxa"/>
              <w:right w:w="28" w:type="dxa"/>
            </w:tcMar>
          </w:tcPr>
          <w:p w14:paraId="50CCDB42"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0,95</w:t>
            </w:r>
          </w:p>
        </w:tc>
        <w:tc>
          <w:tcPr>
            <w:tcW w:w="1664" w:type="dxa"/>
            <w:shd w:val="clear" w:color="auto" w:fill="auto"/>
            <w:tcMar>
              <w:top w:w="28" w:type="dxa"/>
              <w:left w:w="28" w:type="dxa"/>
              <w:bottom w:w="28" w:type="dxa"/>
              <w:right w:w="28" w:type="dxa"/>
            </w:tcMar>
          </w:tcPr>
          <w:p w14:paraId="5E04513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1</w:t>
            </w:r>
          </w:p>
        </w:tc>
        <w:tc>
          <w:tcPr>
            <w:tcW w:w="1664" w:type="dxa"/>
            <w:shd w:val="clear" w:color="auto" w:fill="auto"/>
            <w:tcMar>
              <w:top w:w="28" w:type="dxa"/>
              <w:left w:w="28" w:type="dxa"/>
              <w:bottom w:w="28" w:type="dxa"/>
              <w:right w:w="28" w:type="dxa"/>
            </w:tcMar>
          </w:tcPr>
          <w:p w14:paraId="66AD57F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1,1</w:t>
            </w:r>
          </w:p>
        </w:tc>
      </w:tr>
      <w:tr w:rsidR="00947712" w:rsidRPr="00120357" w14:paraId="50A161F0" w14:textId="77777777">
        <w:tc>
          <w:tcPr>
            <w:tcW w:w="3855" w:type="dxa"/>
            <w:shd w:val="clear" w:color="auto" w:fill="auto"/>
            <w:tcMar>
              <w:top w:w="28" w:type="dxa"/>
              <w:left w:w="28" w:type="dxa"/>
              <w:bottom w:w="28" w:type="dxa"/>
              <w:right w:w="28" w:type="dxa"/>
            </w:tcMar>
          </w:tcPr>
          <w:p w14:paraId="671F7FA5"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b/>
                <w:i/>
                <w:sz w:val="20"/>
                <w:szCs w:val="20"/>
              </w:rPr>
            </w:pPr>
            <w:r w:rsidRPr="00120357">
              <w:rPr>
                <w:b/>
                <w:i/>
                <w:sz w:val="20"/>
                <w:szCs w:val="20"/>
              </w:rPr>
              <w:t>Развитие человеческого капитала и социальной сферы</w:t>
            </w:r>
          </w:p>
        </w:tc>
        <w:tc>
          <w:tcPr>
            <w:tcW w:w="735" w:type="dxa"/>
            <w:shd w:val="clear" w:color="auto" w:fill="auto"/>
            <w:tcMar>
              <w:top w:w="28" w:type="dxa"/>
              <w:left w:w="28" w:type="dxa"/>
              <w:bottom w:w="28" w:type="dxa"/>
              <w:right w:w="28" w:type="dxa"/>
            </w:tcMar>
          </w:tcPr>
          <w:p w14:paraId="3E70BF1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55</w:t>
            </w:r>
          </w:p>
        </w:tc>
        <w:tc>
          <w:tcPr>
            <w:tcW w:w="1664" w:type="dxa"/>
            <w:shd w:val="clear" w:color="auto" w:fill="auto"/>
            <w:tcMar>
              <w:top w:w="28" w:type="dxa"/>
              <w:left w:w="28" w:type="dxa"/>
              <w:bottom w:w="28" w:type="dxa"/>
              <w:right w:w="28" w:type="dxa"/>
            </w:tcMar>
          </w:tcPr>
          <w:p w14:paraId="065FF9FA"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2B05A1C5"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121BD404"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r>
      <w:tr w:rsidR="00947712" w:rsidRPr="00120357" w14:paraId="7461B28C" w14:textId="77777777">
        <w:tc>
          <w:tcPr>
            <w:tcW w:w="3855" w:type="dxa"/>
            <w:shd w:val="clear" w:color="auto" w:fill="auto"/>
            <w:tcMar>
              <w:top w:w="28" w:type="dxa"/>
              <w:left w:w="28" w:type="dxa"/>
              <w:bottom w:w="28" w:type="dxa"/>
              <w:right w:w="28" w:type="dxa"/>
            </w:tcMar>
          </w:tcPr>
          <w:p w14:paraId="5A370EC6"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Численность населения, тыс. чел.</w:t>
            </w:r>
          </w:p>
        </w:tc>
        <w:tc>
          <w:tcPr>
            <w:tcW w:w="735" w:type="dxa"/>
            <w:shd w:val="clear" w:color="auto" w:fill="auto"/>
            <w:tcMar>
              <w:top w:w="28" w:type="dxa"/>
              <w:left w:w="28" w:type="dxa"/>
              <w:bottom w:w="28" w:type="dxa"/>
              <w:right w:w="28" w:type="dxa"/>
            </w:tcMar>
          </w:tcPr>
          <w:p w14:paraId="0D3EB2E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60</w:t>
            </w:r>
          </w:p>
        </w:tc>
        <w:tc>
          <w:tcPr>
            <w:tcW w:w="1664" w:type="dxa"/>
            <w:shd w:val="clear" w:color="auto" w:fill="auto"/>
            <w:tcMar>
              <w:top w:w="28" w:type="dxa"/>
              <w:left w:w="28" w:type="dxa"/>
              <w:bottom w:w="28" w:type="dxa"/>
              <w:right w:w="28" w:type="dxa"/>
            </w:tcMar>
          </w:tcPr>
          <w:p w14:paraId="3962DE4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45,13</w:t>
            </w:r>
          </w:p>
        </w:tc>
        <w:tc>
          <w:tcPr>
            <w:tcW w:w="1664" w:type="dxa"/>
            <w:shd w:val="clear" w:color="auto" w:fill="auto"/>
            <w:tcMar>
              <w:top w:w="28" w:type="dxa"/>
              <w:left w:w="28" w:type="dxa"/>
              <w:bottom w:w="28" w:type="dxa"/>
              <w:right w:w="28" w:type="dxa"/>
            </w:tcMar>
          </w:tcPr>
          <w:p w14:paraId="20F61BC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47,70</w:t>
            </w:r>
          </w:p>
        </w:tc>
        <w:tc>
          <w:tcPr>
            <w:tcW w:w="1664" w:type="dxa"/>
            <w:shd w:val="clear" w:color="auto" w:fill="auto"/>
            <w:tcMar>
              <w:top w:w="28" w:type="dxa"/>
              <w:left w:w="28" w:type="dxa"/>
              <w:bottom w:w="28" w:type="dxa"/>
              <w:right w:w="28" w:type="dxa"/>
            </w:tcMar>
          </w:tcPr>
          <w:p w14:paraId="1C93FD1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47,12</w:t>
            </w:r>
          </w:p>
        </w:tc>
      </w:tr>
      <w:tr w:rsidR="00947712" w:rsidRPr="00120357" w14:paraId="60C073E7" w14:textId="77777777">
        <w:tc>
          <w:tcPr>
            <w:tcW w:w="3855" w:type="dxa"/>
            <w:shd w:val="clear" w:color="auto" w:fill="auto"/>
            <w:tcMar>
              <w:top w:w="28" w:type="dxa"/>
              <w:left w:w="28" w:type="dxa"/>
              <w:bottom w:w="28" w:type="dxa"/>
              <w:right w:w="28" w:type="dxa"/>
            </w:tcMar>
          </w:tcPr>
          <w:p w14:paraId="630B9879"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Ожидаемая продолжительность жизни населения, лет</w:t>
            </w:r>
          </w:p>
        </w:tc>
        <w:tc>
          <w:tcPr>
            <w:tcW w:w="735" w:type="dxa"/>
            <w:shd w:val="clear" w:color="auto" w:fill="auto"/>
            <w:tcMar>
              <w:top w:w="28" w:type="dxa"/>
              <w:left w:w="28" w:type="dxa"/>
              <w:bottom w:w="28" w:type="dxa"/>
              <w:right w:w="28" w:type="dxa"/>
            </w:tcMar>
          </w:tcPr>
          <w:p w14:paraId="4EE53E4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40</w:t>
            </w:r>
          </w:p>
        </w:tc>
        <w:tc>
          <w:tcPr>
            <w:tcW w:w="1664" w:type="dxa"/>
            <w:shd w:val="clear" w:color="auto" w:fill="auto"/>
            <w:tcMar>
              <w:top w:w="28" w:type="dxa"/>
              <w:left w:w="28" w:type="dxa"/>
              <w:bottom w:w="28" w:type="dxa"/>
              <w:right w:w="28" w:type="dxa"/>
            </w:tcMar>
          </w:tcPr>
          <w:p w14:paraId="4B9358A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76</w:t>
            </w:r>
          </w:p>
        </w:tc>
        <w:tc>
          <w:tcPr>
            <w:tcW w:w="1664" w:type="dxa"/>
            <w:shd w:val="clear" w:color="auto" w:fill="auto"/>
            <w:tcMar>
              <w:top w:w="28" w:type="dxa"/>
              <w:left w:w="28" w:type="dxa"/>
              <w:bottom w:w="28" w:type="dxa"/>
              <w:right w:w="28" w:type="dxa"/>
            </w:tcMar>
          </w:tcPr>
          <w:p w14:paraId="6EBDBCBC"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80</w:t>
            </w:r>
          </w:p>
        </w:tc>
        <w:tc>
          <w:tcPr>
            <w:tcW w:w="1664" w:type="dxa"/>
            <w:shd w:val="clear" w:color="auto" w:fill="auto"/>
            <w:tcMar>
              <w:top w:w="28" w:type="dxa"/>
              <w:left w:w="28" w:type="dxa"/>
              <w:bottom w:w="28" w:type="dxa"/>
              <w:right w:w="28" w:type="dxa"/>
            </w:tcMar>
          </w:tcPr>
          <w:p w14:paraId="7FFE7AF8"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80,8</w:t>
            </w:r>
          </w:p>
        </w:tc>
      </w:tr>
      <w:tr w:rsidR="00947712" w:rsidRPr="00120357" w14:paraId="166B1D5A" w14:textId="77777777">
        <w:tc>
          <w:tcPr>
            <w:tcW w:w="3855" w:type="dxa"/>
            <w:shd w:val="clear" w:color="auto" w:fill="auto"/>
            <w:tcMar>
              <w:top w:w="28" w:type="dxa"/>
              <w:left w:w="28" w:type="dxa"/>
              <w:bottom w:w="28" w:type="dxa"/>
              <w:right w:w="28" w:type="dxa"/>
            </w:tcMar>
          </w:tcPr>
          <w:p w14:paraId="522B4FD7" w14:textId="77777777"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b/>
                <w:i/>
                <w:sz w:val="20"/>
                <w:szCs w:val="20"/>
              </w:rPr>
            </w:pPr>
            <w:r w:rsidRPr="00120357">
              <w:rPr>
                <w:b/>
                <w:i/>
                <w:sz w:val="20"/>
                <w:szCs w:val="20"/>
              </w:rPr>
              <w:t>Экономическое развитие</w:t>
            </w:r>
          </w:p>
        </w:tc>
        <w:tc>
          <w:tcPr>
            <w:tcW w:w="735" w:type="dxa"/>
            <w:shd w:val="clear" w:color="auto" w:fill="auto"/>
            <w:tcMar>
              <w:top w:w="28" w:type="dxa"/>
              <w:left w:w="28" w:type="dxa"/>
              <w:bottom w:w="28" w:type="dxa"/>
              <w:right w:w="28" w:type="dxa"/>
            </w:tcMar>
          </w:tcPr>
          <w:p w14:paraId="62A2CCA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sz w:val="20"/>
                <w:szCs w:val="20"/>
              </w:rPr>
            </w:pPr>
            <w:r w:rsidRPr="00120357">
              <w:rPr>
                <w:b/>
                <w:sz w:val="20"/>
                <w:szCs w:val="20"/>
              </w:rPr>
              <w:t>45</w:t>
            </w:r>
          </w:p>
        </w:tc>
        <w:tc>
          <w:tcPr>
            <w:tcW w:w="1664" w:type="dxa"/>
            <w:shd w:val="clear" w:color="auto" w:fill="auto"/>
            <w:tcMar>
              <w:top w:w="28" w:type="dxa"/>
              <w:left w:w="28" w:type="dxa"/>
              <w:bottom w:w="28" w:type="dxa"/>
              <w:right w:w="28" w:type="dxa"/>
            </w:tcMar>
          </w:tcPr>
          <w:p w14:paraId="1A925C45"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7BEA739E"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c>
          <w:tcPr>
            <w:tcW w:w="1664" w:type="dxa"/>
            <w:shd w:val="clear" w:color="auto" w:fill="auto"/>
            <w:tcMar>
              <w:top w:w="28" w:type="dxa"/>
              <w:left w:w="28" w:type="dxa"/>
              <w:bottom w:w="28" w:type="dxa"/>
              <w:right w:w="28" w:type="dxa"/>
            </w:tcMar>
          </w:tcPr>
          <w:p w14:paraId="6C626936"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p>
        </w:tc>
      </w:tr>
      <w:tr w:rsidR="00947712" w:rsidRPr="00120357" w14:paraId="492B9ACA" w14:textId="77777777">
        <w:trPr>
          <w:trHeight w:val="210"/>
        </w:trPr>
        <w:tc>
          <w:tcPr>
            <w:tcW w:w="3855" w:type="dxa"/>
            <w:shd w:val="clear" w:color="auto" w:fill="auto"/>
            <w:tcMar>
              <w:top w:w="28" w:type="dxa"/>
              <w:left w:w="28" w:type="dxa"/>
              <w:bottom w:w="28" w:type="dxa"/>
              <w:right w:w="28" w:type="dxa"/>
            </w:tcMar>
          </w:tcPr>
          <w:p w14:paraId="2651CC5B" w14:textId="35B365F3"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Уровень бедности,</w:t>
            </w:r>
            <w:r w:rsidR="00B06F5C">
              <w:rPr>
                <w:sz w:val="20"/>
                <w:szCs w:val="20"/>
              </w:rPr>
              <w:t> %</w:t>
            </w:r>
            <w:r w:rsidRPr="00120357">
              <w:rPr>
                <w:sz w:val="20"/>
                <w:szCs w:val="20"/>
              </w:rPr>
              <w:t xml:space="preserve"> </w:t>
            </w:r>
          </w:p>
        </w:tc>
        <w:tc>
          <w:tcPr>
            <w:tcW w:w="735" w:type="dxa"/>
            <w:shd w:val="clear" w:color="auto" w:fill="auto"/>
            <w:tcMar>
              <w:top w:w="28" w:type="dxa"/>
              <w:left w:w="28" w:type="dxa"/>
              <w:bottom w:w="28" w:type="dxa"/>
              <w:right w:w="28" w:type="dxa"/>
            </w:tcMar>
          </w:tcPr>
          <w:p w14:paraId="2B197D8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30</w:t>
            </w:r>
          </w:p>
        </w:tc>
        <w:tc>
          <w:tcPr>
            <w:tcW w:w="1664" w:type="dxa"/>
            <w:shd w:val="clear" w:color="auto" w:fill="auto"/>
            <w:tcMar>
              <w:top w:w="28" w:type="dxa"/>
              <w:left w:w="28" w:type="dxa"/>
              <w:bottom w:w="28" w:type="dxa"/>
              <w:right w:w="28" w:type="dxa"/>
            </w:tcMar>
          </w:tcPr>
          <w:p w14:paraId="0BF2506F"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5,23</w:t>
            </w:r>
          </w:p>
        </w:tc>
        <w:tc>
          <w:tcPr>
            <w:tcW w:w="1664" w:type="dxa"/>
            <w:shd w:val="clear" w:color="auto" w:fill="auto"/>
            <w:tcMar>
              <w:top w:w="28" w:type="dxa"/>
              <w:left w:w="28" w:type="dxa"/>
              <w:bottom w:w="28" w:type="dxa"/>
              <w:right w:w="28" w:type="dxa"/>
            </w:tcMar>
          </w:tcPr>
          <w:p w14:paraId="6A046D5E"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5,5</w:t>
            </w:r>
          </w:p>
        </w:tc>
        <w:tc>
          <w:tcPr>
            <w:tcW w:w="1664" w:type="dxa"/>
            <w:shd w:val="clear" w:color="auto" w:fill="auto"/>
            <w:tcMar>
              <w:top w:w="28" w:type="dxa"/>
              <w:left w:w="28" w:type="dxa"/>
              <w:bottom w:w="28" w:type="dxa"/>
              <w:right w:w="28" w:type="dxa"/>
            </w:tcMar>
          </w:tcPr>
          <w:p w14:paraId="46E48E1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5,56</w:t>
            </w:r>
          </w:p>
        </w:tc>
      </w:tr>
      <w:tr w:rsidR="00947712" w:rsidRPr="00120357" w14:paraId="249F6BEF" w14:textId="77777777">
        <w:trPr>
          <w:trHeight w:val="434"/>
        </w:trPr>
        <w:tc>
          <w:tcPr>
            <w:tcW w:w="3855" w:type="dxa"/>
            <w:shd w:val="clear" w:color="auto" w:fill="auto"/>
            <w:tcMar>
              <w:top w:w="28" w:type="dxa"/>
              <w:left w:w="28" w:type="dxa"/>
              <w:bottom w:w="28" w:type="dxa"/>
              <w:right w:w="28" w:type="dxa"/>
            </w:tcMar>
          </w:tcPr>
          <w:p w14:paraId="28DE0516" w14:textId="3FF94E69"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r w:rsidR="00B06F5C">
              <w:rPr>
                <w:sz w:val="20"/>
                <w:szCs w:val="20"/>
              </w:rPr>
              <w:t> %</w:t>
            </w:r>
            <w:r w:rsidRPr="00120357">
              <w:rPr>
                <w:sz w:val="20"/>
                <w:szCs w:val="20"/>
              </w:rPr>
              <w:t xml:space="preserve"> к 2020 г. </w:t>
            </w:r>
          </w:p>
        </w:tc>
        <w:tc>
          <w:tcPr>
            <w:tcW w:w="735" w:type="dxa"/>
            <w:shd w:val="clear" w:color="auto" w:fill="auto"/>
            <w:tcMar>
              <w:top w:w="28" w:type="dxa"/>
              <w:left w:w="28" w:type="dxa"/>
              <w:bottom w:w="28" w:type="dxa"/>
              <w:right w:w="28" w:type="dxa"/>
            </w:tcMar>
          </w:tcPr>
          <w:p w14:paraId="6875DE54"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30</w:t>
            </w:r>
          </w:p>
        </w:tc>
        <w:tc>
          <w:tcPr>
            <w:tcW w:w="1664" w:type="dxa"/>
            <w:shd w:val="clear" w:color="auto" w:fill="auto"/>
            <w:tcMar>
              <w:top w:w="28" w:type="dxa"/>
              <w:left w:w="28" w:type="dxa"/>
              <w:bottom w:w="28" w:type="dxa"/>
              <w:right w:w="28" w:type="dxa"/>
            </w:tcMar>
          </w:tcPr>
          <w:p w14:paraId="0CDF2558"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161,5</w:t>
            </w:r>
          </w:p>
        </w:tc>
        <w:tc>
          <w:tcPr>
            <w:tcW w:w="1664" w:type="dxa"/>
            <w:shd w:val="clear" w:color="auto" w:fill="auto"/>
            <w:tcMar>
              <w:top w:w="28" w:type="dxa"/>
              <w:left w:w="28" w:type="dxa"/>
              <w:bottom w:w="28" w:type="dxa"/>
              <w:right w:w="28" w:type="dxa"/>
            </w:tcMar>
          </w:tcPr>
          <w:p w14:paraId="67A858DD"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170</w:t>
            </w:r>
          </w:p>
        </w:tc>
        <w:tc>
          <w:tcPr>
            <w:tcW w:w="1664" w:type="dxa"/>
            <w:shd w:val="clear" w:color="auto" w:fill="auto"/>
            <w:tcMar>
              <w:top w:w="28" w:type="dxa"/>
              <w:left w:w="28" w:type="dxa"/>
              <w:bottom w:w="28" w:type="dxa"/>
              <w:right w:w="28" w:type="dxa"/>
            </w:tcMar>
          </w:tcPr>
          <w:p w14:paraId="4066037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171,7</w:t>
            </w:r>
          </w:p>
        </w:tc>
      </w:tr>
      <w:tr w:rsidR="00947712" w:rsidRPr="00120357" w14:paraId="5B7C4FF4" w14:textId="77777777">
        <w:trPr>
          <w:trHeight w:val="361"/>
        </w:trPr>
        <w:tc>
          <w:tcPr>
            <w:tcW w:w="3855" w:type="dxa"/>
            <w:shd w:val="clear" w:color="auto" w:fill="auto"/>
            <w:tcMar>
              <w:top w:w="28" w:type="dxa"/>
              <w:left w:w="28" w:type="dxa"/>
              <w:bottom w:w="28" w:type="dxa"/>
              <w:right w:w="28" w:type="dxa"/>
            </w:tcMar>
          </w:tcPr>
          <w:p w14:paraId="12FC6DCB" w14:textId="2DB397F8" w:rsidR="00947712" w:rsidRPr="00120357" w:rsidRDefault="00561CC3" w:rsidP="0018343C">
            <w:pPr>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Доля занятых в малом и среднем бизнесе в обрабатывающих отраслях,</w:t>
            </w:r>
            <w:r w:rsidR="00B06F5C">
              <w:rPr>
                <w:sz w:val="20"/>
                <w:szCs w:val="20"/>
              </w:rPr>
              <w:t> %</w:t>
            </w:r>
          </w:p>
        </w:tc>
        <w:tc>
          <w:tcPr>
            <w:tcW w:w="735" w:type="dxa"/>
            <w:shd w:val="clear" w:color="auto" w:fill="auto"/>
            <w:tcMar>
              <w:top w:w="28" w:type="dxa"/>
              <w:left w:w="28" w:type="dxa"/>
              <w:bottom w:w="28" w:type="dxa"/>
              <w:right w:w="28" w:type="dxa"/>
            </w:tcMar>
          </w:tcPr>
          <w:p w14:paraId="790CC089"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40</w:t>
            </w:r>
          </w:p>
        </w:tc>
        <w:tc>
          <w:tcPr>
            <w:tcW w:w="1664" w:type="dxa"/>
            <w:shd w:val="clear" w:color="auto" w:fill="auto"/>
            <w:tcMar>
              <w:top w:w="28" w:type="dxa"/>
              <w:left w:w="28" w:type="dxa"/>
              <w:bottom w:w="28" w:type="dxa"/>
              <w:right w:w="28" w:type="dxa"/>
            </w:tcMar>
          </w:tcPr>
          <w:p w14:paraId="79434605"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5,7</w:t>
            </w:r>
          </w:p>
        </w:tc>
        <w:tc>
          <w:tcPr>
            <w:tcW w:w="1664" w:type="dxa"/>
            <w:shd w:val="clear" w:color="auto" w:fill="auto"/>
            <w:tcMar>
              <w:top w:w="28" w:type="dxa"/>
              <w:left w:w="28" w:type="dxa"/>
              <w:bottom w:w="28" w:type="dxa"/>
              <w:right w:w="28" w:type="dxa"/>
            </w:tcMar>
          </w:tcPr>
          <w:p w14:paraId="24E23091"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6,0</w:t>
            </w:r>
          </w:p>
        </w:tc>
        <w:tc>
          <w:tcPr>
            <w:tcW w:w="1664" w:type="dxa"/>
            <w:shd w:val="clear" w:color="auto" w:fill="auto"/>
            <w:tcMar>
              <w:top w:w="28" w:type="dxa"/>
              <w:left w:w="28" w:type="dxa"/>
              <w:bottom w:w="28" w:type="dxa"/>
              <w:right w:w="28" w:type="dxa"/>
            </w:tcMar>
          </w:tcPr>
          <w:p w14:paraId="146E032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6,06</w:t>
            </w:r>
          </w:p>
        </w:tc>
      </w:tr>
      <w:tr w:rsidR="00947712" w:rsidRPr="00120357" w14:paraId="19411F9F" w14:textId="77777777">
        <w:tc>
          <w:tcPr>
            <w:tcW w:w="3855" w:type="dxa"/>
            <w:shd w:val="clear" w:color="auto" w:fill="auto"/>
            <w:tcMar>
              <w:top w:w="28" w:type="dxa"/>
              <w:left w:w="28" w:type="dxa"/>
              <w:bottom w:w="28" w:type="dxa"/>
              <w:right w:w="28" w:type="dxa"/>
            </w:tcMar>
          </w:tcPr>
          <w:p w14:paraId="4B141A7B"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r w:rsidRPr="00120357">
              <w:rPr>
                <w:sz w:val="20"/>
                <w:szCs w:val="20"/>
              </w:rPr>
              <w:t>ИТОГО</w:t>
            </w:r>
          </w:p>
        </w:tc>
        <w:tc>
          <w:tcPr>
            <w:tcW w:w="735" w:type="dxa"/>
            <w:shd w:val="clear" w:color="auto" w:fill="auto"/>
            <w:tcMar>
              <w:top w:w="28" w:type="dxa"/>
              <w:left w:w="28" w:type="dxa"/>
              <w:bottom w:w="28" w:type="dxa"/>
              <w:right w:w="28" w:type="dxa"/>
            </w:tcMar>
          </w:tcPr>
          <w:p w14:paraId="5D48CE87" w14:textId="77777777" w:rsidR="00947712" w:rsidRPr="00120357" w:rsidRDefault="00561CC3"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 w:val="20"/>
                <w:szCs w:val="20"/>
              </w:rPr>
            </w:pPr>
            <w:r w:rsidRPr="00120357">
              <w:rPr>
                <w:sz w:val="20"/>
                <w:szCs w:val="20"/>
              </w:rPr>
              <w:t>100</w:t>
            </w:r>
          </w:p>
        </w:tc>
        <w:tc>
          <w:tcPr>
            <w:tcW w:w="1664" w:type="dxa"/>
            <w:shd w:val="clear" w:color="auto" w:fill="auto"/>
            <w:tcMar>
              <w:top w:w="28" w:type="dxa"/>
              <w:left w:w="28" w:type="dxa"/>
              <w:bottom w:w="28" w:type="dxa"/>
              <w:right w:w="28" w:type="dxa"/>
            </w:tcMar>
          </w:tcPr>
          <w:p w14:paraId="4D27F5D2"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664" w:type="dxa"/>
            <w:shd w:val="clear" w:color="auto" w:fill="auto"/>
            <w:tcMar>
              <w:top w:w="28" w:type="dxa"/>
              <w:left w:w="28" w:type="dxa"/>
              <w:bottom w:w="28" w:type="dxa"/>
              <w:right w:w="28" w:type="dxa"/>
            </w:tcMar>
          </w:tcPr>
          <w:p w14:paraId="110E5EE5"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c>
          <w:tcPr>
            <w:tcW w:w="1664" w:type="dxa"/>
            <w:shd w:val="clear" w:color="auto" w:fill="auto"/>
            <w:tcMar>
              <w:top w:w="28" w:type="dxa"/>
              <w:left w:w="28" w:type="dxa"/>
              <w:bottom w:w="28" w:type="dxa"/>
              <w:right w:w="28" w:type="dxa"/>
            </w:tcMar>
          </w:tcPr>
          <w:p w14:paraId="6F5B365A" w14:textId="77777777" w:rsidR="00947712" w:rsidRPr="00120357" w:rsidRDefault="00947712" w:rsidP="0018343C">
            <w:pPr>
              <w:widowControl w:val="0"/>
              <w:pBdr>
                <w:top w:val="none" w:sz="4" w:space="0" w:color="000000"/>
                <w:left w:val="none" w:sz="4" w:space="0" w:color="000000"/>
                <w:bottom w:val="none" w:sz="4" w:space="0" w:color="000000"/>
                <w:right w:val="none" w:sz="4" w:space="0" w:color="000000"/>
                <w:between w:val="none" w:sz="4" w:space="0" w:color="000000"/>
              </w:pBdr>
              <w:ind w:firstLine="0"/>
              <w:rPr>
                <w:sz w:val="20"/>
                <w:szCs w:val="20"/>
              </w:rPr>
            </w:pPr>
          </w:p>
        </w:tc>
      </w:tr>
    </w:tbl>
    <w:p w14:paraId="7266D33A" w14:textId="77777777" w:rsidR="00947712" w:rsidRPr="00120357" w:rsidRDefault="00947712" w:rsidP="0017566C">
      <w:pPr>
        <w:pBdr>
          <w:top w:val="none" w:sz="0" w:space="0" w:color="000000"/>
          <w:left w:val="none" w:sz="0" w:space="0" w:color="000000"/>
          <w:bottom w:val="none" w:sz="0" w:space="0" w:color="000000"/>
          <w:right w:val="none" w:sz="0" w:space="0" w:color="000000"/>
          <w:between w:val="none" w:sz="0" w:space="0" w:color="000000"/>
        </w:pBdr>
        <w:rPr>
          <w:szCs w:val="24"/>
        </w:rPr>
      </w:pPr>
    </w:p>
    <w:p w14:paraId="6DC2484F"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Целевые установки при оценивании высших должностных лиц муниципальных образований сформированы на основании ключевых критериев в соответствие с приоритетами, установленными в стратегии социально-экономического развития Нефтеюганского района.</w:t>
      </w:r>
    </w:p>
    <w:p w14:paraId="515D02CC" w14:textId="77777777" w:rsidR="00947712" w:rsidRPr="00120357" w:rsidRDefault="00561CC3"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Целевые установки могут быть использованы для последующей оценки степени реализации стратегии и достижения целевых показателей.</w:t>
      </w:r>
    </w:p>
    <w:p w14:paraId="78412EF0"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Реализация мер в рамках приоритета </w:t>
      </w:r>
      <w:r w:rsidRPr="00120357">
        <w:rPr>
          <w:b/>
          <w:bCs/>
          <w:szCs w:val="24"/>
        </w:rPr>
        <w:t xml:space="preserve">«Развитие человеческого капитала и повышению качества жизни» </w:t>
      </w:r>
      <w:r w:rsidRPr="00120357">
        <w:rPr>
          <w:szCs w:val="24"/>
        </w:rPr>
        <w:t>на муниципальном уровне будет способствовать достижению следующих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54"/>
      </w:r>
      <w:r w:rsidRPr="00120357">
        <w:rPr>
          <w:szCs w:val="24"/>
        </w:rPr>
        <w:t>:</w:t>
      </w:r>
    </w:p>
    <w:p w14:paraId="77B29D6D" w14:textId="2FBE2DAF" w:rsidR="0054785D" w:rsidRPr="00120357" w:rsidRDefault="002D0C1D" w:rsidP="002D0C1D">
      <w:r>
        <w:t>– </w:t>
      </w:r>
      <w:r w:rsidR="0054785D" w:rsidRPr="00120357">
        <w:t>доверие к</w:t>
      </w:r>
      <w:r>
        <w:t xml:space="preserve"> </w:t>
      </w:r>
      <w:r w:rsidR="0054785D" w:rsidRPr="00120357">
        <w:t>власти;</w:t>
      </w:r>
    </w:p>
    <w:p w14:paraId="1A4E62B3" w14:textId="3C8B2618" w:rsidR="0054785D" w:rsidRPr="00120357" w:rsidRDefault="002D0C1D" w:rsidP="002D0C1D">
      <w:r>
        <w:t>– </w:t>
      </w:r>
      <w:r w:rsidR="0054785D" w:rsidRPr="00120357">
        <w:t>численность населения субъекта Российской Федерации;</w:t>
      </w:r>
    </w:p>
    <w:p w14:paraId="4C2D297E" w14:textId="7D17997C" w:rsidR="0054785D" w:rsidRPr="00120357" w:rsidRDefault="002D0C1D" w:rsidP="002D0C1D">
      <w:r>
        <w:t>– </w:t>
      </w:r>
      <w:r w:rsidR="0054785D" w:rsidRPr="00120357">
        <w:t>ожидаемая продолжительность жизни при рождении;</w:t>
      </w:r>
    </w:p>
    <w:p w14:paraId="7B9DB703" w14:textId="6D218DEA" w:rsidR="0054785D" w:rsidRPr="00120357" w:rsidRDefault="002D0C1D" w:rsidP="002D0C1D">
      <w:r>
        <w:t>– </w:t>
      </w:r>
      <w:r w:rsidR="0054785D" w:rsidRPr="00120357">
        <w:t>доля граждан, систематически занимающихся физической культурой и спортом;</w:t>
      </w:r>
    </w:p>
    <w:p w14:paraId="6C82F209" w14:textId="40C1E1FF" w:rsidR="0054785D" w:rsidRPr="00120357" w:rsidRDefault="002D0C1D" w:rsidP="002D0C1D">
      <w:r>
        <w:t>– </w:t>
      </w:r>
      <w:r w:rsidR="0054785D" w:rsidRPr="00120357">
        <w:t>уровень образования;</w:t>
      </w:r>
    </w:p>
    <w:p w14:paraId="768C3E86" w14:textId="281B11F4" w:rsidR="0054785D" w:rsidRPr="00120357" w:rsidRDefault="002D0C1D" w:rsidP="002D0C1D">
      <w:r>
        <w:lastRenderedPageBreak/>
        <w:t>– </w:t>
      </w:r>
      <w:r w:rsidR="0054785D" w:rsidRPr="00120357">
        <w:t>эффективность системы выявления, поддержки и развития способностей и талантов у детей и молодежи;</w:t>
      </w:r>
    </w:p>
    <w:p w14:paraId="7D47933C" w14:textId="7640A205" w:rsidR="0054785D" w:rsidRPr="00120357" w:rsidRDefault="002D0C1D" w:rsidP="002D0C1D">
      <w:r>
        <w:t>– </w:t>
      </w:r>
      <w:r w:rsidR="0054785D" w:rsidRPr="00120357">
        <w:t>условия для воспитания гармонично развитой и социально ответственной личности;</w:t>
      </w:r>
    </w:p>
    <w:p w14:paraId="3DE86F0A" w14:textId="68839C86" w:rsidR="0054785D" w:rsidRPr="00120357" w:rsidRDefault="002D0C1D" w:rsidP="002D0C1D">
      <w:r>
        <w:t>– </w:t>
      </w:r>
      <w:r w:rsidR="0054785D" w:rsidRPr="00120357">
        <w:t>число посещений культурных мероприятий.</w:t>
      </w:r>
    </w:p>
    <w:p w14:paraId="18F8B16B"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Реализация мер по развитию человеческого капитала и повышению качества жизни будет способствовать улучшению следующих значений показателей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55"/>
      </w:r>
      <w:r w:rsidRPr="00120357">
        <w:rPr>
          <w:szCs w:val="24"/>
        </w:rPr>
        <w:t>:</w:t>
      </w:r>
    </w:p>
    <w:p w14:paraId="17BB2719" w14:textId="1FAA463A"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удовлетворенность населения деятельностью органов местного самоуправления муниципального района;</w:t>
      </w:r>
    </w:p>
    <w:p w14:paraId="01D799AA" w14:textId="5E0A3ADC"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14:paraId="472ECF59" w14:textId="1FCA9298"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района и оказывающих услуги в указанных сферах за счет ассигнований из местного бюджета;</w:t>
      </w:r>
    </w:p>
    <w:p w14:paraId="69D552D6" w14:textId="05CEEDB8"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удельная величина потребления энергетических ресурсов;</w:t>
      </w:r>
    </w:p>
    <w:p w14:paraId="37D7D3DA" w14:textId="1DADCE82"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общая площадь жилых помещений, приходящаяся в среднем на одного жителя;</w:t>
      </w:r>
    </w:p>
    <w:p w14:paraId="6DE7328D" w14:textId="1DE516CE"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w:t>
      </w:r>
    </w:p>
    <w:p w14:paraId="598B3BB0" w14:textId="38E8BE74"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улучшение жилищных условий и увеличение объема жилищного строительства;</w:t>
      </w:r>
    </w:p>
    <w:p w14:paraId="4D7DC181" w14:textId="5EAAE263"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доля организаций коммунального комплекса, осуществляющих комплексное обслуживание;</w:t>
      </w:r>
    </w:p>
    <w:p w14:paraId="6C754149" w14:textId="046B9F14" w:rsidR="0054785D" w:rsidRPr="00120357" w:rsidRDefault="002D0C1D" w:rsidP="0017566C">
      <w:pPr>
        <w:pBdr>
          <w:top w:val="none" w:sz="4" w:space="0" w:color="000000"/>
          <w:left w:val="none" w:sz="4" w:space="0" w:color="000000"/>
          <w:bottom w:val="none" w:sz="4" w:space="0" w:color="000000"/>
          <w:right w:val="none" w:sz="4" w:space="0" w:color="000000"/>
          <w:between w:val="none" w:sz="4" w:space="0" w:color="000000"/>
        </w:pBdr>
        <w:rPr>
          <w:szCs w:val="24"/>
        </w:rPr>
      </w:pPr>
      <w:r>
        <w:rPr>
          <w:szCs w:val="24"/>
        </w:rPr>
        <w:t>– </w:t>
      </w:r>
      <w:r w:rsidR="0054785D" w:rsidRPr="00120357">
        <w:rPr>
          <w:szCs w:val="24"/>
        </w:rPr>
        <w:t>реализация комплекса мероприятий, направленных на обеспечение информационной, технической и экономической безопасности.</w:t>
      </w:r>
    </w:p>
    <w:p w14:paraId="69567C09"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35E1627A"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Реализация мер в рамках приоритета </w:t>
      </w:r>
      <w:r w:rsidRPr="00120357">
        <w:rPr>
          <w:b/>
          <w:bCs/>
          <w:szCs w:val="24"/>
        </w:rPr>
        <w:t>«Развитие и диверсификация экономики»</w:t>
      </w:r>
      <w:r w:rsidRPr="00120357">
        <w:rPr>
          <w:szCs w:val="24"/>
        </w:rPr>
        <w:t xml:space="preserve"> на муниципальном уровне будет способствовать достижению следующих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56"/>
      </w:r>
      <w:r w:rsidRPr="00120357">
        <w:rPr>
          <w:szCs w:val="24"/>
        </w:rPr>
        <w:t>:</w:t>
      </w:r>
    </w:p>
    <w:p w14:paraId="228BA9CE" w14:textId="53C6D933" w:rsidR="0054785D" w:rsidRPr="00120357" w:rsidRDefault="002D0C1D" w:rsidP="002D0C1D">
      <w:r>
        <w:t>– </w:t>
      </w:r>
      <w:r w:rsidR="0054785D" w:rsidRPr="00120357">
        <w:t>уровень бедности;</w:t>
      </w:r>
    </w:p>
    <w:p w14:paraId="62FE0240" w14:textId="7C30C54E" w:rsidR="0054785D" w:rsidRPr="00120357" w:rsidRDefault="002D0C1D" w:rsidP="002D0C1D">
      <w:r>
        <w:t>– </w:t>
      </w:r>
      <w:r w:rsidR="0054785D" w:rsidRPr="00120357">
        <w:t>численность занятых в сфере малого и среднего предпринимательства, включая индивидуальных предпринимателей и самозанятых;</w:t>
      </w:r>
    </w:p>
    <w:p w14:paraId="45A936DA" w14:textId="191DDDAD" w:rsidR="0054785D" w:rsidRPr="00120357" w:rsidRDefault="002D0C1D" w:rsidP="002D0C1D">
      <w:r>
        <w:t>– </w:t>
      </w:r>
      <w:r w:rsidR="0054785D" w:rsidRPr="00120357">
        <w:t>темп роста (индекс роста) реальной среднемесячной заработной платы;</w:t>
      </w:r>
    </w:p>
    <w:p w14:paraId="07AA2EBA" w14:textId="5E8AC3A5" w:rsidR="0054785D" w:rsidRPr="00120357" w:rsidRDefault="002D0C1D" w:rsidP="002D0C1D">
      <w:r>
        <w:t>– </w:t>
      </w:r>
      <w:r w:rsidR="0054785D" w:rsidRPr="00120357">
        <w:t>темп роста (индекс роста) реального среднедушевого денежного дохода населения.</w:t>
      </w:r>
    </w:p>
    <w:p w14:paraId="26CF4DC5"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r w:rsidRPr="00120357">
        <w:rPr>
          <w:szCs w:val="24"/>
        </w:rPr>
        <w:t>Достижение задачи по снижению уровня бедности реализуется с учетом принятой к реализации «Региональной программы по снижению доли населения с доходами ниже границы бедности в Ханты-Мансийском автономном округе – Югре на период до 2030 года».</w:t>
      </w:r>
    </w:p>
    <w:p w14:paraId="79E73AE1"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Достижение целей развития и диверсификации экономики муниципалитета будет способствовать улучшению следующих значений показателей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57"/>
      </w:r>
      <w:r w:rsidRPr="00120357">
        <w:rPr>
          <w:szCs w:val="24"/>
        </w:rPr>
        <w:t>:</w:t>
      </w:r>
    </w:p>
    <w:p w14:paraId="36CAD269" w14:textId="39F9D960" w:rsidR="0054785D" w:rsidRPr="00120357" w:rsidRDefault="002D0C1D" w:rsidP="002D0C1D">
      <w:r>
        <w:lastRenderedPageBreak/>
        <w:t>– </w:t>
      </w:r>
      <w:r w:rsidR="0054785D" w:rsidRPr="00120357">
        <w:t>число субъектов малого и среднего предпринимательства в расчете на 10 тыс. чел. населения;</w:t>
      </w:r>
    </w:p>
    <w:p w14:paraId="1DF6C59C" w14:textId="5E670165" w:rsidR="0054785D" w:rsidRPr="00120357" w:rsidRDefault="002D0C1D" w:rsidP="002D0C1D">
      <w:r>
        <w:t>– </w:t>
      </w:r>
      <w:r w:rsidR="0054785D" w:rsidRPr="00120357">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14:paraId="1F07C5BE"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0839DC39"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Принятие мер в рамках приоритета </w:t>
      </w:r>
      <w:r w:rsidRPr="00120357">
        <w:rPr>
          <w:b/>
          <w:bCs/>
          <w:szCs w:val="24"/>
        </w:rPr>
        <w:t>«Устойчивое экологическое развитие»</w:t>
      </w:r>
      <w:r w:rsidRPr="00120357">
        <w:rPr>
          <w:szCs w:val="24"/>
        </w:rPr>
        <w:t xml:space="preserve"> будет способствовать росту значений такого показателя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58"/>
      </w:r>
      <w:r w:rsidRPr="00120357">
        <w:rPr>
          <w:szCs w:val="24"/>
        </w:rPr>
        <w:t>, как качество окружающей среды.</w:t>
      </w:r>
    </w:p>
    <w:p w14:paraId="2EC23426"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b/>
          <w:szCs w:val="24"/>
        </w:rPr>
      </w:pPr>
      <w:r w:rsidRPr="00120357">
        <w:rPr>
          <w:szCs w:val="24"/>
        </w:rPr>
        <w:t>Реализация муниципальной стратегии в области устойчивого экологического развития отразится на значениях показателей оценки эффективности муниципалитета:</w:t>
      </w:r>
    </w:p>
    <w:p w14:paraId="6B576D8B" w14:textId="07FCA94D" w:rsidR="0054785D" w:rsidRPr="00120357" w:rsidRDefault="002D0C1D" w:rsidP="002D0C1D">
      <w:r>
        <w:t>– </w:t>
      </w:r>
      <w:r w:rsidR="0054785D" w:rsidRPr="00120357">
        <w:t>качество окружающей среды</w:t>
      </w:r>
      <w:r w:rsidR="0054785D" w:rsidRPr="00120357">
        <w:rPr>
          <w:vertAlign w:val="superscript"/>
        </w:rPr>
        <w:footnoteReference w:id="59"/>
      </w:r>
      <w:r w:rsidR="0054785D" w:rsidRPr="00120357">
        <w:t>,</w:t>
      </w:r>
    </w:p>
    <w:p w14:paraId="1412623D" w14:textId="738CCB83" w:rsidR="0054785D" w:rsidRPr="00120357" w:rsidRDefault="002D0C1D" w:rsidP="002D0C1D">
      <w:r>
        <w:t>– </w:t>
      </w:r>
      <w:r w:rsidR="0054785D" w:rsidRPr="00120357">
        <w:t>показатели массы выбросов и поглощений парниковых газов,</w:t>
      </w:r>
    </w:p>
    <w:p w14:paraId="204F71A3" w14:textId="6D1A02A5" w:rsidR="0054785D" w:rsidRPr="00120357" w:rsidRDefault="002D0C1D" w:rsidP="002D0C1D">
      <w:r>
        <w:t>– </w:t>
      </w:r>
      <w:r w:rsidR="0054785D" w:rsidRPr="00120357">
        <w:t>количество образующихся ТКО (календарный год, кг (т))</w:t>
      </w:r>
      <w:r w:rsidR="0054785D" w:rsidRPr="00120357">
        <w:rPr>
          <w:vertAlign w:val="superscript"/>
        </w:rPr>
        <w:footnoteReference w:id="60"/>
      </w:r>
      <w:r w:rsidR="0054785D" w:rsidRPr="00120357">
        <w:t>;</w:t>
      </w:r>
    </w:p>
    <w:p w14:paraId="22C74BE4" w14:textId="69D01DA3" w:rsidR="0054785D" w:rsidRPr="00120357" w:rsidRDefault="002D0C1D" w:rsidP="002D0C1D">
      <w:r>
        <w:t>– </w:t>
      </w:r>
      <w:r w:rsidR="0054785D" w:rsidRPr="00120357">
        <w:t>количество образования ТКО на душу населения (календарный год, кг (т));</w:t>
      </w:r>
    </w:p>
    <w:p w14:paraId="52B71CDA" w14:textId="6190E59A" w:rsidR="0054785D" w:rsidRPr="00120357" w:rsidRDefault="002D0C1D" w:rsidP="002D0C1D">
      <w:r>
        <w:t>– </w:t>
      </w:r>
      <w:r w:rsidR="0054785D" w:rsidRPr="00120357">
        <w:t>количество ТКО, направляемых на захоронение и сжигание (термическое уничтожение) (календарный год, кг (т));</w:t>
      </w:r>
    </w:p>
    <w:p w14:paraId="55DACBC8" w14:textId="400EDF15" w:rsidR="0054785D" w:rsidRPr="00120357" w:rsidRDefault="002D0C1D" w:rsidP="002D0C1D">
      <w:r>
        <w:t>– </w:t>
      </w:r>
      <w:r w:rsidR="0054785D" w:rsidRPr="00120357">
        <w:t>доля утилизированных (использованных) ТКО в общем объеме образовавшихся ТКО (календарный год, проценты).</w:t>
      </w:r>
    </w:p>
    <w:p w14:paraId="3E25DCE8"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p w14:paraId="4D98912A"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Принятие мер в рамках приоритета </w:t>
      </w:r>
      <w:r w:rsidRPr="00120357">
        <w:rPr>
          <w:b/>
          <w:bCs/>
          <w:szCs w:val="24"/>
        </w:rPr>
        <w:t>«Цифровизация»</w:t>
      </w:r>
      <w:r w:rsidRPr="00120357">
        <w:rPr>
          <w:szCs w:val="24"/>
        </w:rPr>
        <w:t xml:space="preserve"> будет способствовать росту значений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61"/>
      </w:r>
      <w:r w:rsidRPr="00120357">
        <w:rPr>
          <w:b/>
          <w:szCs w:val="24"/>
        </w:rPr>
        <w:t xml:space="preserve">, </w:t>
      </w:r>
      <w:r w:rsidRPr="00120357">
        <w:rPr>
          <w:szCs w:val="24"/>
        </w:rPr>
        <w:t>а именно «цифровой зрелости»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подразумевающей использование ими отечественных информационно-технологических решений.</w:t>
      </w:r>
    </w:p>
    <w:p w14:paraId="7105CCC6"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b/>
          <w:szCs w:val="24"/>
        </w:rPr>
      </w:pPr>
      <w:r w:rsidRPr="00120357">
        <w:rPr>
          <w:szCs w:val="24"/>
        </w:rPr>
        <w:t>Достижение целевых показателей муниципалитета в сфере цифровизации положительно скажется на показателях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62"/>
      </w:r>
      <w:r w:rsidRPr="00120357">
        <w:rPr>
          <w:szCs w:val="24"/>
        </w:rPr>
        <w:t>:</w:t>
      </w:r>
    </w:p>
    <w:p w14:paraId="068DC3F1" w14:textId="75ED94B6" w:rsidR="0054785D" w:rsidRPr="00120357" w:rsidRDefault="002D0C1D" w:rsidP="002D0C1D">
      <w:r>
        <w:t>– </w:t>
      </w:r>
      <w:r w:rsidR="0054785D" w:rsidRPr="00120357">
        <w:t>удовлетворенность населения деятельностью органов местного самоуправления муниципального, городского округа (муниципального района) (процент от числа опрошенных);</w:t>
      </w:r>
    </w:p>
    <w:p w14:paraId="07A29958" w14:textId="5DD772EE" w:rsidR="0054785D" w:rsidRPr="00120357" w:rsidRDefault="002D0C1D" w:rsidP="002D0C1D">
      <w:r>
        <w:t>– </w:t>
      </w:r>
      <w:r w:rsidR="0054785D" w:rsidRPr="00120357">
        <w:t xml:space="preserve">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w:t>
      </w:r>
      <w:r w:rsidR="0054785D" w:rsidRPr="00120357">
        <w:lastRenderedPageBreak/>
        <w:t>образований и оказывающими услуги в указанных сферах за счет бюджетных ассигнований бюджетов муниципальных образований.</w:t>
      </w:r>
    </w:p>
    <w:p w14:paraId="03E17F91"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tabs>
          <w:tab w:val="left" w:pos="993"/>
        </w:tabs>
        <w:rPr>
          <w:szCs w:val="24"/>
        </w:rPr>
      </w:pPr>
    </w:p>
    <w:p w14:paraId="7CE792CC"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r w:rsidRPr="00120357">
        <w:rPr>
          <w:szCs w:val="24"/>
        </w:rPr>
        <w:t xml:space="preserve">Осуществление в рамках приоритета </w:t>
      </w:r>
      <w:r w:rsidRPr="00120357">
        <w:rPr>
          <w:b/>
          <w:bCs/>
          <w:szCs w:val="24"/>
        </w:rPr>
        <w:t>«Эффективное управление муниципалитетом»</w:t>
      </w:r>
      <w:r w:rsidRPr="00120357">
        <w:rPr>
          <w:szCs w:val="24"/>
        </w:rPr>
        <w:t xml:space="preserve"> будет способствовать достижению следующих показателей эффективности высших должностных лиц и деятельности исполнительных органов субъектов Российской Федерации</w:t>
      </w:r>
      <w:r w:rsidRPr="00120357">
        <w:rPr>
          <w:szCs w:val="24"/>
          <w:vertAlign w:val="superscript"/>
        </w:rPr>
        <w:footnoteReference w:id="63"/>
      </w:r>
      <w:r w:rsidRPr="00120357">
        <w:rPr>
          <w:szCs w:val="24"/>
        </w:rPr>
        <w:t>:</w:t>
      </w:r>
    </w:p>
    <w:p w14:paraId="5AF793FE" w14:textId="7CB699B7" w:rsidR="0054785D" w:rsidRPr="00120357" w:rsidRDefault="002D0C1D" w:rsidP="002D0C1D">
      <w:r>
        <w:t>– </w:t>
      </w:r>
      <w:r w:rsidR="0054785D" w:rsidRPr="00120357">
        <w:t>доверие к власти;</w:t>
      </w:r>
    </w:p>
    <w:p w14:paraId="66F56916" w14:textId="5ADB00C4" w:rsidR="0054785D" w:rsidRPr="00120357" w:rsidRDefault="002D0C1D" w:rsidP="002D0C1D">
      <w:r>
        <w:t>– </w:t>
      </w:r>
      <w:r w:rsidR="0054785D" w:rsidRPr="00120357">
        <w:t>доля граждан, занимающихся добровольческой (волонтерской) деятельностью;</w:t>
      </w:r>
    </w:p>
    <w:p w14:paraId="6FCD6DD2" w14:textId="42E24BC3" w:rsidR="0054785D" w:rsidRPr="00120357" w:rsidRDefault="002D0C1D" w:rsidP="002D0C1D">
      <w:r>
        <w:t>– </w:t>
      </w:r>
      <w:r w:rsidR="0054785D" w:rsidRPr="00120357">
        <w:t>условия для воспитания гармонично развитой и социально ответственной личности;</w:t>
      </w:r>
    </w:p>
    <w:p w14:paraId="36FB02A8" w14:textId="4383223C" w:rsidR="0054785D" w:rsidRPr="00120357" w:rsidRDefault="002D0C1D" w:rsidP="002D0C1D">
      <w:r>
        <w:t>– </w:t>
      </w:r>
      <w:r w:rsidR="0054785D" w:rsidRPr="00120357">
        <w:t>«цифровая зрелость»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w:t>
      </w:r>
    </w:p>
    <w:p w14:paraId="56A1BA20"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rFonts w:eastAsia="Arial"/>
          <w:szCs w:val="24"/>
        </w:rPr>
      </w:pPr>
      <w:r w:rsidRPr="00120357">
        <w:rPr>
          <w:szCs w:val="24"/>
        </w:rPr>
        <w:t>Достижение целей и показателей стратегии в части эффективного управления муниципалитетом будет способствовать улучшению следующих значений показателей оценки эффективности деятельности органов местного самоуправления муниципальных, городских округов и муниципальных районов</w:t>
      </w:r>
      <w:r w:rsidRPr="00120357">
        <w:rPr>
          <w:szCs w:val="24"/>
          <w:vertAlign w:val="superscript"/>
        </w:rPr>
        <w:footnoteReference w:id="64"/>
      </w:r>
      <w:r w:rsidRPr="00120357">
        <w:rPr>
          <w:szCs w:val="24"/>
        </w:rPr>
        <w:t>:</w:t>
      </w:r>
    </w:p>
    <w:p w14:paraId="156E4853" w14:textId="471A5B33" w:rsidR="0054785D" w:rsidRPr="00120357" w:rsidRDefault="004C483B" w:rsidP="004C483B">
      <w:r>
        <w:t>– </w:t>
      </w:r>
      <w:r w:rsidR="0054785D" w:rsidRPr="00120357">
        <w:t>доля площади земельных участков, являющихся объектами налогообложения земельным налогом, в общей площади территории муниципального, городского округа (муниципального района);</w:t>
      </w:r>
    </w:p>
    <w:p w14:paraId="42D964CE" w14:textId="2C9F441D" w:rsidR="0054785D" w:rsidRPr="00120357" w:rsidRDefault="004C483B" w:rsidP="004C483B">
      <w:r>
        <w:t>– </w:t>
      </w:r>
      <w:r w:rsidR="0054785D" w:rsidRPr="00120357">
        <w:t>доля многоквартирных домов, расположенных на земельных участках, в отношении которых осуществлен государственный кадастровый учет;</w:t>
      </w:r>
    </w:p>
    <w:p w14:paraId="28FD05B5" w14:textId="5315FB73" w:rsidR="0054785D" w:rsidRPr="00120357" w:rsidRDefault="004C483B" w:rsidP="004C483B">
      <w:r>
        <w:t>– </w:t>
      </w:r>
      <w:r w:rsidR="0054785D" w:rsidRPr="00120357">
        <w:t>удовлетворенность населения деятельностью органов местного самоуправления муниципального, городского округа (муниципального района) (процент от числа опрошенных);</w:t>
      </w:r>
    </w:p>
    <w:p w14:paraId="0DD0C68D" w14:textId="293CA200" w:rsidR="0054785D" w:rsidRPr="00120357" w:rsidRDefault="004C483B" w:rsidP="004C483B">
      <w:r>
        <w:t>– </w:t>
      </w:r>
      <w:r w:rsidR="0054785D" w:rsidRPr="00120357">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w:t>
      </w:r>
    </w:p>
    <w:p w14:paraId="1D5DC1E0" w14:textId="77777777" w:rsidR="0054785D" w:rsidRPr="00120357" w:rsidRDefault="0054785D" w:rsidP="0017566C">
      <w:pPr>
        <w:rPr>
          <w:szCs w:val="24"/>
        </w:rPr>
      </w:pPr>
    </w:p>
    <w:p w14:paraId="30E3801F" w14:textId="77777777" w:rsidR="0054785D" w:rsidRPr="00120357" w:rsidRDefault="0054785D" w:rsidP="0017566C">
      <w:pPr>
        <w:pBdr>
          <w:top w:val="none" w:sz="4" w:space="0" w:color="000000"/>
          <w:left w:val="none" w:sz="4" w:space="0" w:color="000000"/>
          <w:bottom w:val="none" w:sz="4" w:space="0" w:color="000000"/>
          <w:right w:val="none" w:sz="4" w:space="0" w:color="000000"/>
          <w:between w:val="none" w:sz="4" w:space="0" w:color="000000"/>
        </w:pBdr>
        <w:rPr>
          <w:szCs w:val="24"/>
        </w:rPr>
      </w:pPr>
    </w:p>
    <w:sectPr w:rsidR="0054785D" w:rsidRPr="00120357" w:rsidSect="00D72610">
      <w:headerReference w:type="default" r:id="rId24"/>
      <w:footnotePr>
        <w:numRestart w:val="eachPage"/>
      </w:footnotePr>
      <w:pgSz w:w="11906" w:h="16838"/>
      <w:pgMar w:top="1134" w:right="567"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117ED" w14:textId="77777777" w:rsidR="00BA4207" w:rsidRDefault="00BA4207">
      <w:r>
        <w:separator/>
      </w:r>
    </w:p>
  </w:endnote>
  <w:endnote w:type="continuationSeparator" w:id="0">
    <w:p w14:paraId="120DC716" w14:textId="77777777" w:rsidR="00BA4207" w:rsidRDefault="00BA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Wingdings 3"/>
    <w:charset w:val="00"/>
    <w:family w:val="auto"/>
    <w:pitch w:val="default"/>
  </w:font>
  <w:font w:name="Wingdings">
    <w:panose1 w:val="05000000000000000000"/>
    <w:charset w:val="02"/>
    <w:family w:val="auto"/>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9164F" w14:textId="4DFD37DA"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51</w:t>
    </w:r>
    <w:r>
      <w:rPr>
        <w:color w:val="000000"/>
        <w:sz w:val="20"/>
        <w:szCs w:val="20"/>
      </w:rPr>
      <w:fldChar w:fldCharType="end"/>
    </w:r>
  </w:p>
  <w:p w14:paraId="21F99B82" w14:textId="77777777"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368FF" w14:textId="74763B51"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68C54" w14:textId="77777777" w:rsidR="00BA4207" w:rsidRDefault="00BA4207" w:rsidP="0019769E">
      <w:pPr>
        <w:ind w:firstLine="0"/>
      </w:pPr>
      <w:r>
        <w:separator/>
      </w:r>
    </w:p>
  </w:footnote>
  <w:footnote w:type="continuationSeparator" w:id="0">
    <w:p w14:paraId="3D6D4DF1" w14:textId="77777777" w:rsidR="00BA4207" w:rsidRDefault="00BA4207">
      <w:r>
        <w:continuationSeparator/>
      </w:r>
    </w:p>
  </w:footnote>
  <w:footnote w:id="1">
    <w:p w14:paraId="1C5B59A1" w14:textId="77777777" w:rsidR="0080763D" w:rsidRPr="00991712" w:rsidRDefault="0080763D" w:rsidP="005105F5">
      <w:pPr>
        <w:ind w:firstLine="0"/>
        <w:rPr>
          <w:sz w:val="18"/>
          <w:szCs w:val="18"/>
        </w:rPr>
      </w:pPr>
      <w:r w:rsidRPr="00683B92">
        <w:rPr>
          <w:sz w:val="18"/>
          <w:vertAlign w:val="superscript"/>
        </w:rPr>
        <w:footnoteRef/>
      </w:r>
      <w:r w:rsidRPr="00991712">
        <w:rPr>
          <w:sz w:val="18"/>
          <w:szCs w:val="18"/>
        </w:rPr>
        <w:t> 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0</w:t>
      </w:r>
      <w:r>
        <w:rPr>
          <w:sz w:val="18"/>
          <w:szCs w:val="18"/>
        </w:rPr>
        <w:t>2</w:t>
      </w:r>
      <w:r w:rsidRPr="00991712">
        <w:rPr>
          <w:sz w:val="18"/>
          <w:szCs w:val="18"/>
        </w:rPr>
        <w:t>.0</w:t>
      </w:r>
      <w:r>
        <w:rPr>
          <w:sz w:val="18"/>
          <w:szCs w:val="18"/>
        </w:rPr>
        <w:t>5</w:t>
      </w:r>
      <w:r w:rsidRPr="00991712">
        <w:rPr>
          <w:sz w:val="18"/>
          <w:szCs w:val="18"/>
        </w:rPr>
        <w:t>.2023 г.)</w:t>
      </w:r>
      <w:r>
        <w:rPr>
          <w:sz w:val="18"/>
          <w:szCs w:val="18"/>
        </w:rPr>
        <w:t>.</w:t>
      </w:r>
    </w:p>
  </w:footnote>
  <w:footnote w:id="2">
    <w:p w14:paraId="778A3B78"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По итогам 2021</w:t>
      </w:r>
      <w:r>
        <w:rPr>
          <w:sz w:val="18"/>
          <w:szCs w:val="18"/>
        </w:rPr>
        <w:t> </w:t>
      </w:r>
      <w:r w:rsidRPr="00991712">
        <w:rPr>
          <w:sz w:val="18"/>
          <w:szCs w:val="18"/>
        </w:rPr>
        <w:t>г</w:t>
      </w:r>
      <w:r>
        <w:rPr>
          <w:sz w:val="18"/>
          <w:szCs w:val="18"/>
        </w:rPr>
        <w:t>ода</w:t>
      </w:r>
      <w:r w:rsidRPr="00991712">
        <w:rPr>
          <w:sz w:val="18"/>
          <w:szCs w:val="18"/>
        </w:rPr>
        <w:t>.</w:t>
      </w:r>
      <w:r>
        <w:rPr>
          <w:sz w:val="18"/>
          <w:szCs w:val="18"/>
        </w:rPr>
        <w:t xml:space="preserve"> </w:t>
      </w:r>
      <w:r w:rsidRPr="00991712">
        <w:rPr>
          <w:sz w:val="18"/>
          <w:szCs w:val="18"/>
        </w:rPr>
        <w:t>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0</w:t>
      </w:r>
      <w:r>
        <w:rPr>
          <w:sz w:val="18"/>
          <w:szCs w:val="18"/>
        </w:rPr>
        <w:t>2</w:t>
      </w:r>
      <w:r w:rsidRPr="00991712">
        <w:rPr>
          <w:sz w:val="18"/>
          <w:szCs w:val="18"/>
        </w:rPr>
        <w:t>.0</w:t>
      </w:r>
      <w:r>
        <w:rPr>
          <w:sz w:val="18"/>
          <w:szCs w:val="18"/>
        </w:rPr>
        <w:t>5</w:t>
      </w:r>
      <w:r w:rsidRPr="00991712">
        <w:rPr>
          <w:sz w:val="18"/>
          <w:szCs w:val="18"/>
        </w:rPr>
        <w:t>.2023 г.)</w:t>
      </w:r>
      <w:r>
        <w:rPr>
          <w:sz w:val="18"/>
          <w:szCs w:val="18"/>
        </w:rPr>
        <w:t>.</w:t>
      </w:r>
    </w:p>
  </w:footnote>
  <w:footnote w:id="3">
    <w:p w14:paraId="0D185D76"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Рассчитана методом стоимостного исчисления</w:t>
      </w:r>
      <w:r>
        <w:rPr>
          <w:sz w:val="18"/>
          <w:szCs w:val="18"/>
        </w:rPr>
        <w:t xml:space="preserve">. </w:t>
      </w:r>
      <w:r w:rsidRPr="00991712">
        <w:rPr>
          <w:sz w:val="18"/>
          <w:szCs w:val="18"/>
        </w:rPr>
        <w:t>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0</w:t>
      </w:r>
      <w:r>
        <w:rPr>
          <w:sz w:val="18"/>
          <w:szCs w:val="18"/>
        </w:rPr>
        <w:t>2</w:t>
      </w:r>
      <w:r w:rsidRPr="00991712">
        <w:rPr>
          <w:sz w:val="18"/>
          <w:szCs w:val="18"/>
        </w:rPr>
        <w:t>.0</w:t>
      </w:r>
      <w:r>
        <w:rPr>
          <w:sz w:val="18"/>
          <w:szCs w:val="18"/>
        </w:rPr>
        <w:t>5</w:t>
      </w:r>
      <w:r w:rsidRPr="00991712">
        <w:rPr>
          <w:sz w:val="18"/>
          <w:szCs w:val="18"/>
        </w:rPr>
        <w:t>.2023 г.)</w:t>
      </w:r>
      <w:r>
        <w:rPr>
          <w:sz w:val="18"/>
          <w:szCs w:val="18"/>
        </w:rPr>
        <w:t>.</w:t>
      </w:r>
    </w:p>
  </w:footnote>
  <w:footnote w:id="4">
    <w:p w14:paraId="7AC63CDF" w14:textId="228CAE74" w:rsidR="0080763D" w:rsidRPr="000972CC"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0972CC">
        <w:rPr>
          <w:sz w:val="18"/>
          <w:szCs w:val="18"/>
        </w:rPr>
        <w:t xml:space="preserve">Отчеты социально-экономического развития // </w:t>
      </w:r>
      <w:r>
        <w:rPr>
          <w:sz w:val="18"/>
          <w:szCs w:val="18"/>
        </w:rPr>
        <w:t xml:space="preserve">Муниципальный округ Пуровский район </w:t>
      </w:r>
      <w:r w:rsidRPr="000972CC">
        <w:rPr>
          <w:sz w:val="18"/>
          <w:szCs w:val="18"/>
        </w:rPr>
        <w:t>[</w:t>
      </w:r>
      <w:r>
        <w:rPr>
          <w:sz w:val="18"/>
          <w:szCs w:val="18"/>
        </w:rPr>
        <w:t>Офиц. сайт</w:t>
      </w:r>
      <w:r w:rsidRPr="000972CC">
        <w:rPr>
          <w:sz w:val="18"/>
          <w:szCs w:val="18"/>
        </w:rPr>
        <w:t xml:space="preserve">] </w:t>
      </w:r>
      <w:r w:rsidRPr="00991712">
        <w:rPr>
          <w:sz w:val="18"/>
          <w:szCs w:val="18"/>
          <w:lang w:val="en-US"/>
        </w:rPr>
        <w:t>URL</w:t>
      </w:r>
      <w:r w:rsidRPr="000972CC">
        <w:rPr>
          <w:sz w:val="18"/>
          <w:szCs w:val="18"/>
        </w:rPr>
        <w:t xml:space="preserve">: </w:t>
      </w:r>
      <w:r w:rsidRPr="000972CC">
        <w:rPr>
          <w:sz w:val="18"/>
          <w:szCs w:val="18"/>
          <w:lang w:val="en-US"/>
        </w:rPr>
        <w:t>https</w:t>
      </w:r>
      <w:r w:rsidRPr="000972CC">
        <w:rPr>
          <w:sz w:val="18"/>
          <w:szCs w:val="18"/>
        </w:rPr>
        <w:t>://</w:t>
      </w:r>
      <w:r w:rsidRPr="000972CC">
        <w:rPr>
          <w:sz w:val="18"/>
          <w:szCs w:val="18"/>
          <w:lang w:val="en-US"/>
        </w:rPr>
        <w:t>www</w:t>
      </w:r>
      <w:r w:rsidRPr="000972CC">
        <w:rPr>
          <w:sz w:val="18"/>
          <w:szCs w:val="18"/>
        </w:rPr>
        <w:t>.</w:t>
      </w:r>
      <w:r w:rsidRPr="000972CC">
        <w:rPr>
          <w:sz w:val="18"/>
          <w:szCs w:val="18"/>
          <w:lang w:val="en-US"/>
        </w:rPr>
        <w:t>puradm</w:t>
      </w:r>
      <w:r w:rsidRPr="000972CC">
        <w:rPr>
          <w:sz w:val="18"/>
          <w:szCs w:val="18"/>
        </w:rPr>
        <w:t>.</w:t>
      </w:r>
      <w:r w:rsidRPr="000972CC">
        <w:rPr>
          <w:sz w:val="18"/>
          <w:szCs w:val="18"/>
          <w:lang w:val="en-US"/>
        </w:rPr>
        <w:t>ru</w:t>
      </w:r>
      <w:r w:rsidRPr="000972CC">
        <w:rPr>
          <w:sz w:val="18"/>
          <w:szCs w:val="18"/>
        </w:rPr>
        <w:t>/</w:t>
      </w:r>
      <w:r w:rsidRPr="000972CC">
        <w:rPr>
          <w:sz w:val="18"/>
          <w:szCs w:val="18"/>
          <w:lang w:val="en-US"/>
        </w:rPr>
        <w:t>deyatelnost</w:t>
      </w:r>
      <w:r w:rsidRPr="000972CC">
        <w:rPr>
          <w:sz w:val="18"/>
          <w:szCs w:val="18"/>
        </w:rPr>
        <w:t>/</w:t>
      </w:r>
      <w:r w:rsidRPr="000972CC">
        <w:rPr>
          <w:sz w:val="18"/>
          <w:szCs w:val="18"/>
          <w:lang w:val="en-US"/>
        </w:rPr>
        <w:t>ekonomika</w:t>
      </w:r>
      <w:r w:rsidRPr="000972CC">
        <w:rPr>
          <w:sz w:val="18"/>
          <w:szCs w:val="18"/>
        </w:rPr>
        <w:t>-</w:t>
      </w:r>
      <w:r w:rsidRPr="000972CC">
        <w:rPr>
          <w:sz w:val="18"/>
          <w:szCs w:val="18"/>
          <w:lang w:val="en-US"/>
        </w:rPr>
        <w:t>rayona</w:t>
      </w:r>
      <w:r w:rsidRPr="000972CC">
        <w:rPr>
          <w:sz w:val="18"/>
          <w:szCs w:val="18"/>
        </w:rPr>
        <w:t>/</w:t>
      </w:r>
      <w:r w:rsidRPr="000972CC">
        <w:rPr>
          <w:sz w:val="18"/>
          <w:szCs w:val="18"/>
          <w:lang w:val="en-US"/>
        </w:rPr>
        <w:t>sotsialno</w:t>
      </w:r>
      <w:r w:rsidRPr="000972CC">
        <w:rPr>
          <w:sz w:val="18"/>
          <w:szCs w:val="18"/>
        </w:rPr>
        <w:t>-</w:t>
      </w:r>
      <w:r w:rsidRPr="000972CC">
        <w:rPr>
          <w:sz w:val="18"/>
          <w:szCs w:val="18"/>
          <w:lang w:val="en-US"/>
        </w:rPr>
        <w:t>ekonomicheskoe</w:t>
      </w:r>
      <w:r w:rsidRPr="000972CC">
        <w:rPr>
          <w:sz w:val="18"/>
          <w:szCs w:val="18"/>
        </w:rPr>
        <w:t>-</w:t>
      </w:r>
      <w:r w:rsidRPr="000972CC">
        <w:rPr>
          <w:sz w:val="18"/>
          <w:szCs w:val="18"/>
          <w:lang w:val="en-US"/>
        </w:rPr>
        <w:t>razvitie</w:t>
      </w:r>
      <w:r w:rsidRPr="000972CC">
        <w:rPr>
          <w:sz w:val="18"/>
          <w:szCs w:val="18"/>
        </w:rPr>
        <w:t>-</w:t>
      </w:r>
      <w:r w:rsidRPr="000972CC">
        <w:rPr>
          <w:sz w:val="18"/>
          <w:szCs w:val="18"/>
          <w:lang w:val="en-US"/>
        </w:rPr>
        <w:t>rayona</w:t>
      </w:r>
      <w:r w:rsidRPr="000972CC">
        <w:rPr>
          <w:sz w:val="18"/>
          <w:szCs w:val="18"/>
        </w:rPr>
        <w:t>/</w:t>
      </w:r>
      <w:r w:rsidRPr="000972CC">
        <w:rPr>
          <w:sz w:val="18"/>
          <w:szCs w:val="18"/>
          <w:lang w:val="en-US"/>
        </w:rPr>
        <w:t>otchety</w:t>
      </w:r>
      <w:r w:rsidRPr="000972CC">
        <w:rPr>
          <w:sz w:val="18"/>
          <w:szCs w:val="18"/>
        </w:rPr>
        <w:t>-</w:t>
      </w:r>
      <w:r w:rsidRPr="000972CC">
        <w:rPr>
          <w:sz w:val="18"/>
          <w:szCs w:val="18"/>
          <w:lang w:val="en-US"/>
        </w:rPr>
        <w:t>sotsialno</w:t>
      </w:r>
      <w:r w:rsidRPr="000972CC">
        <w:rPr>
          <w:sz w:val="18"/>
          <w:szCs w:val="18"/>
        </w:rPr>
        <w:t>-</w:t>
      </w:r>
      <w:r w:rsidRPr="000972CC">
        <w:rPr>
          <w:sz w:val="18"/>
          <w:szCs w:val="18"/>
          <w:lang w:val="en-US"/>
        </w:rPr>
        <w:t>ekonomicheskogo</w:t>
      </w:r>
      <w:r w:rsidRPr="000972CC">
        <w:rPr>
          <w:sz w:val="18"/>
          <w:szCs w:val="18"/>
        </w:rPr>
        <w:t>-</w:t>
      </w:r>
      <w:r w:rsidRPr="000972CC">
        <w:rPr>
          <w:sz w:val="18"/>
          <w:szCs w:val="18"/>
          <w:lang w:val="en-US"/>
        </w:rPr>
        <w:t>razvitiya</w:t>
      </w:r>
      <w:r w:rsidRPr="000972CC">
        <w:rPr>
          <w:sz w:val="18"/>
          <w:szCs w:val="18"/>
        </w:rPr>
        <w:t>/</w:t>
      </w:r>
      <w:r>
        <w:rPr>
          <w:sz w:val="18"/>
          <w:szCs w:val="18"/>
        </w:rPr>
        <w:t xml:space="preserve"> (дата обращения: 03.05.2023).</w:t>
      </w:r>
    </w:p>
  </w:footnote>
  <w:footnote w:id="5">
    <w:p w14:paraId="221A4261" w14:textId="77777777" w:rsidR="0080763D" w:rsidRPr="00F85E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F85E67">
        <w:rPr>
          <w:sz w:val="18"/>
          <w:szCs w:val="18"/>
          <w:lang w:val="en-US"/>
        </w:rPr>
        <w:t> </w:t>
      </w:r>
      <w:r>
        <w:rPr>
          <w:sz w:val="18"/>
          <w:szCs w:val="18"/>
        </w:rPr>
        <w:t xml:space="preserve">История </w:t>
      </w:r>
      <w:r w:rsidRPr="00F85E67">
        <w:rPr>
          <w:sz w:val="18"/>
          <w:szCs w:val="18"/>
        </w:rPr>
        <w:t>// Муниципальное образование Богучанский район Красноярского края [</w:t>
      </w:r>
      <w:r>
        <w:rPr>
          <w:sz w:val="18"/>
          <w:szCs w:val="18"/>
        </w:rPr>
        <w:t>Офиц. сайт</w:t>
      </w:r>
      <w:r w:rsidRPr="00F85E67">
        <w:rPr>
          <w:sz w:val="18"/>
          <w:szCs w:val="18"/>
        </w:rPr>
        <w:t>]</w:t>
      </w:r>
      <w:r>
        <w:rPr>
          <w:sz w:val="18"/>
          <w:szCs w:val="18"/>
        </w:rPr>
        <w:t xml:space="preserve"> </w:t>
      </w:r>
      <w:r w:rsidRPr="00991712">
        <w:rPr>
          <w:sz w:val="18"/>
          <w:szCs w:val="18"/>
          <w:lang w:val="en-US"/>
        </w:rPr>
        <w:t>URL</w:t>
      </w:r>
      <w:r w:rsidRPr="00F85E67">
        <w:rPr>
          <w:sz w:val="18"/>
          <w:szCs w:val="18"/>
        </w:rPr>
        <w:t xml:space="preserve">: </w:t>
      </w:r>
      <w:r w:rsidRPr="00F85E67">
        <w:rPr>
          <w:sz w:val="18"/>
          <w:szCs w:val="18"/>
          <w:lang w:val="en-US"/>
        </w:rPr>
        <w:t>https</w:t>
      </w:r>
      <w:r w:rsidRPr="00F85E67">
        <w:rPr>
          <w:sz w:val="18"/>
          <w:szCs w:val="18"/>
        </w:rPr>
        <w:t>://</w:t>
      </w:r>
      <w:r w:rsidRPr="00F85E67">
        <w:rPr>
          <w:sz w:val="18"/>
          <w:szCs w:val="18"/>
          <w:lang w:val="en-US"/>
        </w:rPr>
        <w:t>boguchansky</w:t>
      </w:r>
      <w:r w:rsidRPr="00F85E67">
        <w:rPr>
          <w:sz w:val="18"/>
          <w:szCs w:val="18"/>
        </w:rPr>
        <w:t>-</w:t>
      </w:r>
      <w:r w:rsidRPr="00F85E67">
        <w:rPr>
          <w:sz w:val="18"/>
          <w:szCs w:val="18"/>
          <w:lang w:val="en-US"/>
        </w:rPr>
        <w:t>raion</w:t>
      </w:r>
      <w:r w:rsidRPr="00F85E67">
        <w:rPr>
          <w:sz w:val="18"/>
          <w:szCs w:val="18"/>
        </w:rPr>
        <w:t>.</w:t>
      </w:r>
      <w:r w:rsidRPr="00F85E67">
        <w:rPr>
          <w:sz w:val="18"/>
          <w:szCs w:val="18"/>
          <w:lang w:val="en-US"/>
        </w:rPr>
        <w:t>gosuslugi</w:t>
      </w:r>
      <w:r w:rsidRPr="00F85E67">
        <w:rPr>
          <w:sz w:val="18"/>
          <w:szCs w:val="18"/>
        </w:rPr>
        <w:t>.</w:t>
      </w:r>
      <w:r w:rsidRPr="00F85E67">
        <w:rPr>
          <w:sz w:val="18"/>
          <w:szCs w:val="18"/>
          <w:lang w:val="en-US"/>
        </w:rPr>
        <w:t>ru</w:t>
      </w:r>
      <w:r w:rsidRPr="00F85E67">
        <w:rPr>
          <w:sz w:val="18"/>
          <w:szCs w:val="18"/>
        </w:rPr>
        <w:t>/</w:t>
      </w:r>
      <w:r w:rsidRPr="00F85E67">
        <w:rPr>
          <w:sz w:val="18"/>
          <w:szCs w:val="18"/>
          <w:lang w:val="en-US"/>
        </w:rPr>
        <w:t>o</w:t>
      </w:r>
      <w:r w:rsidRPr="00F85E67">
        <w:rPr>
          <w:sz w:val="18"/>
          <w:szCs w:val="18"/>
        </w:rPr>
        <w:t>-</w:t>
      </w:r>
      <w:r w:rsidRPr="00F85E67">
        <w:rPr>
          <w:sz w:val="18"/>
          <w:szCs w:val="18"/>
          <w:lang w:val="en-US"/>
        </w:rPr>
        <w:t>munitsipalnom</w:t>
      </w:r>
      <w:r w:rsidRPr="00F85E67">
        <w:rPr>
          <w:sz w:val="18"/>
          <w:szCs w:val="18"/>
        </w:rPr>
        <w:t>-</w:t>
      </w:r>
      <w:r w:rsidRPr="00F85E67">
        <w:rPr>
          <w:sz w:val="18"/>
          <w:szCs w:val="18"/>
          <w:lang w:val="en-US"/>
        </w:rPr>
        <w:t>obrazovanii</w:t>
      </w:r>
      <w:r w:rsidRPr="00F85E67">
        <w:rPr>
          <w:sz w:val="18"/>
          <w:szCs w:val="18"/>
        </w:rPr>
        <w:t>/</w:t>
      </w:r>
      <w:r w:rsidRPr="00F85E67">
        <w:rPr>
          <w:sz w:val="18"/>
          <w:szCs w:val="18"/>
          <w:lang w:val="en-US"/>
        </w:rPr>
        <w:t>istoriya</w:t>
      </w:r>
      <w:r w:rsidRPr="00F85E67">
        <w:rPr>
          <w:sz w:val="18"/>
          <w:szCs w:val="18"/>
        </w:rPr>
        <w:t>/</w:t>
      </w:r>
      <w:r>
        <w:rPr>
          <w:sz w:val="18"/>
          <w:szCs w:val="18"/>
        </w:rPr>
        <w:t xml:space="preserve"> (дата обращения: 03.05.2023).</w:t>
      </w:r>
    </w:p>
  </w:footnote>
  <w:footnote w:id="6">
    <w:p w14:paraId="64715761" w14:textId="77777777" w:rsidR="0080763D" w:rsidRPr="00F85E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F85E67">
        <w:rPr>
          <w:sz w:val="18"/>
          <w:szCs w:val="18"/>
          <w:lang w:val="en-US"/>
        </w:rPr>
        <w:t> </w:t>
      </w:r>
      <w:r>
        <w:rPr>
          <w:sz w:val="18"/>
          <w:szCs w:val="18"/>
        </w:rPr>
        <w:t xml:space="preserve">Историческая справка </w:t>
      </w:r>
      <w:r w:rsidRPr="00F85E67">
        <w:rPr>
          <w:sz w:val="18"/>
          <w:szCs w:val="18"/>
        </w:rPr>
        <w:t xml:space="preserve">// </w:t>
      </w:r>
      <w:r>
        <w:rPr>
          <w:sz w:val="18"/>
          <w:szCs w:val="18"/>
        </w:rPr>
        <w:t xml:space="preserve">Официальный сайт Администрации муниципального образования городской округ «Охинский» </w:t>
      </w:r>
      <w:r w:rsidRPr="00991712">
        <w:rPr>
          <w:sz w:val="18"/>
          <w:szCs w:val="18"/>
          <w:lang w:val="en-US"/>
        </w:rPr>
        <w:t>URL</w:t>
      </w:r>
      <w:r w:rsidRPr="00F85E67">
        <w:rPr>
          <w:sz w:val="18"/>
          <w:szCs w:val="18"/>
        </w:rPr>
        <w:t xml:space="preserve">: </w:t>
      </w:r>
      <w:r w:rsidRPr="0019699B">
        <w:rPr>
          <w:sz w:val="18"/>
          <w:szCs w:val="18"/>
          <w:lang w:val="en-US"/>
        </w:rPr>
        <w:t>http</w:t>
      </w:r>
      <w:r w:rsidRPr="0019699B">
        <w:rPr>
          <w:sz w:val="18"/>
          <w:szCs w:val="18"/>
        </w:rPr>
        <w:t>://</w:t>
      </w:r>
      <w:r w:rsidRPr="0019699B">
        <w:rPr>
          <w:sz w:val="18"/>
          <w:szCs w:val="18"/>
          <w:lang w:val="en-US"/>
        </w:rPr>
        <w:t>www</w:t>
      </w:r>
      <w:r w:rsidRPr="0019699B">
        <w:rPr>
          <w:sz w:val="18"/>
          <w:szCs w:val="18"/>
        </w:rPr>
        <w:t>.</w:t>
      </w:r>
      <w:r w:rsidRPr="0019699B">
        <w:rPr>
          <w:sz w:val="18"/>
          <w:szCs w:val="18"/>
          <w:lang w:val="en-US"/>
        </w:rPr>
        <w:t>adm</w:t>
      </w:r>
      <w:r w:rsidRPr="0019699B">
        <w:rPr>
          <w:sz w:val="18"/>
          <w:szCs w:val="18"/>
        </w:rPr>
        <w:t>-</w:t>
      </w:r>
      <w:r w:rsidRPr="0019699B">
        <w:rPr>
          <w:sz w:val="18"/>
          <w:szCs w:val="18"/>
          <w:lang w:val="en-US"/>
        </w:rPr>
        <w:t>okha</w:t>
      </w:r>
      <w:r w:rsidRPr="0019699B">
        <w:rPr>
          <w:sz w:val="18"/>
          <w:szCs w:val="18"/>
        </w:rPr>
        <w:t>.</w:t>
      </w:r>
      <w:r w:rsidRPr="0019699B">
        <w:rPr>
          <w:sz w:val="18"/>
          <w:szCs w:val="18"/>
          <w:lang w:val="en-US"/>
        </w:rPr>
        <w:t>ru</w:t>
      </w:r>
      <w:r w:rsidRPr="0019699B">
        <w:rPr>
          <w:sz w:val="18"/>
          <w:szCs w:val="18"/>
        </w:rPr>
        <w:t>/</w:t>
      </w:r>
      <w:r w:rsidRPr="0019699B">
        <w:rPr>
          <w:sz w:val="18"/>
          <w:szCs w:val="18"/>
          <w:lang w:val="en-US"/>
        </w:rPr>
        <w:t>index</w:t>
      </w:r>
      <w:r w:rsidRPr="0019699B">
        <w:rPr>
          <w:sz w:val="18"/>
          <w:szCs w:val="18"/>
        </w:rPr>
        <w:t>.</w:t>
      </w:r>
      <w:r w:rsidRPr="0019699B">
        <w:rPr>
          <w:sz w:val="18"/>
          <w:szCs w:val="18"/>
          <w:lang w:val="en-US"/>
        </w:rPr>
        <w:t>php</w:t>
      </w:r>
      <w:r w:rsidRPr="0019699B">
        <w:rPr>
          <w:sz w:val="18"/>
          <w:szCs w:val="18"/>
        </w:rPr>
        <w:t>?</w:t>
      </w:r>
      <w:r w:rsidRPr="0019699B">
        <w:rPr>
          <w:sz w:val="18"/>
          <w:szCs w:val="18"/>
          <w:lang w:val="en-US"/>
        </w:rPr>
        <w:t>option</w:t>
      </w:r>
      <w:r w:rsidRPr="0019699B">
        <w:rPr>
          <w:sz w:val="18"/>
          <w:szCs w:val="18"/>
        </w:rPr>
        <w:t>=</w:t>
      </w:r>
      <w:r w:rsidRPr="0019699B">
        <w:rPr>
          <w:sz w:val="18"/>
          <w:szCs w:val="18"/>
          <w:lang w:val="en-US"/>
        </w:rPr>
        <w:t>com</w:t>
      </w:r>
      <w:r w:rsidRPr="0019699B">
        <w:rPr>
          <w:sz w:val="18"/>
          <w:szCs w:val="18"/>
        </w:rPr>
        <w:t>_</w:t>
      </w:r>
      <w:r w:rsidRPr="0019699B">
        <w:rPr>
          <w:sz w:val="18"/>
          <w:szCs w:val="18"/>
          <w:lang w:val="en-US"/>
        </w:rPr>
        <w:t>content</w:t>
      </w:r>
      <w:r w:rsidRPr="0019699B">
        <w:rPr>
          <w:sz w:val="18"/>
          <w:szCs w:val="18"/>
        </w:rPr>
        <w:t>&amp;</w:t>
      </w:r>
      <w:r w:rsidRPr="0019699B">
        <w:rPr>
          <w:sz w:val="18"/>
          <w:szCs w:val="18"/>
          <w:lang w:val="en-US"/>
        </w:rPr>
        <w:t>view</w:t>
      </w:r>
      <w:r w:rsidRPr="0019699B">
        <w:rPr>
          <w:sz w:val="18"/>
          <w:szCs w:val="18"/>
        </w:rPr>
        <w:t>=</w:t>
      </w:r>
      <w:r w:rsidRPr="0019699B">
        <w:rPr>
          <w:sz w:val="18"/>
          <w:szCs w:val="18"/>
          <w:lang w:val="en-US"/>
        </w:rPr>
        <w:t>article</w:t>
      </w:r>
      <w:r w:rsidRPr="0019699B">
        <w:rPr>
          <w:sz w:val="18"/>
          <w:szCs w:val="18"/>
        </w:rPr>
        <w:t>&amp;</w:t>
      </w:r>
      <w:r w:rsidRPr="0019699B">
        <w:rPr>
          <w:sz w:val="18"/>
          <w:szCs w:val="18"/>
          <w:lang w:val="en-US"/>
        </w:rPr>
        <w:t>id</w:t>
      </w:r>
      <w:r w:rsidRPr="0019699B">
        <w:rPr>
          <w:sz w:val="18"/>
          <w:szCs w:val="18"/>
        </w:rPr>
        <w:t>=49&amp;</w:t>
      </w:r>
      <w:r w:rsidRPr="0019699B">
        <w:rPr>
          <w:sz w:val="18"/>
          <w:szCs w:val="18"/>
          <w:lang w:val="en-US"/>
        </w:rPr>
        <w:t>Itemid</w:t>
      </w:r>
      <w:r w:rsidRPr="0019699B">
        <w:rPr>
          <w:sz w:val="18"/>
          <w:szCs w:val="18"/>
        </w:rPr>
        <w:t>=27</w:t>
      </w:r>
      <w:r>
        <w:rPr>
          <w:sz w:val="18"/>
          <w:szCs w:val="18"/>
        </w:rPr>
        <w:t xml:space="preserve"> (дата обращения: 03.05.2023).</w:t>
      </w:r>
    </w:p>
  </w:footnote>
  <w:footnote w:id="7">
    <w:p w14:paraId="6B3223C4" w14:textId="77777777" w:rsidR="0080763D" w:rsidRPr="007A0B48"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xml:space="preserve"> Итоги социально-экономического развития Ленского района за 2022 год </w:t>
      </w:r>
      <w:r w:rsidRPr="007A0B48">
        <w:rPr>
          <w:sz w:val="18"/>
          <w:szCs w:val="18"/>
        </w:rPr>
        <w:t xml:space="preserve">// </w:t>
      </w:r>
      <w:r>
        <w:rPr>
          <w:sz w:val="18"/>
          <w:szCs w:val="18"/>
        </w:rPr>
        <w:t xml:space="preserve">Муниципальный район «Ленский район» </w:t>
      </w:r>
      <w:r w:rsidRPr="000972CC">
        <w:rPr>
          <w:sz w:val="18"/>
          <w:szCs w:val="18"/>
        </w:rPr>
        <w:t>[</w:t>
      </w:r>
      <w:r>
        <w:rPr>
          <w:sz w:val="18"/>
          <w:szCs w:val="18"/>
        </w:rPr>
        <w:t>Офиц. сайт</w:t>
      </w:r>
      <w:r w:rsidRPr="000972CC">
        <w:rPr>
          <w:sz w:val="18"/>
          <w:szCs w:val="18"/>
        </w:rPr>
        <w:t>]</w:t>
      </w:r>
      <w:r>
        <w:rPr>
          <w:sz w:val="18"/>
          <w:szCs w:val="18"/>
        </w:rPr>
        <w:t xml:space="preserve"> </w:t>
      </w:r>
      <w:r w:rsidRPr="00991712">
        <w:rPr>
          <w:sz w:val="18"/>
          <w:szCs w:val="18"/>
          <w:lang w:val="en-US"/>
        </w:rPr>
        <w:t>URL</w:t>
      </w:r>
      <w:r w:rsidRPr="007A0B48">
        <w:rPr>
          <w:sz w:val="18"/>
          <w:szCs w:val="18"/>
        </w:rPr>
        <w:t xml:space="preserve">: </w:t>
      </w:r>
      <w:r w:rsidRPr="007A0B48">
        <w:rPr>
          <w:sz w:val="18"/>
          <w:szCs w:val="18"/>
          <w:lang w:val="en-US"/>
        </w:rPr>
        <w:t>https</w:t>
      </w:r>
      <w:r w:rsidRPr="007A0B48">
        <w:rPr>
          <w:sz w:val="18"/>
          <w:szCs w:val="18"/>
        </w:rPr>
        <w:t>://</w:t>
      </w:r>
      <w:r w:rsidRPr="007A0B48">
        <w:rPr>
          <w:sz w:val="18"/>
          <w:szCs w:val="18"/>
          <w:lang w:val="en-US"/>
        </w:rPr>
        <w:t>mr</w:t>
      </w:r>
      <w:r w:rsidRPr="007A0B48">
        <w:rPr>
          <w:sz w:val="18"/>
          <w:szCs w:val="18"/>
        </w:rPr>
        <w:t>-</w:t>
      </w:r>
      <w:r w:rsidRPr="007A0B48">
        <w:rPr>
          <w:sz w:val="18"/>
          <w:szCs w:val="18"/>
          <w:lang w:val="en-US"/>
        </w:rPr>
        <w:t>lenskij</w:t>
      </w:r>
      <w:r w:rsidRPr="007A0B48">
        <w:rPr>
          <w:sz w:val="18"/>
          <w:szCs w:val="18"/>
        </w:rPr>
        <w:t>.</w:t>
      </w:r>
      <w:r w:rsidRPr="007A0B48">
        <w:rPr>
          <w:sz w:val="18"/>
          <w:szCs w:val="18"/>
          <w:lang w:val="en-US"/>
        </w:rPr>
        <w:t>sakha</w:t>
      </w:r>
      <w:r w:rsidRPr="007A0B48">
        <w:rPr>
          <w:sz w:val="18"/>
          <w:szCs w:val="18"/>
        </w:rPr>
        <w:t>.</w:t>
      </w:r>
      <w:r w:rsidRPr="007A0B48">
        <w:rPr>
          <w:sz w:val="18"/>
          <w:szCs w:val="18"/>
          <w:lang w:val="en-US"/>
        </w:rPr>
        <w:t>gov</w:t>
      </w:r>
      <w:r w:rsidRPr="007A0B48">
        <w:rPr>
          <w:sz w:val="18"/>
          <w:szCs w:val="18"/>
        </w:rPr>
        <w:t>.</w:t>
      </w:r>
      <w:r w:rsidRPr="007A0B48">
        <w:rPr>
          <w:sz w:val="18"/>
          <w:szCs w:val="18"/>
          <w:lang w:val="en-US"/>
        </w:rPr>
        <w:t>ru</w:t>
      </w:r>
      <w:r w:rsidRPr="007A0B48">
        <w:rPr>
          <w:sz w:val="18"/>
          <w:szCs w:val="18"/>
        </w:rPr>
        <w:t>/</w:t>
      </w:r>
      <w:r w:rsidRPr="007A0B48">
        <w:rPr>
          <w:sz w:val="18"/>
          <w:szCs w:val="18"/>
          <w:lang w:val="en-US"/>
        </w:rPr>
        <w:t>ek</w:t>
      </w:r>
      <w:r w:rsidRPr="007A0B48">
        <w:rPr>
          <w:sz w:val="18"/>
          <w:szCs w:val="18"/>
        </w:rPr>
        <w:t>/</w:t>
      </w:r>
      <w:r w:rsidRPr="007A0B48">
        <w:rPr>
          <w:sz w:val="18"/>
          <w:szCs w:val="18"/>
          <w:lang w:val="en-US"/>
        </w:rPr>
        <w:t>sotsialno</w:t>
      </w:r>
      <w:r w:rsidRPr="007A0B48">
        <w:rPr>
          <w:sz w:val="18"/>
          <w:szCs w:val="18"/>
        </w:rPr>
        <w:t>-</w:t>
      </w:r>
      <w:r w:rsidRPr="007A0B48">
        <w:rPr>
          <w:sz w:val="18"/>
          <w:szCs w:val="18"/>
          <w:lang w:val="en-US"/>
        </w:rPr>
        <w:t>ekonomicheskoe</w:t>
      </w:r>
      <w:r w:rsidRPr="007A0B48">
        <w:rPr>
          <w:sz w:val="18"/>
          <w:szCs w:val="18"/>
        </w:rPr>
        <w:t>-</w:t>
      </w:r>
      <w:r w:rsidRPr="007A0B48">
        <w:rPr>
          <w:sz w:val="18"/>
          <w:szCs w:val="18"/>
          <w:lang w:val="en-US"/>
        </w:rPr>
        <w:t>polozhenie</w:t>
      </w:r>
      <w:r w:rsidRPr="007A0B48">
        <w:rPr>
          <w:sz w:val="18"/>
          <w:szCs w:val="18"/>
        </w:rPr>
        <w:t>-</w:t>
      </w:r>
      <w:r w:rsidRPr="007A0B48">
        <w:rPr>
          <w:sz w:val="18"/>
          <w:szCs w:val="18"/>
          <w:lang w:val="en-US"/>
        </w:rPr>
        <w:t>lenskogo</w:t>
      </w:r>
      <w:r w:rsidRPr="007A0B48">
        <w:rPr>
          <w:sz w:val="18"/>
          <w:szCs w:val="18"/>
        </w:rPr>
        <w:t>-</w:t>
      </w:r>
      <w:r w:rsidRPr="007A0B48">
        <w:rPr>
          <w:sz w:val="18"/>
          <w:szCs w:val="18"/>
          <w:lang w:val="en-US"/>
        </w:rPr>
        <w:t>rajona</w:t>
      </w:r>
      <w:r w:rsidRPr="007A0B48">
        <w:rPr>
          <w:sz w:val="18"/>
          <w:szCs w:val="18"/>
        </w:rPr>
        <w:t>/2022-</w:t>
      </w:r>
      <w:r w:rsidRPr="007A0B48">
        <w:rPr>
          <w:sz w:val="18"/>
          <w:szCs w:val="18"/>
          <w:lang w:val="en-US"/>
        </w:rPr>
        <w:t>soc</w:t>
      </w:r>
      <w:r w:rsidRPr="007A0B48">
        <w:rPr>
          <w:sz w:val="18"/>
          <w:szCs w:val="18"/>
        </w:rPr>
        <w:t>-</w:t>
      </w:r>
      <w:r w:rsidRPr="007A0B48">
        <w:rPr>
          <w:sz w:val="18"/>
          <w:szCs w:val="18"/>
          <w:lang w:val="en-US"/>
        </w:rPr>
        <w:t>econom</w:t>
      </w:r>
      <w:r w:rsidRPr="007A0B48">
        <w:rPr>
          <w:sz w:val="18"/>
          <w:szCs w:val="18"/>
        </w:rPr>
        <w:t>-</w:t>
      </w:r>
      <w:r w:rsidRPr="007A0B48">
        <w:rPr>
          <w:sz w:val="18"/>
          <w:szCs w:val="18"/>
          <w:lang w:val="en-US"/>
        </w:rPr>
        <w:t>polozhenie</w:t>
      </w:r>
      <w:r w:rsidRPr="007A0B48">
        <w:rPr>
          <w:sz w:val="18"/>
          <w:szCs w:val="18"/>
        </w:rPr>
        <w:t>-</w:t>
      </w:r>
      <w:r w:rsidRPr="007A0B48">
        <w:rPr>
          <w:sz w:val="18"/>
          <w:szCs w:val="18"/>
          <w:lang w:val="en-US"/>
        </w:rPr>
        <w:t>lr</w:t>
      </w:r>
      <w:r>
        <w:rPr>
          <w:sz w:val="18"/>
          <w:szCs w:val="18"/>
        </w:rPr>
        <w:t xml:space="preserve"> (дата обращения: 03.05.2023).</w:t>
      </w:r>
    </w:p>
  </w:footnote>
  <w:footnote w:id="8">
    <w:p w14:paraId="7D92F5E2" w14:textId="77777777" w:rsidR="0080763D" w:rsidRPr="002D5CB6"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2D5CB6">
        <w:rPr>
          <w:sz w:val="18"/>
          <w:szCs w:val="18"/>
        </w:rPr>
        <w:t>Стратегия социально-экономического развития Бавлинского муниципального района Республики Татарстан на 2016</w:t>
      </w:r>
      <w:r>
        <w:rPr>
          <w:sz w:val="18"/>
          <w:szCs w:val="18"/>
        </w:rPr>
        <w:t>–</w:t>
      </w:r>
      <w:r w:rsidRPr="002D5CB6">
        <w:rPr>
          <w:sz w:val="18"/>
          <w:szCs w:val="18"/>
        </w:rPr>
        <w:t>2021 годы и на плановый период до 2030 года</w:t>
      </w:r>
      <w:r>
        <w:rPr>
          <w:sz w:val="18"/>
          <w:szCs w:val="18"/>
        </w:rPr>
        <w:t xml:space="preserve"> </w:t>
      </w:r>
      <w:r w:rsidRPr="002D5CB6">
        <w:rPr>
          <w:sz w:val="18"/>
          <w:szCs w:val="18"/>
        </w:rPr>
        <w:t xml:space="preserve">// </w:t>
      </w:r>
      <w:r>
        <w:rPr>
          <w:sz w:val="18"/>
          <w:szCs w:val="18"/>
        </w:rPr>
        <w:t xml:space="preserve">Бавлинский муниципальный район </w:t>
      </w:r>
      <w:r w:rsidRPr="002D5CB6">
        <w:rPr>
          <w:sz w:val="18"/>
          <w:szCs w:val="18"/>
        </w:rPr>
        <w:t>[</w:t>
      </w:r>
      <w:r>
        <w:rPr>
          <w:sz w:val="18"/>
          <w:szCs w:val="18"/>
        </w:rPr>
        <w:t>Офиц. сайт</w:t>
      </w:r>
      <w:r w:rsidRPr="002D5CB6">
        <w:rPr>
          <w:sz w:val="18"/>
          <w:szCs w:val="18"/>
        </w:rPr>
        <w:t xml:space="preserve">] </w:t>
      </w:r>
      <w:r w:rsidRPr="00991712">
        <w:rPr>
          <w:sz w:val="18"/>
          <w:szCs w:val="18"/>
          <w:lang w:val="en-US"/>
        </w:rPr>
        <w:t>URL</w:t>
      </w:r>
      <w:r w:rsidRPr="002D5CB6">
        <w:rPr>
          <w:sz w:val="18"/>
          <w:szCs w:val="18"/>
        </w:rPr>
        <w:t xml:space="preserve">: </w:t>
      </w:r>
      <w:r w:rsidRPr="002D5CB6">
        <w:rPr>
          <w:sz w:val="18"/>
          <w:szCs w:val="18"/>
          <w:lang w:val="en-US"/>
        </w:rPr>
        <w:t>https</w:t>
      </w:r>
      <w:r w:rsidRPr="002D5CB6">
        <w:rPr>
          <w:sz w:val="18"/>
          <w:szCs w:val="18"/>
        </w:rPr>
        <w:t>://</w:t>
      </w:r>
      <w:r w:rsidRPr="002D5CB6">
        <w:rPr>
          <w:sz w:val="18"/>
          <w:szCs w:val="18"/>
          <w:lang w:val="en-US"/>
        </w:rPr>
        <w:t>bavly</w:t>
      </w:r>
      <w:r w:rsidRPr="002D5CB6">
        <w:rPr>
          <w:sz w:val="18"/>
          <w:szCs w:val="18"/>
        </w:rPr>
        <w:t>.</w:t>
      </w:r>
      <w:r w:rsidRPr="002D5CB6">
        <w:rPr>
          <w:sz w:val="18"/>
          <w:szCs w:val="18"/>
          <w:lang w:val="en-US"/>
        </w:rPr>
        <w:t>tatarstan</w:t>
      </w:r>
      <w:r w:rsidRPr="002D5CB6">
        <w:rPr>
          <w:sz w:val="18"/>
          <w:szCs w:val="18"/>
        </w:rPr>
        <w:t>.</w:t>
      </w:r>
      <w:r w:rsidRPr="002D5CB6">
        <w:rPr>
          <w:sz w:val="18"/>
          <w:szCs w:val="18"/>
          <w:lang w:val="en-US"/>
        </w:rPr>
        <w:t>ru</w:t>
      </w:r>
      <w:r w:rsidRPr="002D5CB6">
        <w:rPr>
          <w:sz w:val="18"/>
          <w:szCs w:val="18"/>
        </w:rPr>
        <w:t>/</w:t>
      </w:r>
      <w:r w:rsidRPr="002D5CB6">
        <w:rPr>
          <w:sz w:val="18"/>
          <w:szCs w:val="18"/>
          <w:lang w:val="en-US"/>
        </w:rPr>
        <w:t>strategiya</w:t>
      </w:r>
      <w:r w:rsidRPr="002D5CB6">
        <w:rPr>
          <w:sz w:val="18"/>
          <w:szCs w:val="18"/>
        </w:rPr>
        <w:t>-</w:t>
      </w:r>
      <w:r w:rsidRPr="002D5CB6">
        <w:rPr>
          <w:sz w:val="18"/>
          <w:szCs w:val="18"/>
          <w:lang w:val="en-US"/>
        </w:rPr>
        <w:t>sotsialno</w:t>
      </w:r>
      <w:r w:rsidRPr="002D5CB6">
        <w:rPr>
          <w:sz w:val="18"/>
          <w:szCs w:val="18"/>
        </w:rPr>
        <w:t>-</w:t>
      </w:r>
      <w:r w:rsidRPr="002D5CB6">
        <w:rPr>
          <w:sz w:val="18"/>
          <w:szCs w:val="18"/>
          <w:lang w:val="en-US"/>
        </w:rPr>
        <w:t>ekonomicheskogo</w:t>
      </w:r>
      <w:r w:rsidRPr="002D5CB6">
        <w:rPr>
          <w:sz w:val="18"/>
          <w:szCs w:val="18"/>
        </w:rPr>
        <w:t>-</w:t>
      </w:r>
      <w:r w:rsidRPr="002D5CB6">
        <w:rPr>
          <w:sz w:val="18"/>
          <w:szCs w:val="18"/>
          <w:lang w:val="en-US"/>
        </w:rPr>
        <w:t>razvitiya</w:t>
      </w:r>
      <w:r w:rsidRPr="002D5CB6">
        <w:rPr>
          <w:sz w:val="18"/>
          <w:szCs w:val="18"/>
        </w:rPr>
        <w:t>-1396717.</w:t>
      </w:r>
      <w:r w:rsidRPr="002D5CB6">
        <w:rPr>
          <w:sz w:val="18"/>
          <w:szCs w:val="18"/>
          <w:lang w:val="en-US"/>
        </w:rPr>
        <w:t>htm</w:t>
      </w:r>
      <w:r>
        <w:rPr>
          <w:sz w:val="18"/>
          <w:szCs w:val="18"/>
        </w:rPr>
        <w:t xml:space="preserve"> (дата обращения: 03.05.2023).</w:t>
      </w:r>
    </w:p>
  </w:footnote>
  <w:footnote w:id="9">
    <w:p w14:paraId="09EFDDA9" w14:textId="4E976F11" w:rsidR="0080763D" w:rsidRPr="0087341E" w:rsidRDefault="0080763D" w:rsidP="0087341E">
      <w:pPr>
        <w:pStyle w:val="af0"/>
        <w:ind w:firstLine="0"/>
      </w:pPr>
      <w:r>
        <w:rPr>
          <w:rStyle w:val="af2"/>
        </w:rPr>
        <w:footnoteRef/>
      </w:r>
      <w:r>
        <w:t xml:space="preserve"> Программы, проекты, конкурсы </w:t>
      </w:r>
      <w:r w:rsidRPr="0087341E">
        <w:t xml:space="preserve">// </w:t>
      </w:r>
      <w:r>
        <w:t xml:space="preserve">Нурлатский муниципальный район </w:t>
      </w:r>
      <w:r w:rsidRPr="0087341E">
        <w:t>[</w:t>
      </w:r>
      <w:r>
        <w:t>Офиц. сайт</w:t>
      </w:r>
      <w:r w:rsidRPr="0087341E">
        <w:t>]</w:t>
      </w:r>
      <w:r>
        <w:t xml:space="preserve"> </w:t>
      </w:r>
      <w:r>
        <w:rPr>
          <w:lang w:val="en-US"/>
        </w:rPr>
        <w:t>URL</w:t>
      </w:r>
      <w:r w:rsidRPr="0087341E">
        <w:t xml:space="preserve">: </w:t>
      </w:r>
      <w:r w:rsidRPr="0087341E">
        <w:rPr>
          <w:lang w:val="en-US"/>
        </w:rPr>
        <w:t>https</w:t>
      </w:r>
      <w:r w:rsidRPr="0087341E">
        <w:t>://</w:t>
      </w:r>
      <w:r w:rsidRPr="0087341E">
        <w:rPr>
          <w:lang w:val="en-US"/>
        </w:rPr>
        <w:t>nurlat</w:t>
      </w:r>
      <w:r w:rsidRPr="0087341E">
        <w:t>.</w:t>
      </w:r>
      <w:r w:rsidRPr="0087341E">
        <w:rPr>
          <w:lang w:val="en-US"/>
        </w:rPr>
        <w:t>tatarstan</w:t>
      </w:r>
      <w:r w:rsidRPr="0087341E">
        <w:t>.</w:t>
      </w:r>
      <w:r w:rsidRPr="0087341E">
        <w:rPr>
          <w:lang w:val="en-US"/>
        </w:rPr>
        <w:t>ru</w:t>
      </w:r>
      <w:r w:rsidRPr="0087341E">
        <w:t>/</w:t>
      </w:r>
      <w:r w:rsidRPr="0087341E">
        <w:rPr>
          <w:lang w:val="en-US"/>
        </w:rPr>
        <w:t>programmi</w:t>
      </w:r>
      <w:r w:rsidRPr="0087341E">
        <w:t>-</w:t>
      </w:r>
      <w:r w:rsidRPr="0087341E">
        <w:rPr>
          <w:lang w:val="en-US"/>
        </w:rPr>
        <w:t>proekti</w:t>
      </w:r>
      <w:r w:rsidRPr="0087341E">
        <w:t>-</w:t>
      </w:r>
      <w:r w:rsidRPr="0087341E">
        <w:rPr>
          <w:lang w:val="en-US"/>
        </w:rPr>
        <w:t>konkursi</w:t>
      </w:r>
      <w:r w:rsidRPr="0087341E">
        <w:t>.</w:t>
      </w:r>
      <w:r w:rsidRPr="0087341E">
        <w:rPr>
          <w:lang w:val="en-US"/>
        </w:rPr>
        <w:t>htm</w:t>
      </w:r>
      <w:r w:rsidRPr="0087341E">
        <w:t xml:space="preserve"> </w:t>
      </w:r>
      <w:r>
        <w:t>(дата обращения: 03.05.2023).</w:t>
      </w:r>
    </w:p>
  </w:footnote>
  <w:footnote w:id="10">
    <w:p w14:paraId="521747ED"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Источник:</w:t>
      </w:r>
      <w:r w:rsidRPr="00991712">
        <w:rPr>
          <w:i/>
          <w:sz w:val="18"/>
          <w:szCs w:val="18"/>
        </w:rPr>
        <w:t xml:space="preserve"> </w:t>
      </w:r>
      <w:r w:rsidRPr="00991712">
        <w:rPr>
          <w:sz w:val="18"/>
          <w:szCs w:val="18"/>
        </w:rPr>
        <w:t xml:space="preserve">База данных показателей муниципальных образований // Федеральная служба государственной статистики [Офиц. сайт]. </w:t>
      </w:r>
      <w:r w:rsidRPr="00991712">
        <w:rPr>
          <w:sz w:val="18"/>
          <w:szCs w:val="18"/>
          <w:lang w:val="en-US"/>
        </w:rPr>
        <w:t>URL</w:t>
      </w:r>
      <w:r w:rsidRPr="00991712">
        <w:rPr>
          <w:sz w:val="18"/>
          <w:szCs w:val="18"/>
        </w:rPr>
        <w:t xml:space="preserve">: </w:t>
      </w:r>
      <w:r w:rsidRPr="00991712">
        <w:rPr>
          <w:sz w:val="18"/>
          <w:szCs w:val="18"/>
          <w:lang w:val="en-US"/>
        </w:rPr>
        <w:t>https</w:t>
      </w:r>
      <w:r w:rsidRPr="00991712">
        <w:rPr>
          <w:sz w:val="18"/>
          <w:szCs w:val="18"/>
        </w:rPr>
        <w:t>://</w:t>
      </w:r>
      <w:r w:rsidRPr="00991712">
        <w:rPr>
          <w:sz w:val="18"/>
          <w:szCs w:val="18"/>
          <w:lang w:val="en-US"/>
        </w:rPr>
        <w:t>rosstat</w:t>
      </w:r>
      <w:r w:rsidRPr="00991712">
        <w:rPr>
          <w:sz w:val="18"/>
          <w:szCs w:val="18"/>
        </w:rPr>
        <w:t>.</w:t>
      </w:r>
      <w:r w:rsidRPr="00991712">
        <w:rPr>
          <w:sz w:val="18"/>
          <w:szCs w:val="18"/>
          <w:lang w:val="en-US"/>
        </w:rPr>
        <w:t>gov</w:t>
      </w:r>
      <w:r w:rsidRPr="00991712">
        <w:rPr>
          <w:sz w:val="18"/>
          <w:szCs w:val="18"/>
        </w:rPr>
        <w:t>.</w:t>
      </w:r>
      <w:r w:rsidRPr="00991712">
        <w:rPr>
          <w:sz w:val="18"/>
          <w:szCs w:val="18"/>
          <w:lang w:val="en-US"/>
        </w:rPr>
        <w:t>ru</w:t>
      </w:r>
      <w:r w:rsidRPr="00991712">
        <w:rPr>
          <w:sz w:val="18"/>
          <w:szCs w:val="18"/>
        </w:rPr>
        <w:t>/</w:t>
      </w:r>
      <w:r w:rsidRPr="00991712">
        <w:rPr>
          <w:sz w:val="18"/>
          <w:szCs w:val="18"/>
          <w:lang w:val="en-US"/>
        </w:rPr>
        <w:t>storage</w:t>
      </w:r>
      <w:r w:rsidRPr="00991712">
        <w:rPr>
          <w:sz w:val="18"/>
          <w:szCs w:val="18"/>
        </w:rPr>
        <w:t>/</w:t>
      </w:r>
      <w:r w:rsidRPr="00991712">
        <w:rPr>
          <w:sz w:val="18"/>
          <w:szCs w:val="18"/>
          <w:lang w:val="en-US"/>
        </w:rPr>
        <w:t>mediabank</w:t>
      </w:r>
      <w:r w:rsidRPr="00991712">
        <w:rPr>
          <w:sz w:val="18"/>
          <w:szCs w:val="18"/>
        </w:rPr>
        <w:t>/</w:t>
      </w:r>
      <w:r w:rsidRPr="00991712">
        <w:rPr>
          <w:sz w:val="18"/>
          <w:szCs w:val="18"/>
          <w:lang w:val="en-US"/>
        </w:rPr>
        <w:t>Munst</w:t>
      </w:r>
      <w:r w:rsidRPr="00991712">
        <w:rPr>
          <w:sz w:val="18"/>
          <w:szCs w:val="18"/>
        </w:rPr>
        <w:t>.</w:t>
      </w:r>
      <w:r w:rsidRPr="00991712">
        <w:rPr>
          <w:sz w:val="18"/>
          <w:szCs w:val="18"/>
          <w:lang w:val="en-US"/>
        </w:rPr>
        <w:t>htm</w:t>
      </w:r>
      <w:r w:rsidRPr="00991712">
        <w:rPr>
          <w:sz w:val="18"/>
          <w:szCs w:val="18"/>
        </w:rPr>
        <w:t xml:space="preserve"> (дата обращения: </w:t>
      </w:r>
      <w:r>
        <w:rPr>
          <w:sz w:val="18"/>
          <w:szCs w:val="18"/>
        </w:rPr>
        <w:t>02</w:t>
      </w:r>
      <w:r w:rsidRPr="00991712">
        <w:rPr>
          <w:sz w:val="18"/>
          <w:szCs w:val="18"/>
        </w:rPr>
        <w:t>.0</w:t>
      </w:r>
      <w:r>
        <w:rPr>
          <w:sz w:val="18"/>
          <w:szCs w:val="18"/>
        </w:rPr>
        <w:t>5</w:t>
      </w:r>
      <w:r w:rsidRPr="00991712">
        <w:rPr>
          <w:sz w:val="18"/>
          <w:szCs w:val="18"/>
        </w:rPr>
        <w:t>.2023 г.)</w:t>
      </w:r>
      <w:r>
        <w:rPr>
          <w:sz w:val="18"/>
          <w:szCs w:val="18"/>
        </w:rPr>
        <w:t>.</w:t>
      </w:r>
    </w:p>
  </w:footnote>
  <w:footnote w:id="11">
    <w:p w14:paraId="622F3D64" w14:textId="072FC4A4" w:rsidR="0080763D" w:rsidRPr="00FC4F25" w:rsidRDefault="0080763D" w:rsidP="00146338">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991712">
        <w:rPr>
          <w:sz w:val="18"/>
          <w:szCs w:val="18"/>
          <w:vertAlign w:val="superscript"/>
        </w:rPr>
        <w:footnoteRef/>
      </w:r>
      <w:r w:rsidRPr="005227CF">
        <w:rPr>
          <w:sz w:val="18"/>
          <w:szCs w:val="18"/>
          <w:lang w:val="en-US"/>
        </w:rPr>
        <w:t> </w:t>
      </w:r>
      <w:r w:rsidRPr="00991712">
        <w:rPr>
          <w:sz w:val="18"/>
          <w:szCs w:val="18"/>
          <w:lang w:val="en-US"/>
        </w:rPr>
        <w:t>Regional Economic and Social Resilience: An Exploratory In-Depth Study in the Nordic Countrie</w:t>
      </w:r>
      <w:r>
        <w:rPr>
          <w:sz w:val="18"/>
          <w:szCs w:val="18"/>
          <w:lang w:val="en-US"/>
        </w:rPr>
        <w:t>s.</w:t>
      </w:r>
      <w:r w:rsidRPr="00971B75">
        <w:rPr>
          <w:sz w:val="18"/>
          <w:szCs w:val="18"/>
          <w:lang w:val="en-US"/>
        </w:rPr>
        <w:t xml:space="preserve"> Nordregio Report 2019:</w:t>
      </w:r>
      <w:r w:rsidRPr="00C82B04">
        <w:rPr>
          <w:sz w:val="18"/>
          <w:szCs w:val="18"/>
          <w:lang w:val="en-US"/>
        </w:rPr>
        <w:t xml:space="preserve"> </w:t>
      </w:r>
      <w:r w:rsidRPr="00971B75">
        <w:rPr>
          <w:sz w:val="18"/>
          <w:szCs w:val="18"/>
          <w:lang w:val="en-US"/>
        </w:rPr>
        <w:t>2</w:t>
      </w:r>
      <w:r>
        <w:rPr>
          <w:sz w:val="18"/>
          <w:szCs w:val="18"/>
          <w:lang w:val="en-US"/>
        </w:rPr>
        <w:t xml:space="preserve"> / </w:t>
      </w:r>
      <w:r w:rsidRPr="00C82B04">
        <w:rPr>
          <w:sz w:val="18"/>
          <w:szCs w:val="18"/>
          <w:lang w:val="en-US"/>
        </w:rPr>
        <w:t>By Alberto Giacometti and Jukka Teräs</w:t>
      </w:r>
      <w:r>
        <w:rPr>
          <w:sz w:val="18"/>
          <w:szCs w:val="18"/>
          <w:lang w:val="en-US"/>
        </w:rPr>
        <w:t xml:space="preserve">. </w:t>
      </w:r>
      <w:r w:rsidRPr="003313FF">
        <w:rPr>
          <w:sz w:val="18"/>
          <w:szCs w:val="18"/>
          <w:lang w:val="en-US"/>
        </w:rPr>
        <w:t>Stockholm</w:t>
      </w:r>
      <w:r>
        <w:rPr>
          <w:sz w:val="18"/>
          <w:szCs w:val="18"/>
          <w:lang w:val="en-US"/>
        </w:rPr>
        <w:t>,</w:t>
      </w:r>
      <w:r w:rsidRPr="003313FF">
        <w:rPr>
          <w:sz w:val="18"/>
          <w:szCs w:val="18"/>
          <w:lang w:val="en-US"/>
        </w:rPr>
        <w:t xml:space="preserve"> </w:t>
      </w:r>
      <w:r>
        <w:rPr>
          <w:sz w:val="18"/>
          <w:szCs w:val="18"/>
          <w:lang w:val="en-US"/>
        </w:rPr>
        <w:t>2019</w:t>
      </w:r>
      <w:r w:rsidRPr="00B45B1B">
        <w:rPr>
          <w:sz w:val="18"/>
          <w:szCs w:val="18"/>
          <w:lang w:val="en-US"/>
        </w:rPr>
        <w:t>.</w:t>
      </w:r>
      <w:r w:rsidRPr="00991712">
        <w:rPr>
          <w:sz w:val="18"/>
          <w:szCs w:val="18"/>
          <w:lang w:val="en-US"/>
        </w:rPr>
        <w:t xml:space="preserve"> URL</w:t>
      </w:r>
      <w:r w:rsidRPr="00FC4F25">
        <w:rPr>
          <w:sz w:val="18"/>
          <w:szCs w:val="18"/>
          <w:lang w:val="en-US"/>
        </w:rPr>
        <w:t xml:space="preserve">: </w:t>
      </w:r>
      <w:r w:rsidRPr="00991712">
        <w:rPr>
          <w:sz w:val="18"/>
          <w:szCs w:val="18"/>
          <w:lang w:val="en-US"/>
        </w:rPr>
        <w:t>https</w:t>
      </w:r>
      <w:r w:rsidRPr="00FC4F25">
        <w:rPr>
          <w:sz w:val="18"/>
          <w:szCs w:val="18"/>
          <w:lang w:val="en-US"/>
        </w:rPr>
        <w:t>://</w:t>
      </w:r>
      <w:r w:rsidRPr="00991712">
        <w:rPr>
          <w:sz w:val="18"/>
          <w:szCs w:val="18"/>
          <w:lang w:val="en-US"/>
        </w:rPr>
        <w:t>www</w:t>
      </w:r>
      <w:r w:rsidRPr="00FC4F25">
        <w:rPr>
          <w:sz w:val="18"/>
          <w:szCs w:val="18"/>
          <w:lang w:val="en-US"/>
        </w:rPr>
        <w:t>.</w:t>
      </w:r>
      <w:r w:rsidRPr="00991712">
        <w:rPr>
          <w:sz w:val="18"/>
          <w:szCs w:val="18"/>
          <w:lang w:val="en-US"/>
        </w:rPr>
        <w:t>diva</w:t>
      </w:r>
      <w:r w:rsidRPr="00FC4F25">
        <w:rPr>
          <w:sz w:val="18"/>
          <w:szCs w:val="18"/>
          <w:lang w:val="en-US"/>
        </w:rPr>
        <w:t>-</w:t>
      </w:r>
      <w:r w:rsidRPr="00991712">
        <w:rPr>
          <w:sz w:val="18"/>
          <w:szCs w:val="18"/>
          <w:lang w:val="en-US"/>
        </w:rPr>
        <w:t>portal</w:t>
      </w:r>
      <w:r w:rsidRPr="00FC4F25">
        <w:rPr>
          <w:sz w:val="18"/>
          <w:szCs w:val="18"/>
          <w:lang w:val="en-US"/>
        </w:rPr>
        <w:t>.</w:t>
      </w:r>
      <w:r w:rsidRPr="00991712">
        <w:rPr>
          <w:sz w:val="18"/>
          <w:szCs w:val="18"/>
          <w:lang w:val="en-US"/>
        </w:rPr>
        <w:t>org</w:t>
      </w:r>
      <w:r w:rsidRPr="00FC4F25">
        <w:rPr>
          <w:sz w:val="18"/>
          <w:szCs w:val="18"/>
          <w:lang w:val="en-US"/>
        </w:rPr>
        <w:t>/</w:t>
      </w:r>
      <w:r w:rsidRPr="00991712">
        <w:rPr>
          <w:sz w:val="18"/>
          <w:szCs w:val="18"/>
          <w:lang w:val="en-US"/>
        </w:rPr>
        <w:t>smash</w:t>
      </w:r>
      <w:r w:rsidRPr="00FC4F25">
        <w:rPr>
          <w:sz w:val="18"/>
          <w:szCs w:val="18"/>
          <w:lang w:val="en-US"/>
        </w:rPr>
        <w:t>/</w:t>
      </w:r>
      <w:r w:rsidRPr="00991712">
        <w:rPr>
          <w:sz w:val="18"/>
          <w:szCs w:val="18"/>
          <w:lang w:val="en-US"/>
        </w:rPr>
        <w:t>get</w:t>
      </w:r>
      <w:r w:rsidRPr="00FC4F25">
        <w:rPr>
          <w:sz w:val="18"/>
          <w:szCs w:val="18"/>
          <w:lang w:val="en-US"/>
        </w:rPr>
        <w:t>/</w:t>
      </w:r>
      <w:r w:rsidRPr="00991712">
        <w:rPr>
          <w:sz w:val="18"/>
          <w:szCs w:val="18"/>
          <w:lang w:val="en-US"/>
        </w:rPr>
        <w:t>diva</w:t>
      </w:r>
      <w:r w:rsidRPr="00FC4F25">
        <w:rPr>
          <w:sz w:val="18"/>
          <w:szCs w:val="18"/>
          <w:lang w:val="en-US"/>
        </w:rPr>
        <w:t>2:1292899/</w:t>
      </w:r>
      <w:r w:rsidRPr="00991712">
        <w:rPr>
          <w:sz w:val="18"/>
          <w:szCs w:val="18"/>
          <w:lang w:val="en-US"/>
        </w:rPr>
        <w:t>FULLTEXT</w:t>
      </w:r>
      <w:r w:rsidRPr="00FC4F25">
        <w:rPr>
          <w:sz w:val="18"/>
          <w:szCs w:val="18"/>
          <w:lang w:val="en-US"/>
        </w:rPr>
        <w:t>01.</w:t>
      </w:r>
      <w:r w:rsidRPr="00991712">
        <w:rPr>
          <w:sz w:val="18"/>
          <w:szCs w:val="18"/>
          <w:lang w:val="en-US"/>
        </w:rPr>
        <w:t>pdf</w:t>
      </w:r>
      <w:r w:rsidRPr="00FC4F25">
        <w:rPr>
          <w:sz w:val="18"/>
          <w:szCs w:val="18"/>
          <w:lang w:val="en-US"/>
        </w:rPr>
        <w:t xml:space="preserve"> (</w:t>
      </w:r>
      <w:r w:rsidRPr="00991712">
        <w:rPr>
          <w:sz w:val="18"/>
          <w:szCs w:val="18"/>
        </w:rPr>
        <w:t>дата</w:t>
      </w:r>
      <w:r w:rsidRPr="00FC4F25">
        <w:rPr>
          <w:sz w:val="18"/>
          <w:szCs w:val="18"/>
          <w:lang w:val="en-US"/>
        </w:rPr>
        <w:t xml:space="preserve"> </w:t>
      </w:r>
      <w:r w:rsidRPr="00991712">
        <w:rPr>
          <w:sz w:val="18"/>
          <w:szCs w:val="18"/>
        </w:rPr>
        <w:t>обращения</w:t>
      </w:r>
      <w:r w:rsidRPr="00FC4F25">
        <w:rPr>
          <w:sz w:val="18"/>
          <w:szCs w:val="18"/>
          <w:lang w:val="en-US"/>
        </w:rPr>
        <w:t>: 02.05.2023).</w:t>
      </w:r>
    </w:p>
  </w:footnote>
  <w:footnote w:id="12">
    <w:p w14:paraId="49530D8E" w14:textId="7EE3E0B0" w:rsidR="0080763D" w:rsidRPr="00F26151" w:rsidRDefault="0080763D" w:rsidP="009C379F">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200E31">
        <w:rPr>
          <w:sz w:val="18"/>
          <w:szCs w:val="18"/>
          <w:lang w:val="en-US"/>
        </w:rPr>
        <w:t> Industrial Policy in Alberta: Lessons from AOSTRA and the Oil Sands</w:t>
      </w:r>
      <w:r>
        <w:rPr>
          <w:sz w:val="18"/>
          <w:szCs w:val="18"/>
          <w:lang w:val="en-US"/>
        </w:rPr>
        <w:t xml:space="preserve"> /</w:t>
      </w:r>
      <w:r w:rsidRPr="00991712">
        <w:rPr>
          <w:sz w:val="18"/>
          <w:szCs w:val="18"/>
          <w:lang w:val="en-US"/>
        </w:rPr>
        <w:t xml:space="preserve"> Sara Hastings-Simon</w:t>
      </w:r>
      <w:r>
        <w:rPr>
          <w:sz w:val="18"/>
          <w:szCs w:val="18"/>
          <w:lang w:val="en-US"/>
        </w:rPr>
        <w:t xml:space="preserve"> // </w:t>
      </w:r>
      <w:r w:rsidRPr="00F26151">
        <w:rPr>
          <w:sz w:val="18"/>
          <w:szCs w:val="18"/>
          <w:lang w:val="en-US"/>
        </w:rPr>
        <w:t>The School of Public Policy Publications, Volume 12:37 November 2019.</w:t>
      </w:r>
      <w:r w:rsidRPr="00991712">
        <w:rPr>
          <w:sz w:val="18"/>
          <w:szCs w:val="18"/>
          <w:lang w:val="en-US"/>
        </w:rPr>
        <w:t xml:space="preserve"> URL</w:t>
      </w:r>
      <w:r w:rsidRPr="00F26151">
        <w:rPr>
          <w:sz w:val="18"/>
          <w:szCs w:val="18"/>
        </w:rPr>
        <w:t>:</w:t>
      </w:r>
      <w:r>
        <w:rPr>
          <w:sz w:val="18"/>
          <w:szCs w:val="18"/>
        </w:rPr>
        <w:t xml:space="preserve"> </w:t>
      </w:r>
      <w:r w:rsidRPr="00991712">
        <w:rPr>
          <w:sz w:val="18"/>
          <w:szCs w:val="18"/>
          <w:lang w:val="en-US"/>
        </w:rPr>
        <w:t>https</w:t>
      </w:r>
      <w:r w:rsidRPr="00F26151">
        <w:rPr>
          <w:sz w:val="18"/>
          <w:szCs w:val="18"/>
        </w:rPr>
        <w:t>://</w:t>
      </w:r>
      <w:r w:rsidRPr="00991712">
        <w:rPr>
          <w:sz w:val="18"/>
          <w:szCs w:val="18"/>
          <w:lang w:val="en-US"/>
        </w:rPr>
        <w:t>deliverypdf</w:t>
      </w:r>
      <w:r w:rsidRPr="00F26151">
        <w:rPr>
          <w:sz w:val="18"/>
          <w:szCs w:val="18"/>
        </w:rPr>
        <w:t>.</w:t>
      </w:r>
      <w:r w:rsidRPr="00991712">
        <w:rPr>
          <w:sz w:val="18"/>
          <w:szCs w:val="18"/>
          <w:lang w:val="en-US"/>
        </w:rPr>
        <w:t>ssrn</w:t>
      </w:r>
      <w:r w:rsidRPr="00F26151">
        <w:rPr>
          <w:sz w:val="18"/>
          <w:szCs w:val="18"/>
        </w:rPr>
        <w:t>.</w:t>
      </w:r>
      <w:r w:rsidRPr="00991712">
        <w:rPr>
          <w:sz w:val="18"/>
          <w:szCs w:val="18"/>
          <w:lang w:val="en-US"/>
        </w:rPr>
        <w:t>com</w:t>
      </w:r>
      <w:r w:rsidRPr="00F26151">
        <w:rPr>
          <w:sz w:val="18"/>
          <w:szCs w:val="18"/>
        </w:rPr>
        <w:t>/</w:t>
      </w:r>
      <w:r w:rsidRPr="00991712">
        <w:rPr>
          <w:sz w:val="18"/>
          <w:szCs w:val="18"/>
          <w:lang w:val="en-US"/>
        </w:rPr>
        <w:t>delivery</w:t>
      </w:r>
      <w:r w:rsidRPr="00F26151">
        <w:rPr>
          <w:sz w:val="18"/>
          <w:szCs w:val="18"/>
        </w:rPr>
        <w:t>.</w:t>
      </w:r>
      <w:r w:rsidRPr="00991712">
        <w:rPr>
          <w:sz w:val="18"/>
          <w:szCs w:val="18"/>
          <w:lang w:val="en-US"/>
        </w:rPr>
        <w:t>php</w:t>
      </w:r>
      <w:r w:rsidRPr="00F26151">
        <w:rPr>
          <w:sz w:val="18"/>
          <w:szCs w:val="18"/>
        </w:rPr>
        <w:t>?</w:t>
      </w:r>
      <w:r w:rsidRPr="00991712">
        <w:rPr>
          <w:sz w:val="18"/>
          <w:szCs w:val="18"/>
          <w:lang w:val="en-US"/>
        </w:rPr>
        <w:t>ID</w:t>
      </w:r>
      <w:r w:rsidRPr="00F26151">
        <w:rPr>
          <w:sz w:val="18"/>
          <w:szCs w:val="18"/>
        </w:rPr>
        <w:t>=410125074122123070096113103005106106032052042041037011126100084027096126025126089029007042096016033108114102081098104087096065116002063019007095122074125011073006121025047041082112088113093093068001002024097086104088006071100016025086069090118090098112&amp;</w:t>
      </w:r>
      <w:r w:rsidRPr="00991712">
        <w:rPr>
          <w:sz w:val="18"/>
          <w:szCs w:val="18"/>
          <w:lang w:val="en-US"/>
        </w:rPr>
        <w:t>EXT</w:t>
      </w:r>
      <w:r w:rsidRPr="00F26151">
        <w:rPr>
          <w:sz w:val="18"/>
          <w:szCs w:val="18"/>
        </w:rPr>
        <w:t>=</w:t>
      </w:r>
      <w:r w:rsidRPr="00991712">
        <w:rPr>
          <w:sz w:val="18"/>
          <w:szCs w:val="18"/>
          <w:lang w:val="en-US"/>
        </w:rPr>
        <w:t>pdf</w:t>
      </w:r>
      <w:r w:rsidRPr="00F26151">
        <w:rPr>
          <w:sz w:val="18"/>
          <w:szCs w:val="18"/>
        </w:rPr>
        <w:t>&amp;</w:t>
      </w:r>
      <w:r w:rsidRPr="00991712">
        <w:rPr>
          <w:sz w:val="18"/>
          <w:szCs w:val="18"/>
          <w:lang w:val="en-US"/>
        </w:rPr>
        <w:t>INDEX</w:t>
      </w:r>
      <w:r w:rsidRPr="00F26151">
        <w:rPr>
          <w:sz w:val="18"/>
          <w:szCs w:val="18"/>
        </w:rPr>
        <w:t>=</w:t>
      </w:r>
      <w:r w:rsidRPr="00991712">
        <w:rPr>
          <w:sz w:val="18"/>
          <w:szCs w:val="18"/>
          <w:lang w:val="en-US"/>
        </w:rPr>
        <w:t>TRUE</w:t>
      </w:r>
      <w:r w:rsidRPr="00F26151">
        <w:rPr>
          <w:sz w:val="18"/>
          <w:szCs w:val="18"/>
        </w:rPr>
        <w:t xml:space="preserve"> (</w:t>
      </w:r>
      <w:r w:rsidRPr="00991712">
        <w:rPr>
          <w:sz w:val="18"/>
          <w:szCs w:val="18"/>
        </w:rPr>
        <w:t>дата</w:t>
      </w:r>
      <w:r w:rsidRPr="00F26151">
        <w:rPr>
          <w:sz w:val="18"/>
          <w:szCs w:val="18"/>
        </w:rPr>
        <w:t xml:space="preserve"> </w:t>
      </w:r>
      <w:r w:rsidRPr="00991712">
        <w:rPr>
          <w:sz w:val="18"/>
          <w:szCs w:val="18"/>
        </w:rPr>
        <w:t>обращения</w:t>
      </w:r>
      <w:r>
        <w:rPr>
          <w:sz w:val="18"/>
          <w:szCs w:val="18"/>
        </w:rPr>
        <w:t>: 03.05.2023).</w:t>
      </w:r>
    </w:p>
  </w:footnote>
  <w:footnote w:id="13">
    <w:p w14:paraId="123BCD77" w14:textId="74D3DD76" w:rsidR="0080763D" w:rsidRPr="00FC4F25"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991712">
        <w:rPr>
          <w:sz w:val="18"/>
          <w:szCs w:val="18"/>
          <w:vertAlign w:val="superscript"/>
        </w:rPr>
        <w:footnoteRef/>
      </w:r>
      <w:r w:rsidRPr="00142ED2">
        <w:rPr>
          <w:sz w:val="18"/>
          <w:szCs w:val="18"/>
          <w:lang w:val="en-US"/>
        </w:rPr>
        <w:t xml:space="preserve"> Alberta's Economy: An Overview </w:t>
      </w:r>
      <w:r>
        <w:rPr>
          <w:sz w:val="18"/>
          <w:szCs w:val="18"/>
          <w:lang w:val="en-US"/>
        </w:rPr>
        <w:t xml:space="preserve">/ </w:t>
      </w:r>
      <w:r w:rsidRPr="00142ED2">
        <w:rPr>
          <w:sz w:val="18"/>
          <w:szCs w:val="18"/>
          <w:lang w:val="en-US"/>
        </w:rPr>
        <w:t>Adam Legge, Mike Holden</w:t>
      </w:r>
      <w:r>
        <w:rPr>
          <w:sz w:val="18"/>
          <w:szCs w:val="18"/>
          <w:lang w:val="en-US"/>
        </w:rPr>
        <w:t xml:space="preserve"> and</w:t>
      </w:r>
      <w:r w:rsidRPr="00142ED2">
        <w:rPr>
          <w:sz w:val="18"/>
          <w:szCs w:val="18"/>
          <w:lang w:val="en-US"/>
        </w:rPr>
        <w:t xml:space="preserve"> Alicia Planincic.</w:t>
      </w:r>
      <w:r w:rsidRPr="003224AF">
        <w:rPr>
          <w:sz w:val="18"/>
          <w:szCs w:val="18"/>
          <w:lang w:val="en-US"/>
        </w:rPr>
        <w:t xml:space="preserve"> </w:t>
      </w:r>
      <w:r w:rsidRPr="003E3D1B">
        <w:rPr>
          <w:sz w:val="18"/>
          <w:szCs w:val="18"/>
          <w:lang w:val="en-US"/>
        </w:rPr>
        <w:t xml:space="preserve">Business Council of Alberta. December 2021. </w:t>
      </w:r>
      <w:r w:rsidRPr="00142ED2">
        <w:rPr>
          <w:sz w:val="18"/>
          <w:szCs w:val="18"/>
          <w:lang w:val="en-US"/>
        </w:rPr>
        <w:t>URL</w:t>
      </w:r>
      <w:r w:rsidRPr="00FC4F25">
        <w:rPr>
          <w:sz w:val="18"/>
          <w:szCs w:val="18"/>
          <w:lang w:val="en-US"/>
        </w:rPr>
        <w:t xml:space="preserve">: </w:t>
      </w:r>
      <w:r w:rsidRPr="00142ED2">
        <w:rPr>
          <w:sz w:val="18"/>
          <w:szCs w:val="18"/>
          <w:lang w:val="en-US"/>
        </w:rPr>
        <w:t>https</w:t>
      </w:r>
      <w:r w:rsidRPr="00FC4F25">
        <w:rPr>
          <w:sz w:val="18"/>
          <w:szCs w:val="18"/>
          <w:lang w:val="en-US"/>
        </w:rPr>
        <w:t>://</w:t>
      </w:r>
      <w:r w:rsidRPr="00142ED2">
        <w:rPr>
          <w:sz w:val="18"/>
          <w:szCs w:val="18"/>
          <w:lang w:val="en-US"/>
        </w:rPr>
        <w:t>www</w:t>
      </w:r>
      <w:r w:rsidRPr="00FC4F25">
        <w:rPr>
          <w:sz w:val="18"/>
          <w:szCs w:val="18"/>
          <w:lang w:val="en-US"/>
        </w:rPr>
        <w:t>.</w:t>
      </w:r>
      <w:r w:rsidRPr="00142ED2">
        <w:rPr>
          <w:sz w:val="18"/>
          <w:szCs w:val="18"/>
          <w:lang w:val="en-US"/>
        </w:rPr>
        <w:t>businesscouncilab</w:t>
      </w:r>
      <w:r w:rsidRPr="00FC4F25">
        <w:rPr>
          <w:sz w:val="18"/>
          <w:szCs w:val="18"/>
          <w:lang w:val="en-US"/>
        </w:rPr>
        <w:t>.</w:t>
      </w:r>
      <w:r w:rsidRPr="00142ED2">
        <w:rPr>
          <w:sz w:val="18"/>
          <w:szCs w:val="18"/>
          <w:lang w:val="en-US"/>
        </w:rPr>
        <w:t>com</w:t>
      </w:r>
      <w:r w:rsidRPr="00FC4F25">
        <w:rPr>
          <w:sz w:val="18"/>
          <w:szCs w:val="18"/>
          <w:lang w:val="en-US"/>
        </w:rPr>
        <w:t>/</w:t>
      </w:r>
      <w:r w:rsidRPr="00142ED2">
        <w:rPr>
          <w:sz w:val="18"/>
          <w:szCs w:val="18"/>
          <w:lang w:val="en-US"/>
        </w:rPr>
        <w:t>wp</w:t>
      </w:r>
      <w:r w:rsidRPr="00FC4F25">
        <w:rPr>
          <w:sz w:val="18"/>
          <w:szCs w:val="18"/>
          <w:lang w:val="en-US"/>
        </w:rPr>
        <w:t>-</w:t>
      </w:r>
      <w:r w:rsidRPr="00142ED2">
        <w:rPr>
          <w:sz w:val="18"/>
          <w:szCs w:val="18"/>
          <w:lang w:val="en-US"/>
        </w:rPr>
        <w:t>content</w:t>
      </w:r>
      <w:r w:rsidRPr="00FC4F25">
        <w:rPr>
          <w:sz w:val="18"/>
          <w:szCs w:val="18"/>
          <w:lang w:val="en-US"/>
        </w:rPr>
        <w:t>/</w:t>
      </w:r>
      <w:r w:rsidRPr="00142ED2">
        <w:rPr>
          <w:sz w:val="18"/>
          <w:szCs w:val="18"/>
          <w:lang w:val="en-US"/>
        </w:rPr>
        <w:t>uploads</w:t>
      </w:r>
      <w:r w:rsidRPr="00FC4F25">
        <w:rPr>
          <w:sz w:val="18"/>
          <w:szCs w:val="18"/>
          <w:lang w:val="en-US"/>
        </w:rPr>
        <w:t>/2021/12/</w:t>
      </w:r>
      <w:r w:rsidRPr="00142ED2">
        <w:rPr>
          <w:sz w:val="18"/>
          <w:szCs w:val="18"/>
          <w:lang w:val="en-US"/>
        </w:rPr>
        <w:t>Albertas</w:t>
      </w:r>
      <w:r w:rsidRPr="00FC4F25">
        <w:rPr>
          <w:sz w:val="18"/>
          <w:szCs w:val="18"/>
          <w:lang w:val="en-US"/>
        </w:rPr>
        <w:t>-</w:t>
      </w:r>
      <w:r w:rsidRPr="00142ED2">
        <w:rPr>
          <w:sz w:val="18"/>
          <w:szCs w:val="18"/>
          <w:lang w:val="en-US"/>
        </w:rPr>
        <w:t>Economy</w:t>
      </w:r>
      <w:r w:rsidRPr="00FC4F25">
        <w:rPr>
          <w:sz w:val="18"/>
          <w:szCs w:val="18"/>
          <w:lang w:val="en-US"/>
        </w:rPr>
        <w:t>-</w:t>
      </w:r>
      <w:r w:rsidRPr="00142ED2">
        <w:rPr>
          <w:sz w:val="18"/>
          <w:szCs w:val="18"/>
          <w:lang w:val="en-US"/>
        </w:rPr>
        <w:t>Economic</w:t>
      </w:r>
      <w:r w:rsidRPr="00FC4F25">
        <w:rPr>
          <w:sz w:val="18"/>
          <w:szCs w:val="18"/>
          <w:lang w:val="en-US"/>
        </w:rPr>
        <w:t>-</w:t>
      </w:r>
      <w:r w:rsidRPr="00142ED2">
        <w:rPr>
          <w:sz w:val="18"/>
          <w:szCs w:val="18"/>
          <w:lang w:val="en-US"/>
        </w:rPr>
        <w:t>Overview</w:t>
      </w:r>
      <w:r w:rsidRPr="00FC4F25">
        <w:rPr>
          <w:sz w:val="18"/>
          <w:szCs w:val="18"/>
          <w:lang w:val="en-US"/>
        </w:rPr>
        <w:t>-</w:t>
      </w:r>
      <w:r w:rsidRPr="00142ED2">
        <w:rPr>
          <w:sz w:val="18"/>
          <w:szCs w:val="18"/>
          <w:lang w:val="en-US"/>
        </w:rPr>
        <w:t>FULL</w:t>
      </w:r>
      <w:r w:rsidRPr="00FC4F25">
        <w:rPr>
          <w:sz w:val="18"/>
          <w:szCs w:val="18"/>
          <w:lang w:val="en-US"/>
        </w:rPr>
        <w:t>.</w:t>
      </w:r>
      <w:r w:rsidRPr="00142ED2">
        <w:rPr>
          <w:sz w:val="18"/>
          <w:szCs w:val="18"/>
          <w:lang w:val="en-US"/>
        </w:rPr>
        <w:t>pdf</w:t>
      </w:r>
      <w:r w:rsidRPr="00FC4F25">
        <w:rPr>
          <w:sz w:val="18"/>
          <w:szCs w:val="18"/>
          <w:lang w:val="en-US"/>
        </w:rPr>
        <w:t xml:space="preserve"> (</w:t>
      </w:r>
      <w:r w:rsidRPr="00991712">
        <w:rPr>
          <w:sz w:val="18"/>
          <w:szCs w:val="18"/>
        </w:rPr>
        <w:t>дата</w:t>
      </w:r>
      <w:r w:rsidRPr="00FC4F25">
        <w:rPr>
          <w:sz w:val="18"/>
          <w:szCs w:val="18"/>
          <w:lang w:val="en-US"/>
        </w:rPr>
        <w:t xml:space="preserve"> </w:t>
      </w:r>
      <w:r w:rsidRPr="00991712">
        <w:rPr>
          <w:sz w:val="18"/>
          <w:szCs w:val="18"/>
        </w:rPr>
        <w:t>обращения</w:t>
      </w:r>
      <w:r w:rsidRPr="00FC4F25">
        <w:rPr>
          <w:sz w:val="18"/>
          <w:szCs w:val="18"/>
          <w:lang w:val="en-US"/>
        </w:rPr>
        <w:t>: 10.05.2023).</w:t>
      </w:r>
    </w:p>
  </w:footnote>
  <w:footnote w:id="14">
    <w:p w14:paraId="1B460FA5" w14:textId="66F58A9F" w:rsidR="0080763D" w:rsidRPr="00991712" w:rsidRDefault="0080763D" w:rsidP="005F6544">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3E3D1B">
        <w:rPr>
          <w:sz w:val="18"/>
          <w:szCs w:val="18"/>
          <w:lang w:val="en-US"/>
        </w:rPr>
        <w:t xml:space="preserve"> Economic returns of transferring post-coal mine land to grazing land in the Bowen Basin: Is this a new opportunity for rural development in Australia? </w:t>
      </w:r>
      <w:r>
        <w:rPr>
          <w:sz w:val="18"/>
          <w:szCs w:val="18"/>
          <w:lang w:val="en-US"/>
        </w:rPr>
        <w:t xml:space="preserve">/ </w:t>
      </w:r>
      <w:r w:rsidRPr="003E3D1B">
        <w:rPr>
          <w:sz w:val="18"/>
          <w:szCs w:val="18"/>
          <w:lang w:val="en-US"/>
        </w:rPr>
        <w:t>Delwar Akbar, John Rolfe, Megan Star, Jo Anne Everingham and Susan Kinnear</w:t>
      </w:r>
      <w:r>
        <w:rPr>
          <w:sz w:val="18"/>
          <w:szCs w:val="18"/>
          <w:lang w:val="en-US"/>
        </w:rPr>
        <w:t xml:space="preserve"> // </w:t>
      </w:r>
      <w:r w:rsidRPr="003E3D1B">
        <w:rPr>
          <w:sz w:val="18"/>
          <w:szCs w:val="18"/>
          <w:lang w:val="en-US"/>
        </w:rPr>
        <w:t xml:space="preserve">Refereed Proceedings </w:t>
      </w:r>
      <w:r>
        <w:rPr>
          <w:sz w:val="18"/>
          <w:szCs w:val="18"/>
          <w:lang w:val="en-US"/>
        </w:rPr>
        <w:t>o</w:t>
      </w:r>
      <w:r w:rsidRPr="003E3D1B">
        <w:rPr>
          <w:sz w:val="18"/>
          <w:szCs w:val="18"/>
          <w:lang w:val="en-US"/>
        </w:rPr>
        <w:t>f</w:t>
      </w:r>
      <w:r>
        <w:rPr>
          <w:sz w:val="18"/>
          <w:szCs w:val="18"/>
          <w:lang w:val="en-US"/>
        </w:rPr>
        <w:t xml:space="preserve"> t</w:t>
      </w:r>
      <w:r w:rsidRPr="003E3D1B">
        <w:rPr>
          <w:sz w:val="18"/>
          <w:szCs w:val="18"/>
          <w:lang w:val="en-US"/>
        </w:rPr>
        <w:t>he 42nd Annual Conference of the Australian and New Zealand Regional Science Association International</w:t>
      </w:r>
      <w:r w:rsidRPr="00A573DB">
        <w:rPr>
          <w:sz w:val="18"/>
          <w:szCs w:val="18"/>
          <w:lang w:val="en-US"/>
        </w:rPr>
        <w:t xml:space="preserve">. </w:t>
      </w:r>
      <w:r>
        <w:rPr>
          <w:sz w:val="18"/>
          <w:szCs w:val="18"/>
          <w:lang w:val="en-US"/>
        </w:rPr>
        <w:t>Canberra</w:t>
      </w:r>
      <w:r w:rsidRPr="005F6544">
        <w:rPr>
          <w:sz w:val="18"/>
          <w:szCs w:val="18"/>
        </w:rPr>
        <w:t xml:space="preserve">, 2019. </w:t>
      </w:r>
      <w:r>
        <w:rPr>
          <w:sz w:val="18"/>
          <w:szCs w:val="18"/>
          <w:lang w:val="en-US"/>
        </w:rPr>
        <w:t>Pp</w:t>
      </w:r>
      <w:r w:rsidRPr="00A84FA7">
        <w:rPr>
          <w:sz w:val="18"/>
          <w:szCs w:val="18"/>
        </w:rPr>
        <w:t xml:space="preserve">. 16–24. </w:t>
      </w:r>
      <w:r>
        <w:rPr>
          <w:sz w:val="18"/>
          <w:szCs w:val="18"/>
          <w:lang w:val="en-US"/>
        </w:rPr>
        <w:t>URL</w:t>
      </w:r>
      <w:r w:rsidRPr="00341099">
        <w:rPr>
          <w:sz w:val="18"/>
          <w:szCs w:val="18"/>
        </w:rPr>
        <w:t xml:space="preserve">: </w:t>
      </w:r>
      <w:r w:rsidRPr="005F6544">
        <w:rPr>
          <w:sz w:val="18"/>
          <w:szCs w:val="18"/>
          <w:lang w:val="en-US"/>
        </w:rPr>
        <w:t>https</w:t>
      </w:r>
      <w:r w:rsidRPr="00341099">
        <w:rPr>
          <w:sz w:val="18"/>
          <w:szCs w:val="18"/>
        </w:rPr>
        <w:t>://</w:t>
      </w:r>
      <w:r w:rsidRPr="005F6544">
        <w:rPr>
          <w:sz w:val="18"/>
          <w:szCs w:val="18"/>
          <w:lang w:val="en-US"/>
        </w:rPr>
        <w:t>www</w:t>
      </w:r>
      <w:r w:rsidRPr="00341099">
        <w:rPr>
          <w:sz w:val="18"/>
          <w:szCs w:val="18"/>
        </w:rPr>
        <w:t>.</w:t>
      </w:r>
      <w:r w:rsidRPr="005F6544">
        <w:rPr>
          <w:sz w:val="18"/>
          <w:szCs w:val="18"/>
          <w:lang w:val="en-US"/>
        </w:rPr>
        <w:t>anzrsai</w:t>
      </w:r>
      <w:r w:rsidRPr="00341099">
        <w:rPr>
          <w:sz w:val="18"/>
          <w:szCs w:val="18"/>
        </w:rPr>
        <w:t>.</w:t>
      </w:r>
      <w:r w:rsidRPr="005F6544">
        <w:rPr>
          <w:sz w:val="18"/>
          <w:szCs w:val="18"/>
          <w:lang w:val="en-US"/>
        </w:rPr>
        <w:t>org</w:t>
      </w:r>
      <w:r w:rsidRPr="00341099">
        <w:rPr>
          <w:sz w:val="18"/>
          <w:szCs w:val="18"/>
        </w:rPr>
        <w:t>/</w:t>
      </w:r>
      <w:r w:rsidRPr="005F6544">
        <w:rPr>
          <w:sz w:val="18"/>
          <w:szCs w:val="18"/>
          <w:lang w:val="en-US"/>
        </w:rPr>
        <w:t>assets</w:t>
      </w:r>
      <w:r w:rsidRPr="00341099">
        <w:rPr>
          <w:sz w:val="18"/>
          <w:szCs w:val="18"/>
        </w:rPr>
        <w:t>/</w:t>
      </w:r>
      <w:r w:rsidRPr="005F6544">
        <w:rPr>
          <w:sz w:val="18"/>
          <w:szCs w:val="18"/>
          <w:lang w:val="en-US"/>
        </w:rPr>
        <w:t>Conferences</w:t>
      </w:r>
      <w:r w:rsidRPr="00341099">
        <w:rPr>
          <w:sz w:val="18"/>
          <w:szCs w:val="18"/>
        </w:rPr>
        <w:t>/</w:t>
      </w:r>
      <w:r w:rsidRPr="005F6544">
        <w:rPr>
          <w:sz w:val="18"/>
          <w:szCs w:val="18"/>
          <w:lang w:val="en-US"/>
        </w:rPr>
        <w:t>ANZRSAI</w:t>
      </w:r>
      <w:r w:rsidRPr="00341099">
        <w:rPr>
          <w:sz w:val="18"/>
          <w:szCs w:val="18"/>
        </w:rPr>
        <w:t>-2019-</w:t>
      </w:r>
      <w:r w:rsidRPr="005F6544">
        <w:rPr>
          <w:sz w:val="18"/>
          <w:szCs w:val="18"/>
          <w:lang w:val="en-US"/>
        </w:rPr>
        <w:t>Conference</w:t>
      </w:r>
      <w:r w:rsidRPr="00341099">
        <w:rPr>
          <w:sz w:val="18"/>
          <w:szCs w:val="18"/>
        </w:rPr>
        <w:t>-</w:t>
      </w:r>
      <w:r w:rsidRPr="005F6544">
        <w:rPr>
          <w:sz w:val="18"/>
          <w:szCs w:val="18"/>
          <w:lang w:val="en-US"/>
        </w:rPr>
        <w:t>Proceedings</w:t>
      </w:r>
      <w:r w:rsidRPr="00341099">
        <w:rPr>
          <w:sz w:val="18"/>
          <w:szCs w:val="18"/>
        </w:rPr>
        <w:t>.</w:t>
      </w:r>
      <w:r w:rsidRPr="005F6544">
        <w:rPr>
          <w:sz w:val="18"/>
          <w:szCs w:val="18"/>
          <w:lang w:val="en-US"/>
        </w:rPr>
        <w:t>pdf</w:t>
      </w:r>
      <w:r w:rsidRPr="00991712">
        <w:rPr>
          <w:sz w:val="18"/>
          <w:szCs w:val="18"/>
        </w:rPr>
        <w:t xml:space="preserve"> (дата обращения: 03.05.2023)</w:t>
      </w:r>
      <w:r>
        <w:rPr>
          <w:sz w:val="18"/>
          <w:szCs w:val="18"/>
        </w:rPr>
        <w:t>.</w:t>
      </w:r>
    </w:p>
  </w:footnote>
  <w:footnote w:id="15">
    <w:p w14:paraId="69D2F65E" w14:textId="4BC7E8D1"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sidRPr="00991712">
        <w:rPr>
          <w:sz w:val="18"/>
          <w:szCs w:val="18"/>
        </w:rPr>
        <w:t xml:space="preserve"> </w:t>
      </w:r>
      <w:r w:rsidRPr="00FC4F25">
        <w:rPr>
          <w:sz w:val="18"/>
          <w:szCs w:val="18"/>
        </w:rPr>
        <w:t>Источники: Данные официальной статистики стран на 2021 год</w:t>
      </w:r>
      <w:r>
        <w:rPr>
          <w:sz w:val="18"/>
          <w:szCs w:val="18"/>
        </w:rPr>
        <w:t xml:space="preserve">. </w:t>
      </w:r>
    </w:p>
  </w:footnote>
  <w:footnote w:id="16">
    <w:p w14:paraId="6AB1272E" w14:textId="77777777" w:rsidR="0080763D" w:rsidRPr="00AA03B3" w:rsidRDefault="0080763D" w:rsidP="00FC4F25">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p>
    <w:p w14:paraId="5D4274A6" w14:textId="4F3B67C7"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FC4F25">
        <w:rPr>
          <w:sz w:val="18"/>
          <w:szCs w:val="18"/>
          <w:vertAlign w:val="superscript"/>
        </w:rPr>
        <w:footnoteRef/>
      </w:r>
      <w:r w:rsidRPr="00FC4F25">
        <w:rPr>
          <w:sz w:val="18"/>
          <w:szCs w:val="18"/>
          <w:lang w:val="en-US"/>
        </w:rPr>
        <w:t> Imperial Oil. Sustainability: Social investment. - URL: https://www.imperialoil.ca/en-ca/sustainability/community-investment (</w:t>
      </w:r>
      <w:r w:rsidRPr="00FC4F25">
        <w:rPr>
          <w:sz w:val="18"/>
          <w:szCs w:val="18"/>
        </w:rPr>
        <w:t>дата</w:t>
      </w:r>
      <w:r w:rsidRPr="00FC4F25">
        <w:rPr>
          <w:sz w:val="18"/>
          <w:szCs w:val="18"/>
          <w:lang w:val="en-US"/>
        </w:rPr>
        <w:t xml:space="preserve"> </w:t>
      </w:r>
      <w:r w:rsidRPr="00FC4F25">
        <w:rPr>
          <w:sz w:val="18"/>
          <w:szCs w:val="18"/>
        </w:rPr>
        <w:t>обращения</w:t>
      </w:r>
      <w:r w:rsidRPr="00FC4F25">
        <w:rPr>
          <w:sz w:val="18"/>
          <w:szCs w:val="18"/>
          <w:lang w:val="en-US"/>
        </w:rPr>
        <w:t>: 20.05.2023)</w:t>
      </w:r>
      <w:r w:rsidRPr="00A82A67">
        <w:rPr>
          <w:sz w:val="18"/>
          <w:szCs w:val="18"/>
          <w:lang w:val="en-US"/>
        </w:rPr>
        <w:t>.</w:t>
      </w:r>
    </w:p>
  </w:footnote>
  <w:footnote w:id="17">
    <w:p w14:paraId="5981F1D9" w14:textId="35090C91"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r w:rsidRPr="00FC4F25">
        <w:rPr>
          <w:sz w:val="18"/>
          <w:szCs w:val="18"/>
          <w:vertAlign w:val="superscript"/>
        </w:rPr>
        <w:footnoteRef/>
      </w:r>
      <w:r w:rsidRPr="00FC4F25">
        <w:rPr>
          <w:sz w:val="18"/>
          <w:szCs w:val="18"/>
          <w:lang w:val="en-US"/>
        </w:rPr>
        <w:t> Athabasca Oil Corporation. Environmental, Social and Governance Report, 2023. - URL: https://www.atha.com/uploads/reports/AOC_2023_ESG_Report_20230509.pdf (</w:t>
      </w:r>
      <w:r w:rsidRPr="00FC4F25">
        <w:rPr>
          <w:sz w:val="18"/>
          <w:szCs w:val="18"/>
        </w:rPr>
        <w:t>дата</w:t>
      </w:r>
      <w:r w:rsidRPr="00FC4F25">
        <w:rPr>
          <w:sz w:val="18"/>
          <w:szCs w:val="18"/>
          <w:lang w:val="en-US"/>
        </w:rPr>
        <w:t xml:space="preserve"> </w:t>
      </w:r>
      <w:r w:rsidRPr="00FC4F25">
        <w:rPr>
          <w:sz w:val="18"/>
          <w:szCs w:val="18"/>
        </w:rPr>
        <w:t>обращения</w:t>
      </w:r>
      <w:r w:rsidRPr="00FC4F25">
        <w:rPr>
          <w:sz w:val="18"/>
          <w:szCs w:val="18"/>
          <w:lang w:val="en-US"/>
        </w:rPr>
        <w:t>:20.05.2023)</w:t>
      </w:r>
      <w:r w:rsidRPr="00A82A67">
        <w:rPr>
          <w:sz w:val="18"/>
          <w:szCs w:val="18"/>
          <w:lang w:val="en-US"/>
        </w:rPr>
        <w:t>.</w:t>
      </w:r>
    </w:p>
    <w:p w14:paraId="0E1B7F1B" w14:textId="3BD6AFE8"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lang w:val="en-US"/>
        </w:rPr>
      </w:pPr>
    </w:p>
  </w:footnote>
  <w:footnote w:id="18">
    <w:p w14:paraId="69280119" w14:textId="230C8A87" w:rsidR="0080763D" w:rsidRPr="00991712" w:rsidRDefault="0080763D" w:rsidP="00991712">
      <w:pPr>
        <w:ind w:firstLine="0"/>
        <w:rPr>
          <w:sz w:val="18"/>
          <w:szCs w:val="18"/>
        </w:rPr>
      </w:pPr>
      <w:r w:rsidRPr="00991712">
        <w:rPr>
          <w:sz w:val="18"/>
          <w:szCs w:val="18"/>
          <w:vertAlign w:val="superscript"/>
        </w:rPr>
        <w:footnoteRef/>
      </w:r>
      <w:r>
        <w:rPr>
          <w:sz w:val="18"/>
          <w:szCs w:val="18"/>
        </w:rPr>
        <w:t> Источники:</w:t>
      </w:r>
      <w:r w:rsidRPr="00991712">
        <w:rPr>
          <w:sz w:val="18"/>
          <w:szCs w:val="18"/>
        </w:rPr>
        <w:t xml:space="preserve"> Сводн</w:t>
      </w:r>
      <w:r>
        <w:rPr>
          <w:sz w:val="18"/>
          <w:szCs w:val="18"/>
        </w:rPr>
        <w:t>ый</w:t>
      </w:r>
      <w:r w:rsidRPr="00991712">
        <w:rPr>
          <w:sz w:val="18"/>
          <w:szCs w:val="18"/>
        </w:rPr>
        <w:t xml:space="preserve"> доклад о ходе реализации Стратегии социально-экономического развития Нефтеюганского района по итогам 2020 года</w:t>
      </w:r>
      <w:r>
        <w:rPr>
          <w:sz w:val="18"/>
          <w:szCs w:val="18"/>
        </w:rPr>
        <w:t xml:space="preserve"> </w:t>
      </w:r>
      <w:r w:rsidRPr="00661FFF">
        <w:rPr>
          <w:sz w:val="18"/>
          <w:szCs w:val="18"/>
        </w:rPr>
        <w:t xml:space="preserve">// </w:t>
      </w:r>
      <w:r>
        <w:rPr>
          <w:sz w:val="18"/>
          <w:szCs w:val="18"/>
        </w:rPr>
        <w:t>Нефтеюганский район: официальный сайт.</w:t>
      </w:r>
      <w:r w:rsidRPr="00991712">
        <w:rPr>
          <w:sz w:val="18"/>
          <w:szCs w:val="18"/>
        </w:rPr>
        <w:t xml:space="preserve"> URL: </w:t>
      </w:r>
      <w:r w:rsidRPr="00661FFF">
        <w:rPr>
          <w:sz w:val="18"/>
          <w:szCs w:val="18"/>
        </w:rPr>
        <w:t>http://www.admoil.ru/economic/strategiya-za2020-god.docx</w:t>
      </w:r>
      <w:r w:rsidRPr="00991712">
        <w:rPr>
          <w:sz w:val="18"/>
          <w:szCs w:val="18"/>
        </w:rPr>
        <w:t xml:space="preserve"> (</w:t>
      </w:r>
      <w:r>
        <w:rPr>
          <w:sz w:val="18"/>
          <w:szCs w:val="18"/>
        </w:rPr>
        <w:t>д</w:t>
      </w:r>
      <w:r w:rsidRPr="00991712">
        <w:rPr>
          <w:sz w:val="18"/>
          <w:szCs w:val="18"/>
        </w:rPr>
        <w:t>ата обращения</w:t>
      </w:r>
      <w:r>
        <w:rPr>
          <w:sz w:val="18"/>
          <w:szCs w:val="18"/>
        </w:rPr>
        <w:t>:</w:t>
      </w:r>
      <w:r w:rsidRPr="00991712">
        <w:rPr>
          <w:sz w:val="18"/>
          <w:szCs w:val="18"/>
        </w:rPr>
        <w:t xml:space="preserve"> 16.10.2023)</w:t>
      </w:r>
      <w:r>
        <w:rPr>
          <w:sz w:val="18"/>
          <w:szCs w:val="18"/>
        </w:rPr>
        <w:t xml:space="preserve">; </w:t>
      </w:r>
      <w:r w:rsidRPr="00991712">
        <w:rPr>
          <w:sz w:val="18"/>
          <w:szCs w:val="18"/>
        </w:rPr>
        <w:t>Сводн</w:t>
      </w:r>
      <w:r>
        <w:rPr>
          <w:sz w:val="18"/>
          <w:szCs w:val="18"/>
        </w:rPr>
        <w:t>ый</w:t>
      </w:r>
      <w:r w:rsidRPr="00991712">
        <w:rPr>
          <w:sz w:val="18"/>
          <w:szCs w:val="18"/>
        </w:rPr>
        <w:t xml:space="preserve"> доклад о ходе реализации Стратегии социально-экономического развития Нефтеюганского района по итогам 2021 года</w:t>
      </w:r>
      <w:r>
        <w:rPr>
          <w:sz w:val="18"/>
          <w:szCs w:val="18"/>
        </w:rPr>
        <w:t xml:space="preserve"> </w:t>
      </w:r>
      <w:r w:rsidRPr="00661FFF">
        <w:rPr>
          <w:sz w:val="18"/>
          <w:szCs w:val="18"/>
        </w:rPr>
        <w:t xml:space="preserve">// </w:t>
      </w:r>
      <w:r>
        <w:rPr>
          <w:sz w:val="18"/>
          <w:szCs w:val="18"/>
        </w:rPr>
        <w:t>Нефтеюганский район: официальный сайт.</w:t>
      </w:r>
      <w:r w:rsidRPr="00991712">
        <w:rPr>
          <w:sz w:val="18"/>
          <w:szCs w:val="18"/>
        </w:rPr>
        <w:t xml:space="preserve"> URL: </w:t>
      </w:r>
      <w:r w:rsidRPr="00661FFF">
        <w:rPr>
          <w:sz w:val="18"/>
          <w:szCs w:val="18"/>
        </w:rPr>
        <w:t>http://www.admoil.ru/economic/strategiya-za2021-god.docx</w:t>
      </w:r>
      <w:r w:rsidRPr="00991712">
        <w:rPr>
          <w:sz w:val="18"/>
          <w:szCs w:val="18"/>
        </w:rPr>
        <w:t xml:space="preserve"> (</w:t>
      </w:r>
      <w:r>
        <w:rPr>
          <w:sz w:val="18"/>
          <w:szCs w:val="18"/>
        </w:rPr>
        <w:t>д</w:t>
      </w:r>
      <w:r w:rsidRPr="00991712">
        <w:rPr>
          <w:sz w:val="18"/>
          <w:szCs w:val="18"/>
        </w:rPr>
        <w:t>ата обращения</w:t>
      </w:r>
      <w:r>
        <w:rPr>
          <w:sz w:val="18"/>
          <w:szCs w:val="18"/>
        </w:rPr>
        <w:t>:</w:t>
      </w:r>
      <w:r w:rsidRPr="00991712">
        <w:rPr>
          <w:sz w:val="18"/>
          <w:szCs w:val="18"/>
        </w:rPr>
        <w:t xml:space="preserve"> 16.10.2023)</w:t>
      </w:r>
      <w:r>
        <w:rPr>
          <w:sz w:val="18"/>
          <w:szCs w:val="18"/>
        </w:rPr>
        <w:t>;</w:t>
      </w:r>
      <w:r w:rsidRPr="00991712">
        <w:rPr>
          <w:sz w:val="18"/>
          <w:szCs w:val="18"/>
        </w:rPr>
        <w:t xml:space="preserve"> Сводн</w:t>
      </w:r>
      <w:r>
        <w:rPr>
          <w:sz w:val="18"/>
          <w:szCs w:val="18"/>
        </w:rPr>
        <w:t>ый</w:t>
      </w:r>
      <w:r w:rsidRPr="00991712">
        <w:rPr>
          <w:sz w:val="18"/>
          <w:szCs w:val="18"/>
        </w:rPr>
        <w:t xml:space="preserve"> доклад о ходе реализации Стратегии социально-экономического развития Нефтеюганского района по итогам 2022 </w:t>
      </w:r>
      <w:r>
        <w:rPr>
          <w:sz w:val="18"/>
          <w:szCs w:val="18"/>
        </w:rPr>
        <w:t xml:space="preserve">года </w:t>
      </w:r>
      <w:r w:rsidRPr="00661FFF">
        <w:rPr>
          <w:sz w:val="18"/>
          <w:szCs w:val="18"/>
        </w:rPr>
        <w:t xml:space="preserve">// </w:t>
      </w:r>
      <w:r>
        <w:rPr>
          <w:sz w:val="18"/>
          <w:szCs w:val="18"/>
        </w:rPr>
        <w:t>Нефтеюганский район: официальный сайт.</w:t>
      </w:r>
      <w:r w:rsidRPr="00991712">
        <w:rPr>
          <w:sz w:val="18"/>
          <w:szCs w:val="18"/>
        </w:rPr>
        <w:t xml:space="preserve"> URL: </w:t>
      </w:r>
      <w:r w:rsidRPr="00661FFF">
        <w:rPr>
          <w:sz w:val="18"/>
          <w:szCs w:val="18"/>
        </w:rPr>
        <w:t>http://www.admoil.ru/economic/doclad-ccer-nur-2022.docx</w:t>
      </w:r>
      <w:r w:rsidRPr="00991712">
        <w:rPr>
          <w:sz w:val="18"/>
          <w:szCs w:val="18"/>
        </w:rPr>
        <w:t xml:space="preserve"> (</w:t>
      </w:r>
      <w:r>
        <w:rPr>
          <w:sz w:val="18"/>
          <w:szCs w:val="18"/>
        </w:rPr>
        <w:t>д</w:t>
      </w:r>
      <w:r w:rsidRPr="00991712">
        <w:rPr>
          <w:sz w:val="18"/>
          <w:szCs w:val="18"/>
        </w:rPr>
        <w:t>ата обращения</w:t>
      </w:r>
      <w:r>
        <w:rPr>
          <w:sz w:val="18"/>
          <w:szCs w:val="18"/>
        </w:rPr>
        <w:t>:</w:t>
      </w:r>
      <w:r w:rsidRPr="00991712">
        <w:rPr>
          <w:sz w:val="18"/>
          <w:szCs w:val="18"/>
        </w:rPr>
        <w:t xml:space="preserve"> 24.07.2023).</w:t>
      </w:r>
    </w:p>
  </w:footnote>
  <w:footnote w:id="19">
    <w:p w14:paraId="3EBF122B" w14:textId="13B8406E" w:rsidR="0080763D" w:rsidRPr="00991712" w:rsidRDefault="0080763D" w:rsidP="00991712">
      <w:pPr>
        <w:pStyle w:val="af0"/>
        <w:spacing w:after="0"/>
        <w:ind w:firstLine="0"/>
        <w:rPr>
          <w:szCs w:val="18"/>
        </w:rPr>
      </w:pPr>
      <w:r w:rsidRPr="00A82A67">
        <w:rPr>
          <w:rStyle w:val="af2"/>
          <w:rFonts w:eastAsia="Arial"/>
          <w:szCs w:val="18"/>
        </w:rPr>
        <w:footnoteRef/>
      </w:r>
      <w:r w:rsidRPr="00A82A67">
        <w:rPr>
          <w:szCs w:val="18"/>
        </w:rPr>
        <w:t xml:space="preserve"> </w:t>
      </w:r>
      <w:bookmarkStart w:id="24" w:name="_Hlk136431138"/>
      <w:r w:rsidRPr="00A82A67">
        <w:rPr>
          <w:szCs w:val="18"/>
        </w:rPr>
        <w:t xml:space="preserve">СПГ Конгресс. Россия, 2023. Материалы </w:t>
      </w:r>
      <w:r w:rsidRPr="00A82A67">
        <w:rPr>
          <w:szCs w:val="18"/>
          <w:lang w:val="en-US"/>
        </w:rPr>
        <w:t>IX</w:t>
      </w:r>
      <w:r w:rsidRPr="00A82A67">
        <w:rPr>
          <w:szCs w:val="18"/>
        </w:rPr>
        <w:t xml:space="preserve"> Ежегодного конгресса. - </w:t>
      </w:r>
      <w:r w:rsidRPr="00A82A67">
        <w:rPr>
          <w:szCs w:val="18"/>
          <w:lang w:val="en-US"/>
        </w:rPr>
        <w:t>URL</w:t>
      </w:r>
      <w:r w:rsidRPr="00A82A67">
        <w:rPr>
          <w:szCs w:val="18"/>
        </w:rPr>
        <w:t xml:space="preserve">: </w:t>
      </w:r>
      <w:r w:rsidRPr="00A82A67">
        <w:rPr>
          <w:szCs w:val="18"/>
          <w:lang w:val="en-US"/>
        </w:rPr>
        <w:t>https</w:t>
      </w:r>
      <w:r w:rsidRPr="00A82A67">
        <w:rPr>
          <w:szCs w:val="18"/>
        </w:rPr>
        <w:t>://</w:t>
      </w:r>
      <w:r w:rsidRPr="00A82A67">
        <w:rPr>
          <w:szCs w:val="18"/>
          <w:lang w:val="en-US"/>
        </w:rPr>
        <w:t>magazine</w:t>
      </w:r>
      <w:r w:rsidRPr="00A82A67">
        <w:rPr>
          <w:szCs w:val="18"/>
        </w:rPr>
        <w:t>.</w:t>
      </w:r>
      <w:r w:rsidRPr="00A82A67">
        <w:rPr>
          <w:szCs w:val="18"/>
          <w:lang w:val="en-US"/>
        </w:rPr>
        <w:t>neftegaz</w:t>
      </w:r>
      <w:r w:rsidRPr="00A82A67">
        <w:rPr>
          <w:szCs w:val="18"/>
        </w:rPr>
        <w:t>.</w:t>
      </w:r>
      <w:r w:rsidRPr="00A82A67">
        <w:rPr>
          <w:szCs w:val="18"/>
          <w:lang w:val="en-US"/>
        </w:rPr>
        <w:t>ru</w:t>
      </w:r>
      <w:r w:rsidRPr="00A82A67">
        <w:rPr>
          <w:szCs w:val="18"/>
        </w:rPr>
        <w:t>/</w:t>
      </w:r>
      <w:r w:rsidRPr="00A82A67">
        <w:rPr>
          <w:szCs w:val="18"/>
          <w:lang w:val="en-US"/>
        </w:rPr>
        <w:t>upload</w:t>
      </w:r>
      <w:r w:rsidRPr="00A82A67">
        <w:rPr>
          <w:szCs w:val="18"/>
        </w:rPr>
        <w:t>/</w:t>
      </w:r>
      <w:r w:rsidRPr="00A82A67">
        <w:rPr>
          <w:szCs w:val="18"/>
          <w:lang w:val="en-US"/>
        </w:rPr>
        <w:t>iblock</w:t>
      </w:r>
      <w:r w:rsidRPr="00A82A67">
        <w:rPr>
          <w:szCs w:val="18"/>
        </w:rPr>
        <w:t>/350/</w:t>
      </w:r>
      <w:r w:rsidRPr="00A82A67">
        <w:rPr>
          <w:szCs w:val="18"/>
          <w:lang w:val="en-US"/>
        </w:rPr>
        <w:t>ojhz</w:t>
      </w:r>
      <w:r w:rsidRPr="00A82A67">
        <w:rPr>
          <w:szCs w:val="18"/>
        </w:rPr>
        <w:t>6</w:t>
      </w:r>
      <w:r w:rsidRPr="00A82A67">
        <w:rPr>
          <w:szCs w:val="18"/>
          <w:lang w:val="en-US"/>
        </w:rPr>
        <w:t>cwasgc</w:t>
      </w:r>
      <w:r w:rsidRPr="00A82A67">
        <w:rPr>
          <w:szCs w:val="18"/>
        </w:rPr>
        <w:t>1</w:t>
      </w:r>
      <w:r w:rsidRPr="00A82A67">
        <w:rPr>
          <w:szCs w:val="18"/>
          <w:lang w:val="en-US"/>
        </w:rPr>
        <w:t>spy</w:t>
      </w:r>
      <w:r w:rsidRPr="00A82A67">
        <w:rPr>
          <w:szCs w:val="18"/>
        </w:rPr>
        <w:t>9</w:t>
      </w:r>
      <w:r w:rsidRPr="00A82A67">
        <w:rPr>
          <w:szCs w:val="18"/>
          <w:lang w:val="en-US"/>
        </w:rPr>
        <w:t>y</w:t>
      </w:r>
      <w:r w:rsidRPr="00A82A67">
        <w:rPr>
          <w:szCs w:val="18"/>
        </w:rPr>
        <w:t>0</w:t>
      </w:r>
      <w:r w:rsidRPr="00A82A67">
        <w:rPr>
          <w:szCs w:val="18"/>
          <w:lang w:val="en-US"/>
        </w:rPr>
        <w:t>aogfrcejnpde</w:t>
      </w:r>
      <w:r w:rsidRPr="00A82A67">
        <w:rPr>
          <w:szCs w:val="18"/>
        </w:rPr>
        <w:t>6</w:t>
      </w:r>
      <w:r w:rsidRPr="00A82A67">
        <w:rPr>
          <w:szCs w:val="18"/>
          <w:lang w:val="en-US"/>
        </w:rPr>
        <w:t>a</w:t>
      </w:r>
      <w:r w:rsidRPr="00A82A67">
        <w:rPr>
          <w:szCs w:val="18"/>
        </w:rPr>
        <w:t>/</w:t>
      </w:r>
      <w:r w:rsidRPr="00A82A67">
        <w:rPr>
          <w:szCs w:val="18"/>
          <w:lang w:val="en-US"/>
        </w:rPr>
        <w:t>NeftegazRU</w:t>
      </w:r>
      <w:r w:rsidRPr="00A82A67">
        <w:rPr>
          <w:szCs w:val="18"/>
        </w:rPr>
        <w:t>_01_2023.</w:t>
      </w:r>
      <w:r w:rsidRPr="00A82A67">
        <w:rPr>
          <w:szCs w:val="18"/>
          <w:lang w:val="en-US"/>
        </w:rPr>
        <w:t>pdf</w:t>
      </w:r>
      <w:r w:rsidRPr="00A82A67">
        <w:rPr>
          <w:szCs w:val="18"/>
        </w:rPr>
        <w:t>?</w:t>
      </w:r>
      <w:r w:rsidRPr="00A82A67">
        <w:rPr>
          <w:szCs w:val="18"/>
          <w:lang w:val="en-US"/>
        </w:rPr>
        <w:t>ysclid</w:t>
      </w:r>
      <w:r w:rsidRPr="00A82A67">
        <w:rPr>
          <w:szCs w:val="18"/>
        </w:rPr>
        <w:t>=</w:t>
      </w:r>
      <w:r w:rsidRPr="00A82A67">
        <w:rPr>
          <w:szCs w:val="18"/>
          <w:lang w:val="en-US"/>
        </w:rPr>
        <w:t>lia</w:t>
      </w:r>
      <w:r w:rsidRPr="00A82A67">
        <w:rPr>
          <w:szCs w:val="18"/>
        </w:rPr>
        <w:t>82</w:t>
      </w:r>
      <w:r w:rsidRPr="00A82A67">
        <w:rPr>
          <w:szCs w:val="18"/>
          <w:lang w:val="en-US"/>
        </w:rPr>
        <w:t>fcf</w:t>
      </w:r>
      <w:r w:rsidRPr="00A82A67">
        <w:rPr>
          <w:szCs w:val="18"/>
        </w:rPr>
        <w:t>9</w:t>
      </w:r>
      <w:r w:rsidRPr="00A82A67">
        <w:rPr>
          <w:szCs w:val="18"/>
          <w:lang w:val="en-US"/>
        </w:rPr>
        <w:t>c</w:t>
      </w:r>
      <w:r w:rsidRPr="00A82A67">
        <w:rPr>
          <w:szCs w:val="18"/>
        </w:rPr>
        <w:t>280997610 (дата обращения: 24.05.2023)</w:t>
      </w:r>
      <w:bookmarkEnd w:id="24"/>
      <w:r>
        <w:rPr>
          <w:szCs w:val="18"/>
        </w:rPr>
        <w:t>.</w:t>
      </w:r>
    </w:p>
  </w:footnote>
  <w:footnote w:id="20">
    <w:p w14:paraId="4328DFA7" w14:textId="3EC26823" w:rsidR="0080763D" w:rsidRPr="00242B25" w:rsidRDefault="0080763D" w:rsidP="00991712">
      <w:pPr>
        <w:pStyle w:val="af0"/>
        <w:spacing w:after="0"/>
        <w:ind w:firstLine="0"/>
        <w:rPr>
          <w:szCs w:val="18"/>
        </w:rPr>
      </w:pPr>
      <w:r w:rsidRPr="00991712">
        <w:rPr>
          <w:rStyle w:val="af2"/>
          <w:rFonts w:eastAsia="Arial"/>
          <w:szCs w:val="18"/>
        </w:rPr>
        <w:footnoteRef/>
      </w:r>
      <w:bookmarkStart w:id="25" w:name="_Hlk136431316"/>
      <w:r>
        <w:rPr>
          <w:szCs w:val="18"/>
          <w:lang w:val="en-US"/>
        </w:rPr>
        <w:t> </w:t>
      </w:r>
      <w:r>
        <w:rPr>
          <w:szCs w:val="18"/>
        </w:rPr>
        <w:t xml:space="preserve">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25.05.2023)</w:t>
      </w:r>
      <w:bookmarkEnd w:id="25"/>
      <w:r>
        <w:rPr>
          <w:szCs w:val="18"/>
        </w:rPr>
        <w:t>.</w:t>
      </w:r>
    </w:p>
  </w:footnote>
  <w:footnote w:id="21">
    <w:p w14:paraId="1218CFF4" w14:textId="4792FD9C" w:rsidR="0080763D" w:rsidRPr="00991712" w:rsidRDefault="0080763D" w:rsidP="00991712">
      <w:pPr>
        <w:pStyle w:val="af0"/>
        <w:spacing w:after="0"/>
        <w:ind w:firstLine="0"/>
        <w:rPr>
          <w:szCs w:val="18"/>
        </w:rPr>
      </w:pPr>
      <w:r w:rsidRPr="00991712">
        <w:rPr>
          <w:rStyle w:val="af2"/>
          <w:rFonts w:eastAsia="Arial"/>
          <w:szCs w:val="18"/>
        </w:rPr>
        <w:footnoteRef/>
      </w:r>
      <w:r>
        <w:rPr>
          <w:szCs w:val="18"/>
        </w:rPr>
        <w:t> П</w:t>
      </w:r>
      <w:r w:rsidRPr="00991712">
        <w:rPr>
          <w:szCs w:val="18"/>
        </w:rPr>
        <w:t>о состоянию на октябрь 2023 г.</w:t>
      </w:r>
      <w:r>
        <w:rPr>
          <w:szCs w:val="18"/>
        </w:rPr>
        <w:t xml:space="preserve"> 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w:t>
      </w:r>
      <w:r>
        <w:rPr>
          <w:szCs w:val="18"/>
        </w:rPr>
        <w:t>0</w:t>
      </w:r>
      <w:r w:rsidRPr="00991712">
        <w:rPr>
          <w:szCs w:val="18"/>
        </w:rPr>
        <w:t>5.</w:t>
      </w:r>
      <w:r>
        <w:rPr>
          <w:szCs w:val="18"/>
        </w:rPr>
        <w:t>10</w:t>
      </w:r>
      <w:r w:rsidRPr="00991712">
        <w:rPr>
          <w:szCs w:val="18"/>
        </w:rPr>
        <w:t>.2023)</w:t>
      </w:r>
      <w:r>
        <w:rPr>
          <w:szCs w:val="18"/>
        </w:rPr>
        <w:t>.</w:t>
      </w:r>
    </w:p>
  </w:footnote>
  <w:footnote w:id="22">
    <w:p w14:paraId="5CEE85A7" w14:textId="79C9A910" w:rsidR="0080763D" w:rsidRPr="00991712" w:rsidRDefault="0080763D" w:rsidP="00991712">
      <w:pPr>
        <w:pStyle w:val="af0"/>
        <w:spacing w:after="0"/>
        <w:ind w:firstLine="0"/>
        <w:rPr>
          <w:szCs w:val="18"/>
        </w:rPr>
      </w:pPr>
      <w:r w:rsidRPr="00991712">
        <w:rPr>
          <w:rStyle w:val="af2"/>
          <w:rFonts w:eastAsia="Arial"/>
          <w:szCs w:val="18"/>
        </w:rPr>
        <w:footnoteRef/>
      </w:r>
      <w:r>
        <w:rPr>
          <w:szCs w:val="18"/>
        </w:rPr>
        <w:t xml:space="preserve"> 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w:t>
      </w:r>
      <w:r>
        <w:rPr>
          <w:szCs w:val="18"/>
        </w:rPr>
        <w:t>0</w:t>
      </w:r>
      <w:r w:rsidRPr="00991712">
        <w:rPr>
          <w:szCs w:val="18"/>
        </w:rPr>
        <w:t>5.</w:t>
      </w:r>
      <w:r>
        <w:rPr>
          <w:szCs w:val="18"/>
        </w:rPr>
        <w:t>10</w:t>
      </w:r>
      <w:r w:rsidRPr="00991712">
        <w:rPr>
          <w:szCs w:val="18"/>
        </w:rPr>
        <w:t>.2023)</w:t>
      </w:r>
      <w:r>
        <w:rPr>
          <w:szCs w:val="18"/>
        </w:rPr>
        <w:t>.</w:t>
      </w:r>
    </w:p>
  </w:footnote>
  <w:footnote w:id="23">
    <w:p w14:paraId="458A327B" w14:textId="4F9E1AC8" w:rsidR="0080763D" w:rsidRPr="00991712" w:rsidRDefault="0080763D" w:rsidP="00991712">
      <w:pPr>
        <w:pStyle w:val="af0"/>
        <w:spacing w:after="0"/>
        <w:ind w:firstLine="0"/>
        <w:rPr>
          <w:szCs w:val="18"/>
        </w:rPr>
      </w:pPr>
      <w:r w:rsidRPr="00991712">
        <w:rPr>
          <w:rStyle w:val="af2"/>
          <w:rFonts w:eastAsia="Arial"/>
          <w:szCs w:val="18"/>
        </w:rPr>
        <w:footnoteRef/>
      </w:r>
      <w:r>
        <w:rPr>
          <w:szCs w:val="18"/>
        </w:rPr>
        <w:t xml:space="preserve"> Источник: Список компаний </w:t>
      </w:r>
      <w:r w:rsidRPr="00FF3048">
        <w:rPr>
          <w:szCs w:val="18"/>
        </w:rPr>
        <w:t xml:space="preserve">// </w:t>
      </w:r>
      <w:r>
        <w:rPr>
          <w:szCs w:val="18"/>
        </w:rPr>
        <w:t xml:space="preserve">СБИС: </w:t>
      </w:r>
      <w:r w:rsidRPr="00FF3048">
        <w:rPr>
          <w:szCs w:val="18"/>
        </w:rPr>
        <w:t>[</w:t>
      </w:r>
      <w:r w:rsidRPr="00991712">
        <w:rPr>
          <w:szCs w:val="18"/>
        </w:rPr>
        <w:t>Информационная система</w:t>
      </w:r>
      <w:r w:rsidRPr="00FF3048">
        <w:rPr>
          <w:szCs w:val="18"/>
        </w:rPr>
        <w:t>].</w:t>
      </w:r>
      <w:r w:rsidRPr="00991712">
        <w:rPr>
          <w:szCs w:val="18"/>
        </w:rPr>
        <w:t xml:space="preserve"> </w:t>
      </w:r>
      <w:r w:rsidRPr="00991712">
        <w:rPr>
          <w:szCs w:val="18"/>
          <w:lang w:val="en-US"/>
        </w:rPr>
        <w:t>URL</w:t>
      </w:r>
      <w:r w:rsidRPr="00991712">
        <w:rPr>
          <w:szCs w:val="18"/>
        </w:rPr>
        <w:t xml:space="preserve">: </w:t>
      </w:r>
      <w:r w:rsidRPr="00991712">
        <w:rPr>
          <w:szCs w:val="18"/>
          <w:lang w:val="en-US"/>
        </w:rPr>
        <w:t>https</w:t>
      </w:r>
      <w:r w:rsidRPr="00991712">
        <w:rPr>
          <w:szCs w:val="18"/>
        </w:rPr>
        <w:t>://</w:t>
      </w:r>
      <w:r w:rsidRPr="00991712">
        <w:rPr>
          <w:szCs w:val="18"/>
          <w:lang w:val="en-US"/>
        </w:rPr>
        <w:t>online</w:t>
      </w:r>
      <w:r w:rsidRPr="00991712">
        <w:rPr>
          <w:szCs w:val="18"/>
        </w:rPr>
        <w:t>.</w:t>
      </w:r>
      <w:r w:rsidRPr="00991712">
        <w:rPr>
          <w:szCs w:val="18"/>
          <w:lang w:val="en-US"/>
        </w:rPr>
        <w:t>sbis</w:t>
      </w:r>
      <w:r w:rsidRPr="00991712">
        <w:rPr>
          <w:szCs w:val="18"/>
        </w:rPr>
        <w:t>.</w:t>
      </w:r>
      <w:r w:rsidRPr="00991712">
        <w:rPr>
          <w:szCs w:val="18"/>
          <w:lang w:val="en-US"/>
        </w:rPr>
        <w:t>ru</w:t>
      </w:r>
      <w:r w:rsidRPr="00991712">
        <w:rPr>
          <w:szCs w:val="18"/>
        </w:rPr>
        <w:t>/</w:t>
      </w:r>
      <w:r w:rsidRPr="00991712">
        <w:rPr>
          <w:szCs w:val="18"/>
          <w:lang w:val="en-US"/>
        </w:rPr>
        <w:t>page</w:t>
      </w:r>
      <w:r w:rsidRPr="00991712">
        <w:rPr>
          <w:szCs w:val="18"/>
        </w:rPr>
        <w:t>/</w:t>
      </w:r>
      <w:r w:rsidRPr="00991712">
        <w:rPr>
          <w:szCs w:val="18"/>
          <w:lang w:val="en-US"/>
        </w:rPr>
        <w:t>company</w:t>
      </w:r>
      <w:r w:rsidRPr="00991712">
        <w:rPr>
          <w:szCs w:val="18"/>
        </w:rPr>
        <w:t>-</w:t>
      </w:r>
      <w:r w:rsidRPr="00991712">
        <w:rPr>
          <w:szCs w:val="18"/>
          <w:lang w:val="en-US"/>
        </w:rPr>
        <w:t>list</w:t>
      </w:r>
      <w:r w:rsidRPr="00991712">
        <w:rPr>
          <w:szCs w:val="18"/>
        </w:rPr>
        <w:t xml:space="preserve"> (дата обращения: </w:t>
      </w:r>
      <w:r>
        <w:rPr>
          <w:szCs w:val="18"/>
        </w:rPr>
        <w:t>0</w:t>
      </w:r>
      <w:r w:rsidRPr="00991712">
        <w:rPr>
          <w:szCs w:val="18"/>
        </w:rPr>
        <w:t>5.</w:t>
      </w:r>
      <w:r>
        <w:rPr>
          <w:szCs w:val="18"/>
        </w:rPr>
        <w:t>10</w:t>
      </w:r>
      <w:r w:rsidRPr="00991712">
        <w:rPr>
          <w:szCs w:val="18"/>
        </w:rPr>
        <w:t>.2023)</w:t>
      </w:r>
      <w:r>
        <w:rPr>
          <w:szCs w:val="18"/>
        </w:rPr>
        <w:t>.</w:t>
      </w:r>
    </w:p>
  </w:footnote>
  <w:footnote w:id="24">
    <w:p w14:paraId="61BF7837" w14:textId="1E8C7DAD" w:rsidR="0080763D" w:rsidRPr="00A82A67" w:rsidRDefault="0080763D" w:rsidP="00991712">
      <w:pPr>
        <w:pStyle w:val="af0"/>
        <w:spacing w:after="0"/>
        <w:ind w:firstLine="0"/>
        <w:rPr>
          <w:szCs w:val="18"/>
        </w:rPr>
      </w:pPr>
      <w:r w:rsidRPr="00A82A67">
        <w:rPr>
          <w:rStyle w:val="af2"/>
          <w:rFonts w:eastAsia="Arial"/>
          <w:szCs w:val="18"/>
        </w:rPr>
        <w:footnoteRef/>
      </w:r>
      <w:r w:rsidRPr="00A82A67">
        <w:rPr>
          <w:szCs w:val="18"/>
        </w:rPr>
        <w:t xml:space="preserve"> По данным Администрации Нефтеюганского района</w:t>
      </w:r>
      <w:r>
        <w:rPr>
          <w:szCs w:val="18"/>
        </w:rPr>
        <w:t>.</w:t>
      </w:r>
      <w:r w:rsidRPr="00A82A67">
        <w:rPr>
          <w:szCs w:val="18"/>
        </w:rPr>
        <w:t xml:space="preserve"> </w:t>
      </w:r>
    </w:p>
  </w:footnote>
  <w:footnote w:id="25">
    <w:p w14:paraId="0973C687" w14:textId="0EBE14CA" w:rsidR="0080763D" w:rsidRPr="00991712" w:rsidRDefault="0080763D" w:rsidP="00991712">
      <w:pPr>
        <w:pStyle w:val="af0"/>
        <w:spacing w:after="0"/>
        <w:ind w:firstLine="0"/>
        <w:rPr>
          <w:szCs w:val="18"/>
        </w:rPr>
      </w:pPr>
      <w:r w:rsidRPr="00A82A67">
        <w:rPr>
          <w:rStyle w:val="af2"/>
          <w:rFonts w:eastAsia="Arial"/>
          <w:szCs w:val="18"/>
        </w:rPr>
        <w:footnoteRef/>
      </w:r>
      <w:r w:rsidRPr="00A82A67">
        <w:rPr>
          <w:szCs w:val="18"/>
        </w:rPr>
        <w:t xml:space="preserve"> По данным Администрации Нефтеюганского района</w:t>
      </w:r>
      <w:r>
        <w:rPr>
          <w:szCs w:val="18"/>
        </w:rPr>
        <w:t>.</w:t>
      </w:r>
      <w:r w:rsidRPr="00A82A67">
        <w:rPr>
          <w:szCs w:val="18"/>
        </w:rPr>
        <w:t xml:space="preserve"> </w:t>
      </w:r>
    </w:p>
  </w:footnote>
  <w:footnote w:id="26">
    <w:p w14:paraId="3993D5C7" w14:textId="2D30530A" w:rsidR="0080763D" w:rsidRPr="00CE62D4" w:rsidRDefault="0080763D" w:rsidP="00991712">
      <w:pPr>
        <w:pStyle w:val="af0"/>
        <w:spacing w:after="0"/>
        <w:ind w:firstLine="0"/>
        <w:rPr>
          <w:szCs w:val="18"/>
        </w:rPr>
      </w:pPr>
      <w:r w:rsidRPr="00991712">
        <w:rPr>
          <w:rStyle w:val="af2"/>
          <w:rFonts w:eastAsia="Arial"/>
          <w:szCs w:val="18"/>
        </w:rPr>
        <w:footnoteRef/>
      </w:r>
      <w:r>
        <w:rPr>
          <w:szCs w:val="18"/>
          <w:lang w:val="en-US"/>
        </w:rPr>
        <w:t> </w:t>
      </w:r>
      <w:r>
        <w:rPr>
          <w:szCs w:val="18"/>
        </w:rPr>
        <w:t xml:space="preserve">Инвестиционная карта Ханты-Мансийского автономного округа – Югры </w:t>
      </w:r>
      <w:r w:rsidRPr="00CE62D4">
        <w:rPr>
          <w:szCs w:val="18"/>
        </w:rPr>
        <w:t>[</w:t>
      </w:r>
      <w:r>
        <w:rPr>
          <w:szCs w:val="18"/>
        </w:rPr>
        <w:t>Офиц. сайт</w:t>
      </w:r>
      <w:r w:rsidRPr="00CE62D4">
        <w:rPr>
          <w:szCs w:val="18"/>
        </w:rPr>
        <w:t>]</w:t>
      </w:r>
      <w:r>
        <w:rPr>
          <w:szCs w:val="18"/>
        </w:rPr>
        <w:t xml:space="preserve">. </w:t>
      </w:r>
      <w:r>
        <w:rPr>
          <w:szCs w:val="18"/>
          <w:lang w:val="en-US"/>
        </w:rPr>
        <w:t>URL</w:t>
      </w:r>
      <w:r w:rsidRPr="00CE62D4">
        <w:rPr>
          <w:szCs w:val="18"/>
        </w:rPr>
        <w:t xml:space="preserve">: </w:t>
      </w:r>
      <w:r w:rsidRPr="00CE62D4">
        <w:rPr>
          <w:szCs w:val="18"/>
          <w:lang w:val="en-US"/>
        </w:rPr>
        <w:t>https</w:t>
      </w:r>
      <w:r w:rsidRPr="00CE62D4">
        <w:rPr>
          <w:szCs w:val="18"/>
        </w:rPr>
        <w:t>://</w:t>
      </w:r>
      <w:r w:rsidRPr="00CE62D4">
        <w:rPr>
          <w:szCs w:val="18"/>
          <w:lang w:val="en-US"/>
        </w:rPr>
        <w:t>map</w:t>
      </w:r>
      <w:r w:rsidRPr="00CE62D4">
        <w:rPr>
          <w:szCs w:val="18"/>
        </w:rPr>
        <w:t>.</w:t>
      </w:r>
      <w:r w:rsidRPr="00CE62D4">
        <w:rPr>
          <w:szCs w:val="18"/>
          <w:lang w:val="en-US"/>
        </w:rPr>
        <w:t>investugra</w:t>
      </w:r>
      <w:r w:rsidRPr="00CE62D4">
        <w:rPr>
          <w:szCs w:val="18"/>
        </w:rPr>
        <w:t>.</w:t>
      </w:r>
      <w:r w:rsidRPr="00CE62D4">
        <w:rPr>
          <w:szCs w:val="18"/>
          <w:lang w:val="en-US"/>
        </w:rPr>
        <w:t>ru</w:t>
      </w:r>
      <w:r w:rsidRPr="00CE62D4">
        <w:rPr>
          <w:szCs w:val="18"/>
        </w:rPr>
        <w:t xml:space="preserve">/#70.575138,61.159662/7 </w:t>
      </w:r>
      <w:r w:rsidRPr="00C52F8C">
        <w:rPr>
          <w:szCs w:val="18"/>
        </w:rPr>
        <w:t>(</w:t>
      </w:r>
      <w:r>
        <w:rPr>
          <w:szCs w:val="18"/>
        </w:rPr>
        <w:t>дата обращения: 05.10.2023).</w:t>
      </w:r>
    </w:p>
  </w:footnote>
  <w:footnote w:id="27">
    <w:p w14:paraId="777CF7A0" w14:textId="369F93DC" w:rsidR="0080763D" w:rsidRPr="00991712" w:rsidRDefault="0080763D" w:rsidP="00991712">
      <w:pPr>
        <w:pStyle w:val="af0"/>
        <w:spacing w:after="0"/>
        <w:ind w:firstLine="0"/>
        <w:rPr>
          <w:szCs w:val="18"/>
        </w:rPr>
      </w:pPr>
      <w:r w:rsidRPr="00991712">
        <w:rPr>
          <w:rStyle w:val="af2"/>
          <w:szCs w:val="18"/>
        </w:rPr>
        <w:footnoteRef/>
      </w:r>
      <w:r>
        <w:rPr>
          <w:szCs w:val="18"/>
        </w:rPr>
        <w:t> </w:t>
      </w:r>
      <w:r w:rsidRPr="00991712">
        <w:rPr>
          <w:szCs w:val="18"/>
        </w:rPr>
        <w:t>Стратегия социально-экономического развития Ханты-Мансийского автономного округа</w:t>
      </w:r>
      <w:r>
        <w:rPr>
          <w:szCs w:val="18"/>
        </w:rPr>
        <w:t xml:space="preserve"> – Югры </w:t>
      </w:r>
      <w:r w:rsidRPr="00991712">
        <w:rPr>
          <w:szCs w:val="18"/>
        </w:rPr>
        <w:t>до 20</w:t>
      </w:r>
      <w:r>
        <w:rPr>
          <w:szCs w:val="18"/>
        </w:rPr>
        <w:t>36</w:t>
      </w:r>
      <w:r w:rsidRPr="00991712">
        <w:rPr>
          <w:szCs w:val="18"/>
        </w:rPr>
        <w:t xml:space="preserve"> года</w:t>
      </w:r>
      <w:r>
        <w:rPr>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Cs w:val="18"/>
          <w:lang w:val="en-US"/>
        </w:rPr>
        <w:t> </w:t>
      </w:r>
      <w:r w:rsidRPr="000C0519">
        <w:rPr>
          <w:szCs w:val="18"/>
        </w:rPr>
        <w:t>679-</w:t>
      </w:r>
      <w:r>
        <w:rPr>
          <w:szCs w:val="18"/>
        </w:rPr>
        <w:t xml:space="preserve">рп </w:t>
      </w:r>
      <w:r w:rsidRPr="000C0519">
        <w:rPr>
          <w:szCs w:val="18"/>
        </w:rPr>
        <w:t xml:space="preserve">// </w:t>
      </w:r>
      <w:r w:rsidRPr="00921052">
        <w:rPr>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Cs w:val="18"/>
        </w:rPr>
        <w:t xml:space="preserve"> (дата обращения: 08.09.2023).</w:t>
      </w:r>
    </w:p>
  </w:footnote>
  <w:footnote w:id="28">
    <w:p w14:paraId="1034A825" w14:textId="31EE6F50" w:rsidR="0080763D" w:rsidRPr="00991712" w:rsidRDefault="0080763D" w:rsidP="00991712">
      <w:pPr>
        <w:pStyle w:val="af0"/>
        <w:spacing w:after="0"/>
        <w:ind w:firstLine="0"/>
        <w:rPr>
          <w:szCs w:val="18"/>
        </w:rPr>
      </w:pPr>
      <w:r w:rsidRPr="00991712">
        <w:rPr>
          <w:rStyle w:val="af2"/>
          <w:szCs w:val="18"/>
        </w:rPr>
        <w:footnoteRef/>
      </w:r>
      <w:r>
        <w:rPr>
          <w:szCs w:val="18"/>
          <w:lang w:val="en-US"/>
        </w:rPr>
        <w:t> </w:t>
      </w:r>
      <w:r w:rsidRPr="00BC251B">
        <w:rPr>
          <w:szCs w:val="18"/>
        </w:rPr>
        <w:t xml:space="preserve">Общие сведения о коренных народах // </w:t>
      </w:r>
      <w:r w:rsidRPr="00991712">
        <w:rPr>
          <w:szCs w:val="18"/>
        </w:rPr>
        <w:t>Администрация Нефтеюганского района</w:t>
      </w:r>
      <w:r w:rsidRPr="00BC251B">
        <w:rPr>
          <w:szCs w:val="18"/>
        </w:rPr>
        <w:t>: [</w:t>
      </w:r>
      <w:r>
        <w:rPr>
          <w:szCs w:val="18"/>
        </w:rPr>
        <w:t>О</w:t>
      </w:r>
      <w:r w:rsidRPr="00991712">
        <w:rPr>
          <w:szCs w:val="18"/>
        </w:rPr>
        <w:t>фиц. сайт</w:t>
      </w:r>
      <w:r w:rsidRPr="00BC251B">
        <w:rPr>
          <w:szCs w:val="18"/>
        </w:rPr>
        <w:t>]</w:t>
      </w:r>
      <w:r w:rsidRPr="00991712">
        <w:rPr>
          <w:szCs w:val="18"/>
        </w:rPr>
        <w:t>. URL: http://www.admoil.ru/o-rajone/korennye-narody-severa-main (дата обращения: 10.05.2023)</w:t>
      </w:r>
      <w:r>
        <w:rPr>
          <w:szCs w:val="18"/>
        </w:rPr>
        <w:t>.</w:t>
      </w:r>
    </w:p>
  </w:footnote>
  <w:footnote w:id="29">
    <w:p w14:paraId="4F234006" w14:textId="54696CF5" w:rsidR="0080763D" w:rsidRPr="00564AFC" w:rsidRDefault="0080763D" w:rsidP="00991712">
      <w:pPr>
        <w:ind w:firstLine="0"/>
        <w:rPr>
          <w:sz w:val="18"/>
          <w:szCs w:val="18"/>
        </w:rPr>
      </w:pPr>
      <w:r w:rsidRPr="00991712">
        <w:rPr>
          <w:sz w:val="18"/>
          <w:szCs w:val="18"/>
          <w:vertAlign w:val="superscript"/>
        </w:rPr>
        <w:footnoteRef/>
      </w:r>
      <w:r w:rsidRPr="00991712">
        <w:rPr>
          <w:sz w:val="18"/>
          <w:szCs w:val="18"/>
        </w:rPr>
        <w:t xml:space="preserve"> Климатическая доктрина Российской Федерации, утвержденная </w:t>
      </w:r>
      <w:r>
        <w:rPr>
          <w:sz w:val="18"/>
          <w:szCs w:val="18"/>
        </w:rPr>
        <w:t>р</w:t>
      </w:r>
      <w:r w:rsidRPr="00991712">
        <w:rPr>
          <w:sz w:val="18"/>
          <w:szCs w:val="18"/>
        </w:rPr>
        <w:t>аспоряжением Президента Российской Федерации от 17</w:t>
      </w:r>
      <w:r>
        <w:rPr>
          <w:sz w:val="18"/>
          <w:szCs w:val="18"/>
        </w:rPr>
        <w:t>.12.</w:t>
      </w:r>
      <w:r w:rsidRPr="00991712">
        <w:rPr>
          <w:sz w:val="18"/>
          <w:szCs w:val="18"/>
        </w:rPr>
        <w:t>2009 №</w:t>
      </w:r>
      <w:r>
        <w:rPr>
          <w:sz w:val="18"/>
          <w:szCs w:val="18"/>
        </w:rPr>
        <w:t> </w:t>
      </w:r>
      <w:r w:rsidRPr="00991712">
        <w:rPr>
          <w:sz w:val="18"/>
          <w:szCs w:val="18"/>
        </w:rPr>
        <w:t>861-рп</w:t>
      </w:r>
      <w:r>
        <w:rPr>
          <w:sz w:val="18"/>
          <w:szCs w:val="18"/>
        </w:rPr>
        <w:t xml:space="preserve"> </w:t>
      </w:r>
      <w:r w:rsidRPr="00BC251B">
        <w:rPr>
          <w:sz w:val="18"/>
          <w:szCs w:val="18"/>
        </w:rPr>
        <w:t xml:space="preserve">// </w:t>
      </w:r>
      <w:r>
        <w:rPr>
          <w:sz w:val="18"/>
          <w:szCs w:val="18"/>
        </w:rPr>
        <w:t>Президент России</w:t>
      </w:r>
      <w:r w:rsidRPr="00BC251B">
        <w:rPr>
          <w:sz w:val="18"/>
          <w:szCs w:val="18"/>
        </w:rPr>
        <w:t>: [</w:t>
      </w:r>
      <w:r>
        <w:rPr>
          <w:sz w:val="18"/>
          <w:szCs w:val="18"/>
        </w:rPr>
        <w:t>Офиц. сайт</w:t>
      </w:r>
      <w:r w:rsidRPr="00BC251B">
        <w:rPr>
          <w:sz w:val="18"/>
          <w:szCs w:val="18"/>
        </w:rPr>
        <w:t>]</w:t>
      </w:r>
      <w:r>
        <w:rPr>
          <w:sz w:val="18"/>
          <w:szCs w:val="18"/>
        </w:rPr>
        <w:t xml:space="preserve">. </w:t>
      </w:r>
      <w:r>
        <w:rPr>
          <w:sz w:val="18"/>
          <w:szCs w:val="18"/>
          <w:lang w:val="en-US"/>
        </w:rPr>
        <w:t>URL</w:t>
      </w:r>
      <w:r w:rsidRPr="00564AFC">
        <w:rPr>
          <w:sz w:val="18"/>
          <w:szCs w:val="18"/>
        </w:rPr>
        <w:t>: http://www.kremlin.ru/acts/bank/30311</w:t>
      </w:r>
      <w:r>
        <w:rPr>
          <w:sz w:val="18"/>
          <w:szCs w:val="18"/>
        </w:rPr>
        <w:t xml:space="preserve"> </w:t>
      </w:r>
      <w:r w:rsidRPr="00564AFC">
        <w:rPr>
          <w:sz w:val="18"/>
          <w:szCs w:val="18"/>
        </w:rPr>
        <w:t>(</w:t>
      </w:r>
      <w:r>
        <w:rPr>
          <w:sz w:val="18"/>
          <w:szCs w:val="18"/>
        </w:rPr>
        <w:t>дата обращения: 08.09.2023).</w:t>
      </w:r>
    </w:p>
  </w:footnote>
  <w:footnote w:id="30">
    <w:p w14:paraId="165C02F2" w14:textId="2331313F" w:rsidR="0080763D" w:rsidRPr="00564AFC" w:rsidRDefault="0080763D" w:rsidP="00991712">
      <w:pPr>
        <w:pStyle w:val="af0"/>
        <w:spacing w:after="0"/>
        <w:ind w:firstLine="0"/>
        <w:rPr>
          <w:szCs w:val="18"/>
        </w:rPr>
      </w:pPr>
      <w:r w:rsidRPr="00A82A67">
        <w:rPr>
          <w:rStyle w:val="af2"/>
          <w:szCs w:val="18"/>
        </w:rPr>
        <w:footnoteRef/>
      </w:r>
      <w:r w:rsidRPr="00A82A67">
        <w:rPr>
          <w:szCs w:val="18"/>
        </w:rPr>
        <w:t xml:space="preserve"> Данные Российского ежегодного статистического сборника</w:t>
      </w:r>
      <w:r>
        <w:rPr>
          <w:szCs w:val="18"/>
        </w:rPr>
        <w:t>.</w:t>
      </w:r>
      <w:r w:rsidRPr="00A82A67">
        <w:rPr>
          <w:szCs w:val="18"/>
        </w:rPr>
        <w:t xml:space="preserve"> </w:t>
      </w:r>
    </w:p>
  </w:footnote>
  <w:footnote w:id="31">
    <w:p w14:paraId="62E9AC71" w14:textId="176718D2"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sz w:val="18"/>
          <w:szCs w:val="18"/>
        </w:rPr>
      </w:pPr>
      <w:r w:rsidRPr="00A82A67">
        <w:rPr>
          <w:sz w:val="18"/>
          <w:szCs w:val="18"/>
          <w:vertAlign w:val="superscript"/>
        </w:rPr>
        <w:footnoteRef/>
      </w:r>
      <w:r w:rsidRPr="00A82A67">
        <w:rPr>
          <w:sz w:val="18"/>
          <w:szCs w:val="18"/>
        </w:rPr>
        <w:t xml:space="preserve"> </w:t>
      </w:r>
      <w:hyperlink r:id="rId1" w:tooltip="https://ecfor.ru/" w:history="1">
        <w:r w:rsidRPr="00A82A67">
          <w:rPr>
            <w:sz w:val="18"/>
            <w:szCs w:val="18"/>
          </w:rPr>
          <w:t>Данные официального сайта института народнохозяйственного прогнозирования Российской академии наук. URL:</w:t>
        </w:r>
      </w:hyperlink>
      <w:hyperlink r:id="rId2" w:tooltip="https://ecfor.ru/" w:history="1">
        <w:r w:rsidRPr="00A82A67">
          <w:rPr>
            <w:sz w:val="18"/>
            <w:szCs w:val="18"/>
          </w:rPr>
          <w:t xml:space="preserve"> </w:t>
        </w:r>
      </w:hyperlink>
      <w:r w:rsidRPr="00A82A67">
        <w:rPr>
          <w:sz w:val="18"/>
          <w:szCs w:val="18"/>
        </w:rPr>
        <w:t xml:space="preserve"> </w:t>
      </w:r>
      <w:r w:rsidRPr="00A82A67">
        <w:rPr>
          <w:sz w:val="18"/>
          <w:szCs w:val="18"/>
          <w:u w:val="single"/>
        </w:rPr>
        <w:t>http://</w:t>
      </w:r>
      <w:hyperlink r:id="rId3" w:tooltip="http://www.ecfor.ru" w:history="1">
        <w:r w:rsidRPr="00A82A67">
          <w:rPr>
            <w:sz w:val="18"/>
            <w:szCs w:val="18"/>
            <w:u w:val="single"/>
          </w:rPr>
          <w:t>www.ecfor.ru</w:t>
        </w:r>
      </w:hyperlink>
      <w:r w:rsidRPr="00A82A67">
        <w:rPr>
          <w:sz w:val="18"/>
          <w:szCs w:val="18"/>
        </w:rPr>
        <w:t xml:space="preserve"> (Дата обращения 5 июля 2023 года)</w:t>
      </w:r>
      <w:r>
        <w:rPr>
          <w:sz w:val="18"/>
          <w:szCs w:val="18"/>
        </w:rPr>
        <w:t>.</w:t>
      </w:r>
      <w:r w:rsidRPr="00A82A67">
        <w:rPr>
          <w:sz w:val="18"/>
          <w:szCs w:val="18"/>
        </w:rPr>
        <w:t xml:space="preserve"> </w:t>
      </w:r>
    </w:p>
  </w:footnote>
  <w:footnote w:id="32">
    <w:p w14:paraId="39896389" w14:textId="692FFEE3" w:rsidR="0080763D" w:rsidRPr="00A82A67"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A82A67">
        <w:rPr>
          <w:sz w:val="18"/>
          <w:szCs w:val="18"/>
          <w:vertAlign w:val="superscript"/>
        </w:rPr>
        <w:footnoteRef/>
      </w:r>
      <w:r w:rsidRPr="00A82A67">
        <w:rPr>
          <w:sz w:val="18"/>
          <w:szCs w:val="18"/>
        </w:rPr>
        <w:t xml:space="preserve"> Данные официального сайта макроэкономического анализа и краткосрочного прогнозирования. URL: </w:t>
      </w:r>
      <w:hyperlink r:id="rId4" w:tooltip="http://www.forecast.ru/" w:history="1">
        <w:r w:rsidRPr="00A82A67">
          <w:rPr>
            <w:sz w:val="18"/>
            <w:szCs w:val="18"/>
            <w:u w:val="single"/>
          </w:rPr>
          <w:t>http://www.forecast.ru/</w:t>
        </w:r>
      </w:hyperlink>
      <w:r w:rsidRPr="00A82A67">
        <w:rPr>
          <w:sz w:val="18"/>
          <w:szCs w:val="18"/>
        </w:rPr>
        <w:t xml:space="preserve"> (Дата обращения 7 июля 2023 года)</w:t>
      </w:r>
      <w:r>
        <w:rPr>
          <w:sz w:val="18"/>
          <w:szCs w:val="18"/>
        </w:rPr>
        <w:t>.</w:t>
      </w:r>
      <w:r w:rsidRPr="00A82A67">
        <w:rPr>
          <w:sz w:val="18"/>
          <w:szCs w:val="18"/>
        </w:rPr>
        <w:t xml:space="preserve"> </w:t>
      </w:r>
    </w:p>
  </w:footnote>
  <w:footnote w:id="33">
    <w:p w14:paraId="66BC5B9B" w14:textId="7152390E"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A82A67">
        <w:rPr>
          <w:sz w:val="18"/>
          <w:szCs w:val="18"/>
          <w:vertAlign w:val="superscript"/>
        </w:rPr>
        <w:footnoteRef/>
      </w:r>
      <w:r w:rsidRPr="00A82A67">
        <w:rPr>
          <w:sz w:val="18"/>
          <w:szCs w:val="18"/>
        </w:rPr>
        <w:t xml:space="preserve"> Данные официального сайта института «Центр развития» Национального исследовательского университета Высшая школа экономики. URL: </w:t>
      </w:r>
      <w:hyperlink r:id="rId5" w:tooltip="https://dcenter.hse.ru/" w:history="1">
        <w:r w:rsidRPr="00A82A67">
          <w:rPr>
            <w:sz w:val="18"/>
            <w:szCs w:val="18"/>
            <w:u w:val="single"/>
          </w:rPr>
          <w:t>https://dcenter.hse.ru/</w:t>
        </w:r>
      </w:hyperlink>
      <w:r w:rsidRPr="00A82A67">
        <w:rPr>
          <w:sz w:val="18"/>
          <w:szCs w:val="18"/>
        </w:rPr>
        <w:t xml:space="preserve"> (Дата обращения 8 июля 2023 года)</w:t>
      </w:r>
      <w:r>
        <w:rPr>
          <w:sz w:val="18"/>
          <w:szCs w:val="18"/>
        </w:rPr>
        <w:t>.</w:t>
      </w:r>
      <w:r w:rsidRPr="00A82A67">
        <w:rPr>
          <w:sz w:val="18"/>
          <w:szCs w:val="18"/>
        </w:rPr>
        <w:t xml:space="preserve"> </w:t>
      </w:r>
    </w:p>
  </w:footnote>
  <w:footnote w:id="34">
    <w:p w14:paraId="6313252B" w14:textId="7D5D4FF2" w:rsidR="0080763D" w:rsidRPr="00FA5B32" w:rsidRDefault="0080763D" w:rsidP="00991712">
      <w:pPr>
        <w:ind w:firstLine="0"/>
        <w:rPr>
          <w:sz w:val="18"/>
          <w:szCs w:val="18"/>
        </w:rPr>
      </w:pPr>
      <w:r w:rsidRPr="00991712">
        <w:rPr>
          <w:sz w:val="18"/>
          <w:szCs w:val="18"/>
          <w:vertAlign w:val="superscript"/>
        </w:rPr>
        <w:footnoteRef/>
      </w:r>
      <w:r>
        <w:rPr>
          <w:sz w:val="18"/>
          <w:szCs w:val="18"/>
        </w:rPr>
        <w:t> С</w:t>
      </w:r>
      <w:r w:rsidRPr="003E5F70">
        <w:rPr>
          <w:sz w:val="18"/>
          <w:szCs w:val="18"/>
        </w:rPr>
        <w:t>тандарт комплексного развития территорий населенных пунктов Ханты-Мансийского автономного округа – Югры «Югорский стандарт»</w:t>
      </w:r>
      <w:r>
        <w:rPr>
          <w:sz w:val="18"/>
          <w:szCs w:val="18"/>
        </w:rPr>
        <w:t>, утвержденный п</w:t>
      </w:r>
      <w:r w:rsidRPr="00991712">
        <w:rPr>
          <w:sz w:val="18"/>
          <w:szCs w:val="18"/>
        </w:rPr>
        <w:t>риказ</w:t>
      </w:r>
      <w:r>
        <w:rPr>
          <w:sz w:val="18"/>
          <w:szCs w:val="18"/>
        </w:rPr>
        <w:t>ом</w:t>
      </w:r>
      <w:r w:rsidRPr="00991712">
        <w:rPr>
          <w:sz w:val="18"/>
          <w:szCs w:val="18"/>
        </w:rPr>
        <w:t xml:space="preserve"> </w:t>
      </w:r>
      <w:r>
        <w:rPr>
          <w:sz w:val="18"/>
          <w:szCs w:val="18"/>
        </w:rPr>
        <w:t>Д</w:t>
      </w:r>
      <w:r w:rsidRPr="00991712">
        <w:rPr>
          <w:sz w:val="18"/>
          <w:szCs w:val="18"/>
        </w:rPr>
        <w:t>епартамента строительства Ханты-Мансийского автономного округа – Югры от 14</w:t>
      </w:r>
      <w:r>
        <w:rPr>
          <w:sz w:val="18"/>
          <w:szCs w:val="18"/>
        </w:rPr>
        <w:t>.05.</w:t>
      </w:r>
      <w:r w:rsidRPr="00991712">
        <w:rPr>
          <w:sz w:val="18"/>
          <w:szCs w:val="18"/>
        </w:rPr>
        <w:t xml:space="preserve">2021 </w:t>
      </w:r>
      <w:r>
        <w:rPr>
          <w:sz w:val="18"/>
          <w:szCs w:val="18"/>
        </w:rPr>
        <w:t xml:space="preserve">№ 213-п </w:t>
      </w:r>
      <w:r w:rsidRPr="003E5F70">
        <w:rPr>
          <w:sz w:val="18"/>
          <w:szCs w:val="18"/>
        </w:rPr>
        <w:t xml:space="preserve">// </w:t>
      </w:r>
      <w:r>
        <w:rPr>
          <w:sz w:val="18"/>
          <w:szCs w:val="18"/>
        </w:rPr>
        <w:t>Департамент пространственного развития и архитектуры</w:t>
      </w:r>
      <w:r w:rsidRPr="003E5F70">
        <w:rPr>
          <w:sz w:val="18"/>
          <w:szCs w:val="18"/>
        </w:rPr>
        <w:t xml:space="preserve"> </w:t>
      </w:r>
      <w:r w:rsidRPr="00991712">
        <w:rPr>
          <w:sz w:val="18"/>
          <w:szCs w:val="18"/>
        </w:rPr>
        <w:t>Ханты-Мансийского автономного округа – Югры</w:t>
      </w:r>
      <w:r>
        <w:rPr>
          <w:sz w:val="18"/>
          <w:szCs w:val="18"/>
        </w:rPr>
        <w:t xml:space="preserve">: </w:t>
      </w:r>
      <w:r w:rsidRPr="003E5F70">
        <w:rPr>
          <w:sz w:val="18"/>
          <w:szCs w:val="18"/>
        </w:rPr>
        <w:t>[</w:t>
      </w:r>
      <w:r>
        <w:rPr>
          <w:sz w:val="18"/>
          <w:szCs w:val="18"/>
        </w:rPr>
        <w:t>Офиц. сайт</w:t>
      </w:r>
      <w:r w:rsidRPr="003E5F70">
        <w:rPr>
          <w:sz w:val="18"/>
          <w:szCs w:val="18"/>
        </w:rPr>
        <w:t>]</w:t>
      </w:r>
      <w:r>
        <w:rPr>
          <w:sz w:val="18"/>
          <w:szCs w:val="18"/>
        </w:rPr>
        <w:t xml:space="preserve">. </w:t>
      </w:r>
      <w:r>
        <w:rPr>
          <w:sz w:val="18"/>
          <w:szCs w:val="18"/>
          <w:lang w:val="en-US"/>
        </w:rPr>
        <w:t>URL</w:t>
      </w:r>
      <w:r w:rsidRPr="00FA5B32">
        <w:rPr>
          <w:sz w:val="18"/>
          <w:szCs w:val="18"/>
        </w:rPr>
        <w:t xml:space="preserve">: </w:t>
      </w:r>
      <w:r w:rsidRPr="00FA5B32">
        <w:rPr>
          <w:sz w:val="18"/>
          <w:szCs w:val="18"/>
          <w:lang w:val="en-US"/>
        </w:rPr>
        <w:t>https</w:t>
      </w:r>
      <w:r w:rsidRPr="00FA5B32">
        <w:rPr>
          <w:sz w:val="18"/>
          <w:szCs w:val="18"/>
        </w:rPr>
        <w:t>://</w:t>
      </w:r>
      <w:r w:rsidRPr="00FA5B32">
        <w:rPr>
          <w:sz w:val="18"/>
          <w:szCs w:val="18"/>
          <w:lang w:val="en-US"/>
        </w:rPr>
        <w:t>dpra</w:t>
      </w:r>
      <w:r w:rsidRPr="00FA5B32">
        <w:rPr>
          <w:sz w:val="18"/>
          <w:szCs w:val="18"/>
        </w:rPr>
        <w:t>.</w:t>
      </w:r>
      <w:r w:rsidRPr="00FA5B32">
        <w:rPr>
          <w:sz w:val="18"/>
          <w:szCs w:val="18"/>
          <w:lang w:val="en-US"/>
        </w:rPr>
        <w:t>admhmao</w:t>
      </w:r>
      <w:r w:rsidRPr="00FA5B32">
        <w:rPr>
          <w:sz w:val="18"/>
          <w:szCs w:val="18"/>
        </w:rPr>
        <w:t>.</w:t>
      </w:r>
      <w:r w:rsidRPr="00FA5B32">
        <w:rPr>
          <w:sz w:val="18"/>
          <w:szCs w:val="18"/>
          <w:lang w:val="en-US"/>
        </w:rPr>
        <w:t>ru</w:t>
      </w:r>
      <w:r w:rsidRPr="00FA5B32">
        <w:rPr>
          <w:sz w:val="18"/>
          <w:szCs w:val="18"/>
        </w:rPr>
        <w:t>/</w:t>
      </w:r>
      <w:r w:rsidRPr="00FA5B32">
        <w:rPr>
          <w:sz w:val="18"/>
          <w:szCs w:val="18"/>
          <w:lang w:val="en-US"/>
        </w:rPr>
        <w:t>gradostroitelstvo</w:t>
      </w:r>
      <w:r w:rsidRPr="00FA5B32">
        <w:rPr>
          <w:sz w:val="18"/>
          <w:szCs w:val="18"/>
        </w:rPr>
        <w:t>/8292373/</w:t>
      </w:r>
      <w:r w:rsidRPr="00FA5B32">
        <w:rPr>
          <w:sz w:val="18"/>
          <w:szCs w:val="18"/>
          <w:lang w:val="en-US"/>
        </w:rPr>
        <w:t>standart</w:t>
      </w:r>
      <w:r w:rsidRPr="00FA5B32">
        <w:rPr>
          <w:sz w:val="18"/>
          <w:szCs w:val="18"/>
        </w:rPr>
        <w:t>-</w:t>
      </w:r>
      <w:r w:rsidRPr="00FA5B32">
        <w:rPr>
          <w:sz w:val="18"/>
          <w:szCs w:val="18"/>
          <w:lang w:val="en-US"/>
        </w:rPr>
        <w:t>kompleksnogo</w:t>
      </w:r>
      <w:r w:rsidRPr="00FA5B32">
        <w:rPr>
          <w:sz w:val="18"/>
          <w:szCs w:val="18"/>
        </w:rPr>
        <w:t>-</w:t>
      </w:r>
      <w:r w:rsidRPr="00FA5B32">
        <w:rPr>
          <w:sz w:val="18"/>
          <w:szCs w:val="18"/>
          <w:lang w:val="en-US"/>
        </w:rPr>
        <w:t>razvitiya</w:t>
      </w:r>
      <w:r w:rsidRPr="00FA5B32">
        <w:rPr>
          <w:sz w:val="18"/>
          <w:szCs w:val="18"/>
        </w:rPr>
        <w:t>-</w:t>
      </w:r>
      <w:r w:rsidRPr="00FA5B32">
        <w:rPr>
          <w:sz w:val="18"/>
          <w:szCs w:val="18"/>
          <w:lang w:val="en-US"/>
        </w:rPr>
        <w:t>territoriy</w:t>
      </w:r>
      <w:r w:rsidRPr="00FA5B32">
        <w:rPr>
          <w:sz w:val="18"/>
          <w:szCs w:val="18"/>
        </w:rPr>
        <w:t>-</w:t>
      </w:r>
      <w:r w:rsidRPr="00FA5B32">
        <w:rPr>
          <w:sz w:val="18"/>
          <w:szCs w:val="18"/>
          <w:lang w:val="en-US"/>
        </w:rPr>
        <w:t>naselennykh</w:t>
      </w:r>
      <w:r w:rsidRPr="00FA5B32">
        <w:rPr>
          <w:sz w:val="18"/>
          <w:szCs w:val="18"/>
        </w:rPr>
        <w:t>-</w:t>
      </w:r>
      <w:r w:rsidRPr="00FA5B32">
        <w:rPr>
          <w:sz w:val="18"/>
          <w:szCs w:val="18"/>
          <w:lang w:val="en-US"/>
        </w:rPr>
        <w:t>punktov</w:t>
      </w:r>
      <w:r w:rsidRPr="00FA5B32">
        <w:rPr>
          <w:sz w:val="18"/>
          <w:szCs w:val="18"/>
        </w:rPr>
        <w:t>-</w:t>
      </w:r>
      <w:r w:rsidRPr="00FA5B32">
        <w:rPr>
          <w:sz w:val="18"/>
          <w:szCs w:val="18"/>
          <w:lang w:val="en-US"/>
        </w:rPr>
        <w:t>khanty</w:t>
      </w:r>
      <w:r w:rsidRPr="00FA5B32">
        <w:rPr>
          <w:sz w:val="18"/>
          <w:szCs w:val="18"/>
        </w:rPr>
        <w:t>-</w:t>
      </w:r>
      <w:r w:rsidRPr="00FA5B32">
        <w:rPr>
          <w:sz w:val="18"/>
          <w:szCs w:val="18"/>
          <w:lang w:val="en-US"/>
        </w:rPr>
        <w:t>mansiyskogo</w:t>
      </w:r>
      <w:r w:rsidRPr="00FA5B32">
        <w:rPr>
          <w:sz w:val="18"/>
          <w:szCs w:val="18"/>
        </w:rPr>
        <w:t>-</w:t>
      </w:r>
      <w:r w:rsidRPr="00FA5B32">
        <w:rPr>
          <w:sz w:val="18"/>
          <w:szCs w:val="18"/>
          <w:lang w:val="en-US"/>
        </w:rPr>
        <w:t>avtonomnogo</w:t>
      </w:r>
      <w:r w:rsidRPr="00FA5B32">
        <w:rPr>
          <w:sz w:val="18"/>
          <w:szCs w:val="18"/>
        </w:rPr>
        <w:t>-</w:t>
      </w:r>
      <w:r w:rsidRPr="00FA5B32">
        <w:rPr>
          <w:sz w:val="18"/>
          <w:szCs w:val="18"/>
          <w:lang w:val="en-US"/>
        </w:rPr>
        <w:t>okruga</w:t>
      </w:r>
      <w:r w:rsidRPr="00FA5B32">
        <w:rPr>
          <w:sz w:val="18"/>
          <w:szCs w:val="18"/>
        </w:rPr>
        <w:t xml:space="preserve">/ </w:t>
      </w:r>
      <w:r>
        <w:rPr>
          <w:sz w:val="18"/>
          <w:szCs w:val="18"/>
        </w:rPr>
        <w:t>(дата обращения: 08.09.2023).</w:t>
      </w:r>
    </w:p>
  </w:footnote>
  <w:footnote w:id="35">
    <w:p w14:paraId="7085D6FB" w14:textId="7D3A4AC5"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36">
    <w:p w14:paraId="59955EC2" w14:textId="7A63D22E" w:rsidR="0080763D" w:rsidRPr="00991712" w:rsidRDefault="0080763D" w:rsidP="00991712">
      <w:pP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6"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r>
        <w:rPr>
          <w:sz w:val="18"/>
          <w:szCs w:val="18"/>
        </w:rPr>
        <w:t>.</w:t>
      </w:r>
    </w:p>
  </w:footnote>
  <w:footnote w:id="37">
    <w:p w14:paraId="526110D1" w14:textId="606673F7" w:rsidR="0080763D" w:rsidRPr="004B5438" w:rsidRDefault="0080763D" w:rsidP="00991712">
      <w:pPr>
        <w:ind w:firstLine="0"/>
        <w:rPr>
          <w:sz w:val="18"/>
          <w:szCs w:val="18"/>
        </w:rPr>
      </w:pPr>
      <w:r w:rsidRPr="00991712">
        <w:rPr>
          <w:sz w:val="18"/>
          <w:szCs w:val="18"/>
          <w:vertAlign w:val="superscript"/>
        </w:rPr>
        <w:footnoteRef/>
      </w:r>
      <w:r>
        <w:rPr>
          <w:sz w:val="18"/>
          <w:szCs w:val="18"/>
        </w:rPr>
        <w:t> С</w:t>
      </w:r>
      <w:r w:rsidRPr="00991712">
        <w:rPr>
          <w:sz w:val="18"/>
          <w:szCs w:val="18"/>
        </w:rPr>
        <w:t>тратеги</w:t>
      </w:r>
      <w:r>
        <w:rPr>
          <w:sz w:val="18"/>
          <w:szCs w:val="18"/>
        </w:rPr>
        <w:t>я</w:t>
      </w:r>
      <w:r w:rsidRPr="00991712">
        <w:rPr>
          <w:sz w:val="18"/>
          <w:szCs w:val="18"/>
        </w:rPr>
        <w:t xml:space="preserve"> социально-экономического долгосрочного развития Российской Федерации с низким уровнем выбросов парниковых газов до 2050 года</w:t>
      </w:r>
      <w:r>
        <w:rPr>
          <w:sz w:val="18"/>
          <w:szCs w:val="18"/>
        </w:rPr>
        <w:t>, утвержденная р</w:t>
      </w:r>
      <w:r w:rsidRPr="00991712">
        <w:rPr>
          <w:sz w:val="18"/>
          <w:szCs w:val="18"/>
        </w:rPr>
        <w:t>аспоряжение</w:t>
      </w:r>
      <w:r>
        <w:rPr>
          <w:sz w:val="18"/>
          <w:szCs w:val="18"/>
        </w:rPr>
        <w:t>м</w:t>
      </w:r>
      <w:r w:rsidRPr="00991712">
        <w:rPr>
          <w:sz w:val="18"/>
          <w:szCs w:val="18"/>
        </w:rPr>
        <w:t xml:space="preserve"> Правительства РФ от 29</w:t>
      </w:r>
      <w:r>
        <w:rPr>
          <w:sz w:val="18"/>
          <w:szCs w:val="18"/>
        </w:rPr>
        <w:t>.10.</w:t>
      </w:r>
      <w:r w:rsidRPr="00991712">
        <w:rPr>
          <w:sz w:val="18"/>
          <w:szCs w:val="18"/>
        </w:rPr>
        <w:t>2021 №</w:t>
      </w:r>
      <w:r>
        <w:rPr>
          <w:sz w:val="18"/>
          <w:szCs w:val="18"/>
        </w:rPr>
        <w:t> </w:t>
      </w:r>
      <w:r w:rsidRPr="00991712">
        <w:rPr>
          <w:sz w:val="18"/>
          <w:szCs w:val="18"/>
        </w:rPr>
        <w:t>3052-р // Официальн</w:t>
      </w:r>
      <w:r>
        <w:rPr>
          <w:sz w:val="18"/>
          <w:szCs w:val="18"/>
        </w:rPr>
        <w:t>ое</w:t>
      </w:r>
      <w:r w:rsidRPr="00991712">
        <w:rPr>
          <w:sz w:val="18"/>
          <w:szCs w:val="18"/>
        </w:rPr>
        <w:t xml:space="preserve"> </w:t>
      </w:r>
      <w:r>
        <w:rPr>
          <w:sz w:val="18"/>
          <w:szCs w:val="18"/>
        </w:rPr>
        <w:t>опубликование правовых актов</w:t>
      </w:r>
      <w:r w:rsidRPr="004B5438">
        <w:rPr>
          <w:sz w:val="18"/>
          <w:szCs w:val="18"/>
        </w:rPr>
        <w:t>: [</w:t>
      </w:r>
      <w:r>
        <w:rPr>
          <w:sz w:val="18"/>
          <w:szCs w:val="18"/>
        </w:rPr>
        <w:t>Информационный портал</w:t>
      </w:r>
      <w:r w:rsidRPr="004B5438">
        <w:rPr>
          <w:sz w:val="18"/>
          <w:szCs w:val="18"/>
        </w:rPr>
        <w:t>]</w:t>
      </w:r>
      <w:r w:rsidRPr="00991712">
        <w:rPr>
          <w:sz w:val="18"/>
          <w:szCs w:val="18"/>
        </w:rPr>
        <w:t xml:space="preserve">. </w:t>
      </w:r>
      <w:r w:rsidRPr="004B5438">
        <w:rPr>
          <w:sz w:val="18"/>
          <w:szCs w:val="18"/>
          <w:lang w:val="en-US"/>
        </w:rPr>
        <w:t>URL</w:t>
      </w:r>
      <w:r w:rsidRPr="004B5438">
        <w:rPr>
          <w:sz w:val="18"/>
          <w:szCs w:val="18"/>
        </w:rPr>
        <w:t xml:space="preserve">: </w:t>
      </w:r>
      <w:r w:rsidRPr="004B5438">
        <w:rPr>
          <w:sz w:val="18"/>
          <w:szCs w:val="18"/>
          <w:lang w:val="en-US"/>
        </w:rPr>
        <w:t>http</w:t>
      </w:r>
      <w:r w:rsidRPr="004B5438">
        <w:rPr>
          <w:sz w:val="18"/>
          <w:szCs w:val="18"/>
        </w:rPr>
        <w:t>://</w:t>
      </w:r>
      <w:r w:rsidRPr="004B5438">
        <w:rPr>
          <w:sz w:val="18"/>
          <w:szCs w:val="18"/>
          <w:lang w:val="en-US"/>
        </w:rPr>
        <w:t>publication</w:t>
      </w:r>
      <w:r w:rsidRPr="004B5438">
        <w:rPr>
          <w:sz w:val="18"/>
          <w:szCs w:val="18"/>
        </w:rPr>
        <w:t>.</w:t>
      </w:r>
      <w:r w:rsidRPr="004B5438">
        <w:rPr>
          <w:sz w:val="18"/>
          <w:szCs w:val="18"/>
          <w:lang w:val="en-US"/>
        </w:rPr>
        <w:t>pravo</w:t>
      </w:r>
      <w:r w:rsidRPr="004B5438">
        <w:rPr>
          <w:sz w:val="18"/>
          <w:szCs w:val="18"/>
        </w:rPr>
        <w:t>.</w:t>
      </w:r>
      <w:r w:rsidRPr="004B5438">
        <w:rPr>
          <w:sz w:val="18"/>
          <w:szCs w:val="18"/>
          <w:lang w:val="en-US"/>
        </w:rPr>
        <w:t>gov</w:t>
      </w:r>
      <w:r w:rsidRPr="004B5438">
        <w:rPr>
          <w:sz w:val="18"/>
          <w:szCs w:val="18"/>
        </w:rPr>
        <w:t>.</w:t>
      </w:r>
      <w:r w:rsidRPr="004B5438">
        <w:rPr>
          <w:sz w:val="18"/>
          <w:szCs w:val="18"/>
          <w:lang w:val="en-US"/>
        </w:rPr>
        <w:t>ru</w:t>
      </w:r>
      <w:r w:rsidRPr="004B5438">
        <w:rPr>
          <w:sz w:val="18"/>
          <w:szCs w:val="18"/>
        </w:rPr>
        <w:t>/</w:t>
      </w:r>
      <w:r w:rsidRPr="004B5438">
        <w:rPr>
          <w:sz w:val="18"/>
          <w:szCs w:val="18"/>
          <w:lang w:val="en-US"/>
        </w:rPr>
        <w:t>Document</w:t>
      </w:r>
      <w:r w:rsidRPr="004B5438">
        <w:rPr>
          <w:sz w:val="18"/>
          <w:szCs w:val="18"/>
        </w:rPr>
        <w:t>/</w:t>
      </w:r>
      <w:r w:rsidRPr="004B5438">
        <w:rPr>
          <w:sz w:val="18"/>
          <w:szCs w:val="18"/>
          <w:lang w:val="en-US"/>
        </w:rPr>
        <w:t>View</w:t>
      </w:r>
      <w:r w:rsidRPr="004B5438">
        <w:rPr>
          <w:sz w:val="18"/>
          <w:szCs w:val="18"/>
        </w:rPr>
        <w:t>/0001202111010022 (дата обращения: 08.09.2023)</w:t>
      </w:r>
      <w:r>
        <w:rPr>
          <w:sz w:val="18"/>
          <w:szCs w:val="18"/>
        </w:rPr>
        <w:t>.</w:t>
      </w:r>
    </w:p>
  </w:footnote>
  <w:footnote w:id="38">
    <w:p w14:paraId="70CF01AE" w14:textId="6DE531BA"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Основы государственной политики в области экологического развития России на период до 2030 года</w:t>
      </w:r>
      <w:r>
        <w:rPr>
          <w:sz w:val="18"/>
          <w:szCs w:val="18"/>
        </w:rPr>
        <w:t>,</w:t>
      </w:r>
      <w:r w:rsidRPr="00991712">
        <w:rPr>
          <w:sz w:val="18"/>
          <w:szCs w:val="18"/>
        </w:rPr>
        <w:t xml:space="preserve"> утв</w:t>
      </w:r>
      <w:r>
        <w:rPr>
          <w:sz w:val="18"/>
          <w:szCs w:val="18"/>
        </w:rPr>
        <w:t>ержденные</w:t>
      </w:r>
      <w:r w:rsidRPr="00991712">
        <w:rPr>
          <w:sz w:val="18"/>
          <w:szCs w:val="18"/>
        </w:rPr>
        <w:t xml:space="preserve"> Президентом РФ от 30</w:t>
      </w:r>
      <w:r>
        <w:rPr>
          <w:sz w:val="18"/>
          <w:szCs w:val="18"/>
        </w:rPr>
        <w:t>.04.</w:t>
      </w:r>
      <w:r w:rsidRPr="00991712">
        <w:rPr>
          <w:sz w:val="18"/>
          <w:szCs w:val="18"/>
        </w:rPr>
        <w:t xml:space="preserve">2012 // </w:t>
      </w:r>
      <w:r w:rsidRPr="007660CA">
        <w:rPr>
          <w:sz w:val="18"/>
          <w:szCs w:val="18"/>
        </w:rPr>
        <w:t>Гарант: [Информационно-правовая справочная система].</w:t>
      </w:r>
      <w:r w:rsidRPr="00991712">
        <w:rPr>
          <w:sz w:val="18"/>
          <w:szCs w:val="18"/>
        </w:rPr>
        <w:t xml:space="preserve"> URL:</w:t>
      </w:r>
      <w:hyperlink r:id="rId7" w:tooltip="http://base.garant.ru/70169264" w:history="1">
        <w:r w:rsidRPr="00991712">
          <w:rPr>
            <w:sz w:val="18"/>
            <w:szCs w:val="18"/>
          </w:rPr>
          <w:t xml:space="preserve"> </w:t>
        </w:r>
      </w:hyperlink>
      <w:r w:rsidRPr="004B5438">
        <w:rPr>
          <w:sz w:val="18"/>
          <w:szCs w:val="18"/>
        </w:rPr>
        <w:t>http://base.garant.ru/70169264</w:t>
      </w:r>
      <w:r>
        <w:rPr>
          <w:sz w:val="18"/>
          <w:szCs w:val="18"/>
          <w:u w:val="single"/>
        </w:rPr>
        <w:t xml:space="preserve"> </w:t>
      </w:r>
      <w:r w:rsidRPr="004B5438">
        <w:rPr>
          <w:sz w:val="18"/>
          <w:szCs w:val="18"/>
        </w:rPr>
        <w:t>(дата обращения: 08.09.2023)</w:t>
      </w:r>
      <w:r>
        <w:rPr>
          <w:sz w:val="18"/>
          <w:szCs w:val="18"/>
        </w:rPr>
        <w:t>.</w:t>
      </w:r>
    </w:p>
  </w:footnote>
  <w:footnote w:id="39">
    <w:p w14:paraId="508075A8" w14:textId="5C00A09C"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w:t>
      </w:r>
      <w:r>
        <w:rPr>
          <w:sz w:val="18"/>
          <w:szCs w:val="18"/>
        </w:rPr>
        <w:t>я</w:t>
      </w:r>
      <w:r w:rsidRPr="00991712">
        <w:rPr>
          <w:sz w:val="18"/>
          <w:szCs w:val="18"/>
        </w:rPr>
        <w:t xml:space="preserve"> развития промышленности по обработке, утилизации и обезвреживанию отходов производства и потребления на период до 2030 года</w:t>
      </w:r>
      <w:r>
        <w:rPr>
          <w:sz w:val="18"/>
          <w:szCs w:val="18"/>
        </w:rPr>
        <w:t>, утвержденная</w:t>
      </w:r>
      <w:r w:rsidRPr="00991712">
        <w:rPr>
          <w:sz w:val="18"/>
          <w:szCs w:val="18"/>
        </w:rPr>
        <w:t xml:space="preserve"> </w:t>
      </w:r>
      <w:r>
        <w:rPr>
          <w:sz w:val="18"/>
          <w:szCs w:val="18"/>
        </w:rPr>
        <w:t>р</w:t>
      </w:r>
      <w:r w:rsidRPr="00991712">
        <w:rPr>
          <w:sz w:val="18"/>
          <w:szCs w:val="18"/>
        </w:rPr>
        <w:t>аспоряжение</w:t>
      </w:r>
      <w:r>
        <w:rPr>
          <w:sz w:val="18"/>
          <w:szCs w:val="18"/>
        </w:rPr>
        <w:t>м</w:t>
      </w:r>
      <w:r w:rsidRPr="00991712">
        <w:rPr>
          <w:sz w:val="18"/>
          <w:szCs w:val="18"/>
        </w:rPr>
        <w:t xml:space="preserve"> Правительства РФ от 25</w:t>
      </w:r>
      <w:r>
        <w:rPr>
          <w:sz w:val="18"/>
          <w:szCs w:val="18"/>
        </w:rPr>
        <w:t>.01.</w:t>
      </w:r>
      <w:r w:rsidRPr="00991712">
        <w:rPr>
          <w:sz w:val="18"/>
          <w:szCs w:val="18"/>
        </w:rPr>
        <w:t>2018 №</w:t>
      </w:r>
      <w:r>
        <w:rPr>
          <w:sz w:val="18"/>
          <w:szCs w:val="18"/>
        </w:rPr>
        <w:t> </w:t>
      </w:r>
      <w:r w:rsidRPr="00991712">
        <w:rPr>
          <w:sz w:val="18"/>
          <w:szCs w:val="18"/>
        </w:rPr>
        <w:t>84-р // Официальн</w:t>
      </w:r>
      <w:r>
        <w:rPr>
          <w:sz w:val="18"/>
          <w:szCs w:val="18"/>
        </w:rPr>
        <w:t>ое</w:t>
      </w:r>
      <w:r w:rsidRPr="00991712">
        <w:rPr>
          <w:sz w:val="18"/>
          <w:szCs w:val="18"/>
        </w:rPr>
        <w:t xml:space="preserve"> </w:t>
      </w:r>
      <w:r>
        <w:rPr>
          <w:sz w:val="18"/>
          <w:szCs w:val="18"/>
        </w:rPr>
        <w:t>опубликование правовых актов</w:t>
      </w:r>
      <w:r w:rsidRPr="004B5438">
        <w:rPr>
          <w:sz w:val="18"/>
          <w:szCs w:val="18"/>
        </w:rPr>
        <w:t>: [</w:t>
      </w:r>
      <w:r>
        <w:rPr>
          <w:sz w:val="18"/>
          <w:szCs w:val="18"/>
        </w:rPr>
        <w:t>Информационный портал</w:t>
      </w:r>
      <w:r w:rsidRPr="004B5438">
        <w:rPr>
          <w:sz w:val="18"/>
          <w:szCs w:val="18"/>
        </w:rPr>
        <w:t>]</w:t>
      </w:r>
      <w:r w:rsidRPr="00991712">
        <w:rPr>
          <w:sz w:val="18"/>
          <w:szCs w:val="18"/>
        </w:rPr>
        <w:t xml:space="preserve">. </w:t>
      </w:r>
      <w:r w:rsidRPr="004B5438">
        <w:rPr>
          <w:sz w:val="18"/>
          <w:szCs w:val="18"/>
          <w:lang w:val="en-US"/>
        </w:rPr>
        <w:t>URL</w:t>
      </w:r>
      <w:r w:rsidRPr="004B5438">
        <w:rPr>
          <w:sz w:val="18"/>
          <w:szCs w:val="18"/>
        </w:rPr>
        <w:t xml:space="preserve">: </w:t>
      </w:r>
      <w:r w:rsidRPr="004B5438">
        <w:rPr>
          <w:sz w:val="18"/>
          <w:szCs w:val="18"/>
          <w:lang w:val="en-US"/>
        </w:rPr>
        <w:t>http</w:t>
      </w:r>
      <w:r w:rsidRPr="004B5438">
        <w:rPr>
          <w:sz w:val="18"/>
          <w:szCs w:val="18"/>
        </w:rPr>
        <w:t>://</w:t>
      </w:r>
      <w:r w:rsidRPr="004B5438">
        <w:rPr>
          <w:sz w:val="18"/>
          <w:szCs w:val="18"/>
          <w:lang w:val="en-US"/>
        </w:rPr>
        <w:t>publication</w:t>
      </w:r>
      <w:r w:rsidRPr="004B5438">
        <w:rPr>
          <w:sz w:val="18"/>
          <w:szCs w:val="18"/>
        </w:rPr>
        <w:t>.</w:t>
      </w:r>
      <w:r w:rsidRPr="004B5438">
        <w:rPr>
          <w:sz w:val="18"/>
          <w:szCs w:val="18"/>
          <w:lang w:val="en-US"/>
        </w:rPr>
        <w:t>pravo</w:t>
      </w:r>
      <w:r w:rsidRPr="004B5438">
        <w:rPr>
          <w:sz w:val="18"/>
          <w:szCs w:val="18"/>
        </w:rPr>
        <w:t>.</w:t>
      </w:r>
      <w:r w:rsidRPr="004B5438">
        <w:rPr>
          <w:sz w:val="18"/>
          <w:szCs w:val="18"/>
          <w:lang w:val="en-US"/>
        </w:rPr>
        <w:t>gov</w:t>
      </w:r>
      <w:r w:rsidRPr="004B5438">
        <w:rPr>
          <w:sz w:val="18"/>
          <w:szCs w:val="18"/>
        </w:rPr>
        <w:t>.</w:t>
      </w:r>
      <w:r w:rsidRPr="004B5438">
        <w:rPr>
          <w:sz w:val="18"/>
          <w:szCs w:val="18"/>
          <w:lang w:val="en-US"/>
        </w:rPr>
        <w:t>ru</w:t>
      </w:r>
      <w:r w:rsidRPr="004B5438">
        <w:rPr>
          <w:sz w:val="18"/>
          <w:szCs w:val="18"/>
        </w:rPr>
        <w:t>/</w:t>
      </w:r>
      <w:r w:rsidRPr="004B5438">
        <w:rPr>
          <w:sz w:val="18"/>
          <w:szCs w:val="18"/>
          <w:lang w:val="en-US"/>
        </w:rPr>
        <w:t>Document</w:t>
      </w:r>
      <w:r w:rsidRPr="004B5438">
        <w:rPr>
          <w:sz w:val="18"/>
          <w:szCs w:val="18"/>
        </w:rPr>
        <w:t>/</w:t>
      </w:r>
      <w:r w:rsidRPr="004B5438">
        <w:rPr>
          <w:sz w:val="18"/>
          <w:szCs w:val="18"/>
          <w:lang w:val="en-US"/>
        </w:rPr>
        <w:t>View</w:t>
      </w:r>
      <w:r w:rsidRPr="004B5438">
        <w:rPr>
          <w:sz w:val="18"/>
          <w:szCs w:val="18"/>
        </w:rPr>
        <w:t>/0001201801300015 (дата обращения: 08.09.2023)</w:t>
      </w:r>
      <w:r>
        <w:rPr>
          <w:sz w:val="18"/>
          <w:szCs w:val="18"/>
        </w:rPr>
        <w:t>.</w:t>
      </w:r>
    </w:p>
  </w:footnote>
  <w:footnote w:id="40">
    <w:p w14:paraId="6B2E9B33" w14:textId="4EC6F154"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w:t>
      </w:r>
      <w:r>
        <w:rPr>
          <w:sz w:val="18"/>
          <w:szCs w:val="18"/>
        </w:rPr>
        <w:t>я</w:t>
      </w:r>
      <w:r w:rsidRPr="00991712">
        <w:rPr>
          <w:sz w:val="18"/>
          <w:szCs w:val="18"/>
        </w:rPr>
        <w:t xml:space="preserve"> устойчивого развития сельских территорий Российской Федерации на период до 2030 года</w:t>
      </w:r>
      <w:r>
        <w:rPr>
          <w:sz w:val="18"/>
          <w:szCs w:val="18"/>
        </w:rPr>
        <w:t>, утвержденная р</w:t>
      </w:r>
      <w:r w:rsidRPr="00991712">
        <w:rPr>
          <w:sz w:val="18"/>
          <w:szCs w:val="18"/>
        </w:rPr>
        <w:t>аспоряжение</w:t>
      </w:r>
      <w:r>
        <w:rPr>
          <w:sz w:val="18"/>
          <w:szCs w:val="18"/>
        </w:rPr>
        <w:t>м</w:t>
      </w:r>
      <w:r w:rsidRPr="00991712">
        <w:rPr>
          <w:sz w:val="18"/>
          <w:szCs w:val="18"/>
        </w:rPr>
        <w:t xml:space="preserve"> Правительства РФ от </w:t>
      </w:r>
      <w:r>
        <w:rPr>
          <w:sz w:val="18"/>
          <w:szCs w:val="18"/>
        </w:rPr>
        <w:t>0</w:t>
      </w:r>
      <w:r w:rsidRPr="00991712">
        <w:rPr>
          <w:sz w:val="18"/>
          <w:szCs w:val="18"/>
        </w:rPr>
        <w:t>2</w:t>
      </w:r>
      <w:r>
        <w:rPr>
          <w:sz w:val="18"/>
          <w:szCs w:val="18"/>
        </w:rPr>
        <w:t>.02.</w:t>
      </w:r>
      <w:r w:rsidRPr="00991712">
        <w:rPr>
          <w:sz w:val="18"/>
          <w:szCs w:val="18"/>
        </w:rPr>
        <w:t>2015 №</w:t>
      </w:r>
      <w:r>
        <w:rPr>
          <w:sz w:val="18"/>
          <w:szCs w:val="18"/>
        </w:rPr>
        <w:t> </w:t>
      </w:r>
      <w:r w:rsidRPr="00991712">
        <w:rPr>
          <w:sz w:val="18"/>
          <w:szCs w:val="18"/>
        </w:rPr>
        <w:t>151-р // Официальн</w:t>
      </w:r>
      <w:r>
        <w:rPr>
          <w:sz w:val="18"/>
          <w:szCs w:val="18"/>
        </w:rPr>
        <w:t>ое</w:t>
      </w:r>
      <w:r w:rsidRPr="00991712">
        <w:rPr>
          <w:sz w:val="18"/>
          <w:szCs w:val="18"/>
        </w:rPr>
        <w:t xml:space="preserve"> </w:t>
      </w:r>
      <w:r>
        <w:rPr>
          <w:sz w:val="18"/>
          <w:szCs w:val="18"/>
        </w:rPr>
        <w:t>опубликование правовых актов</w:t>
      </w:r>
      <w:r w:rsidRPr="004B5438">
        <w:rPr>
          <w:sz w:val="18"/>
          <w:szCs w:val="18"/>
        </w:rPr>
        <w:t>: [</w:t>
      </w:r>
      <w:r>
        <w:rPr>
          <w:sz w:val="18"/>
          <w:szCs w:val="18"/>
        </w:rPr>
        <w:t>Информационный портал</w:t>
      </w:r>
      <w:r w:rsidRPr="004B5438">
        <w:rPr>
          <w:sz w:val="18"/>
          <w:szCs w:val="18"/>
        </w:rPr>
        <w:t>]</w:t>
      </w:r>
      <w:r w:rsidRPr="00991712">
        <w:rPr>
          <w:sz w:val="18"/>
          <w:szCs w:val="18"/>
        </w:rPr>
        <w:t xml:space="preserve">. </w:t>
      </w:r>
      <w:r w:rsidRPr="004B5438">
        <w:rPr>
          <w:sz w:val="18"/>
          <w:szCs w:val="18"/>
          <w:lang w:val="en-US"/>
        </w:rPr>
        <w:t>URL</w:t>
      </w:r>
      <w:r w:rsidRPr="004B5438">
        <w:rPr>
          <w:sz w:val="18"/>
          <w:szCs w:val="18"/>
        </w:rPr>
        <w:t xml:space="preserve">: </w:t>
      </w:r>
      <w:r w:rsidRPr="004B5438">
        <w:rPr>
          <w:sz w:val="18"/>
          <w:szCs w:val="18"/>
          <w:lang w:val="en-US"/>
        </w:rPr>
        <w:t>http</w:t>
      </w:r>
      <w:r w:rsidRPr="004B5438">
        <w:rPr>
          <w:sz w:val="18"/>
          <w:szCs w:val="18"/>
        </w:rPr>
        <w:t>://</w:t>
      </w:r>
      <w:r w:rsidRPr="004B5438">
        <w:rPr>
          <w:sz w:val="18"/>
          <w:szCs w:val="18"/>
          <w:lang w:val="en-US"/>
        </w:rPr>
        <w:t>publication</w:t>
      </w:r>
      <w:r w:rsidRPr="004B5438">
        <w:rPr>
          <w:sz w:val="18"/>
          <w:szCs w:val="18"/>
        </w:rPr>
        <w:t>.</w:t>
      </w:r>
      <w:r w:rsidRPr="004B5438">
        <w:rPr>
          <w:sz w:val="18"/>
          <w:szCs w:val="18"/>
          <w:lang w:val="en-US"/>
        </w:rPr>
        <w:t>pravo</w:t>
      </w:r>
      <w:r w:rsidRPr="004B5438">
        <w:rPr>
          <w:sz w:val="18"/>
          <w:szCs w:val="18"/>
        </w:rPr>
        <w:t>.</w:t>
      </w:r>
      <w:r w:rsidRPr="004B5438">
        <w:rPr>
          <w:sz w:val="18"/>
          <w:szCs w:val="18"/>
          <w:lang w:val="en-US"/>
        </w:rPr>
        <w:t>gov</w:t>
      </w:r>
      <w:r w:rsidRPr="004B5438">
        <w:rPr>
          <w:sz w:val="18"/>
          <w:szCs w:val="18"/>
        </w:rPr>
        <w:t>.</w:t>
      </w:r>
      <w:r w:rsidRPr="004B5438">
        <w:rPr>
          <w:sz w:val="18"/>
          <w:szCs w:val="18"/>
          <w:lang w:val="en-US"/>
        </w:rPr>
        <w:t>ru</w:t>
      </w:r>
      <w:r w:rsidRPr="004B5438">
        <w:rPr>
          <w:sz w:val="18"/>
          <w:szCs w:val="18"/>
        </w:rPr>
        <w:t>/</w:t>
      </w:r>
      <w:r w:rsidRPr="004B5438">
        <w:rPr>
          <w:sz w:val="18"/>
          <w:szCs w:val="18"/>
          <w:lang w:val="en-US"/>
        </w:rPr>
        <w:t>Document</w:t>
      </w:r>
      <w:r w:rsidRPr="004B5438">
        <w:rPr>
          <w:sz w:val="18"/>
          <w:szCs w:val="18"/>
        </w:rPr>
        <w:t>/</w:t>
      </w:r>
      <w:r w:rsidRPr="004B5438">
        <w:rPr>
          <w:sz w:val="18"/>
          <w:szCs w:val="18"/>
          <w:lang w:val="en-US"/>
        </w:rPr>
        <w:t>View</w:t>
      </w:r>
      <w:r w:rsidRPr="004B5438">
        <w:rPr>
          <w:sz w:val="18"/>
          <w:szCs w:val="18"/>
        </w:rPr>
        <w:t>/0001201502060005 (дата обращения: 08.09.2023)</w:t>
      </w:r>
      <w:r>
        <w:rPr>
          <w:sz w:val="18"/>
          <w:szCs w:val="18"/>
        </w:rPr>
        <w:t>.</w:t>
      </w:r>
    </w:p>
  </w:footnote>
  <w:footnote w:id="41">
    <w:p w14:paraId="7604E651" w14:textId="6CAE298C" w:rsidR="0080763D" w:rsidRPr="00954384"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42">
    <w:p w14:paraId="350495C1" w14:textId="0B590177" w:rsidR="0080763D" w:rsidRPr="00991712" w:rsidRDefault="0080763D" w:rsidP="00991712">
      <w:pP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8"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p>
  </w:footnote>
  <w:footnote w:id="43">
    <w:p w14:paraId="0BF1EF59" w14:textId="7A480C6A"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44">
    <w:p w14:paraId="5B77E1D4" w14:textId="50786769" w:rsidR="0080763D" w:rsidRPr="00991712" w:rsidRDefault="0080763D" w:rsidP="00991712">
      <w:pPr>
        <w:ind w:firstLine="0"/>
        <w:rPr>
          <w:sz w:val="18"/>
          <w:szCs w:val="18"/>
        </w:rPr>
      </w:pPr>
      <w:r w:rsidRPr="00991712">
        <w:rPr>
          <w:sz w:val="18"/>
          <w:szCs w:val="18"/>
          <w:vertAlign w:val="superscript"/>
        </w:rPr>
        <w:footnoteRef/>
      </w:r>
      <w:r>
        <w:rPr>
          <w:sz w:val="18"/>
          <w:szCs w:val="18"/>
        </w:rPr>
        <w:t> </w:t>
      </w:r>
      <w:r w:rsidRPr="00954384">
        <w:rPr>
          <w:sz w:val="18"/>
          <w:szCs w:val="18"/>
        </w:rPr>
        <w:t>Одобрены первые этапы строительства Майского газоперерабатывающего комплекса «Роснефти»</w:t>
      </w:r>
      <w:r>
        <w:rPr>
          <w:sz w:val="18"/>
          <w:szCs w:val="18"/>
        </w:rPr>
        <w:t xml:space="preserve"> </w:t>
      </w:r>
      <w:r w:rsidRPr="00954384">
        <w:rPr>
          <w:sz w:val="18"/>
          <w:szCs w:val="18"/>
        </w:rPr>
        <w:t xml:space="preserve">// </w:t>
      </w:r>
      <w:r>
        <w:rPr>
          <w:sz w:val="18"/>
          <w:szCs w:val="18"/>
        </w:rPr>
        <w:t>И</w:t>
      </w:r>
      <w:r w:rsidRPr="00991712">
        <w:rPr>
          <w:sz w:val="18"/>
          <w:szCs w:val="18"/>
        </w:rPr>
        <w:t>здательск</w:t>
      </w:r>
      <w:r>
        <w:rPr>
          <w:sz w:val="18"/>
          <w:szCs w:val="18"/>
        </w:rPr>
        <w:t>ий</w:t>
      </w:r>
      <w:r w:rsidRPr="00991712">
        <w:rPr>
          <w:sz w:val="18"/>
          <w:szCs w:val="18"/>
        </w:rPr>
        <w:t xml:space="preserve"> центр «Г</w:t>
      </w:r>
      <w:r>
        <w:rPr>
          <w:sz w:val="18"/>
          <w:szCs w:val="18"/>
        </w:rPr>
        <w:t>е</w:t>
      </w:r>
      <w:r w:rsidRPr="00991712">
        <w:rPr>
          <w:sz w:val="18"/>
          <w:szCs w:val="18"/>
        </w:rPr>
        <w:t>омаркетинг»</w:t>
      </w:r>
      <w:r w:rsidRPr="00954384">
        <w:rPr>
          <w:sz w:val="18"/>
          <w:szCs w:val="18"/>
        </w:rPr>
        <w:t>: [</w:t>
      </w:r>
      <w:r>
        <w:rPr>
          <w:sz w:val="18"/>
          <w:szCs w:val="18"/>
        </w:rPr>
        <w:t>Информационный портал</w:t>
      </w:r>
      <w:r w:rsidRPr="00954384">
        <w:rPr>
          <w:sz w:val="18"/>
          <w:szCs w:val="18"/>
        </w:rPr>
        <w:t>]</w:t>
      </w:r>
      <w:r w:rsidRPr="00991712">
        <w:rPr>
          <w:sz w:val="18"/>
          <w:szCs w:val="18"/>
        </w:rPr>
        <w:t xml:space="preserve">. URL: </w:t>
      </w:r>
      <w:r w:rsidRPr="00954384">
        <w:rPr>
          <w:sz w:val="18"/>
          <w:szCs w:val="18"/>
        </w:rPr>
        <w:t>https://www.geomark.ru/news_list/odobreny-pervye-yetapy-stroitelstva/</w:t>
      </w:r>
      <w:r w:rsidRPr="00991712">
        <w:rPr>
          <w:sz w:val="18"/>
          <w:szCs w:val="18"/>
        </w:rPr>
        <w:t xml:space="preserve"> (</w:t>
      </w:r>
      <w:r>
        <w:rPr>
          <w:sz w:val="18"/>
          <w:szCs w:val="18"/>
        </w:rPr>
        <w:t>д</w:t>
      </w:r>
      <w:r w:rsidRPr="00991712">
        <w:rPr>
          <w:sz w:val="18"/>
          <w:szCs w:val="18"/>
        </w:rPr>
        <w:t>ата обращения 12.07.2023).</w:t>
      </w:r>
    </w:p>
  </w:footnote>
  <w:footnote w:id="45">
    <w:p w14:paraId="211F5A35" w14:textId="6FA6F343" w:rsidR="0080763D" w:rsidRPr="00991712" w:rsidRDefault="0080763D" w:rsidP="00991712">
      <w:pPr>
        <w:ind w:firstLine="0"/>
        <w:rPr>
          <w:sz w:val="18"/>
          <w:szCs w:val="18"/>
        </w:rPr>
      </w:pPr>
      <w:r w:rsidRPr="00991712">
        <w:rPr>
          <w:sz w:val="18"/>
          <w:szCs w:val="18"/>
          <w:vertAlign w:val="superscript"/>
        </w:rPr>
        <w:footnoteRef/>
      </w:r>
      <w:r>
        <w:rPr>
          <w:sz w:val="18"/>
          <w:szCs w:val="18"/>
        </w:rPr>
        <w:t xml:space="preserve"> Маркетплейсы строят всё больше складов в регионах. Как это меняет рынок </w:t>
      </w:r>
      <w:r w:rsidRPr="008822CA">
        <w:rPr>
          <w:sz w:val="18"/>
          <w:szCs w:val="18"/>
        </w:rPr>
        <w:t xml:space="preserve">// </w:t>
      </w:r>
      <w:r w:rsidRPr="00991712">
        <w:rPr>
          <w:sz w:val="18"/>
          <w:szCs w:val="18"/>
        </w:rPr>
        <w:t>РБК</w:t>
      </w:r>
      <w:r w:rsidRPr="008822CA">
        <w:rPr>
          <w:sz w:val="18"/>
          <w:szCs w:val="18"/>
        </w:rPr>
        <w:t xml:space="preserve">: </w:t>
      </w:r>
      <w:r>
        <w:rPr>
          <w:sz w:val="18"/>
          <w:szCs w:val="18"/>
        </w:rPr>
        <w:t>информационный портал</w:t>
      </w:r>
      <w:r w:rsidRPr="00991712">
        <w:rPr>
          <w:sz w:val="18"/>
          <w:szCs w:val="18"/>
        </w:rPr>
        <w:t xml:space="preserve">. URL: </w:t>
      </w:r>
      <w:r w:rsidRPr="008822CA">
        <w:rPr>
          <w:sz w:val="18"/>
          <w:szCs w:val="18"/>
        </w:rPr>
        <w:t>https://pro.rbc.ru/demo/63c802eb9a79473f76a3c977?ysclid=ljd1iten9d280758261</w:t>
      </w:r>
      <w:r w:rsidRPr="00991712">
        <w:rPr>
          <w:sz w:val="18"/>
          <w:szCs w:val="18"/>
        </w:rPr>
        <w:t xml:space="preserve"> (</w:t>
      </w:r>
      <w:r>
        <w:rPr>
          <w:sz w:val="18"/>
          <w:szCs w:val="18"/>
        </w:rPr>
        <w:t>д</w:t>
      </w:r>
      <w:r w:rsidRPr="00991712">
        <w:rPr>
          <w:sz w:val="18"/>
          <w:szCs w:val="18"/>
        </w:rPr>
        <w:t>ата обращения 12.07.2023)</w:t>
      </w:r>
      <w:r>
        <w:rPr>
          <w:sz w:val="18"/>
          <w:szCs w:val="18"/>
        </w:rPr>
        <w:t>.</w:t>
      </w:r>
    </w:p>
  </w:footnote>
  <w:footnote w:id="46">
    <w:p w14:paraId="4AD47513" w14:textId="6ED72C19" w:rsidR="0080763D" w:rsidRPr="00CC04A0" w:rsidRDefault="0080763D" w:rsidP="00991712">
      <w:pPr>
        <w:ind w:firstLine="0"/>
        <w:rPr>
          <w:sz w:val="18"/>
          <w:szCs w:val="18"/>
        </w:rPr>
      </w:pPr>
      <w:r w:rsidRPr="00CC04A0">
        <w:rPr>
          <w:sz w:val="18"/>
          <w:szCs w:val="18"/>
          <w:vertAlign w:val="superscript"/>
        </w:rPr>
        <w:footnoteRef/>
      </w:r>
      <w:r w:rsidRPr="00CC04A0">
        <w:rPr>
          <w:sz w:val="18"/>
          <w:szCs w:val="18"/>
        </w:rPr>
        <w:t> ООО «Салым Петролеум Девелопмент»: [Офиц. сайт]. URL: https://salympetroleum.ru/ (дата обращения: 18.05.2023).</w:t>
      </w:r>
    </w:p>
  </w:footnote>
  <w:footnote w:id="47">
    <w:p w14:paraId="539C413A" w14:textId="2148649D" w:rsidR="0080763D" w:rsidRPr="00991712" w:rsidRDefault="0080763D" w:rsidP="00991712">
      <w:pPr>
        <w:ind w:firstLine="0"/>
        <w:rPr>
          <w:sz w:val="18"/>
          <w:szCs w:val="18"/>
        </w:rPr>
      </w:pPr>
      <w:r w:rsidRPr="00CC04A0">
        <w:rPr>
          <w:sz w:val="18"/>
          <w:szCs w:val="18"/>
          <w:vertAlign w:val="superscript"/>
        </w:rPr>
        <w:footnoteRef/>
      </w:r>
      <w:r w:rsidRPr="00CC04A0">
        <w:rPr>
          <w:sz w:val="18"/>
          <w:szCs w:val="18"/>
        </w:rPr>
        <w:t xml:space="preserve"> ООО «РН-Юганскнефтегаз»: [Офиц. </w:t>
      </w:r>
      <w:r w:rsidRPr="00CC04A0">
        <w:rPr>
          <w:sz w:val="18"/>
          <w:szCs w:val="18"/>
          <w:lang w:val="en-US"/>
        </w:rPr>
        <w:t>c</w:t>
      </w:r>
      <w:r w:rsidRPr="00CC04A0">
        <w:rPr>
          <w:sz w:val="18"/>
          <w:szCs w:val="18"/>
        </w:rPr>
        <w:t xml:space="preserve">айт]. URL: https://www.yungjsc.com/ (дата обращения: 18.05.2023); ПАО НК «Роснефть»: [Офиц. </w:t>
      </w:r>
      <w:r w:rsidRPr="00CC04A0">
        <w:rPr>
          <w:sz w:val="18"/>
          <w:szCs w:val="18"/>
          <w:lang w:val="en-US"/>
        </w:rPr>
        <w:t>c</w:t>
      </w:r>
      <w:r w:rsidRPr="00CC04A0">
        <w:rPr>
          <w:sz w:val="18"/>
          <w:szCs w:val="18"/>
        </w:rPr>
        <w:t>айт]. URL: https://www.rosneft.ru/ (дата обращения: 18.05.2023).</w:t>
      </w:r>
    </w:p>
  </w:footnote>
  <w:footnote w:id="48">
    <w:p w14:paraId="2C7F3A6B" w14:textId="221C203E" w:rsidR="0080763D" w:rsidRPr="00DD64F3" w:rsidRDefault="0080763D" w:rsidP="00991712">
      <w:pPr>
        <w:ind w:firstLine="0"/>
        <w:rPr>
          <w:sz w:val="18"/>
          <w:szCs w:val="18"/>
        </w:rPr>
      </w:pPr>
      <w:r w:rsidRPr="00991712">
        <w:rPr>
          <w:sz w:val="18"/>
          <w:szCs w:val="18"/>
          <w:vertAlign w:val="superscript"/>
        </w:rPr>
        <w:footnoteRef/>
      </w:r>
      <w:r>
        <w:rPr>
          <w:sz w:val="18"/>
          <w:szCs w:val="18"/>
        </w:rPr>
        <w:t> </w:t>
      </w:r>
      <w:r w:rsidRPr="00DD64F3">
        <w:rPr>
          <w:sz w:val="18"/>
          <w:szCs w:val="18"/>
        </w:rPr>
        <w:t>Фонд развития Югры завершил разработку концепции создания индустриального парка в Когалыме</w:t>
      </w:r>
      <w:r>
        <w:rPr>
          <w:sz w:val="18"/>
          <w:szCs w:val="18"/>
        </w:rPr>
        <w:t xml:space="preserve">. 16 декабря 2021 года </w:t>
      </w:r>
      <w:r w:rsidRPr="00DD64F3">
        <w:rPr>
          <w:sz w:val="18"/>
          <w:szCs w:val="18"/>
        </w:rPr>
        <w:t xml:space="preserve">// </w:t>
      </w:r>
      <w:r>
        <w:rPr>
          <w:sz w:val="18"/>
          <w:szCs w:val="18"/>
        </w:rPr>
        <w:t xml:space="preserve">Фонд развития Югры: </w:t>
      </w:r>
      <w:r w:rsidRPr="00DD64F3">
        <w:rPr>
          <w:sz w:val="18"/>
          <w:szCs w:val="18"/>
        </w:rPr>
        <w:t>[</w:t>
      </w:r>
      <w:r>
        <w:rPr>
          <w:sz w:val="18"/>
          <w:szCs w:val="18"/>
        </w:rPr>
        <w:t>Офиц. сайт</w:t>
      </w:r>
      <w:r w:rsidRPr="00DD64F3">
        <w:rPr>
          <w:sz w:val="18"/>
          <w:szCs w:val="18"/>
        </w:rPr>
        <w:t>]</w:t>
      </w:r>
      <w:r>
        <w:rPr>
          <w:sz w:val="18"/>
          <w:szCs w:val="18"/>
        </w:rPr>
        <w:t xml:space="preserve">. </w:t>
      </w:r>
      <w:r>
        <w:rPr>
          <w:sz w:val="18"/>
          <w:szCs w:val="18"/>
          <w:lang w:val="en-US"/>
        </w:rPr>
        <w:t>URL</w:t>
      </w:r>
      <w:r w:rsidRPr="00DE1085">
        <w:rPr>
          <w:sz w:val="18"/>
          <w:szCs w:val="18"/>
        </w:rPr>
        <w:t>:</w:t>
      </w:r>
      <w:r>
        <w:rPr>
          <w:sz w:val="18"/>
          <w:szCs w:val="18"/>
        </w:rPr>
        <w:t xml:space="preserve"> </w:t>
      </w:r>
      <w:r w:rsidRPr="00DD64F3">
        <w:rPr>
          <w:sz w:val="18"/>
          <w:szCs w:val="18"/>
        </w:rPr>
        <w:t>https://fondugra.ru/news/13728/</w:t>
      </w:r>
      <w:r w:rsidRPr="00DE1085">
        <w:rPr>
          <w:sz w:val="18"/>
          <w:szCs w:val="18"/>
        </w:rPr>
        <w:t xml:space="preserve"> (</w:t>
      </w:r>
      <w:r>
        <w:rPr>
          <w:sz w:val="18"/>
          <w:szCs w:val="18"/>
        </w:rPr>
        <w:t>дата обращения: 08.09.2023).</w:t>
      </w:r>
    </w:p>
  </w:footnote>
  <w:footnote w:id="49">
    <w:p w14:paraId="5FE912CF" w14:textId="5D5E47C8"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9"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p>
  </w:footnote>
  <w:footnote w:id="50">
    <w:p w14:paraId="0B836D3D" w14:textId="77777777"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683F85">
        <w:rPr>
          <w:sz w:val="18"/>
          <w:szCs w:val="18"/>
          <w:vertAlign w:val="superscript"/>
        </w:rPr>
        <w:footnoteRef/>
      </w:r>
      <w:r w:rsidRPr="00683F85">
        <w:rPr>
          <w:sz w:val="18"/>
          <w:szCs w:val="18"/>
        </w:rPr>
        <w:t xml:space="preserve"> Фактическое значение за 2022 год</w:t>
      </w:r>
    </w:p>
  </w:footnote>
  <w:footnote w:id="51">
    <w:p w14:paraId="4C026F10" w14:textId="0C04F2D5"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lang w:val="en-US"/>
        </w:rPr>
        <w:t> </w:t>
      </w:r>
      <w:r w:rsidRPr="00D86ED9">
        <w:rPr>
          <w:sz w:val="18"/>
          <w:szCs w:val="18"/>
        </w:rPr>
        <w:t xml:space="preserve">О национальных целях развития Российской Федерации на период до 2030 года: </w:t>
      </w:r>
      <w:hyperlink r:id="rId10" w:tooltip="http://media.rspp.ru/document/1/d/f/df0d7ac82fc42c54bdd01bfe58baaaeb.pdf" w:history="1">
        <w:r>
          <w:rPr>
            <w:sz w:val="18"/>
            <w:szCs w:val="18"/>
          </w:rPr>
          <w:t>у</w:t>
        </w:r>
        <w:r w:rsidRPr="00D86ED9">
          <w:rPr>
            <w:sz w:val="18"/>
            <w:szCs w:val="18"/>
          </w:rPr>
          <w:t xml:space="preserve">каз Президента от </w:t>
        </w:r>
        <w:r>
          <w:rPr>
            <w:sz w:val="18"/>
            <w:szCs w:val="18"/>
          </w:rPr>
          <w:t>21</w:t>
        </w:r>
        <w:r w:rsidRPr="00D86ED9">
          <w:rPr>
            <w:sz w:val="18"/>
            <w:szCs w:val="18"/>
          </w:rPr>
          <w:t>.07.2020</w:t>
        </w:r>
        <w:r>
          <w:rPr>
            <w:sz w:val="18"/>
            <w:szCs w:val="18"/>
          </w:rPr>
          <w:t xml:space="preserve"> </w:t>
        </w:r>
        <w:r w:rsidRPr="00D86ED9">
          <w:rPr>
            <w:sz w:val="18"/>
            <w:szCs w:val="18"/>
          </w:rPr>
          <w:t>№ 474</w:t>
        </w:r>
        <w:r>
          <w:rPr>
            <w:sz w:val="18"/>
            <w:szCs w:val="18"/>
          </w:rPr>
          <w:t xml:space="preserve"> </w:t>
        </w:r>
        <w:r w:rsidRPr="000B0D7C">
          <w:rPr>
            <w:sz w:val="18"/>
            <w:szCs w:val="18"/>
          </w:rPr>
          <w:t xml:space="preserve">// </w:t>
        </w:r>
      </w:hyperlink>
      <w:r w:rsidRPr="000B0D7C">
        <w:rPr>
          <w:sz w:val="18"/>
          <w:szCs w:val="18"/>
        </w:rPr>
        <w:t>Официальное опубликование правовых актов: [информационный портал]. URL: https://publication.pravo.gov.ru/Document/View/0001202007210012 (дата обращения: 08.09.2023).</w:t>
      </w:r>
    </w:p>
  </w:footnote>
  <w:footnote w:id="52">
    <w:p w14:paraId="146B919B" w14:textId="499F5AC6" w:rsidR="0080763D" w:rsidRPr="000C0519"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21052">
        <w:rPr>
          <w:sz w:val="18"/>
          <w:szCs w:val="18"/>
        </w:rPr>
        <w:t>Стратегия социально-экономического развития Ханты-Мансийского автономного округа – Югры до 2050 года: [Офиц. сайт]. URL: https://ugra2030.myopenugra.ru</w:t>
      </w:r>
      <w:r w:rsidRPr="000B0D7C">
        <w:rPr>
          <w:sz w:val="18"/>
          <w:szCs w:val="18"/>
        </w:rPr>
        <w:t xml:space="preserve"> (дата обращения: 08.09.2023).</w:t>
      </w:r>
    </w:p>
  </w:footnote>
  <w:footnote w:id="53">
    <w:p w14:paraId="7DBDA426" w14:textId="539994A9"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Стратегия социально-экономического развития Ханты-Мансийского автономного округа</w:t>
      </w:r>
      <w:r>
        <w:rPr>
          <w:sz w:val="18"/>
          <w:szCs w:val="18"/>
        </w:rPr>
        <w:t xml:space="preserve"> – Югры </w:t>
      </w:r>
      <w:r w:rsidRPr="00991712">
        <w:rPr>
          <w:sz w:val="18"/>
          <w:szCs w:val="18"/>
        </w:rPr>
        <w:t>до 20</w:t>
      </w:r>
      <w:r>
        <w:rPr>
          <w:sz w:val="18"/>
          <w:szCs w:val="18"/>
        </w:rPr>
        <w:t>36</w:t>
      </w:r>
      <w:r w:rsidRPr="00991712">
        <w:rPr>
          <w:sz w:val="18"/>
          <w:szCs w:val="18"/>
        </w:rPr>
        <w:t xml:space="preserve"> года</w:t>
      </w:r>
      <w:r>
        <w:rPr>
          <w:sz w:val="18"/>
          <w:szCs w:val="18"/>
        </w:rPr>
        <w:t xml:space="preserve"> с целевыми ориентирами до 2050 года, утвержденная распоряжением Правительства Ханты-Мансийского автономного округа – Югры от 03.11.2022 №</w:t>
      </w:r>
      <w:r>
        <w:rPr>
          <w:sz w:val="18"/>
          <w:szCs w:val="18"/>
          <w:lang w:val="en-US"/>
        </w:rPr>
        <w:t> </w:t>
      </w:r>
      <w:r w:rsidRPr="000C0519">
        <w:rPr>
          <w:sz w:val="18"/>
          <w:szCs w:val="18"/>
        </w:rPr>
        <w:t>679-</w:t>
      </w:r>
      <w:r>
        <w:rPr>
          <w:sz w:val="18"/>
          <w:szCs w:val="18"/>
        </w:rPr>
        <w:t xml:space="preserve">рп </w:t>
      </w:r>
      <w:r w:rsidRPr="000C0519">
        <w:rPr>
          <w:sz w:val="18"/>
          <w:szCs w:val="18"/>
        </w:rPr>
        <w:t xml:space="preserve">// </w:t>
      </w:r>
      <w:r w:rsidRPr="00954384">
        <w:rPr>
          <w:sz w:val="18"/>
          <w:szCs w:val="18"/>
        </w:rPr>
        <w:t>Стратеги</w:t>
      </w:r>
      <w:r>
        <w:rPr>
          <w:sz w:val="18"/>
          <w:szCs w:val="18"/>
        </w:rPr>
        <w:t>я</w:t>
      </w:r>
      <w:r w:rsidRPr="00954384">
        <w:rPr>
          <w:sz w:val="18"/>
          <w:szCs w:val="18"/>
        </w:rPr>
        <w:t xml:space="preserve"> социально-экономического развития Ханты-Мансийского автономного округа – Югры до 2050 года</w:t>
      </w:r>
      <w:r>
        <w:rPr>
          <w:sz w:val="18"/>
          <w:szCs w:val="18"/>
        </w:rPr>
        <w:t xml:space="preserve">: </w:t>
      </w:r>
      <w:r w:rsidRPr="00954384">
        <w:rPr>
          <w:sz w:val="18"/>
          <w:szCs w:val="18"/>
        </w:rPr>
        <w:t>[</w:t>
      </w:r>
      <w:r>
        <w:rPr>
          <w:sz w:val="18"/>
          <w:szCs w:val="18"/>
        </w:rPr>
        <w:t>Офиц. сайт</w:t>
      </w:r>
      <w:r w:rsidRPr="00954384">
        <w:rPr>
          <w:sz w:val="18"/>
          <w:szCs w:val="18"/>
        </w:rPr>
        <w:t>]. URL: https://ugra2030.myopenugra.ru</w:t>
      </w:r>
      <w:r w:rsidRPr="000B0D7C">
        <w:rPr>
          <w:sz w:val="18"/>
          <w:szCs w:val="18"/>
        </w:rPr>
        <w:t xml:space="preserve"> (дата обращения: 08.09.2023).</w:t>
      </w:r>
    </w:p>
  </w:footnote>
  <w:footnote w:id="54">
    <w:p w14:paraId="6F4F3286" w14:textId="310C543C" w:rsidR="0080763D" w:rsidRPr="00991712" w:rsidRDefault="0080763D" w:rsidP="00991712">
      <w:pPr>
        <w:pStyle w:val="11"/>
        <w:spacing w:before="0"/>
        <w:ind w:firstLine="0"/>
        <w:rPr>
          <w:b w:val="0"/>
          <w:sz w:val="18"/>
          <w:szCs w:val="18"/>
          <w:vertAlign w:val="superscript"/>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информационный портал</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55">
    <w:p w14:paraId="4C522E19" w14:textId="1116B6CB" w:rsidR="0080763D" w:rsidRPr="00402198" w:rsidRDefault="0080763D" w:rsidP="00991712">
      <w:pPr>
        <w:pStyle w:val="11"/>
        <w:spacing w:before="0"/>
        <w:ind w:firstLine="0"/>
        <w:rPr>
          <w:b w:val="0"/>
          <w:sz w:val="18"/>
          <w:szCs w:val="18"/>
        </w:rPr>
      </w:pPr>
      <w:r w:rsidRPr="00991712">
        <w:rPr>
          <w:b w:val="0"/>
          <w:sz w:val="18"/>
          <w:szCs w:val="18"/>
          <w:vertAlign w:val="superscript"/>
        </w:rPr>
        <w:footnoteRef/>
      </w:r>
      <w:r>
        <w:rPr>
          <w:b w:val="0"/>
          <w:sz w:val="18"/>
          <w:szCs w:val="18"/>
        </w:rPr>
        <w:t> </w:t>
      </w:r>
      <w:r w:rsidRPr="00E91152">
        <w:rPr>
          <w:b w:val="0"/>
          <w:sz w:val="18"/>
          <w:szCs w:val="18"/>
        </w:rPr>
        <w:t>Об оценке эффективности деятельности органов местного самоуправления муниципальных, городских округов и муниципальных районов</w:t>
      </w:r>
      <w:r>
        <w:rPr>
          <w:b w:val="0"/>
          <w:sz w:val="18"/>
          <w:szCs w:val="18"/>
        </w:rPr>
        <w:t>: у</w:t>
      </w:r>
      <w:r w:rsidRPr="00E91152">
        <w:rPr>
          <w:b w:val="0"/>
          <w:sz w:val="18"/>
          <w:szCs w:val="18"/>
        </w:rPr>
        <w:t>каз Президента Российской Федерации от 28.04.2008</w:t>
      </w:r>
      <w:r>
        <w:rPr>
          <w:b w:val="0"/>
          <w:sz w:val="18"/>
          <w:szCs w:val="18"/>
        </w:rPr>
        <w:t xml:space="preserve"> </w:t>
      </w:r>
      <w:r w:rsidRPr="00E91152">
        <w:rPr>
          <w:b w:val="0"/>
          <w:sz w:val="18"/>
          <w:szCs w:val="18"/>
        </w:rPr>
        <w:t>№ 607</w:t>
      </w:r>
      <w:r>
        <w:rPr>
          <w:b w:val="0"/>
          <w:sz w:val="18"/>
          <w:szCs w:val="18"/>
        </w:rPr>
        <w:t xml:space="preserve"> </w:t>
      </w:r>
      <w:r w:rsidRPr="00402198">
        <w:rPr>
          <w:b w:val="0"/>
          <w:sz w:val="18"/>
          <w:szCs w:val="18"/>
        </w:rPr>
        <w:t xml:space="preserve">// </w:t>
      </w:r>
      <w:r w:rsidRPr="007660CA">
        <w:rPr>
          <w:b w:val="0"/>
          <w:sz w:val="18"/>
          <w:szCs w:val="18"/>
        </w:rPr>
        <w:t>Гарант: [Информационно-правовая справочная система].</w:t>
      </w:r>
      <w:r>
        <w:rPr>
          <w:b w:val="0"/>
          <w:sz w:val="18"/>
          <w:szCs w:val="18"/>
        </w:rPr>
        <w:t xml:space="preserve"> </w:t>
      </w:r>
      <w:r>
        <w:rPr>
          <w:b w:val="0"/>
          <w:sz w:val="18"/>
          <w:szCs w:val="18"/>
          <w:lang w:val="en-US"/>
        </w:rPr>
        <w:t>URL</w:t>
      </w:r>
      <w:r w:rsidRPr="0061504D">
        <w:rPr>
          <w:b w:val="0"/>
          <w:sz w:val="18"/>
          <w:szCs w:val="18"/>
        </w:rPr>
        <w:t xml:space="preserve">: </w:t>
      </w:r>
      <w:r w:rsidRPr="005A3211">
        <w:rPr>
          <w:b w:val="0"/>
          <w:sz w:val="18"/>
          <w:szCs w:val="18"/>
          <w:lang w:val="en-US"/>
        </w:rPr>
        <w:t>https</w:t>
      </w:r>
      <w:r w:rsidRPr="005A3211">
        <w:rPr>
          <w:b w:val="0"/>
          <w:sz w:val="18"/>
          <w:szCs w:val="18"/>
        </w:rPr>
        <w:t>://</w:t>
      </w:r>
      <w:r w:rsidRPr="005A3211">
        <w:rPr>
          <w:b w:val="0"/>
          <w:sz w:val="18"/>
          <w:szCs w:val="18"/>
          <w:lang w:val="en-US"/>
        </w:rPr>
        <w:t>base</w:t>
      </w:r>
      <w:r w:rsidRPr="005A3211">
        <w:rPr>
          <w:b w:val="0"/>
          <w:sz w:val="18"/>
          <w:szCs w:val="18"/>
        </w:rPr>
        <w:t>.</w:t>
      </w:r>
      <w:r w:rsidRPr="005A3211">
        <w:rPr>
          <w:b w:val="0"/>
          <w:sz w:val="18"/>
          <w:szCs w:val="18"/>
          <w:lang w:val="en-US"/>
        </w:rPr>
        <w:t>garant</w:t>
      </w:r>
      <w:r w:rsidRPr="005A3211">
        <w:rPr>
          <w:b w:val="0"/>
          <w:sz w:val="18"/>
          <w:szCs w:val="18"/>
        </w:rPr>
        <w:t>.</w:t>
      </w:r>
      <w:r w:rsidRPr="005A3211">
        <w:rPr>
          <w:b w:val="0"/>
          <w:sz w:val="18"/>
          <w:szCs w:val="18"/>
          <w:lang w:val="en-US"/>
        </w:rPr>
        <w:t>ru</w:t>
      </w:r>
      <w:r w:rsidRPr="005A3211">
        <w:rPr>
          <w:b w:val="0"/>
          <w:sz w:val="18"/>
          <w:szCs w:val="18"/>
        </w:rPr>
        <w:t>/193208/</w:t>
      </w:r>
      <w:r w:rsidRPr="0061504D">
        <w:rPr>
          <w:b w:val="0"/>
          <w:sz w:val="18"/>
          <w:szCs w:val="18"/>
        </w:rPr>
        <w:t xml:space="preserve"> </w:t>
      </w:r>
      <w:r>
        <w:rPr>
          <w:b w:val="0"/>
          <w:sz w:val="18"/>
          <w:szCs w:val="18"/>
        </w:rPr>
        <w:t>(дата обращения: 08.09.2023).</w:t>
      </w:r>
    </w:p>
  </w:footnote>
  <w:footnote w:id="56">
    <w:p w14:paraId="07BF52D2" w14:textId="6D61FFD1" w:rsidR="0080763D" w:rsidRPr="00991712"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57">
    <w:p w14:paraId="51D8FEAE" w14:textId="4C0D5201"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5A3211">
        <w:rPr>
          <w:sz w:val="18"/>
          <w:szCs w:val="18"/>
        </w:rPr>
        <w:t xml:space="preserve">Об оценке эффективности деятельности органов местного самоуправления муниципальных, городских округов и муниципальных районов: указ Президента Российской Федерации от 28.04.2008 № 607 // </w:t>
      </w:r>
      <w:r w:rsidRPr="007660CA">
        <w:rPr>
          <w:sz w:val="18"/>
          <w:szCs w:val="18"/>
        </w:rPr>
        <w:t>Гарант: [Информационно-правовая справочная система].</w:t>
      </w:r>
      <w:r>
        <w:rPr>
          <w:sz w:val="18"/>
          <w:szCs w:val="18"/>
        </w:rPr>
        <w:t xml:space="preserve"> </w:t>
      </w:r>
      <w:r w:rsidRPr="005A3211">
        <w:rPr>
          <w:sz w:val="18"/>
          <w:szCs w:val="18"/>
        </w:rPr>
        <w:t>URL: https://base.garant.ru/193208/ (дата обращения: 08.09.2023).</w:t>
      </w:r>
    </w:p>
  </w:footnote>
  <w:footnote w:id="58">
    <w:p w14:paraId="0CAF427D" w14:textId="05270EAF" w:rsidR="0080763D" w:rsidRPr="0061504D"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59">
    <w:p w14:paraId="3A9670C1" w14:textId="68A3DC1C" w:rsidR="0080763D" w:rsidRPr="00B917E0"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991712">
        <w:rPr>
          <w:sz w:val="18"/>
          <w:szCs w:val="18"/>
        </w:rPr>
        <w:t>О сокращении выбросов парниковых газов</w:t>
      </w:r>
      <w:r>
        <w:rPr>
          <w:sz w:val="18"/>
          <w:szCs w:val="18"/>
        </w:rPr>
        <w:t>: у</w:t>
      </w:r>
      <w:r w:rsidRPr="00991712">
        <w:rPr>
          <w:sz w:val="18"/>
          <w:szCs w:val="18"/>
        </w:rPr>
        <w:t>каз Президента Российской Федерации от 4 ноября 2020 г. № 666</w:t>
      </w:r>
      <w:r>
        <w:rPr>
          <w:sz w:val="18"/>
          <w:szCs w:val="18"/>
        </w:rPr>
        <w:t xml:space="preserve"> </w:t>
      </w:r>
      <w:r w:rsidRPr="00B917E0">
        <w:rPr>
          <w:sz w:val="18"/>
          <w:szCs w:val="18"/>
        </w:rPr>
        <w:t>// Официальное опубликование правовых актов: [Информационно-правовая система]. URL: http://publication.pravo.gov.ru/Document/View/0001202011040008 (дата обращения: 08.09.2023).</w:t>
      </w:r>
    </w:p>
  </w:footnote>
  <w:footnote w:id="60">
    <w:p w14:paraId="3870708F" w14:textId="36FA1011" w:rsidR="0080763D" w:rsidRPr="0038336B" w:rsidRDefault="0080763D" w:rsidP="00991712">
      <w:pPr>
        <w:pStyle w:val="31"/>
        <w:shd w:val="clear" w:color="auto" w:fill="FFFFFF"/>
        <w:spacing w:before="0"/>
        <w:ind w:firstLine="0"/>
        <w:rPr>
          <w:rFonts w:ascii="Times New Roman" w:eastAsia="Arial" w:hAnsi="Times New Roman" w:cs="Times New Roman"/>
          <w:color w:val="auto"/>
          <w:sz w:val="18"/>
          <w:szCs w:val="18"/>
        </w:rPr>
      </w:pPr>
      <w:r w:rsidRPr="00991712">
        <w:rPr>
          <w:rFonts w:ascii="Times New Roman" w:hAnsi="Times New Roman" w:cs="Times New Roman"/>
          <w:color w:val="auto"/>
          <w:sz w:val="18"/>
          <w:szCs w:val="18"/>
          <w:vertAlign w:val="superscript"/>
        </w:rPr>
        <w:footnoteRef/>
      </w:r>
      <w:r>
        <w:rPr>
          <w:rFonts w:ascii="Times New Roman" w:eastAsia="Times New Roman" w:hAnsi="Times New Roman" w:cs="Times New Roman"/>
          <w:color w:val="auto"/>
          <w:sz w:val="18"/>
          <w:szCs w:val="18"/>
          <w:lang w:val="en-US"/>
        </w:rPr>
        <w:t> </w:t>
      </w:r>
      <w:r w:rsidRPr="00991712">
        <w:rPr>
          <w:rFonts w:ascii="Times New Roman" w:eastAsia="Times New Roman" w:hAnsi="Times New Roman" w:cs="Times New Roman"/>
          <w:color w:val="auto"/>
          <w:sz w:val="18"/>
          <w:szCs w:val="18"/>
        </w:rPr>
        <w:t>Комплексная стратегия обращения с твердыми коммунальными (бытовыми) отходами в Российской Федерации</w:t>
      </w:r>
      <w:r>
        <w:rPr>
          <w:rFonts w:ascii="Times New Roman" w:eastAsia="Times New Roman" w:hAnsi="Times New Roman" w:cs="Times New Roman"/>
          <w:color w:val="auto"/>
          <w:sz w:val="18"/>
          <w:szCs w:val="18"/>
        </w:rPr>
        <w:t>,</w:t>
      </w:r>
      <w:r w:rsidRPr="00991712">
        <w:rPr>
          <w:rFonts w:ascii="Times New Roman" w:eastAsia="Times New Roman" w:hAnsi="Times New Roman" w:cs="Times New Roman"/>
          <w:color w:val="auto"/>
          <w:sz w:val="18"/>
          <w:szCs w:val="18"/>
        </w:rPr>
        <w:t xml:space="preserve"> утв</w:t>
      </w:r>
      <w:r>
        <w:rPr>
          <w:rFonts w:ascii="Times New Roman" w:eastAsia="Times New Roman" w:hAnsi="Times New Roman" w:cs="Times New Roman"/>
          <w:color w:val="auto"/>
          <w:sz w:val="18"/>
          <w:szCs w:val="18"/>
        </w:rPr>
        <w:t xml:space="preserve">ержденная </w:t>
      </w:r>
      <w:hyperlink r:id="rId11" w:anchor="0" w:tooltip="https://www.garant.ru/products/ipo/prime/doc/70345114/#0" w:history="1">
        <w:r w:rsidRPr="00991712">
          <w:rPr>
            <w:rFonts w:ascii="Times New Roman" w:eastAsia="Times New Roman" w:hAnsi="Times New Roman" w:cs="Times New Roman"/>
            <w:color w:val="auto"/>
            <w:sz w:val="18"/>
            <w:szCs w:val="18"/>
          </w:rPr>
          <w:t>приказом</w:t>
        </w:r>
      </w:hyperlink>
      <w:r>
        <w:rPr>
          <w:rFonts w:ascii="Times New Roman" w:eastAsia="Times New Roman" w:hAnsi="Times New Roman" w:cs="Times New Roman"/>
          <w:color w:val="auto"/>
          <w:sz w:val="18"/>
          <w:szCs w:val="18"/>
        </w:rPr>
        <w:t xml:space="preserve"> </w:t>
      </w:r>
      <w:r w:rsidRPr="00991712">
        <w:rPr>
          <w:rFonts w:ascii="Times New Roman" w:eastAsia="Times New Roman" w:hAnsi="Times New Roman" w:cs="Times New Roman"/>
          <w:color w:val="auto"/>
          <w:sz w:val="18"/>
          <w:szCs w:val="18"/>
        </w:rPr>
        <w:t>Министерства природных ресурсов и экологии РФ от</w:t>
      </w:r>
      <w:r>
        <w:rPr>
          <w:rFonts w:ascii="Times New Roman" w:eastAsia="Times New Roman" w:hAnsi="Times New Roman" w:cs="Times New Roman"/>
          <w:color w:val="auto"/>
          <w:sz w:val="18"/>
          <w:szCs w:val="18"/>
        </w:rPr>
        <w:t xml:space="preserve"> </w:t>
      </w:r>
      <w:r w:rsidRPr="00991712">
        <w:rPr>
          <w:rFonts w:ascii="Times New Roman" w:eastAsia="Times New Roman" w:hAnsi="Times New Roman" w:cs="Times New Roman"/>
          <w:color w:val="auto"/>
          <w:sz w:val="18"/>
          <w:szCs w:val="18"/>
        </w:rPr>
        <w:t>14 августа 2013</w:t>
      </w:r>
      <w:r>
        <w:rPr>
          <w:rFonts w:ascii="Times New Roman" w:eastAsia="Times New Roman" w:hAnsi="Times New Roman" w:cs="Times New Roman"/>
          <w:color w:val="auto"/>
          <w:sz w:val="18"/>
          <w:szCs w:val="18"/>
        </w:rPr>
        <w:t xml:space="preserve"> </w:t>
      </w:r>
      <w:r w:rsidRPr="00991712">
        <w:rPr>
          <w:rFonts w:ascii="Times New Roman" w:eastAsia="Times New Roman" w:hAnsi="Times New Roman" w:cs="Times New Roman"/>
          <w:color w:val="auto"/>
          <w:sz w:val="18"/>
          <w:szCs w:val="18"/>
        </w:rPr>
        <w:t>г. № 298</w:t>
      </w:r>
      <w:r>
        <w:rPr>
          <w:rFonts w:ascii="Times New Roman" w:eastAsia="Times New Roman" w:hAnsi="Times New Roman" w:cs="Times New Roman"/>
          <w:color w:val="auto"/>
          <w:sz w:val="18"/>
          <w:szCs w:val="18"/>
        </w:rPr>
        <w:t xml:space="preserve"> </w:t>
      </w:r>
      <w:r w:rsidRPr="0038336B">
        <w:rPr>
          <w:rFonts w:ascii="Times New Roman" w:eastAsia="Times New Roman" w:hAnsi="Times New Roman" w:cs="Times New Roman"/>
          <w:color w:val="auto"/>
          <w:sz w:val="18"/>
          <w:szCs w:val="18"/>
        </w:rPr>
        <w:t xml:space="preserve">// </w:t>
      </w:r>
      <w:r w:rsidRPr="007660CA">
        <w:rPr>
          <w:rFonts w:ascii="Times New Roman" w:eastAsia="Times New Roman" w:hAnsi="Times New Roman" w:cs="Times New Roman"/>
          <w:color w:val="auto"/>
          <w:sz w:val="18"/>
          <w:szCs w:val="18"/>
        </w:rPr>
        <w:t>Гарант: [Информационно-правовая справочная система].</w:t>
      </w:r>
      <w:r w:rsidRPr="0038336B">
        <w:rPr>
          <w:rFonts w:ascii="Times New Roman" w:eastAsia="Times New Roman" w:hAnsi="Times New Roman" w:cs="Times New Roman"/>
          <w:color w:val="auto"/>
          <w:sz w:val="18"/>
          <w:szCs w:val="18"/>
        </w:rPr>
        <w:t xml:space="preserve"> https://www.garant.ru/products/ipo/prime/doc/70345114/ (дата обращения: 08.09.2023).</w:t>
      </w:r>
    </w:p>
  </w:footnote>
  <w:footnote w:id="61">
    <w:p w14:paraId="4C9AECA0" w14:textId="0FF6D734" w:rsidR="0080763D" w:rsidRPr="00991712"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62">
    <w:p w14:paraId="6E748552" w14:textId="451CB6DD"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5A3211">
        <w:rPr>
          <w:sz w:val="18"/>
          <w:szCs w:val="18"/>
        </w:rPr>
        <w:t xml:space="preserve">Об оценке эффективности деятельности органов местного самоуправления муниципальных, городских округов и муниципальных районов: указ Президента Российской Федерации от 28.04.2008 № 607 // </w:t>
      </w:r>
      <w:r w:rsidRPr="00B917E0">
        <w:rPr>
          <w:sz w:val="18"/>
          <w:szCs w:val="18"/>
        </w:rPr>
        <w:t xml:space="preserve">Гарант: [Информационно-правовая </w:t>
      </w:r>
      <w:r>
        <w:rPr>
          <w:sz w:val="18"/>
          <w:szCs w:val="18"/>
        </w:rPr>
        <w:t xml:space="preserve">справочная </w:t>
      </w:r>
      <w:r w:rsidRPr="00B917E0">
        <w:rPr>
          <w:sz w:val="18"/>
          <w:szCs w:val="18"/>
        </w:rPr>
        <w:t>система].</w:t>
      </w:r>
      <w:r w:rsidRPr="005A3211">
        <w:rPr>
          <w:sz w:val="18"/>
          <w:szCs w:val="18"/>
        </w:rPr>
        <w:t xml:space="preserve"> URL: https://base.garant.ru/193208/ (дата обращения: 08.09.2023).</w:t>
      </w:r>
    </w:p>
  </w:footnote>
  <w:footnote w:id="63">
    <w:p w14:paraId="072B9AC5" w14:textId="3EA33BA3" w:rsidR="0080763D" w:rsidRPr="00991712" w:rsidRDefault="0080763D" w:rsidP="00991712">
      <w:pPr>
        <w:pStyle w:val="11"/>
        <w:spacing w:before="0"/>
        <w:ind w:firstLine="0"/>
        <w:rPr>
          <w:b w:val="0"/>
          <w:sz w:val="18"/>
          <w:szCs w:val="18"/>
        </w:rPr>
      </w:pPr>
      <w:r w:rsidRPr="00991712">
        <w:rPr>
          <w:b w:val="0"/>
          <w:sz w:val="18"/>
          <w:szCs w:val="18"/>
          <w:vertAlign w:val="superscript"/>
        </w:rPr>
        <w:footnoteRef/>
      </w:r>
      <w:r>
        <w:rPr>
          <w:rFonts w:eastAsia="Arial Nova Light"/>
          <w:b w:val="0"/>
          <w:sz w:val="18"/>
          <w:szCs w:val="18"/>
          <w:vertAlign w:val="superscript"/>
          <w:lang w:val="en-US"/>
        </w:rPr>
        <w:t> </w:t>
      </w:r>
      <w:r w:rsidRPr="00991712">
        <w:rPr>
          <w:b w:val="0"/>
          <w:sz w:val="18"/>
          <w:szCs w:val="18"/>
        </w:rPr>
        <w: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Pr>
          <w:b w:val="0"/>
          <w:sz w:val="18"/>
          <w:szCs w:val="18"/>
        </w:rPr>
        <w:t>: у</w:t>
      </w:r>
      <w:r w:rsidRPr="00991712">
        <w:rPr>
          <w:b w:val="0"/>
          <w:sz w:val="18"/>
          <w:szCs w:val="18"/>
        </w:rPr>
        <w:t xml:space="preserve">каз Президента РФ от 4 февраля 2021 г. № 68 </w:t>
      </w:r>
      <w:r w:rsidRPr="0061504D">
        <w:rPr>
          <w:b w:val="0"/>
          <w:sz w:val="18"/>
          <w:szCs w:val="18"/>
        </w:rPr>
        <w:t xml:space="preserve">// </w:t>
      </w:r>
      <w:r>
        <w:rPr>
          <w:b w:val="0"/>
          <w:sz w:val="18"/>
          <w:szCs w:val="18"/>
        </w:rPr>
        <w:t xml:space="preserve">Официальное опубликование правовых актов: </w:t>
      </w:r>
      <w:r w:rsidRPr="0061504D">
        <w:rPr>
          <w:b w:val="0"/>
          <w:sz w:val="18"/>
          <w:szCs w:val="18"/>
        </w:rPr>
        <w:t>[</w:t>
      </w:r>
      <w:r>
        <w:rPr>
          <w:b w:val="0"/>
          <w:sz w:val="18"/>
          <w:szCs w:val="18"/>
        </w:rPr>
        <w:t>Информационно-правовая система</w:t>
      </w:r>
      <w:r w:rsidRPr="0061504D">
        <w:rPr>
          <w:b w:val="0"/>
          <w:sz w:val="18"/>
          <w:szCs w:val="18"/>
        </w:rPr>
        <w:t>]</w:t>
      </w:r>
      <w:r w:rsidRPr="00991712">
        <w:rPr>
          <w:b w:val="0"/>
          <w:sz w:val="18"/>
          <w:szCs w:val="18"/>
        </w:rPr>
        <w:t>.</w:t>
      </w:r>
      <w:r>
        <w:rPr>
          <w:b w:val="0"/>
          <w:sz w:val="18"/>
          <w:szCs w:val="18"/>
        </w:rPr>
        <w:t xml:space="preserve"> </w:t>
      </w:r>
      <w:r>
        <w:rPr>
          <w:b w:val="0"/>
          <w:sz w:val="18"/>
          <w:szCs w:val="18"/>
          <w:lang w:val="en-US"/>
        </w:rPr>
        <w:t>URL</w:t>
      </w:r>
      <w:r w:rsidRPr="0061504D">
        <w:rPr>
          <w:b w:val="0"/>
          <w:sz w:val="18"/>
          <w:szCs w:val="18"/>
        </w:rPr>
        <w:t xml:space="preserve">: </w:t>
      </w:r>
      <w:r w:rsidRPr="00402198">
        <w:rPr>
          <w:b w:val="0"/>
          <w:sz w:val="18"/>
          <w:szCs w:val="18"/>
          <w:lang w:val="en-US"/>
        </w:rPr>
        <w:t>http</w:t>
      </w:r>
      <w:r w:rsidRPr="00402198">
        <w:rPr>
          <w:b w:val="0"/>
          <w:sz w:val="18"/>
          <w:szCs w:val="18"/>
        </w:rPr>
        <w:t>://</w:t>
      </w:r>
      <w:r w:rsidRPr="00402198">
        <w:rPr>
          <w:b w:val="0"/>
          <w:sz w:val="18"/>
          <w:szCs w:val="18"/>
          <w:lang w:val="en-US"/>
        </w:rPr>
        <w:t>publication</w:t>
      </w:r>
      <w:r w:rsidRPr="00402198">
        <w:rPr>
          <w:b w:val="0"/>
          <w:sz w:val="18"/>
          <w:szCs w:val="18"/>
        </w:rPr>
        <w:t>.</w:t>
      </w:r>
      <w:r w:rsidRPr="00402198">
        <w:rPr>
          <w:b w:val="0"/>
          <w:sz w:val="18"/>
          <w:szCs w:val="18"/>
          <w:lang w:val="en-US"/>
        </w:rPr>
        <w:t>pravo</w:t>
      </w:r>
      <w:r w:rsidRPr="00402198">
        <w:rPr>
          <w:b w:val="0"/>
          <w:sz w:val="18"/>
          <w:szCs w:val="18"/>
        </w:rPr>
        <w:t>.</w:t>
      </w:r>
      <w:r w:rsidRPr="00402198">
        <w:rPr>
          <w:b w:val="0"/>
          <w:sz w:val="18"/>
          <w:szCs w:val="18"/>
          <w:lang w:val="en-US"/>
        </w:rPr>
        <w:t>gov</w:t>
      </w:r>
      <w:r w:rsidRPr="00402198">
        <w:rPr>
          <w:b w:val="0"/>
          <w:sz w:val="18"/>
          <w:szCs w:val="18"/>
        </w:rPr>
        <w:t>.</w:t>
      </w:r>
      <w:r w:rsidRPr="00402198">
        <w:rPr>
          <w:b w:val="0"/>
          <w:sz w:val="18"/>
          <w:szCs w:val="18"/>
          <w:lang w:val="en-US"/>
        </w:rPr>
        <w:t>ru</w:t>
      </w:r>
      <w:r w:rsidRPr="00402198">
        <w:rPr>
          <w:b w:val="0"/>
          <w:sz w:val="18"/>
          <w:szCs w:val="18"/>
        </w:rPr>
        <w:t>/</w:t>
      </w:r>
      <w:r w:rsidRPr="00402198">
        <w:rPr>
          <w:b w:val="0"/>
          <w:sz w:val="18"/>
          <w:szCs w:val="18"/>
          <w:lang w:val="en-US"/>
        </w:rPr>
        <w:t>Document</w:t>
      </w:r>
      <w:r w:rsidRPr="00402198">
        <w:rPr>
          <w:b w:val="0"/>
          <w:sz w:val="18"/>
          <w:szCs w:val="18"/>
        </w:rPr>
        <w:t>/</w:t>
      </w:r>
      <w:r w:rsidRPr="00402198">
        <w:rPr>
          <w:b w:val="0"/>
          <w:sz w:val="18"/>
          <w:szCs w:val="18"/>
          <w:lang w:val="en-US"/>
        </w:rPr>
        <w:t>View</w:t>
      </w:r>
      <w:r w:rsidRPr="00402198">
        <w:rPr>
          <w:b w:val="0"/>
          <w:sz w:val="18"/>
          <w:szCs w:val="18"/>
        </w:rPr>
        <w:t>/0001202102040027</w:t>
      </w:r>
      <w:r w:rsidRPr="0061504D">
        <w:rPr>
          <w:b w:val="0"/>
          <w:sz w:val="18"/>
          <w:szCs w:val="18"/>
        </w:rPr>
        <w:t xml:space="preserve"> </w:t>
      </w:r>
      <w:r>
        <w:rPr>
          <w:b w:val="0"/>
          <w:sz w:val="18"/>
          <w:szCs w:val="18"/>
        </w:rPr>
        <w:t>(дата обращения: 08.09.2023).</w:t>
      </w:r>
    </w:p>
  </w:footnote>
  <w:footnote w:id="64">
    <w:p w14:paraId="2EDD3456" w14:textId="78DBFC3A" w:rsidR="0080763D" w:rsidRPr="00991712" w:rsidRDefault="0080763D" w:rsidP="00991712">
      <w:pPr>
        <w:pBdr>
          <w:top w:val="none" w:sz="4" w:space="0" w:color="000000"/>
          <w:left w:val="none" w:sz="4" w:space="0" w:color="000000"/>
          <w:bottom w:val="none" w:sz="4" w:space="0" w:color="000000"/>
          <w:right w:val="none" w:sz="4" w:space="0" w:color="000000"/>
          <w:between w:val="none" w:sz="4" w:space="0" w:color="000000"/>
        </w:pBdr>
        <w:ind w:firstLine="0"/>
        <w:rPr>
          <w:sz w:val="18"/>
          <w:szCs w:val="18"/>
        </w:rPr>
      </w:pPr>
      <w:r w:rsidRPr="00991712">
        <w:rPr>
          <w:sz w:val="18"/>
          <w:szCs w:val="18"/>
          <w:vertAlign w:val="superscript"/>
        </w:rPr>
        <w:footnoteRef/>
      </w:r>
      <w:r>
        <w:rPr>
          <w:sz w:val="18"/>
          <w:szCs w:val="18"/>
        </w:rPr>
        <w:t> </w:t>
      </w:r>
      <w:r w:rsidRPr="00B917E0">
        <w:rPr>
          <w:sz w:val="18"/>
          <w:szCs w:val="18"/>
        </w:rPr>
        <w:t xml:space="preserve">Об оценке эффективности деятельности органов местного самоуправления муниципальных, городских округов и муниципальных районов: указ Президента Российской Федерации от 28.04.2008 № 607 // Гарант: [Информационно-правовая </w:t>
      </w:r>
      <w:r>
        <w:rPr>
          <w:sz w:val="18"/>
          <w:szCs w:val="18"/>
        </w:rPr>
        <w:t xml:space="preserve">справочная </w:t>
      </w:r>
      <w:r w:rsidRPr="00B917E0">
        <w:rPr>
          <w:sz w:val="18"/>
          <w:szCs w:val="18"/>
        </w:rPr>
        <w:t>система]. URL: https://base.garant.ru/193208/ (дата обращения: 08.09.2023).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28382" w14:textId="77777777" w:rsidR="0080763D" w:rsidRDefault="0080763D">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39F9"/>
    <w:multiLevelType w:val="hybridMultilevel"/>
    <w:tmpl w:val="99AAAC3C"/>
    <w:lvl w:ilvl="0" w:tplc="F0348AD6">
      <w:start w:val="1"/>
      <w:numFmt w:val="decimal"/>
      <w:lvlText w:val="%1."/>
      <w:lvlJc w:val="left"/>
      <w:pPr>
        <w:ind w:left="1429" w:hanging="360"/>
      </w:pPr>
    </w:lvl>
    <w:lvl w:ilvl="1" w:tplc="D71A9CEA">
      <w:start w:val="1"/>
      <w:numFmt w:val="lowerLetter"/>
      <w:lvlText w:val="%2."/>
      <w:lvlJc w:val="left"/>
      <w:pPr>
        <w:ind w:left="2149" w:hanging="360"/>
      </w:pPr>
    </w:lvl>
    <w:lvl w:ilvl="2" w:tplc="5432522E">
      <w:start w:val="1"/>
      <w:numFmt w:val="lowerRoman"/>
      <w:lvlText w:val="%3."/>
      <w:lvlJc w:val="right"/>
      <w:pPr>
        <w:ind w:left="2869" w:hanging="180"/>
      </w:pPr>
    </w:lvl>
    <w:lvl w:ilvl="3" w:tplc="11C63D0E">
      <w:start w:val="1"/>
      <w:numFmt w:val="decimal"/>
      <w:lvlText w:val="%4."/>
      <w:lvlJc w:val="left"/>
      <w:pPr>
        <w:ind w:left="3589" w:hanging="360"/>
      </w:pPr>
    </w:lvl>
    <w:lvl w:ilvl="4" w:tplc="AFC246EC">
      <w:start w:val="1"/>
      <w:numFmt w:val="lowerLetter"/>
      <w:lvlText w:val="%5."/>
      <w:lvlJc w:val="left"/>
      <w:pPr>
        <w:ind w:left="4309" w:hanging="360"/>
      </w:pPr>
    </w:lvl>
    <w:lvl w:ilvl="5" w:tplc="5D62FBA0">
      <w:start w:val="1"/>
      <w:numFmt w:val="lowerRoman"/>
      <w:lvlText w:val="%6."/>
      <w:lvlJc w:val="right"/>
      <w:pPr>
        <w:ind w:left="5029" w:hanging="180"/>
      </w:pPr>
    </w:lvl>
    <w:lvl w:ilvl="6" w:tplc="CC1AA214">
      <w:start w:val="1"/>
      <w:numFmt w:val="decimal"/>
      <w:lvlText w:val="%7."/>
      <w:lvlJc w:val="left"/>
      <w:pPr>
        <w:ind w:left="5749" w:hanging="360"/>
      </w:pPr>
    </w:lvl>
    <w:lvl w:ilvl="7" w:tplc="6EF2ACAA">
      <w:start w:val="1"/>
      <w:numFmt w:val="lowerLetter"/>
      <w:lvlText w:val="%8."/>
      <w:lvlJc w:val="left"/>
      <w:pPr>
        <w:ind w:left="6469" w:hanging="360"/>
      </w:pPr>
    </w:lvl>
    <w:lvl w:ilvl="8" w:tplc="7C2ABF94">
      <w:start w:val="1"/>
      <w:numFmt w:val="lowerRoman"/>
      <w:lvlText w:val="%9."/>
      <w:lvlJc w:val="right"/>
      <w:pPr>
        <w:ind w:left="7189" w:hanging="180"/>
      </w:pPr>
    </w:lvl>
  </w:abstractNum>
  <w:abstractNum w:abstractNumId="1" w15:restartNumberingAfterBreak="0">
    <w:nsid w:val="02203299"/>
    <w:multiLevelType w:val="hybridMultilevel"/>
    <w:tmpl w:val="91A4B010"/>
    <w:lvl w:ilvl="0" w:tplc="F60A6D18">
      <w:start w:val="2"/>
      <w:numFmt w:val="decimal"/>
      <w:lvlText w:val="%1."/>
      <w:lvlJc w:val="left"/>
      <w:pPr>
        <w:ind w:left="720" w:hanging="360"/>
      </w:pPr>
    </w:lvl>
    <w:lvl w:ilvl="1" w:tplc="C284B2A4">
      <w:start w:val="1"/>
      <w:numFmt w:val="bullet"/>
      <w:lvlText w:val="o"/>
      <w:lvlJc w:val="left"/>
      <w:pPr>
        <w:ind w:left="1440" w:hanging="360"/>
      </w:pPr>
      <w:rPr>
        <w:rFonts w:ascii="Courier New" w:eastAsia="Courier New" w:hAnsi="Courier New" w:cs="Courier New"/>
        <w:sz w:val="20"/>
        <w:szCs w:val="20"/>
      </w:rPr>
    </w:lvl>
    <w:lvl w:ilvl="2" w:tplc="D0E8CF8E">
      <w:start w:val="1"/>
      <w:numFmt w:val="decimal"/>
      <w:lvlText w:val="%3."/>
      <w:lvlJc w:val="left"/>
      <w:pPr>
        <w:ind w:left="2160" w:hanging="360"/>
      </w:pPr>
    </w:lvl>
    <w:lvl w:ilvl="3" w:tplc="241EE9E0">
      <w:start w:val="1"/>
      <w:numFmt w:val="decimal"/>
      <w:lvlText w:val="%4."/>
      <w:lvlJc w:val="left"/>
      <w:pPr>
        <w:ind w:left="2880" w:hanging="360"/>
      </w:pPr>
    </w:lvl>
    <w:lvl w:ilvl="4" w:tplc="F5FA2CFE">
      <w:start w:val="1"/>
      <w:numFmt w:val="decimal"/>
      <w:lvlText w:val="%5."/>
      <w:lvlJc w:val="left"/>
      <w:pPr>
        <w:ind w:left="3600" w:hanging="360"/>
      </w:pPr>
    </w:lvl>
    <w:lvl w:ilvl="5" w:tplc="67BC2A22">
      <w:start w:val="1"/>
      <w:numFmt w:val="decimal"/>
      <w:lvlText w:val="%6."/>
      <w:lvlJc w:val="left"/>
      <w:pPr>
        <w:ind w:left="4320" w:hanging="360"/>
      </w:pPr>
    </w:lvl>
    <w:lvl w:ilvl="6" w:tplc="E250A02A">
      <w:start w:val="1"/>
      <w:numFmt w:val="decimal"/>
      <w:lvlText w:val="%7."/>
      <w:lvlJc w:val="left"/>
      <w:pPr>
        <w:ind w:left="5040" w:hanging="360"/>
      </w:pPr>
    </w:lvl>
    <w:lvl w:ilvl="7" w:tplc="DC2E4F00">
      <w:start w:val="1"/>
      <w:numFmt w:val="decimal"/>
      <w:lvlText w:val="%8."/>
      <w:lvlJc w:val="left"/>
      <w:pPr>
        <w:ind w:left="5760" w:hanging="360"/>
      </w:pPr>
    </w:lvl>
    <w:lvl w:ilvl="8" w:tplc="0D2CBF1A">
      <w:start w:val="1"/>
      <w:numFmt w:val="decimal"/>
      <w:lvlText w:val="%9."/>
      <w:lvlJc w:val="left"/>
      <w:pPr>
        <w:ind w:left="6480" w:hanging="360"/>
      </w:pPr>
    </w:lvl>
  </w:abstractNum>
  <w:abstractNum w:abstractNumId="2" w15:restartNumberingAfterBreak="0">
    <w:nsid w:val="0237145E"/>
    <w:multiLevelType w:val="hybridMultilevel"/>
    <w:tmpl w:val="11B47486"/>
    <w:lvl w:ilvl="0" w:tplc="A2EA965C">
      <w:start w:val="1"/>
      <w:numFmt w:val="decimal"/>
      <w:lvlText w:val="%1."/>
      <w:lvlJc w:val="left"/>
      <w:pPr>
        <w:ind w:left="720" w:hanging="360"/>
      </w:pPr>
    </w:lvl>
    <w:lvl w:ilvl="1" w:tplc="DFFA2F4C">
      <w:start w:val="1"/>
      <w:numFmt w:val="decimal"/>
      <w:lvlText w:val="%2."/>
      <w:lvlJc w:val="left"/>
      <w:pPr>
        <w:ind w:left="1440" w:hanging="360"/>
      </w:pPr>
    </w:lvl>
    <w:lvl w:ilvl="2" w:tplc="C9D2064A">
      <w:start w:val="1"/>
      <w:numFmt w:val="decimal"/>
      <w:lvlText w:val="%3."/>
      <w:lvlJc w:val="left"/>
      <w:pPr>
        <w:ind w:left="2160" w:hanging="360"/>
      </w:pPr>
    </w:lvl>
    <w:lvl w:ilvl="3" w:tplc="C30C3F86">
      <w:start w:val="1"/>
      <w:numFmt w:val="decimal"/>
      <w:lvlText w:val="%4."/>
      <w:lvlJc w:val="left"/>
      <w:pPr>
        <w:ind w:left="2880" w:hanging="360"/>
      </w:pPr>
    </w:lvl>
    <w:lvl w:ilvl="4" w:tplc="66400D92">
      <w:start w:val="1"/>
      <w:numFmt w:val="decimal"/>
      <w:lvlText w:val="%5."/>
      <w:lvlJc w:val="left"/>
      <w:pPr>
        <w:ind w:left="3600" w:hanging="360"/>
      </w:pPr>
    </w:lvl>
    <w:lvl w:ilvl="5" w:tplc="EC0E9446">
      <w:start w:val="1"/>
      <w:numFmt w:val="decimal"/>
      <w:lvlText w:val="%6."/>
      <w:lvlJc w:val="left"/>
      <w:pPr>
        <w:ind w:left="4320" w:hanging="360"/>
      </w:pPr>
    </w:lvl>
    <w:lvl w:ilvl="6" w:tplc="AB22ECFC">
      <w:start w:val="1"/>
      <w:numFmt w:val="decimal"/>
      <w:lvlText w:val="%7."/>
      <w:lvlJc w:val="left"/>
      <w:pPr>
        <w:ind w:left="5040" w:hanging="360"/>
      </w:pPr>
    </w:lvl>
    <w:lvl w:ilvl="7" w:tplc="18FCE01C">
      <w:start w:val="1"/>
      <w:numFmt w:val="decimal"/>
      <w:lvlText w:val="%8."/>
      <w:lvlJc w:val="left"/>
      <w:pPr>
        <w:ind w:left="5760" w:hanging="360"/>
      </w:pPr>
    </w:lvl>
    <w:lvl w:ilvl="8" w:tplc="17DEEEEC">
      <w:start w:val="1"/>
      <w:numFmt w:val="decimal"/>
      <w:lvlText w:val="%9."/>
      <w:lvlJc w:val="left"/>
      <w:pPr>
        <w:ind w:left="6480" w:hanging="360"/>
      </w:pPr>
    </w:lvl>
  </w:abstractNum>
  <w:abstractNum w:abstractNumId="3" w15:restartNumberingAfterBreak="0">
    <w:nsid w:val="03725D17"/>
    <w:multiLevelType w:val="hybridMultilevel"/>
    <w:tmpl w:val="FD94E15E"/>
    <w:lvl w:ilvl="0" w:tplc="93EC3644">
      <w:start w:val="1"/>
      <w:numFmt w:val="decimal"/>
      <w:lvlText w:val="%1."/>
      <w:lvlJc w:val="left"/>
      <w:pPr>
        <w:ind w:left="720" w:hanging="360"/>
      </w:pPr>
    </w:lvl>
    <w:lvl w:ilvl="1" w:tplc="2060538A">
      <w:start w:val="1"/>
      <w:numFmt w:val="bullet"/>
      <w:lvlText w:val="o"/>
      <w:lvlJc w:val="left"/>
      <w:pPr>
        <w:ind w:left="1440" w:hanging="360"/>
      </w:pPr>
      <w:rPr>
        <w:rFonts w:ascii="Courier New" w:eastAsia="Courier New" w:hAnsi="Courier New" w:cs="Courier New"/>
        <w:sz w:val="20"/>
        <w:szCs w:val="20"/>
      </w:rPr>
    </w:lvl>
    <w:lvl w:ilvl="2" w:tplc="397A7B6A">
      <w:start w:val="1"/>
      <w:numFmt w:val="decimal"/>
      <w:lvlText w:val="%3."/>
      <w:lvlJc w:val="left"/>
      <w:pPr>
        <w:ind w:left="2160" w:hanging="360"/>
      </w:pPr>
    </w:lvl>
    <w:lvl w:ilvl="3" w:tplc="23D2B176">
      <w:start w:val="1"/>
      <w:numFmt w:val="decimal"/>
      <w:lvlText w:val="%4."/>
      <w:lvlJc w:val="left"/>
      <w:pPr>
        <w:ind w:left="2880" w:hanging="360"/>
      </w:pPr>
    </w:lvl>
    <w:lvl w:ilvl="4" w:tplc="86A60CA2">
      <w:start w:val="1"/>
      <w:numFmt w:val="decimal"/>
      <w:lvlText w:val="%5."/>
      <w:lvlJc w:val="left"/>
      <w:pPr>
        <w:ind w:left="3600" w:hanging="360"/>
      </w:pPr>
    </w:lvl>
    <w:lvl w:ilvl="5" w:tplc="1650504C">
      <w:start w:val="1"/>
      <w:numFmt w:val="decimal"/>
      <w:lvlText w:val="%6."/>
      <w:lvlJc w:val="left"/>
      <w:pPr>
        <w:ind w:left="4320" w:hanging="360"/>
      </w:pPr>
    </w:lvl>
    <w:lvl w:ilvl="6" w:tplc="D5745C02">
      <w:start w:val="1"/>
      <w:numFmt w:val="decimal"/>
      <w:lvlText w:val="%7."/>
      <w:lvlJc w:val="left"/>
      <w:pPr>
        <w:ind w:left="5040" w:hanging="360"/>
      </w:pPr>
    </w:lvl>
    <w:lvl w:ilvl="7" w:tplc="35461A88">
      <w:start w:val="1"/>
      <w:numFmt w:val="decimal"/>
      <w:lvlText w:val="%8."/>
      <w:lvlJc w:val="left"/>
      <w:pPr>
        <w:ind w:left="5760" w:hanging="360"/>
      </w:pPr>
    </w:lvl>
    <w:lvl w:ilvl="8" w:tplc="36409A8A">
      <w:start w:val="1"/>
      <w:numFmt w:val="decimal"/>
      <w:lvlText w:val="%9."/>
      <w:lvlJc w:val="left"/>
      <w:pPr>
        <w:ind w:left="6480" w:hanging="360"/>
      </w:pPr>
    </w:lvl>
  </w:abstractNum>
  <w:abstractNum w:abstractNumId="4" w15:restartNumberingAfterBreak="0">
    <w:nsid w:val="03C667F5"/>
    <w:multiLevelType w:val="hybridMultilevel"/>
    <w:tmpl w:val="A7807084"/>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183A14"/>
    <w:multiLevelType w:val="hybridMultilevel"/>
    <w:tmpl w:val="C408F994"/>
    <w:lvl w:ilvl="0" w:tplc="57469776">
      <w:start w:val="1"/>
      <w:numFmt w:val="decimal"/>
      <w:lvlText w:val="%1."/>
      <w:lvlJc w:val="left"/>
      <w:pPr>
        <w:ind w:left="720" w:hanging="360"/>
      </w:pPr>
    </w:lvl>
    <w:lvl w:ilvl="1" w:tplc="328C9DA0">
      <w:start w:val="1"/>
      <w:numFmt w:val="bullet"/>
      <w:lvlText w:val="o"/>
      <w:lvlJc w:val="left"/>
      <w:pPr>
        <w:ind w:left="1440" w:hanging="360"/>
      </w:pPr>
      <w:rPr>
        <w:rFonts w:ascii="Courier New" w:eastAsia="Courier New" w:hAnsi="Courier New" w:cs="Courier New"/>
        <w:sz w:val="20"/>
        <w:szCs w:val="20"/>
      </w:rPr>
    </w:lvl>
    <w:lvl w:ilvl="2" w:tplc="9C40D6BA">
      <w:start w:val="1"/>
      <w:numFmt w:val="decimal"/>
      <w:lvlText w:val="%3."/>
      <w:lvlJc w:val="left"/>
      <w:pPr>
        <w:ind w:left="2160" w:hanging="360"/>
      </w:pPr>
    </w:lvl>
    <w:lvl w:ilvl="3" w:tplc="1876C0F8">
      <w:start w:val="1"/>
      <w:numFmt w:val="decimal"/>
      <w:lvlText w:val="%4."/>
      <w:lvlJc w:val="left"/>
      <w:pPr>
        <w:ind w:left="2880" w:hanging="360"/>
      </w:pPr>
    </w:lvl>
    <w:lvl w:ilvl="4" w:tplc="9650298E">
      <w:start w:val="1"/>
      <w:numFmt w:val="decimal"/>
      <w:lvlText w:val="%5."/>
      <w:lvlJc w:val="left"/>
      <w:pPr>
        <w:ind w:left="3600" w:hanging="360"/>
      </w:pPr>
    </w:lvl>
    <w:lvl w:ilvl="5" w:tplc="7284D4E6">
      <w:start w:val="1"/>
      <w:numFmt w:val="decimal"/>
      <w:lvlText w:val="%6."/>
      <w:lvlJc w:val="left"/>
      <w:pPr>
        <w:ind w:left="4320" w:hanging="360"/>
      </w:pPr>
    </w:lvl>
    <w:lvl w:ilvl="6" w:tplc="31FCF938">
      <w:start w:val="1"/>
      <w:numFmt w:val="decimal"/>
      <w:lvlText w:val="%7."/>
      <w:lvlJc w:val="left"/>
      <w:pPr>
        <w:ind w:left="5040" w:hanging="360"/>
      </w:pPr>
    </w:lvl>
    <w:lvl w:ilvl="7" w:tplc="7AEE8532">
      <w:start w:val="1"/>
      <w:numFmt w:val="decimal"/>
      <w:lvlText w:val="%8."/>
      <w:lvlJc w:val="left"/>
      <w:pPr>
        <w:ind w:left="5760" w:hanging="360"/>
      </w:pPr>
    </w:lvl>
    <w:lvl w:ilvl="8" w:tplc="6F8AA04E">
      <w:start w:val="1"/>
      <w:numFmt w:val="decimal"/>
      <w:lvlText w:val="%9."/>
      <w:lvlJc w:val="left"/>
      <w:pPr>
        <w:ind w:left="6480" w:hanging="360"/>
      </w:pPr>
    </w:lvl>
  </w:abstractNum>
  <w:abstractNum w:abstractNumId="6" w15:restartNumberingAfterBreak="0">
    <w:nsid w:val="04F140FA"/>
    <w:multiLevelType w:val="hybridMultilevel"/>
    <w:tmpl w:val="DDD6DEA8"/>
    <w:lvl w:ilvl="0" w:tplc="7B24B46E">
      <w:start w:val="1"/>
      <w:numFmt w:val="decimal"/>
      <w:lvlText w:val="%1."/>
      <w:lvlJc w:val="left"/>
      <w:pPr>
        <w:ind w:left="720" w:hanging="360"/>
      </w:pPr>
    </w:lvl>
    <w:lvl w:ilvl="1" w:tplc="8AECEB5A">
      <w:start w:val="1"/>
      <w:numFmt w:val="decimal"/>
      <w:lvlText w:val="%2."/>
      <w:lvlJc w:val="left"/>
      <w:pPr>
        <w:ind w:left="1440" w:hanging="360"/>
      </w:pPr>
    </w:lvl>
    <w:lvl w:ilvl="2" w:tplc="9F68F728">
      <w:start w:val="1"/>
      <w:numFmt w:val="decimal"/>
      <w:lvlText w:val="%3."/>
      <w:lvlJc w:val="left"/>
      <w:pPr>
        <w:ind w:left="2160" w:hanging="360"/>
      </w:pPr>
    </w:lvl>
    <w:lvl w:ilvl="3" w:tplc="62D4C7E6">
      <w:start w:val="1"/>
      <w:numFmt w:val="decimal"/>
      <w:lvlText w:val="%4."/>
      <w:lvlJc w:val="left"/>
      <w:pPr>
        <w:ind w:left="2880" w:hanging="360"/>
      </w:pPr>
    </w:lvl>
    <w:lvl w:ilvl="4" w:tplc="35A8B8EC">
      <w:start w:val="1"/>
      <w:numFmt w:val="decimal"/>
      <w:lvlText w:val="%5."/>
      <w:lvlJc w:val="left"/>
      <w:pPr>
        <w:ind w:left="3600" w:hanging="360"/>
      </w:pPr>
    </w:lvl>
    <w:lvl w:ilvl="5" w:tplc="C7CA337A">
      <w:start w:val="1"/>
      <w:numFmt w:val="decimal"/>
      <w:lvlText w:val="%6."/>
      <w:lvlJc w:val="left"/>
      <w:pPr>
        <w:ind w:left="4320" w:hanging="360"/>
      </w:pPr>
    </w:lvl>
    <w:lvl w:ilvl="6" w:tplc="313C3BB4">
      <w:start w:val="1"/>
      <w:numFmt w:val="decimal"/>
      <w:lvlText w:val="%7."/>
      <w:lvlJc w:val="left"/>
      <w:pPr>
        <w:ind w:left="5040" w:hanging="360"/>
      </w:pPr>
    </w:lvl>
    <w:lvl w:ilvl="7" w:tplc="EDC088EE">
      <w:start w:val="1"/>
      <w:numFmt w:val="decimal"/>
      <w:lvlText w:val="%8."/>
      <w:lvlJc w:val="left"/>
      <w:pPr>
        <w:ind w:left="5760" w:hanging="360"/>
      </w:pPr>
    </w:lvl>
    <w:lvl w:ilvl="8" w:tplc="7ABE32AC">
      <w:start w:val="1"/>
      <w:numFmt w:val="decimal"/>
      <w:lvlText w:val="%9."/>
      <w:lvlJc w:val="left"/>
      <w:pPr>
        <w:ind w:left="6480" w:hanging="360"/>
      </w:pPr>
    </w:lvl>
  </w:abstractNum>
  <w:abstractNum w:abstractNumId="7" w15:restartNumberingAfterBreak="0">
    <w:nsid w:val="072B2916"/>
    <w:multiLevelType w:val="hybridMultilevel"/>
    <w:tmpl w:val="92AC344E"/>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7002AC"/>
    <w:multiLevelType w:val="hybridMultilevel"/>
    <w:tmpl w:val="56A44306"/>
    <w:lvl w:ilvl="0" w:tplc="88D25DF2">
      <w:start w:val="1"/>
      <w:numFmt w:val="decimal"/>
      <w:lvlText w:val="%1."/>
      <w:lvlJc w:val="left"/>
      <w:pPr>
        <w:ind w:left="720" w:hanging="360"/>
      </w:pPr>
    </w:lvl>
    <w:lvl w:ilvl="1" w:tplc="6DE8BA44">
      <w:start w:val="1"/>
      <w:numFmt w:val="decimal"/>
      <w:lvlText w:val="%2."/>
      <w:lvlJc w:val="left"/>
      <w:pPr>
        <w:ind w:left="1440" w:hanging="360"/>
      </w:pPr>
    </w:lvl>
    <w:lvl w:ilvl="2" w:tplc="3DC2ADA4">
      <w:start w:val="1"/>
      <w:numFmt w:val="decimal"/>
      <w:lvlText w:val="%3."/>
      <w:lvlJc w:val="left"/>
      <w:pPr>
        <w:ind w:left="2160" w:hanging="360"/>
      </w:pPr>
    </w:lvl>
    <w:lvl w:ilvl="3" w:tplc="02BA093A">
      <w:start w:val="1"/>
      <w:numFmt w:val="decimal"/>
      <w:lvlText w:val="%4."/>
      <w:lvlJc w:val="left"/>
      <w:pPr>
        <w:ind w:left="2880" w:hanging="360"/>
      </w:pPr>
    </w:lvl>
    <w:lvl w:ilvl="4" w:tplc="43B293FE">
      <w:start w:val="1"/>
      <w:numFmt w:val="decimal"/>
      <w:lvlText w:val="%5."/>
      <w:lvlJc w:val="left"/>
      <w:pPr>
        <w:ind w:left="3600" w:hanging="360"/>
      </w:pPr>
    </w:lvl>
    <w:lvl w:ilvl="5" w:tplc="E94C9538">
      <w:start w:val="1"/>
      <w:numFmt w:val="decimal"/>
      <w:lvlText w:val="%6."/>
      <w:lvlJc w:val="left"/>
      <w:pPr>
        <w:ind w:left="4320" w:hanging="360"/>
      </w:pPr>
    </w:lvl>
    <w:lvl w:ilvl="6" w:tplc="05DE54D0">
      <w:start w:val="1"/>
      <w:numFmt w:val="decimal"/>
      <w:lvlText w:val="%7."/>
      <w:lvlJc w:val="left"/>
      <w:pPr>
        <w:ind w:left="5040" w:hanging="360"/>
      </w:pPr>
    </w:lvl>
    <w:lvl w:ilvl="7" w:tplc="11FAE08C">
      <w:start w:val="1"/>
      <w:numFmt w:val="decimal"/>
      <w:lvlText w:val="%8."/>
      <w:lvlJc w:val="left"/>
      <w:pPr>
        <w:ind w:left="5760" w:hanging="360"/>
      </w:pPr>
    </w:lvl>
    <w:lvl w:ilvl="8" w:tplc="00D41DD0">
      <w:start w:val="1"/>
      <w:numFmt w:val="decimal"/>
      <w:lvlText w:val="%9."/>
      <w:lvlJc w:val="left"/>
      <w:pPr>
        <w:ind w:left="6480" w:hanging="360"/>
      </w:pPr>
    </w:lvl>
  </w:abstractNum>
  <w:abstractNum w:abstractNumId="9" w15:restartNumberingAfterBreak="0">
    <w:nsid w:val="091C1618"/>
    <w:multiLevelType w:val="hybridMultilevel"/>
    <w:tmpl w:val="7CB83B5C"/>
    <w:lvl w:ilvl="0" w:tplc="ABF8FE60">
      <w:start w:val="1"/>
      <w:numFmt w:val="decimal"/>
      <w:lvlText w:val="%1."/>
      <w:lvlJc w:val="left"/>
      <w:pPr>
        <w:ind w:left="720" w:hanging="360"/>
      </w:pPr>
    </w:lvl>
    <w:lvl w:ilvl="1" w:tplc="728CECB0">
      <w:start w:val="1"/>
      <w:numFmt w:val="decimal"/>
      <w:lvlText w:val="%2."/>
      <w:lvlJc w:val="left"/>
      <w:pPr>
        <w:ind w:left="1440" w:hanging="360"/>
      </w:pPr>
    </w:lvl>
    <w:lvl w:ilvl="2" w:tplc="B796AD5A">
      <w:start w:val="1"/>
      <w:numFmt w:val="decimal"/>
      <w:lvlText w:val="%3."/>
      <w:lvlJc w:val="left"/>
      <w:pPr>
        <w:ind w:left="2160" w:hanging="360"/>
      </w:pPr>
    </w:lvl>
    <w:lvl w:ilvl="3" w:tplc="CBA404FE">
      <w:start w:val="1"/>
      <w:numFmt w:val="decimal"/>
      <w:lvlText w:val="%4."/>
      <w:lvlJc w:val="left"/>
      <w:pPr>
        <w:ind w:left="2880" w:hanging="360"/>
      </w:pPr>
    </w:lvl>
    <w:lvl w:ilvl="4" w:tplc="C2A02804">
      <w:start w:val="1"/>
      <w:numFmt w:val="decimal"/>
      <w:lvlText w:val="%5."/>
      <w:lvlJc w:val="left"/>
      <w:pPr>
        <w:ind w:left="3600" w:hanging="360"/>
      </w:pPr>
    </w:lvl>
    <w:lvl w:ilvl="5" w:tplc="A4D02C74">
      <w:start w:val="1"/>
      <w:numFmt w:val="decimal"/>
      <w:lvlText w:val="%6."/>
      <w:lvlJc w:val="left"/>
      <w:pPr>
        <w:ind w:left="4320" w:hanging="360"/>
      </w:pPr>
    </w:lvl>
    <w:lvl w:ilvl="6" w:tplc="A8626AB6">
      <w:start w:val="1"/>
      <w:numFmt w:val="decimal"/>
      <w:lvlText w:val="%7."/>
      <w:lvlJc w:val="left"/>
      <w:pPr>
        <w:ind w:left="5040" w:hanging="360"/>
      </w:pPr>
    </w:lvl>
    <w:lvl w:ilvl="7" w:tplc="591CE6DC">
      <w:start w:val="1"/>
      <w:numFmt w:val="decimal"/>
      <w:lvlText w:val="%8."/>
      <w:lvlJc w:val="left"/>
      <w:pPr>
        <w:ind w:left="5760" w:hanging="360"/>
      </w:pPr>
    </w:lvl>
    <w:lvl w:ilvl="8" w:tplc="17EAC472">
      <w:start w:val="1"/>
      <w:numFmt w:val="decimal"/>
      <w:lvlText w:val="%9."/>
      <w:lvlJc w:val="left"/>
      <w:pPr>
        <w:ind w:left="6480" w:hanging="360"/>
      </w:pPr>
    </w:lvl>
  </w:abstractNum>
  <w:abstractNum w:abstractNumId="10" w15:restartNumberingAfterBreak="0">
    <w:nsid w:val="09634C5D"/>
    <w:multiLevelType w:val="hybridMultilevel"/>
    <w:tmpl w:val="8D70A0B8"/>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0C2064AE"/>
    <w:multiLevelType w:val="hybridMultilevel"/>
    <w:tmpl w:val="487666BE"/>
    <w:lvl w:ilvl="0" w:tplc="23C6C0A6">
      <w:start w:val="1"/>
      <w:numFmt w:val="bullet"/>
      <w:lvlText w:val="−"/>
      <w:lvlJc w:val="left"/>
      <w:pPr>
        <w:ind w:left="1287" w:hanging="360"/>
      </w:pPr>
      <w:rPr>
        <w:rFonts w:ascii="Noto Sans Symbols" w:eastAsia="Noto Sans Symbols" w:hAnsi="Noto Sans Symbols" w:cs="Noto Sans Symbols"/>
      </w:rPr>
    </w:lvl>
    <w:lvl w:ilvl="1" w:tplc="529EE100">
      <w:start w:val="1"/>
      <w:numFmt w:val="bullet"/>
      <w:lvlText w:val="o"/>
      <w:lvlJc w:val="left"/>
      <w:pPr>
        <w:ind w:left="2007" w:hanging="360"/>
      </w:pPr>
      <w:rPr>
        <w:rFonts w:ascii="Courier New" w:eastAsia="Courier New" w:hAnsi="Courier New" w:cs="Courier New"/>
      </w:rPr>
    </w:lvl>
    <w:lvl w:ilvl="2" w:tplc="5B08A902">
      <w:start w:val="1"/>
      <w:numFmt w:val="bullet"/>
      <w:lvlText w:val="▪"/>
      <w:lvlJc w:val="left"/>
      <w:pPr>
        <w:ind w:left="2727" w:hanging="360"/>
      </w:pPr>
      <w:rPr>
        <w:rFonts w:ascii="Noto Sans Symbols" w:eastAsia="Noto Sans Symbols" w:hAnsi="Noto Sans Symbols" w:cs="Noto Sans Symbols"/>
      </w:rPr>
    </w:lvl>
    <w:lvl w:ilvl="3" w:tplc="28AA5B46">
      <w:start w:val="1"/>
      <w:numFmt w:val="bullet"/>
      <w:lvlText w:val="●"/>
      <w:lvlJc w:val="left"/>
      <w:pPr>
        <w:ind w:left="3447" w:hanging="360"/>
      </w:pPr>
      <w:rPr>
        <w:rFonts w:ascii="Noto Sans Symbols" w:eastAsia="Noto Sans Symbols" w:hAnsi="Noto Sans Symbols" w:cs="Noto Sans Symbols"/>
      </w:rPr>
    </w:lvl>
    <w:lvl w:ilvl="4" w:tplc="1B387754">
      <w:start w:val="1"/>
      <w:numFmt w:val="bullet"/>
      <w:lvlText w:val="o"/>
      <w:lvlJc w:val="left"/>
      <w:pPr>
        <w:ind w:left="4167" w:hanging="360"/>
      </w:pPr>
      <w:rPr>
        <w:rFonts w:ascii="Courier New" w:eastAsia="Courier New" w:hAnsi="Courier New" w:cs="Courier New"/>
      </w:rPr>
    </w:lvl>
    <w:lvl w:ilvl="5" w:tplc="4EB4DF3E">
      <w:start w:val="1"/>
      <w:numFmt w:val="bullet"/>
      <w:lvlText w:val="▪"/>
      <w:lvlJc w:val="left"/>
      <w:pPr>
        <w:ind w:left="4887" w:hanging="360"/>
      </w:pPr>
      <w:rPr>
        <w:rFonts w:ascii="Noto Sans Symbols" w:eastAsia="Noto Sans Symbols" w:hAnsi="Noto Sans Symbols" w:cs="Noto Sans Symbols"/>
      </w:rPr>
    </w:lvl>
    <w:lvl w:ilvl="6" w:tplc="013E0808">
      <w:start w:val="1"/>
      <w:numFmt w:val="bullet"/>
      <w:lvlText w:val="●"/>
      <w:lvlJc w:val="left"/>
      <w:pPr>
        <w:ind w:left="5607" w:hanging="360"/>
      </w:pPr>
      <w:rPr>
        <w:rFonts w:ascii="Noto Sans Symbols" w:eastAsia="Noto Sans Symbols" w:hAnsi="Noto Sans Symbols" w:cs="Noto Sans Symbols"/>
      </w:rPr>
    </w:lvl>
    <w:lvl w:ilvl="7" w:tplc="9E2A1B1C">
      <w:start w:val="1"/>
      <w:numFmt w:val="bullet"/>
      <w:lvlText w:val="o"/>
      <w:lvlJc w:val="left"/>
      <w:pPr>
        <w:ind w:left="6327" w:hanging="360"/>
      </w:pPr>
      <w:rPr>
        <w:rFonts w:ascii="Courier New" w:eastAsia="Courier New" w:hAnsi="Courier New" w:cs="Courier New"/>
      </w:rPr>
    </w:lvl>
    <w:lvl w:ilvl="8" w:tplc="6C1E2F72">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0EB569E2"/>
    <w:multiLevelType w:val="hybridMultilevel"/>
    <w:tmpl w:val="811EC5C6"/>
    <w:lvl w:ilvl="0" w:tplc="C03C3D2C">
      <w:start w:val="1"/>
      <w:numFmt w:val="decimal"/>
      <w:lvlText w:val="%1."/>
      <w:lvlJc w:val="left"/>
      <w:pPr>
        <w:ind w:left="720" w:hanging="360"/>
      </w:pPr>
      <w:rPr>
        <w:u w:val="none"/>
      </w:rPr>
    </w:lvl>
    <w:lvl w:ilvl="1" w:tplc="21923E1C">
      <w:start w:val="1"/>
      <w:numFmt w:val="lowerLetter"/>
      <w:lvlText w:val="%2."/>
      <w:lvlJc w:val="left"/>
      <w:pPr>
        <w:ind w:left="1440" w:hanging="360"/>
      </w:pPr>
      <w:rPr>
        <w:u w:val="none"/>
      </w:rPr>
    </w:lvl>
    <w:lvl w:ilvl="2" w:tplc="07AE0D6C">
      <w:start w:val="1"/>
      <w:numFmt w:val="lowerRoman"/>
      <w:lvlText w:val="%3."/>
      <w:lvlJc w:val="right"/>
      <w:pPr>
        <w:ind w:left="2160" w:hanging="360"/>
      </w:pPr>
      <w:rPr>
        <w:u w:val="none"/>
      </w:rPr>
    </w:lvl>
    <w:lvl w:ilvl="3" w:tplc="59209160">
      <w:start w:val="1"/>
      <w:numFmt w:val="decimal"/>
      <w:lvlText w:val="%4."/>
      <w:lvlJc w:val="left"/>
      <w:pPr>
        <w:ind w:left="2880" w:hanging="360"/>
      </w:pPr>
      <w:rPr>
        <w:u w:val="none"/>
      </w:rPr>
    </w:lvl>
    <w:lvl w:ilvl="4" w:tplc="A9FCD6CC">
      <w:start w:val="1"/>
      <w:numFmt w:val="lowerLetter"/>
      <w:lvlText w:val="%5."/>
      <w:lvlJc w:val="left"/>
      <w:pPr>
        <w:ind w:left="3600" w:hanging="360"/>
      </w:pPr>
      <w:rPr>
        <w:u w:val="none"/>
      </w:rPr>
    </w:lvl>
    <w:lvl w:ilvl="5" w:tplc="EB64F1AE">
      <w:start w:val="1"/>
      <w:numFmt w:val="lowerRoman"/>
      <w:lvlText w:val="%6."/>
      <w:lvlJc w:val="right"/>
      <w:pPr>
        <w:ind w:left="4320" w:hanging="360"/>
      </w:pPr>
      <w:rPr>
        <w:u w:val="none"/>
      </w:rPr>
    </w:lvl>
    <w:lvl w:ilvl="6" w:tplc="595466EE">
      <w:start w:val="1"/>
      <w:numFmt w:val="decimal"/>
      <w:lvlText w:val="%7."/>
      <w:lvlJc w:val="left"/>
      <w:pPr>
        <w:ind w:left="5040" w:hanging="360"/>
      </w:pPr>
      <w:rPr>
        <w:u w:val="none"/>
      </w:rPr>
    </w:lvl>
    <w:lvl w:ilvl="7" w:tplc="43E65DDA">
      <w:start w:val="1"/>
      <w:numFmt w:val="lowerLetter"/>
      <w:lvlText w:val="%8."/>
      <w:lvlJc w:val="left"/>
      <w:pPr>
        <w:ind w:left="5760" w:hanging="360"/>
      </w:pPr>
      <w:rPr>
        <w:u w:val="none"/>
      </w:rPr>
    </w:lvl>
    <w:lvl w:ilvl="8" w:tplc="DECE0720">
      <w:start w:val="1"/>
      <w:numFmt w:val="lowerRoman"/>
      <w:lvlText w:val="%9."/>
      <w:lvlJc w:val="right"/>
      <w:pPr>
        <w:ind w:left="6480" w:hanging="360"/>
      </w:pPr>
      <w:rPr>
        <w:u w:val="none"/>
      </w:rPr>
    </w:lvl>
  </w:abstractNum>
  <w:abstractNum w:abstractNumId="13" w15:restartNumberingAfterBreak="0">
    <w:nsid w:val="0EF7470B"/>
    <w:multiLevelType w:val="hybridMultilevel"/>
    <w:tmpl w:val="82FC67D4"/>
    <w:lvl w:ilvl="0" w:tplc="8C2CFD3E">
      <w:start w:val="1"/>
      <w:numFmt w:val="decimal"/>
      <w:lvlText w:val="%1."/>
      <w:lvlJc w:val="left"/>
      <w:pPr>
        <w:ind w:left="720" w:hanging="360"/>
      </w:pPr>
    </w:lvl>
    <w:lvl w:ilvl="1" w:tplc="CCE4C0DE">
      <w:start w:val="1"/>
      <w:numFmt w:val="decimal"/>
      <w:lvlText w:val="%2."/>
      <w:lvlJc w:val="left"/>
      <w:pPr>
        <w:ind w:left="1440" w:hanging="360"/>
      </w:pPr>
    </w:lvl>
    <w:lvl w:ilvl="2" w:tplc="97DAF6D6">
      <w:start w:val="1"/>
      <w:numFmt w:val="decimal"/>
      <w:lvlText w:val="%3."/>
      <w:lvlJc w:val="left"/>
      <w:pPr>
        <w:ind w:left="2160" w:hanging="360"/>
      </w:pPr>
    </w:lvl>
    <w:lvl w:ilvl="3" w:tplc="2AEC2180">
      <w:start w:val="1"/>
      <w:numFmt w:val="decimal"/>
      <w:lvlText w:val="%4."/>
      <w:lvlJc w:val="left"/>
      <w:pPr>
        <w:ind w:left="2880" w:hanging="360"/>
      </w:pPr>
    </w:lvl>
    <w:lvl w:ilvl="4" w:tplc="6F86ED2C">
      <w:start w:val="1"/>
      <w:numFmt w:val="decimal"/>
      <w:lvlText w:val="%5."/>
      <w:lvlJc w:val="left"/>
      <w:pPr>
        <w:ind w:left="3600" w:hanging="360"/>
      </w:pPr>
    </w:lvl>
    <w:lvl w:ilvl="5" w:tplc="6BAACD74">
      <w:start w:val="1"/>
      <w:numFmt w:val="decimal"/>
      <w:lvlText w:val="%6."/>
      <w:lvlJc w:val="left"/>
      <w:pPr>
        <w:ind w:left="4320" w:hanging="360"/>
      </w:pPr>
    </w:lvl>
    <w:lvl w:ilvl="6" w:tplc="7FA682A4">
      <w:start w:val="1"/>
      <w:numFmt w:val="decimal"/>
      <w:lvlText w:val="%7."/>
      <w:lvlJc w:val="left"/>
      <w:pPr>
        <w:ind w:left="5040" w:hanging="360"/>
      </w:pPr>
    </w:lvl>
    <w:lvl w:ilvl="7" w:tplc="694AC622">
      <w:start w:val="1"/>
      <w:numFmt w:val="decimal"/>
      <w:lvlText w:val="%8."/>
      <w:lvlJc w:val="left"/>
      <w:pPr>
        <w:ind w:left="5760" w:hanging="360"/>
      </w:pPr>
    </w:lvl>
    <w:lvl w:ilvl="8" w:tplc="A02AD514">
      <w:start w:val="1"/>
      <w:numFmt w:val="decimal"/>
      <w:lvlText w:val="%9."/>
      <w:lvlJc w:val="left"/>
      <w:pPr>
        <w:ind w:left="6480" w:hanging="360"/>
      </w:pPr>
    </w:lvl>
  </w:abstractNum>
  <w:abstractNum w:abstractNumId="14" w15:restartNumberingAfterBreak="0">
    <w:nsid w:val="0F141FE1"/>
    <w:multiLevelType w:val="hybridMultilevel"/>
    <w:tmpl w:val="72AA6D04"/>
    <w:lvl w:ilvl="0" w:tplc="91A8588E">
      <w:start w:val="1"/>
      <w:numFmt w:val="decimal"/>
      <w:lvlText w:val="%1."/>
      <w:lvlJc w:val="left"/>
      <w:pPr>
        <w:ind w:left="720" w:hanging="360"/>
      </w:pPr>
    </w:lvl>
    <w:lvl w:ilvl="1" w:tplc="BA8409DE">
      <w:start w:val="1"/>
      <w:numFmt w:val="bullet"/>
      <w:lvlText w:val="-"/>
      <w:lvlJc w:val="left"/>
      <w:pPr>
        <w:ind w:left="1440" w:hanging="360"/>
      </w:pPr>
      <w:rPr>
        <w:rFonts w:ascii="Courier New" w:eastAsia="Courier New" w:hAnsi="Courier New" w:cs="Courier New"/>
        <w:sz w:val="20"/>
        <w:szCs w:val="20"/>
      </w:rPr>
    </w:lvl>
    <w:lvl w:ilvl="2" w:tplc="0AD85972">
      <w:start w:val="1"/>
      <w:numFmt w:val="decimal"/>
      <w:lvlText w:val="%3."/>
      <w:lvlJc w:val="left"/>
      <w:pPr>
        <w:ind w:left="2160" w:hanging="360"/>
      </w:pPr>
    </w:lvl>
    <w:lvl w:ilvl="3" w:tplc="C1FC64A6">
      <w:start w:val="1"/>
      <w:numFmt w:val="decimal"/>
      <w:lvlText w:val="%4."/>
      <w:lvlJc w:val="left"/>
      <w:pPr>
        <w:ind w:left="2880" w:hanging="360"/>
      </w:pPr>
    </w:lvl>
    <w:lvl w:ilvl="4" w:tplc="CF9A033C">
      <w:start w:val="1"/>
      <w:numFmt w:val="decimal"/>
      <w:lvlText w:val="%5."/>
      <w:lvlJc w:val="left"/>
      <w:pPr>
        <w:ind w:left="3600" w:hanging="360"/>
      </w:pPr>
    </w:lvl>
    <w:lvl w:ilvl="5" w:tplc="568CC794">
      <w:start w:val="1"/>
      <w:numFmt w:val="decimal"/>
      <w:lvlText w:val="%6."/>
      <w:lvlJc w:val="left"/>
      <w:pPr>
        <w:ind w:left="4320" w:hanging="360"/>
      </w:pPr>
    </w:lvl>
    <w:lvl w:ilvl="6" w:tplc="1178964C">
      <w:start w:val="1"/>
      <w:numFmt w:val="decimal"/>
      <w:lvlText w:val="%7."/>
      <w:lvlJc w:val="left"/>
      <w:pPr>
        <w:ind w:left="5040" w:hanging="360"/>
      </w:pPr>
    </w:lvl>
    <w:lvl w:ilvl="7" w:tplc="523418BA">
      <w:start w:val="1"/>
      <w:numFmt w:val="decimal"/>
      <w:lvlText w:val="%8."/>
      <w:lvlJc w:val="left"/>
      <w:pPr>
        <w:ind w:left="5760" w:hanging="360"/>
      </w:pPr>
    </w:lvl>
    <w:lvl w:ilvl="8" w:tplc="21145584">
      <w:start w:val="1"/>
      <w:numFmt w:val="decimal"/>
      <w:lvlText w:val="%9."/>
      <w:lvlJc w:val="left"/>
      <w:pPr>
        <w:ind w:left="6480" w:hanging="360"/>
      </w:pPr>
    </w:lvl>
  </w:abstractNum>
  <w:abstractNum w:abstractNumId="15" w15:restartNumberingAfterBreak="0">
    <w:nsid w:val="10292C56"/>
    <w:multiLevelType w:val="hybridMultilevel"/>
    <w:tmpl w:val="3B660042"/>
    <w:lvl w:ilvl="0" w:tplc="26480482">
      <w:start w:val="1"/>
      <w:numFmt w:val="decimal"/>
      <w:lvlText w:val="%1."/>
      <w:lvlJc w:val="left"/>
      <w:pPr>
        <w:ind w:left="720" w:hanging="360"/>
      </w:pPr>
    </w:lvl>
    <w:lvl w:ilvl="1" w:tplc="4CAA834A">
      <w:start w:val="1"/>
      <w:numFmt w:val="bullet"/>
      <w:lvlText w:val="o"/>
      <w:lvlJc w:val="left"/>
      <w:pPr>
        <w:ind w:left="1440" w:hanging="360"/>
      </w:pPr>
      <w:rPr>
        <w:rFonts w:ascii="Courier New" w:eastAsia="Courier New" w:hAnsi="Courier New" w:cs="Courier New"/>
        <w:sz w:val="20"/>
        <w:szCs w:val="20"/>
      </w:rPr>
    </w:lvl>
    <w:lvl w:ilvl="2" w:tplc="3B1C2116">
      <w:start w:val="1"/>
      <w:numFmt w:val="decimal"/>
      <w:lvlText w:val="%3."/>
      <w:lvlJc w:val="left"/>
      <w:pPr>
        <w:ind w:left="2160" w:hanging="360"/>
      </w:pPr>
    </w:lvl>
    <w:lvl w:ilvl="3" w:tplc="B5F62500">
      <w:start w:val="1"/>
      <w:numFmt w:val="decimal"/>
      <w:lvlText w:val="%4."/>
      <w:lvlJc w:val="left"/>
      <w:pPr>
        <w:ind w:left="2880" w:hanging="360"/>
      </w:pPr>
    </w:lvl>
    <w:lvl w:ilvl="4" w:tplc="FE40971E">
      <w:start w:val="1"/>
      <w:numFmt w:val="decimal"/>
      <w:lvlText w:val="%5."/>
      <w:lvlJc w:val="left"/>
      <w:pPr>
        <w:ind w:left="3600" w:hanging="360"/>
      </w:pPr>
    </w:lvl>
    <w:lvl w:ilvl="5" w:tplc="D6A40ED4">
      <w:start w:val="1"/>
      <w:numFmt w:val="decimal"/>
      <w:lvlText w:val="%6."/>
      <w:lvlJc w:val="left"/>
      <w:pPr>
        <w:ind w:left="4320" w:hanging="360"/>
      </w:pPr>
    </w:lvl>
    <w:lvl w:ilvl="6" w:tplc="40E86DD0">
      <w:start w:val="1"/>
      <w:numFmt w:val="decimal"/>
      <w:lvlText w:val="%7."/>
      <w:lvlJc w:val="left"/>
      <w:pPr>
        <w:ind w:left="5040" w:hanging="360"/>
      </w:pPr>
    </w:lvl>
    <w:lvl w:ilvl="7" w:tplc="244866AE">
      <w:start w:val="1"/>
      <w:numFmt w:val="decimal"/>
      <w:lvlText w:val="%8."/>
      <w:lvlJc w:val="left"/>
      <w:pPr>
        <w:ind w:left="5760" w:hanging="360"/>
      </w:pPr>
    </w:lvl>
    <w:lvl w:ilvl="8" w:tplc="AE2073E6">
      <w:start w:val="1"/>
      <w:numFmt w:val="decimal"/>
      <w:lvlText w:val="%9."/>
      <w:lvlJc w:val="left"/>
      <w:pPr>
        <w:ind w:left="6480" w:hanging="360"/>
      </w:pPr>
    </w:lvl>
  </w:abstractNum>
  <w:abstractNum w:abstractNumId="16" w15:restartNumberingAfterBreak="0">
    <w:nsid w:val="1289394A"/>
    <w:multiLevelType w:val="hybridMultilevel"/>
    <w:tmpl w:val="3C34EA0A"/>
    <w:lvl w:ilvl="0" w:tplc="29167576">
      <w:start w:val="1"/>
      <w:numFmt w:val="decimal"/>
      <w:lvlText w:val="%1."/>
      <w:lvlJc w:val="left"/>
      <w:pPr>
        <w:ind w:left="360" w:hanging="360"/>
      </w:pPr>
    </w:lvl>
    <w:lvl w:ilvl="1" w:tplc="CB866798">
      <w:start w:val="1"/>
      <w:numFmt w:val="lowerLetter"/>
      <w:lvlText w:val="%2)"/>
      <w:lvlJc w:val="left"/>
      <w:pPr>
        <w:ind w:left="720" w:hanging="360"/>
      </w:pPr>
    </w:lvl>
    <w:lvl w:ilvl="2" w:tplc="AE766A3A">
      <w:start w:val="1"/>
      <w:numFmt w:val="lowerRoman"/>
      <w:lvlText w:val="%3)"/>
      <w:lvlJc w:val="left"/>
      <w:pPr>
        <w:ind w:left="1080" w:hanging="360"/>
      </w:pPr>
    </w:lvl>
    <w:lvl w:ilvl="3" w:tplc="C6AE73AC">
      <w:start w:val="1"/>
      <w:numFmt w:val="decimal"/>
      <w:lvlText w:val="(%4)"/>
      <w:lvlJc w:val="left"/>
      <w:pPr>
        <w:ind w:left="1440" w:hanging="360"/>
      </w:pPr>
    </w:lvl>
    <w:lvl w:ilvl="4" w:tplc="0BDC3C26">
      <w:start w:val="1"/>
      <w:numFmt w:val="lowerLetter"/>
      <w:lvlText w:val="(%5)"/>
      <w:lvlJc w:val="left"/>
      <w:pPr>
        <w:ind w:left="1800" w:hanging="360"/>
      </w:pPr>
    </w:lvl>
    <w:lvl w:ilvl="5" w:tplc="FDECE9D4">
      <w:start w:val="1"/>
      <w:numFmt w:val="lowerRoman"/>
      <w:lvlText w:val="(%6)"/>
      <w:lvlJc w:val="left"/>
      <w:pPr>
        <w:ind w:left="2160" w:hanging="360"/>
      </w:pPr>
    </w:lvl>
    <w:lvl w:ilvl="6" w:tplc="2304D7B4">
      <w:start w:val="1"/>
      <w:numFmt w:val="decimal"/>
      <w:lvlText w:val="%7."/>
      <w:lvlJc w:val="left"/>
      <w:pPr>
        <w:ind w:left="2520" w:hanging="360"/>
      </w:pPr>
    </w:lvl>
    <w:lvl w:ilvl="7" w:tplc="9624528A">
      <w:start w:val="1"/>
      <w:numFmt w:val="lowerLetter"/>
      <w:lvlText w:val="%8."/>
      <w:lvlJc w:val="left"/>
      <w:pPr>
        <w:ind w:left="2880" w:hanging="360"/>
      </w:pPr>
    </w:lvl>
    <w:lvl w:ilvl="8" w:tplc="F21CB82C">
      <w:start w:val="1"/>
      <w:numFmt w:val="lowerRoman"/>
      <w:lvlText w:val="%9."/>
      <w:lvlJc w:val="left"/>
      <w:pPr>
        <w:ind w:left="3240" w:hanging="360"/>
      </w:pPr>
    </w:lvl>
  </w:abstractNum>
  <w:abstractNum w:abstractNumId="17" w15:restartNumberingAfterBreak="0">
    <w:nsid w:val="12CC5FDF"/>
    <w:multiLevelType w:val="hybridMultilevel"/>
    <w:tmpl w:val="7EB2E02C"/>
    <w:lvl w:ilvl="0" w:tplc="8ADE0788">
      <w:start w:val="1"/>
      <w:numFmt w:val="decimal"/>
      <w:lvlText w:val="%1."/>
      <w:lvlJc w:val="left"/>
      <w:pPr>
        <w:ind w:left="720" w:hanging="360"/>
      </w:pPr>
    </w:lvl>
    <w:lvl w:ilvl="1" w:tplc="25A0E566">
      <w:start w:val="1"/>
      <w:numFmt w:val="decimal"/>
      <w:lvlText w:val="%2."/>
      <w:lvlJc w:val="left"/>
      <w:pPr>
        <w:ind w:left="1440" w:hanging="360"/>
      </w:pPr>
    </w:lvl>
    <w:lvl w:ilvl="2" w:tplc="1284A40E">
      <w:start w:val="1"/>
      <w:numFmt w:val="decimal"/>
      <w:lvlText w:val="%3."/>
      <w:lvlJc w:val="left"/>
      <w:pPr>
        <w:ind w:left="2160" w:hanging="360"/>
      </w:pPr>
    </w:lvl>
    <w:lvl w:ilvl="3" w:tplc="4906E2DA">
      <w:start w:val="1"/>
      <w:numFmt w:val="decimal"/>
      <w:lvlText w:val="%4."/>
      <w:lvlJc w:val="left"/>
      <w:pPr>
        <w:ind w:left="2880" w:hanging="360"/>
      </w:pPr>
    </w:lvl>
    <w:lvl w:ilvl="4" w:tplc="4166696A">
      <w:start w:val="1"/>
      <w:numFmt w:val="decimal"/>
      <w:lvlText w:val="%5."/>
      <w:lvlJc w:val="left"/>
      <w:pPr>
        <w:ind w:left="3600" w:hanging="360"/>
      </w:pPr>
    </w:lvl>
    <w:lvl w:ilvl="5" w:tplc="A88A2CA6">
      <w:start w:val="1"/>
      <w:numFmt w:val="decimal"/>
      <w:lvlText w:val="%6."/>
      <w:lvlJc w:val="left"/>
      <w:pPr>
        <w:ind w:left="4320" w:hanging="360"/>
      </w:pPr>
    </w:lvl>
    <w:lvl w:ilvl="6" w:tplc="66180E98">
      <w:start w:val="1"/>
      <w:numFmt w:val="decimal"/>
      <w:lvlText w:val="%7."/>
      <w:lvlJc w:val="left"/>
      <w:pPr>
        <w:ind w:left="5040" w:hanging="360"/>
      </w:pPr>
    </w:lvl>
    <w:lvl w:ilvl="7" w:tplc="60842F62">
      <w:start w:val="1"/>
      <w:numFmt w:val="decimal"/>
      <w:lvlText w:val="%8."/>
      <w:lvlJc w:val="left"/>
      <w:pPr>
        <w:ind w:left="5760" w:hanging="360"/>
      </w:pPr>
    </w:lvl>
    <w:lvl w:ilvl="8" w:tplc="13726460">
      <w:start w:val="1"/>
      <w:numFmt w:val="decimal"/>
      <w:lvlText w:val="%9."/>
      <w:lvlJc w:val="left"/>
      <w:pPr>
        <w:ind w:left="6480" w:hanging="360"/>
      </w:pPr>
    </w:lvl>
  </w:abstractNum>
  <w:abstractNum w:abstractNumId="18" w15:restartNumberingAfterBreak="0">
    <w:nsid w:val="142B5DDC"/>
    <w:multiLevelType w:val="hybridMultilevel"/>
    <w:tmpl w:val="38EE722E"/>
    <w:lvl w:ilvl="0" w:tplc="BF0A58FC">
      <w:start w:val="1"/>
      <w:numFmt w:val="decimal"/>
      <w:lvlText w:val="%1."/>
      <w:lvlJc w:val="left"/>
      <w:pPr>
        <w:ind w:left="1429" w:hanging="360"/>
      </w:pPr>
    </w:lvl>
    <w:lvl w:ilvl="1" w:tplc="274E2A02">
      <w:start w:val="1"/>
      <w:numFmt w:val="lowerLetter"/>
      <w:lvlText w:val="%2."/>
      <w:lvlJc w:val="left"/>
      <w:pPr>
        <w:ind w:left="2149" w:hanging="360"/>
      </w:pPr>
    </w:lvl>
    <w:lvl w:ilvl="2" w:tplc="15525E04">
      <w:start w:val="1"/>
      <w:numFmt w:val="lowerRoman"/>
      <w:lvlText w:val="%3."/>
      <w:lvlJc w:val="right"/>
      <w:pPr>
        <w:ind w:left="2869" w:hanging="180"/>
      </w:pPr>
    </w:lvl>
    <w:lvl w:ilvl="3" w:tplc="5050609C">
      <w:start w:val="1"/>
      <w:numFmt w:val="decimal"/>
      <w:lvlText w:val="%4."/>
      <w:lvlJc w:val="left"/>
      <w:pPr>
        <w:ind w:left="3589" w:hanging="360"/>
      </w:pPr>
    </w:lvl>
    <w:lvl w:ilvl="4" w:tplc="AB8A483C">
      <w:start w:val="1"/>
      <w:numFmt w:val="lowerLetter"/>
      <w:lvlText w:val="%5."/>
      <w:lvlJc w:val="left"/>
      <w:pPr>
        <w:ind w:left="4309" w:hanging="360"/>
      </w:pPr>
    </w:lvl>
    <w:lvl w:ilvl="5" w:tplc="AD7620BA">
      <w:start w:val="1"/>
      <w:numFmt w:val="lowerRoman"/>
      <w:lvlText w:val="%6."/>
      <w:lvlJc w:val="right"/>
      <w:pPr>
        <w:ind w:left="5029" w:hanging="180"/>
      </w:pPr>
    </w:lvl>
    <w:lvl w:ilvl="6" w:tplc="0BFC27C8">
      <w:start w:val="1"/>
      <w:numFmt w:val="decimal"/>
      <w:lvlText w:val="%7."/>
      <w:lvlJc w:val="left"/>
      <w:pPr>
        <w:ind w:left="5749" w:hanging="360"/>
      </w:pPr>
    </w:lvl>
    <w:lvl w:ilvl="7" w:tplc="8A30B714">
      <w:start w:val="1"/>
      <w:numFmt w:val="lowerLetter"/>
      <w:lvlText w:val="%8."/>
      <w:lvlJc w:val="left"/>
      <w:pPr>
        <w:ind w:left="6469" w:hanging="360"/>
      </w:pPr>
    </w:lvl>
    <w:lvl w:ilvl="8" w:tplc="EB50EEFE">
      <w:start w:val="1"/>
      <w:numFmt w:val="lowerRoman"/>
      <w:lvlText w:val="%9."/>
      <w:lvlJc w:val="right"/>
      <w:pPr>
        <w:ind w:left="7189" w:hanging="180"/>
      </w:pPr>
    </w:lvl>
  </w:abstractNum>
  <w:abstractNum w:abstractNumId="19" w15:restartNumberingAfterBreak="0">
    <w:nsid w:val="15C00F82"/>
    <w:multiLevelType w:val="hybridMultilevel"/>
    <w:tmpl w:val="5B8EDF62"/>
    <w:lvl w:ilvl="0" w:tplc="72F6DAD8">
      <w:start w:val="1"/>
      <w:numFmt w:val="decimal"/>
      <w:lvlText w:val="%1."/>
      <w:lvlJc w:val="left"/>
      <w:pPr>
        <w:ind w:left="720" w:hanging="360"/>
      </w:pPr>
    </w:lvl>
    <w:lvl w:ilvl="1" w:tplc="18EC7ECA">
      <w:start w:val="1"/>
      <w:numFmt w:val="bullet"/>
      <w:lvlText w:val="−"/>
      <w:lvlJc w:val="left"/>
      <w:pPr>
        <w:ind w:left="1440" w:hanging="360"/>
      </w:pPr>
      <w:rPr>
        <w:rFonts w:ascii="Noto Sans Symbols" w:eastAsia="Noto Sans Symbols" w:hAnsi="Noto Sans Symbols" w:cs="Noto Sans Symbols"/>
        <w:sz w:val="20"/>
        <w:szCs w:val="20"/>
      </w:rPr>
    </w:lvl>
    <w:lvl w:ilvl="2" w:tplc="AB02DF02">
      <w:start w:val="1"/>
      <w:numFmt w:val="decimal"/>
      <w:lvlText w:val="%3."/>
      <w:lvlJc w:val="left"/>
      <w:pPr>
        <w:ind w:left="2160" w:hanging="360"/>
      </w:pPr>
    </w:lvl>
    <w:lvl w:ilvl="3" w:tplc="ECD665C0">
      <w:start w:val="1"/>
      <w:numFmt w:val="decimal"/>
      <w:lvlText w:val="%4."/>
      <w:lvlJc w:val="left"/>
      <w:pPr>
        <w:ind w:left="2880" w:hanging="360"/>
      </w:pPr>
    </w:lvl>
    <w:lvl w:ilvl="4" w:tplc="FC68D678">
      <w:start w:val="1"/>
      <w:numFmt w:val="decimal"/>
      <w:lvlText w:val="%5."/>
      <w:lvlJc w:val="left"/>
      <w:pPr>
        <w:ind w:left="3600" w:hanging="360"/>
      </w:pPr>
    </w:lvl>
    <w:lvl w:ilvl="5" w:tplc="5F4EB070">
      <w:start w:val="1"/>
      <w:numFmt w:val="decimal"/>
      <w:lvlText w:val="%6."/>
      <w:lvlJc w:val="left"/>
      <w:pPr>
        <w:ind w:left="4320" w:hanging="360"/>
      </w:pPr>
    </w:lvl>
    <w:lvl w:ilvl="6" w:tplc="5DC832DE">
      <w:start w:val="1"/>
      <w:numFmt w:val="decimal"/>
      <w:lvlText w:val="%7."/>
      <w:lvlJc w:val="left"/>
      <w:pPr>
        <w:ind w:left="5040" w:hanging="360"/>
      </w:pPr>
    </w:lvl>
    <w:lvl w:ilvl="7" w:tplc="003EC782">
      <w:start w:val="1"/>
      <w:numFmt w:val="decimal"/>
      <w:lvlText w:val="%8."/>
      <w:lvlJc w:val="left"/>
      <w:pPr>
        <w:ind w:left="5760" w:hanging="360"/>
      </w:pPr>
    </w:lvl>
    <w:lvl w:ilvl="8" w:tplc="8382779C">
      <w:start w:val="1"/>
      <w:numFmt w:val="decimal"/>
      <w:lvlText w:val="%9."/>
      <w:lvlJc w:val="left"/>
      <w:pPr>
        <w:ind w:left="6480" w:hanging="360"/>
      </w:pPr>
    </w:lvl>
  </w:abstractNum>
  <w:abstractNum w:abstractNumId="20" w15:restartNumberingAfterBreak="0">
    <w:nsid w:val="15DB2AE0"/>
    <w:multiLevelType w:val="hybridMultilevel"/>
    <w:tmpl w:val="2B8E5146"/>
    <w:lvl w:ilvl="0" w:tplc="3D880FFC">
      <w:start w:val="1"/>
      <w:numFmt w:val="decimal"/>
      <w:lvlText w:val="%1."/>
      <w:lvlJc w:val="left"/>
      <w:pPr>
        <w:ind w:left="720" w:hanging="360"/>
      </w:pPr>
      <w:rPr>
        <w:sz w:val="20"/>
        <w:szCs w:val="20"/>
      </w:rPr>
    </w:lvl>
    <w:lvl w:ilvl="1" w:tplc="84122C16">
      <w:start w:val="1"/>
      <w:numFmt w:val="bullet"/>
      <w:lvlText w:val="o"/>
      <w:lvlJc w:val="left"/>
      <w:pPr>
        <w:ind w:left="1440" w:hanging="360"/>
      </w:pPr>
      <w:rPr>
        <w:rFonts w:ascii="Courier New" w:eastAsia="Courier New" w:hAnsi="Courier New" w:cs="Courier New"/>
        <w:sz w:val="20"/>
        <w:szCs w:val="20"/>
      </w:rPr>
    </w:lvl>
    <w:lvl w:ilvl="2" w:tplc="9E0E2810">
      <w:start w:val="1"/>
      <w:numFmt w:val="bullet"/>
      <w:lvlText w:val="▪"/>
      <w:lvlJc w:val="left"/>
      <w:pPr>
        <w:ind w:left="2160" w:hanging="360"/>
      </w:pPr>
      <w:rPr>
        <w:rFonts w:ascii="Noto Sans Symbols" w:eastAsia="Noto Sans Symbols" w:hAnsi="Noto Sans Symbols" w:cs="Noto Sans Symbols"/>
        <w:sz w:val="20"/>
        <w:szCs w:val="20"/>
      </w:rPr>
    </w:lvl>
    <w:lvl w:ilvl="3" w:tplc="65A4CEFE">
      <w:start w:val="1"/>
      <w:numFmt w:val="bullet"/>
      <w:lvlText w:val="▪"/>
      <w:lvlJc w:val="left"/>
      <w:pPr>
        <w:ind w:left="2880" w:hanging="360"/>
      </w:pPr>
      <w:rPr>
        <w:rFonts w:ascii="Noto Sans Symbols" w:eastAsia="Noto Sans Symbols" w:hAnsi="Noto Sans Symbols" w:cs="Noto Sans Symbols"/>
        <w:sz w:val="20"/>
        <w:szCs w:val="20"/>
      </w:rPr>
    </w:lvl>
    <w:lvl w:ilvl="4" w:tplc="92B6C078">
      <w:start w:val="1"/>
      <w:numFmt w:val="bullet"/>
      <w:lvlText w:val="▪"/>
      <w:lvlJc w:val="left"/>
      <w:pPr>
        <w:ind w:left="3600" w:hanging="360"/>
      </w:pPr>
      <w:rPr>
        <w:rFonts w:ascii="Noto Sans Symbols" w:eastAsia="Noto Sans Symbols" w:hAnsi="Noto Sans Symbols" w:cs="Noto Sans Symbols"/>
        <w:sz w:val="20"/>
        <w:szCs w:val="20"/>
      </w:rPr>
    </w:lvl>
    <w:lvl w:ilvl="5" w:tplc="4070575E">
      <w:start w:val="1"/>
      <w:numFmt w:val="bullet"/>
      <w:lvlText w:val="▪"/>
      <w:lvlJc w:val="left"/>
      <w:pPr>
        <w:ind w:left="4320" w:hanging="360"/>
      </w:pPr>
      <w:rPr>
        <w:rFonts w:ascii="Noto Sans Symbols" w:eastAsia="Noto Sans Symbols" w:hAnsi="Noto Sans Symbols" w:cs="Noto Sans Symbols"/>
        <w:sz w:val="20"/>
        <w:szCs w:val="20"/>
      </w:rPr>
    </w:lvl>
    <w:lvl w:ilvl="6" w:tplc="2A9E4196">
      <w:start w:val="1"/>
      <w:numFmt w:val="bullet"/>
      <w:lvlText w:val="▪"/>
      <w:lvlJc w:val="left"/>
      <w:pPr>
        <w:ind w:left="5040" w:hanging="360"/>
      </w:pPr>
      <w:rPr>
        <w:rFonts w:ascii="Noto Sans Symbols" w:eastAsia="Noto Sans Symbols" w:hAnsi="Noto Sans Symbols" w:cs="Noto Sans Symbols"/>
        <w:sz w:val="20"/>
        <w:szCs w:val="20"/>
      </w:rPr>
    </w:lvl>
    <w:lvl w:ilvl="7" w:tplc="7B8043B2">
      <w:start w:val="1"/>
      <w:numFmt w:val="bullet"/>
      <w:lvlText w:val="▪"/>
      <w:lvlJc w:val="left"/>
      <w:pPr>
        <w:ind w:left="5760" w:hanging="360"/>
      </w:pPr>
      <w:rPr>
        <w:rFonts w:ascii="Noto Sans Symbols" w:eastAsia="Noto Sans Symbols" w:hAnsi="Noto Sans Symbols" w:cs="Noto Sans Symbols"/>
        <w:sz w:val="20"/>
        <w:szCs w:val="20"/>
      </w:rPr>
    </w:lvl>
    <w:lvl w:ilvl="8" w:tplc="9664012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74D2980"/>
    <w:multiLevelType w:val="hybridMultilevel"/>
    <w:tmpl w:val="B1F0E0C8"/>
    <w:lvl w:ilvl="0" w:tplc="096E1F02">
      <w:start w:val="1"/>
      <w:numFmt w:val="decimal"/>
      <w:lvlText w:val="%1."/>
      <w:lvlJc w:val="left"/>
      <w:pPr>
        <w:ind w:left="720" w:hanging="360"/>
      </w:pPr>
    </w:lvl>
    <w:lvl w:ilvl="1" w:tplc="003C701C">
      <w:start w:val="1"/>
      <w:numFmt w:val="decimal"/>
      <w:lvlText w:val="%2."/>
      <w:lvlJc w:val="left"/>
      <w:pPr>
        <w:ind w:left="1440" w:hanging="360"/>
      </w:pPr>
    </w:lvl>
    <w:lvl w:ilvl="2" w:tplc="58E4B22C">
      <w:start w:val="1"/>
      <w:numFmt w:val="decimal"/>
      <w:lvlText w:val="%3."/>
      <w:lvlJc w:val="left"/>
      <w:pPr>
        <w:ind w:left="2160" w:hanging="360"/>
      </w:pPr>
    </w:lvl>
    <w:lvl w:ilvl="3" w:tplc="B7B2B504">
      <w:start w:val="1"/>
      <w:numFmt w:val="decimal"/>
      <w:lvlText w:val="%4."/>
      <w:lvlJc w:val="left"/>
      <w:pPr>
        <w:ind w:left="2880" w:hanging="360"/>
      </w:pPr>
    </w:lvl>
    <w:lvl w:ilvl="4" w:tplc="EE3C10AE">
      <w:start w:val="1"/>
      <w:numFmt w:val="decimal"/>
      <w:lvlText w:val="%5."/>
      <w:lvlJc w:val="left"/>
      <w:pPr>
        <w:ind w:left="3600" w:hanging="360"/>
      </w:pPr>
    </w:lvl>
    <w:lvl w:ilvl="5" w:tplc="2DB6F87E">
      <w:start w:val="1"/>
      <w:numFmt w:val="decimal"/>
      <w:lvlText w:val="%6."/>
      <w:lvlJc w:val="left"/>
      <w:pPr>
        <w:ind w:left="4320" w:hanging="360"/>
      </w:pPr>
    </w:lvl>
    <w:lvl w:ilvl="6" w:tplc="8F6CB5E4">
      <w:start w:val="1"/>
      <w:numFmt w:val="decimal"/>
      <w:lvlText w:val="%7."/>
      <w:lvlJc w:val="left"/>
      <w:pPr>
        <w:ind w:left="5040" w:hanging="360"/>
      </w:pPr>
    </w:lvl>
    <w:lvl w:ilvl="7" w:tplc="88686E76">
      <w:start w:val="1"/>
      <w:numFmt w:val="decimal"/>
      <w:lvlText w:val="%8."/>
      <w:lvlJc w:val="left"/>
      <w:pPr>
        <w:ind w:left="5760" w:hanging="360"/>
      </w:pPr>
    </w:lvl>
    <w:lvl w:ilvl="8" w:tplc="3DE4CD06">
      <w:start w:val="1"/>
      <w:numFmt w:val="decimal"/>
      <w:lvlText w:val="%9."/>
      <w:lvlJc w:val="left"/>
      <w:pPr>
        <w:ind w:left="6480" w:hanging="360"/>
      </w:pPr>
    </w:lvl>
  </w:abstractNum>
  <w:abstractNum w:abstractNumId="22" w15:restartNumberingAfterBreak="0">
    <w:nsid w:val="17804D2D"/>
    <w:multiLevelType w:val="hybridMultilevel"/>
    <w:tmpl w:val="EE945E56"/>
    <w:lvl w:ilvl="0" w:tplc="6C14981A">
      <w:start w:val="1"/>
      <w:numFmt w:val="decimal"/>
      <w:lvlText w:val="%1."/>
      <w:lvlJc w:val="left"/>
      <w:pPr>
        <w:ind w:left="720" w:hanging="360"/>
      </w:pPr>
    </w:lvl>
    <w:lvl w:ilvl="1" w:tplc="88A8F5F6">
      <w:start w:val="1"/>
      <w:numFmt w:val="bullet"/>
      <w:lvlText w:val="o"/>
      <w:lvlJc w:val="left"/>
      <w:pPr>
        <w:ind w:left="1440" w:hanging="360"/>
      </w:pPr>
      <w:rPr>
        <w:rFonts w:ascii="Courier New" w:eastAsia="Courier New" w:hAnsi="Courier New" w:cs="Courier New"/>
        <w:sz w:val="20"/>
        <w:szCs w:val="20"/>
      </w:rPr>
    </w:lvl>
    <w:lvl w:ilvl="2" w:tplc="67909268">
      <w:start w:val="1"/>
      <w:numFmt w:val="decimal"/>
      <w:lvlText w:val="%3."/>
      <w:lvlJc w:val="left"/>
      <w:pPr>
        <w:ind w:left="2160" w:hanging="360"/>
      </w:pPr>
    </w:lvl>
    <w:lvl w:ilvl="3" w:tplc="3C4CA210">
      <w:start w:val="1"/>
      <w:numFmt w:val="decimal"/>
      <w:lvlText w:val="%4."/>
      <w:lvlJc w:val="left"/>
      <w:pPr>
        <w:ind w:left="2880" w:hanging="360"/>
      </w:pPr>
    </w:lvl>
    <w:lvl w:ilvl="4" w:tplc="B3DCB406">
      <w:start w:val="1"/>
      <w:numFmt w:val="decimal"/>
      <w:lvlText w:val="%5."/>
      <w:lvlJc w:val="left"/>
      <w:pPr>
        <w:ind w:left="3600" w:hanging="360"/>
      </w:pPr>
    </w:lvl>
    <w:lvl w:ilvl="5" w:tplc="B70E1EA2">
      <w:start w:val="1"/>
      <w:numFmt w:val="decimal"/>
      <w:lvlText w:val="%6."/>
      <w:lvlJc w:val="left"/>
      <w:pPr>
        <w:ind w:left="4320" w:hanging="360"/>
      </w:pPr>
    </w:lvl>
    <w:lvl w:ilvl="6" w:tplc="A6D8334A">
      <w:start w:val="1"/>
      <w:numFmt w:val="decimal"/>
      <w:lvlText w:val="%7."/>
      <w:lvlJc w:val="left"/>
      <w:pPr>
        <w:ind w:left="5040" w:hanging="360"/>
      </w:pPr>
    </w:lvl>
    <w:lvl w:ilvl="7" w:tplc="0F44F07A">
      <w:start w:val="1"/>
      <w:numFmt w:val="decimal"/>
      <w:lvlText w:val="%8."/>
      <w:lvlJc w:val="left"/>
      <w:pPr>
        <w:ind w:left="5760" w:hanging="360"/>
      </w:pPr>
    </w:lvl>
    <w:lvl w:ilvl="8" w:tplc="3E4AE914">
      <w:start w:val="1"/>
      <w:numFmt w:val="decimal"/>
      <w:lvlText w:val="%9."/>
      <w:lvlJc w:val="left"/>
      <w:pPr>
        <w:ind w:left="6480" w:hanging="360"/>
      </w:pPr>
    </w:lvl>
  </w:abstractNum>
  <w:abstractNum w:abstractNumId="23" w15:restartNumberingAfterBreak="0">
    <w:nsid w:val="198A7B10"/>
    <w:multiLevelType w:val="hybridMultilevel"/>
    <w:tmpl w:val="BFC6951A"/>
    <w:lvl w:ilvl="0" w:tplc="A9E659C4">
      <w:start w:val="1"/>
      <w:numFmt w:val="decimal"/>
      <w:lvlText w:val="%1."/>
      <w:lvlJc w:val="left"/>
      <w:pPr>
        <w:ind w:left="720" w:hanging="360"/>
      </w:pPr>
    </w:lvl>
    <w:lvl w:ilvl="1" w:tplc="0798973E">
      <w:start w:val="1"/>
      <w:numFmt w:val="decimal"/>
      <w:lvlText w:val="%2."/>
      <w:lvlJc w:val="left"/>
      <w:pPr>
        <w:ind w:left="1440" w:hanging="360"/>
      </w:pPr>
    </w:lvl>
    <w:lvl w:ilvl="2" w:tplc="C6B0FB32">
      <w:start w:val="1"/>
      <w:numFmt w:val="decimal"/>
      <w:lvlText w:val="%3."/>
      <w:lvlJc w:val="left"/>
      <w:pPr>
        <w:ind w:left="2160" w:hanging="360"/>
      </w:pPr>
    </w:lvl>
    <w:lvl w:ilvl="3" w:tplc="57AE268E">
      <w:start w:val="1"/>
      <w:numFmt w:val="decimal"/>
      <w:lvlText w:val="%4."/>
      <w:lvlJc w:val="left"/>
      <w:pPr>
        <w:ind w:left="2880" w:hanging="360"/>
      </w:pPr>
    </w:lvl>
    <w:lvl w:ilvl="4" w:tplc="6D8E4788">
      <w:start w:val="1"/>
      <w:numFmt w:val="decimal"/>
      <w:lvlText w:val="%5."/>
      <w:lvlJc w:val="left"/>
      <w:pPr>
        <w:ind w:left="3600" w:hanging="360"/>
      </w:pPr>
    </w:lvl>
    <w:lvl w:ilvl="5" w:tplc="84FAFA44">
      <w:start w:val="1"/>
      <w:numFmt w:val="decimal"/>
      <w:lvlText w:val="%6."/>
      <w:lvlJc w:val="left"/>
      <w:pPr>
        <w:ind w:left="4320" w:hanging="360"/>
      </w:pPr>
    </w:lvl>
    <w:lvl w:ilvl="6" w:tplc="A32E8A62">
      <w:start w:val="1"/>
      <w:numFmt w:val="decimal"/>
      <w:lvlText w:val="%7."/>
      <w:lvlJc w:val="left"/>
      <w:pPr>
        <w:ind w:left="5040" w:hanging="360"/>
      </w:pPr>
    </w:lvl>
    <w:lvl w:ilvl="7" w:tplc="461E5E96">
      <w:start w:val="1"/>
      <w:numFmt w:val="decimal"/>
      <w:lvlText w:val="%8."/>
      <w:lvlJc w:val="left"/>
      <w:pPr>
        <w:ind w:left="5760" w:hanging="360"/>
      </w:pPr>
    </w:lvl>
    <w:lvl w:ilvl="8" w:tplc="F6E06FEA">
      <w:start w:val="1"/>
      <w:numFmt w:val="decimal"/>
      <w:lvlText w:val="%9."/>
      <w:lvlJc w:val="left"/>
      <w:pPr>
        <w:ind w:left="6480" w:hanging="360"/>
      </w:pPr>
    </w:lvl>
  </w:abstractNum>
  <w:abstractNum w:abstractNumId="24" w15:restartNumberingAfterBreak="0">
    <w:nsid w:val="19E64BC5"/>
    <w:multiLevelType w:val="hybridMultilevel"/>
    <w:tmpl w:val="FC0849D0"/>
    <w:lvl w:ilvl="0" w:tplc="474A48B4">
      <w:start w:val="1"/>
      <w:numFmt w:val="decimal"/>
      <w:lvlText w:val="%1."/>
      <w:lvlJc w:val="left"/>
      <w:pPr>
        <w:ind w:left="720" w:hanging="360"/>
      </w:pPr>
    </w:lvl>
    <w:lvl w:ilvl="1" w:tplc="76B21F0E">
      <w:start w:val="1"/>
      <w:numFmt w:val="bullet"/>
      <w:lvlText w:val="o"/>
      <w:lvlJc w:val="left"/>
      <w:pPr>
        <w:ind w:left="1440" w:hanging="360"/>
      </w:pPr>
      <w:rPr>
        <w:rFonts w:ascii="Courier New" w:eastAsia="Courier New" w:hAnsi="Courier New" w:cs="Courier New"/>
        <w:sz w:val="20"/>
        <w:szCs w:val="20"/>
      </w:rPr>
    </w:lvl>
    <w:lvl w:ilvl="2" w:tplc="C17ADF6E">
      <w:start w:val="1"/>
      <w:numFmt w:val="decimal"/>
      <w:lvlText w:val="%3."/>
      <w:lvlJc w:val="left"/>
      <w:pPr>
        <w:ind w:left="2160" w:hanging="360"/>
      </w:pPr>
    </w:lvl>
    <w:lvl w:ilvl="3" w:tplc="0C00DE44">
      <w:start w:val="1"/>
      <w:numFmt w:val="decimal"/>
      <w:lvlText w:val="%4."/>
      <w:lvlJc w:val="left"/>
      <w:pPr>
        <w:ind w:left="2880" w:hanging="360"/>
      </w:pPr>
    </w:lvl>
    <w:lvl w:ilvl="4" w:tplc="6E88AEF6">
      <w:start w:val="1"/>
      <w:numFmt w:val="decimal"/>
      <w:lvlText w:val="%5."/>
      <w:lvlJc w:val="left"/>
      <w:pPr>
        <w:ind w:left="3600" w:hanging="360"/>
      </w:pPr>
    </w:lvl>
    <w:lvl w:ilvl="5" w:tplc="83C2332C">
      <w:start w:val="1"/>
      <w:numFmt w:val="decimal"/>
      <w:lvlText w:val="%6."/>
      <w:lvlJc w:val="left"/>
      <w:pPr>
        <w:ind w:left="4320" w:hanging="360"/>
      </w:pPr>
    </w:lvl>
    <w:lvl w:ilvl="6" w:tplc="64E8B67C">
      <w:start w:val="1"/>
      <w:numFmt w:val="decimal"/>
      <w:lvlText w:val="%7."/>
      <w:lvlJc w:val="left"/>
      <w:pPr>
        <w:ind w:left="5040" w:hanging="360"/>
      </w:pPr>
    </w:lvl>
    <w:lvl w:ilvl="7" w:tplc="3648EA34">
      <w:start w:val="1"/>
      <w:numFmt w:val="decimal"/>
      <w:lvlText w:val="%8."/>
      <w:lvlJc w:val="left"/>
      <w:pPr>
        <w:ind w:left="5760" w:hanging="360"/>
      </w:pPr>
    </w:lvl>
    <w:lvl w:ilvl="8" w:tplc="8B5CC328">
      <w:start w:val="1"/>
      <w:numFmt w:val="decimal"/>
      <w:lvlText w:val="%9."/>
      <w:lvlJc w:val="left"/>
      <w:pPr>
        <w:ind w:left="6480" w:hanging="360"/>
      </w:pPr>
    </w:lvl>
  </w:abstractNum>
  <w:abstractNum w:abstractNumId="25" w15:restartNumberingAfterBreak="0">
    <w:nsid w:val="1C092D48"/>
    <w:multiLevelType w:val="hybridMultilevel"/>
    <w:tmpl w:val="DA28BEF8"/>
    <w:lvl w:ilvl="0" w:tplc="DBC8284E">
      <w:start w:val="1"/>
      <w:numFmt w:val="bullet"/>
      <w:lvlText w:val="−"/>
      <w:lvlJc w:val="left"/>
      <w:pPr>
        <w:ind w:left="1490" w:hanging="360"/>
      </w:pPr>
      <w:rPr>
        <w:rFonts w:ascii="Noto Sans Symbols" w:eastAsia="Noto Sans Symbols" w:hAnsi="Noto Sans Symbols" w:cs="Noto Sans Symbols"/>
      </w:rPr>
    </w:lvl>
    <w:lvl w:ilvl="1" w:tplc="BBF40BA8">
      <w:start w:val="1"/>
      <w:numFmt w:val="bullet"/>
      <w:lvlText w:val="o"/>
      <w:lvlJc w:val="left"/>
      <w:pPr>
        <w:ind w:left="2210" w:hanging="360"/>
      </w:pPr>
      <w:rPr>
        <w:rFonts w:ascii="Courier New" w:eastAsia="Courier New" w:hAnsi="Courier New" w:cs="Courier New"/>
      </w:rPr>
    </w:lvl>
    <w:lvl w:ilvl="2" w:tplc="A3B03F8C">
      <w:start w:val="1"/>
      <w:numFmt w:val="bullet"/>
      <w:lvlText w:val="▪"/>
      <w:lvlJc w:val="left"/>
      <w:pPr>
        <w:ind w:left="2930" w:hanging="360"/>
      </w:pPr>
      <w:rPr>
        <w:rFonts w:ascii="Noto Sans Symbols" w:eastAsia="Noto Sans Symbols" w:hAnsi="Noto Sans Symbols" w:cs="Noto Sans Symbols"/>
      </w:rPr>
    </w:lvl>
    <w:lvl w:ilvl="3" w:tplc="37449DA8">
      <w:start w:val="1"/>
      <w:numFmt w:val="bullet"/>
      <w:lvlText w:val="●"/>
      <w:lvlJc w:val="left"/>
      <w:pPr>
        <w:ind w:left="3650" w:hanging="360"/>
      </w:pPr>
      <w:rPr>
        <w:rFonts w:ascii="Noto Sans Symbols" w:eastAsia="Noto Sans Symbols" w:hAnsi="Noto Sans Symbols" w:cs="Noto Sans Symbols"/>
      </w:rPr>
    </w:lvl>
    <w:lvl w:ilvl="4" w:tplc="DEB46060">
      <w:start w:val="1"/>
      <w:numFmt w:val="bullet"/>
      <w:lvlText w:val="o"/>
      <w:lvlJc w:val="left"/>
      <w:pPr>
        <w:ind w:left="4370" w:hanging="360"/>
      </w:pPr>
      <w:rPr>
        <w:rFonts w:ascii="Courier New" w:eastAsia="Courier New" w:hAnsi="Courier New" w:cs="Courier New"/>
      </w:rPr>
    </w:lvl>
    <w:lvl w:ilvl="5" w:tplc="A0A8D5B6">
      <w:start w:val="1"/>
      <w:numFmt w:val="bullet"/>
      <w:lvlText w:val="▪"/>
      <w:lvlJc w:val="left"/>
      <w:pPr>
        <w:ind w:left="5090" w:hanging="360"/>
      </w:pPr>
      <w:rPr>
        <w:rFonts w:ascii="Noto Sans Symbols" w:eastAsia="Noto Sans Symbols" w:hAnsi="Noto Sans Symbols" w:cs="Noto Sans Symbols"/>
      </w:rPr>
    </w:lvl>
    <w:lvl w:ilvl="6" w:tplc="242E4B46">
      <w:start w:val="1"/>
      <w:numFmt w:val="bullet"/>
      <w:lvlText w:val="●"/>
      <w:lvlJc w:val="left"/>
      <w:pPr>
        <w:ind w:left="5810" w:hanging="360"/>
      </w:pPr>
      <w:rPr>
        <w:rFonts w:ascii="Noto Sans Symbols" w:eastAsia="Noto Sans Symbols" w:hAnsi="Noto Sans Symbols" w:cs="Noto Sans Symbols"/>
      </w:rPr>
    </w:lvl>
    <w:lvl w:ilvl="7" w:tplc="3FD083D4">
      <w:start w:val="1"/>
      <w:numFmt w:val="bullet"/>
      <w:lvlText w:val="o"/>
      <w:lvlJc w:val="left"/>
      <w:pPr>
        <w:ind w:left="6530" w:hanging="360"/>
      </w:pPr>
      <w:rPr>
        <w:rFonts w:ascii="Courier New" w:eastAsia="Courier New" w:hAnsi="Courier New" w:cs="Courier New"/>
      </w:rPr>
    </w:lvl>
    <w:lvl w:ilvl="8" w:tplc="E0747900">
      <w:start w:val="1"/>
      <w:numFmt w:val="bullet"/>
      <w:lvlText w:val="▪"/>
      <w:lvlJc w:val="left"/>
      <w:pPr>
        <w:ind w:left="7250" w:hanging="360"/>
      </w:pPr>
      <w:rPr>
        <w:rFonts w:ascii="Noto Sans Symbols" w:eastAsia="Noto Sans Symbols" w:hAnsi="Noto Sans Symbols" w:cs="Noto Sans Symbols"/>
      </w:rPr>
    </w:lvl>
  </w:abstractNum>
  <w:abstractNum w:abstractNumId="26" w15:restartNumberingAfterBreak="0">
    <w:nsid w:val="1E8D4013"/>
    <w:multiLevelType w:val="hybridMultilevel"/>
    <w:tmpl w:val="C93EC35E"/>
    <w:lvl w:ilvl="0" w:tplc="A39C1574">
      <w:start w:val="1"/>
      <w:numFmt w:val="decimal"/>
      <w:lvlText w:val="%1."/>
      <w:lvlJc w:val="left"/>
      <w:pPr>
        <w:ind w:left="720" w:hanging="360"/>
      </w:pPr>
    </w:lvl>
    <w:lvl w:ilvl="1" w:tplc="4E22D53A">
      <w:start w:val="1"/>
      <w:numFmt w:val="decimal"/>
      <w:lvlText w:val="%2."/>
      <w:lvlJc w:val="left"/>
      <w:pPr>
        <w:ind w:left="1440" w:hanging="360"/>
      </w:pPr>
    </w:lvl>
    <w:lvl w:ilvl="2" w:tplc="AE22DF00">
      <w:start w:val="1"/>
      <w:numFmt w:val="decimal"/>
      <w:lvlText w:val="%3."/>
      <w:lvlJc w:val="left"/>
      <w:pPr>
        <w:ind w:left="2160" w:hanging="360"/>
      </w:pPr>
    </w:lvl>
    <w:lvl w:ilvl="3" w:tplc="AB1A750C">
      <w:start w:val="1"/>
      <w:numFmt w:val="decimal"/>
      <w:lvlText w:val="%4."/>
      <w:lvlJc w:val="left"/>
      <w:pPr>
        <w:ind w:left="2880" w:hanging="360"/>
      </w:pPr>
    </w:lvl>
    <w:lvl w:ilvl="4" w:tplc="DF6AA508">
      <w:start w:val="1"/>
      <w:numFmt w:val="decimal"/>
      <w:lvlText w:val="%5."/>
      <w:lvlJc w:val="left"/>
      <w:pPr>
        <w:ind w:left="3600" w:hanging="360"/>
      </w:pPr>
    </w:lvl>
    <w:lvl w:ilvl="5" w:tplc="8E4A50A4">
      <w:start w:val="1"/>
      <w:numFmt w:val="decimal"/>
      <w:lvlText w:val="%6."/>
      <w:lvlJc w:val="left"/>
      <w:pPr>
        <w:ind w:left="4320" w:hanging="360"/>
      </w:pPr>
    </w:lvl>
    <w:lvl w:ilvl="6" w:tplc="02C00214">
      <w:start w:val="1"/>
      <w:numFmt w:val="decimal"/>
      <w:lvlText w:val="%7."/>
      <w:lvlJc w:val="left"/>
      <w:pPr>
        <w:ind w:left="5040" w:hanging="360"/>
      </w:pPr>
    </w:lvl>
    <w:lvl w:ilvl="7" w:tplc="2FDC7A9E">
      <w:start w:val="1"/>
      <w:numFmt w:val="decimal"/>
      <w:lvlText w:val="%8."/>
      <w:lvlJc w:val="left"/>
      <w:pPr>
        <w:ind w:left="5760" w:hanging="360"/>
      </w:pPr>
    </w:lvl>
    <w:lvl w:ilvl="8" w:tplc="5D749CA2">
      <w:start w:val="1"/>
      <w:numFmt w:val="decimal"/>
      <w:lvlText w:val="%9."/>
      <w:lvlJc w:val="left"/>
      <w:pPr>
        <w:ind w:left="6480" w:hanging="360"/>
      </w:pPr>
    </w:lvl>
  </w:abstractNum>
  <w:abstractNum w:abstractNumId="27" w15:restartNumberingAfterBreak="0">
    <w:nsid w:val="1F931085"/>
    <w:multiLevelType w:val="hybridMultilevel"/>
    <w:tmpl w:val="F9C6C3B0"/>
    <w:lvl w:ilvl="0" w:tplc="ABCC4B96">
      <w:start w:val="1"/>
      <w:numFmt w:val="decimal"/>
      <w:lvlText w:val="%1."/>
      <w:lvlJc w:val="left"/>
      <w:pPr>
        <w:ind w:left="720" w:hanging="360"/>
      </w:pPr>
    </w:lvl>
    <w:lvl w:ilvl="1" w:tplc="4A76E244">
      <w:start w:val="1"/>
      <w:numFmt w:val="bullet"/>
      <w:lvlText w:val="-"/>
      <w:lvlJc w:val="left"/>
      <w:pPr>
        <w:ind w:left="1440" w:hanging="360"/>
      </w:pPr>
      <w:rPr>
        <w:rFonts w:ascii="Courier New" w:eastAsia="Courier New" w:hAnsi="Courier New" w:cs="Courier New"/>
        <w:sz w:val="20"/>
        <w:szCs w:val="20"/>
      </w:rPr>
    </w:lvl>
    <w:lvl w:ilvl="2" w:tplc="EFD2FD1C">
      <w:start w:val="1"/>
      <w:numFmt w:val="decimal"/>
      <w:lvlText w:val="%3."/>
      <w:lvlJc w:val="left"/>
      <w:pPr>
        <w:ind w:left="2160" w:hanging="360"/>
      </w:pPr>
    </w:lvl>
    <w:lvl w:ilvl="3" w:tplc="D2A6DA72">
      <w:start w:val="1"/>
      <w:numFmt w:val="decimal"/>
      <w:lvlText w:val="%4."/>
      <w:lvlJc w:val="left"/>
      <w:pPr>
        <w:ind w:left="2880" w:hanging="360"/>
      </w:pPr>
    </w:lvl>
    <w:lvl w:ilvl="4" w:tplc="FAF66D1A">
      <w:start w:val="1"/>
      <w:numFmt w:val="decimal"/>
      <w:lvlText w:val="%5."/>
      <w:lvlJc w:val="left"/>
      <w:pPr>
        <w:ind w:left="3600" w:hanging="360"/>
      </w:pPr>
    </w:lvl>
    <w:lvl w:ilvl="5" w:tplc="E4DE9D1A">
      <w:start w:val="1"/>
      <w:numFmt w:val="decimal"/>
      <w:lvlText w:val="%6."/>
      <w:lvlJc w:val="left"/>
      <w:pPr>
        <w:ind w:left="4320" w:hanging="360"/>
      </w:pPr>
    </w:lvl>
    <w:lvl w:ilvl="6" w:tplc="9CECB4B4">
      <w:start w:val="1"/>
      <w:numFmt w:val="decimal"/>
      <w:lvlText w:val="%7."/>
      <w:lvlJc w:val="left"/>
      <w:pPr>
        <w:ind w:left="5040" w:hanging="360"/>
      </w:pPr>
    </w:lvl>
    <w:lvl w:ilvl="7" w:tplc="FAE6DF5E">
      <w:start w:val="1"/>
      <w:numFmt w:val="decimal"/>
      <w:lvlText w:val="%8."/>
      <w:lvlJc w:val="left"/>
      <w:pPr>
        <w:ind w:left="5760" w:hanging="360"/>
      </w:pPr>
    </w:lvl>
    <w:lvl w:ilvl="8" w:tplc="BD641BFC">
      <w:start w:val="1"/>
      <w:numFmt w:val="decimal"/>
      <w:lvlText w:val="%9."/>
      <w:lvlJc w:val="left"/>
      <w:pPr>
        <w:ind w:left="6480" w:hanging="360"/>
      </w:pPr>
    </w:lvl>
  </w:abstractNum>
  <w:abstractNum w:abstractNumId="28" w15:restartNumberingAfterBreak="0">
    <w:nsid w:val="20DF5238"/>
    <w:multiLevelType w:val="hybridMultilevel"/>
    <w:tmpl w:val="E5627E8E"/>
    <w:lvl w:ilvl="0" w:tplc="8AF69D56">
      <w:start w:val="1"/>
      <w:numFmt w:val="decimal"/>
      <w:lvlText w:val="%1."/>
      <w:lvlJc w:val="left"/>
      <w:pPr>
        <w:ind w:left="720" w:hanging="360"/>
      </w:pPr>
    </w:lvl>
    <w:lvl w:ilvl="1" w:tplc="97064468">
      <w:start w:val="1"/>
      <w:numFmt w:val="decimal"/>
      <w:lvlText w:val="%2."/>
      <w:lvlJc w:val="left"/>
      <w:pPr>
        <w:ind w:left="1440" w:hanging="360"/>
      </w:pPr>
    </w:lvl>
    <w:lvl w:ilvl="2" w:tplc="9DA2C2C4">
      <w:start w:val="1"/>
      <w:numFmt w:val="decimal"/>
      <w:lvlText w:val="%3."/>
      <w:lvlJc w:val="left"/>
      <w:pPr>
        <w:ind w:left="2160" w:hanging="360"/>
      </w:pPr>
    </w:lvl>
    <w:lvl w:ilvl="3" w:tplc="8E3C28A2">
      <w:start w:val="1"/>
      <w:numFmt w:val="decimal"/>
      <w:lvlText w:val="%4."/>
      <w:lvlJc w:val="left"/>
      <w:pPr>
        <w:ind w:left="2880" w:hanging="360"/>
      </w:pPr>
    </w:lvl>
    <w:lvl w:ilvl="4" w:tplc="5094B668">
      <w:start w:val="1"/>
      <w:numFmt w:val="decimal"/>
      <w:lvlText w:val="%5."/>
      <w:lvlJc w:val="left"/>
      <w:pPr>
        <w:ind w:left="3600" w:hanging="360"/>
      </w:pPr>
    </w:lvl>
    <w:lvl w:ilvl="5" w:tplc="352AFB4A">
      <w:start w:val="1"/>
      <w:numFmt w:val="decimal"/>
      <w:lvlText w:val="%6."/>
      <w:lvlJc w:val="left"/>
      <w:pPr>
        <w:ind w:left="4320" w:hanging="360"/>
      </w:pPr>
    </w:lvl>
    <w:lvl w:ilvl="6" w:tplc="0D12E662">
      <w:start w:val="1"/>
      <w:numFmt w:val="decimal"/>
      <w:lvlText w:val="%7."/>
      <w:lvlJc w:val="left"/>
      <w:pPr>
        <w:ind w:left="5040" w:hanging="360"/>
      </w:pPr>
    </w:lvl>
    <w:lvl w:ilvl="7" w:tplc="EF08A02C">
      <w:start w:val="1"/>
      <w:numFmt w:val="decimal"/>
      <w:lvlText w:val="%8."/>
      <w:lvlJc w:val="left"/>
      <w:pPr>
        <w:ind w:left="5760" w:hanging="360"/>
      </w:pPr>
    </w:lvl>
    <w:lvl w:ilvl="8" w:tplc="34E6E0FE">
      <w:start w:val="1"/>
      <w:numFmt w:val="decimal"/>
      <w:lvlText w:val="%9."/>
      <w:lvlJc w:val="left"/>
      <w:pPr>
        <w:ind w:left="6480" w:hanging="360"/>
      </w:pPr>
    </w:lvl>
  </w:abstractNum>
  <w:abstractNum w:abstractNumId="29" w15:restartNumberingAfterBreak="0">
    <w:nsid w:val="22362ADB"/>
    <w:multiLevelType w:val="hybridMultilevel"/>
    <w:tmpl w:val="A8CE6D28"/>
    <w:lvl w:ilvl="0" w:tplc="F8185ADE">
      <w:start w:val="1"/>
      <w:numFmt w:val="decimal"/>
      <w:lvlText w:val="%1."/>
      <w:lvlJc w:val="left"/>
      <w:pPr>
        <w:ind w:left="720" w:hanging="360"/>
      </w:pPr>
    </w:lvl>
    <w:lvl w:ilvl="1" w:tplc="63D08408">
      <w:start w:val="1"/>
      <w:numFmt w:val="decimal"/>
      <w:lvlText w:val="%2."/>
      <w:lvlJc w:val="left"/>
      <w:pPr>
        <w:ind w:left="1440" w:hanging="360"/>
      </w:pPr>
    </w:lvl>
    <w:lvl w:ilvl="2" w:tplc="9C166CE8">
      <w:start w:val="1"/>
      <w:numFmt w:val="decimal"/>
      <w:lvlText w:val="%3."/>
      <w:lvlJc w:val="left"/>
      <w:pPr>
        <w:ind w:left="2160" w:hanging="360"/>
      </w:pPr>
    </w:lvl>
    <w:lvl w:ilvl="3" w:tplc="975298A0">
      <w:start w:val="1"/>
      <w:numFmt w:val="decimal"/>
      <w:lvlText w:val="%4."/>
      <w:lvlJc w:val="left"/>
      <w:pPr>
        <w:ind w:left="2880" w:hanging="360"/>
      </w:pPr>
    </w:lvl>
    <w:lvl w:ilvl="4" w:tplc="E0FCB630">
      <w:start w:val="1"/>
      <w:numFmt w:val="decimal"/>
      <w:lvlText w:val="%5."/>
      <w:lvlJc w:val="left"/>
      <w:pPr>
        <w:ind w:left="3600" w:hanging="360"/>
      </w:pPr>
    </w:lvl>
    <w:lvl w:ilvl="5" w:tplc="D7BCDB50">
      <w:start w:val="1"/>
      <w:numFmt w:val="decimal"/>
      <w:lvlText w:val="%6."/>
      <w:lvlJc w:val="left"/>
      <w:pPr>
        <w:ind w:left="4320" w:hanging="360"/>
      </w:pPr>
    </w:lvl>
    <w:lvl w:ilvl="6" w:tplc="26283FF4">
      <w:start w:val="1"/>
      <w:numFmt w:val="decimal"/>
      <w:lvlText w:val="%7."/>
      <w:lvlJc w:val="left"/>
      <w:pPr>
        <w:ind w:left="5040" w:hanging="360"/>
      </w:pPr>
    </w:lvl>
    <w:lvl w:ilvl="7" w:tplc="E0F22952">
      <w:start w:val="1"/>
      <w:numFmt w:val="decimal"/>
      <w:lvlText w:val="%8."/>
      <w:lvlJc w:val="left"/>
      <w:pPr>
        <w:ind w:left="5760" w:hanging="360"/>
      </w:pPr>
    </w:lvl>
    <w:lvl w:ilvl="8" w:tplc="90B0235E">
      <w:start w:val="1"/>
      <w:numFmt w:val="decimal"/>
      <w:lvlText w:val="%9."/>
      <w:lvlJc w:val="left"/>
      <w:pPr>
        <w:ind w:left="6480" w:hanging="360"/>
      </w:pPr>
    </w:lvl>
  </w:abstractNum>
  <w:abstractNum w:abstractNumId="30" w15:restartNumberingAfterBreak="0">
    <w:nsid w:val="225D70E9"/>
    <w:multiLevelType w:val="hybridMultilevel"/>
    <w:tmpl w:val="D8BACF02"/>
    <w:lvl w:ilvl="0" w:tplc="12EE9272">
      <w:start w:val="1"/>
      <w:numFmt w:val="decimal"/>
      <w:lvlText w:val="%1."/>
      <w:lvlJc w:val="left"/>
      <w:pPr>
        <w:ind w:left="720" w:hanging="360"/>
      </w:pPr>
      <w:rPr>
        <w:u w:val="none"/>
      </w:rPr>
    </w:lvl>
    <w:lvl w:ilvl="1" w:tplc="A47CBF72">
      <w:start w:val="1"/>
      <w:numFmt w:val="lowerLetter"/>
      <w:lvlText w:val="%2."/>
      <w:lvlJc w:val="left"/>
      <w:pPr>
        <w:ind w:left="1440" w:hanging="360"/>
      </w:pPr>
      <w:rPr>
        <w:u w:val="none"/>
      </w:rPr>
    </w:lvl>
    <w:lvl w:ilvl="2" w:tplc="EEA286CC">
      <w:start w:val="1"/>
      <w:numFmt w:val="lowerRoman"/>
      <w:lvlText w:val="%3."/>
      <w:lvlJc w:val="right"/>
      <w:pPr>
        <w:ind w:left="2160" w:hanging="360"/>
      </w:pPr>
      <w:rPr>
        <w:u w:val="none"/>
      </w:rPr>
    </w:lvl>
    <w:lvl w:ilvl="3" w:tplc="9FE6C260">
      <w:start w:val="1"/>
      <w:numFmt w:val="decimal"/>
      <w:lvlText w:val="%4."/>
      <w:lvlJc w:val="left"/>
      <w:pPr>
        <w:ind w:left="2880" w:hanging="360"/>
      </w:pPr>
      <w:rPr>
        <w:u w:val="none"/>
      </w:rPr>
    </w:lvl>
    <w:lvl w:ilvl="4" w:tplc="5538BBA0">
      <w:start w:val="1"/>
      <w:numFmt w:val="lowerLetter"/>
      <w:lvlText w:val="%5."/>
      <w:lvlJc w:val="left"/>
      <w:pPr>
        <w:ind w:left="3600" w:hanging="360"/>
      </w:pPr>
      <w:rPr>
        <w:u w:val="none"/>
      </w:rPr>
    </w:lvl>
    <w:lvl w:ilvl="5" w:tplc="7BA6072C">
      <w:start w:val="1"/>
      <w:numFmt w:val="lowerRoman"/>
      <w:lvlText w:val="%6."/>
      <w:lvlJc w:val="right"/>
      <w:pPr>
        <w:ind w:left="4320" w:hanging="360"/>
      </w:pPr>
      <w:rPr>
        <w:u w:val="none"/>
      </w:rPr>
    </w:lvl>
    <w:lvl w:ilvl="6" w:tplc="616E451A">
      <w:start w:val="1"/>
      <w:numFmt w:val="decimal"/>
      <w:lvlText w:val="%7."/>
      <w:lvlJc w:val="left"/>
      <w:pPr>
        <w:ind w:left="5040" w:hanging="360"/>
      </w:pPr>
      <w:rPr>
        <w:u w:val="none"/>
      </w:rPr>
    </w:lvl>
    <w:lvl w:ilvl="7" w:tplc="57D63958">
      <w:start w:val="1"/>
      <w:numFmt w:val="lowerLetter"/>
      <w:lvlText w:val="%8."/>
      <w:lvlJc w:val="left"/>
      <w:pPr>
        <w:ind w:left="5760" w:hanging="360"/>
      </w:pPr>
      <w:rPr>
        <w:u w:val="none"/>
      </w:rPr>
    </w:lvl>
    <w:lvl w:ilvl="8" w:tplc="622ED4E0">
      <w:start w:val="1"/>
      <w:numFmt w:val="lowerRoman"/>
      <w:lvlText w:val="%9."/>
      <w:lvlJc w:val="right"/>
      <w:pPr>
        <w:ind w:left="6480" w:hanging="360"/>
      </w:pPr>
      <w:rPr>
        <w:u w:val="none"/>
      </w:rPr>
    </w:lvl>
  </w:abstractNum>
  <w:abstractNum w:abstractNumId="31" w15:restartNumberingAfterBreak="0">
    <w:nsid w:val="22EC5E17"/>
    <w:multiLevelType w:val="hybridMultilevel"/>
    <w:tmpl w:val="D6AAE602"/>
    <w:lvl w:ilvl="0" w:tplc="5A7A86AC">
      <w:start w:val="1"/>
      <w:numFmt w:val="decimal"/>
      <w:lvlText w:val="%1."/>
      <w:lvlJc w:val="left"/>
      <w:pPr>
        <w:ind w:left="720" w:hanging="360"/>
      </w:pPr>
    </w:lvl>
    <w:lvl w:ilvl="1" w:tplc="1AFA397C">
      <w:start w:val="1"/>
      <w:numFmt w:val="decimal"/>
      <w:lvlText w:val="%2."/>
      <w:lvlJc w:val="left"/>
      <w:pPr>
        <w:ind w:left="1440" w:hanging="360"/>
      </w:pPr>
    </w:lvl>
    <w:lvl w:ilvl="2" w:tplc="B78277C4">
      <w:start w:val="1"/>
      <w:numFmt w:val="decimal"/>
      <w:lvlText w:val="%3."/>
      <w:lvlJc w:val="left"/>
      <w:pPr>
        <w:ind w:left="2160" w:hanging="360"/>
      </w:pPr>
    </w:lvl>
    <w:lvl w:ilvl="3" w:tplc="279CD032">
      <w:start w:val="1"/>
      <w:numFmt w:val="decimal"/>
      <w:lvlText w:val="%4."/>
      <w:lvlJc w:val="left"/>
      <w:pPr>
        <w:ind w:left="2880" w:hanging="360"/>
      </w:pPr>
    </w:lvl>
    <w:lvl w:ilvl="4" w:tplc="C40C8716">
      <w:start w:val="1"/>
      <w:numFmt w:val="decimal"/>
      <w:lvlText w:val="%5."/>
      <w:lvlJc w:val="left"/>
      <w:pPr>
        <w:ind w:left="3600" w:hanging="360"/>
      </w:pPr>
    </w:lvl>
    <w:lvl w:ilvl="5" w:tplc="B6E06426">
      <w:start w:val="1"/>
      <w:numFmt w:val="decimal"/>
      <w:lvlText w:val="%6."/>
      <w:lvlJc w:val="left"/>
      <w:pPr>
        <w:ind w:left="4320" w:hanging="360"/>
      </w:pPr>
    </w:lvl>
    <w:lvl w:ilvl="6" w:tplc="89CCB922">
      <w:start w:val="1"/>
      <w:numFmt w:val="decimal"/>
      <w:lvlText w:val="%7."/>
      <w:lvlJc w:val="left"/>
      <w:pPr>
        <w:ind w:left="5040" w:hanging="360"/>
      </w:pPr>
    </w:lvl>
    <w:lvl w:ilvl="7" w:tplc="D608709E">
      <w:start w:val="1"/>
      <w:numFmt w:val="decimal"/>
      <w:lvlText w:val="%8."/>
      <w:lvlJc w:val="left"/>
      <w:pPr>
        <w:ind w:left="5760" w:hanging="360"/>
      </w:pPr>
    </w:lvl>
    <w:lvl w:ilvl="8" w:tplc="BE925BC4">
      <w:start w:val="1"/>
      <w:numFmt w:val="decimal"/>
      <w:lvlText w:val="%9."/>
      <w:lvlJc w:val="left"/>
      <w:pPr>
        <w:ind w:left="6480" w:hanging="360"/>
      </w:pPr>
    </w:lvl>
  </w:abstractNum>
  <w:abstractNum w:abstractNumId="32" w15:restartNumberingAfterBreak="0">
    <w:nsid w:val="23DC7488"/>
    <w:multiLevelType w:val="hybridMultilevel"/>
    <w:tmpl w:val="9F784C4A"/>
    <w:lvl w:ilvl="0" w:tplc="094E7A2A">
      <w:start w:val="1"/>
      <w:numFmt w:val="decimal"/>
      <w:lvlText w:val="%1."/>
      <w:lvlJc w:val="left"/>
      <w:pPr>
        <w:ind w:left="720" w:hanging="360"/>
      </w:pPr>
    </w:lvl>
    <w:lvl w:ilvl="1" w:tplc="21EE1660">
      <w:start w:val="1"/>
      <w:numFmt w:val="decimal"/>
      <w:lvlText w:val="%2."/>
      <w:lvlJc w:val="left"/>
      <w:pPr>
        <w:ind w:left="1440" w:hanging="360"/>
      </w:pPr>
    </w:lvl>
    <w:lvl w:ilvl="2" w:tplc="B3BCB840">
      <w:start w:val="1"/>
      <w:numFmt w:val="decimal"/>
      <w:lvlText w:val="%3."/>
      <w:lvlJc w:val="left"/>
      <w:pPr>
        <w:ind w:left="2160" w:hanging="360"/>
      </w:pPr>
    </w:lvl>
    <w:lvl w:ilvl="3" w:tplc="1E32CDF0">
      <w:start w:val="1"/>
      <w:numFmt w:val="decimal"/>
      <w:lvlText w:val="%4."/>
      <w:lvlJc w:val="left"/>
      <w:pPr>
        <w:ind w:left="2880" w:hanging="360"/>
      </w:pPr>
    </w:lvl>
    <w:lvl w:ilvl="4" w:tplc="235288C2">
      <w:start w:val="1"/>
      <w:numFmt w:val="decimal"/>
      <w:lvlText w:val="%5."/>
      <w:lvlJc w:val="left"/>
      <w:pPr>
        <w:ind w:left="3600" w:hanging="360"/>
      </w:pPr>
    </w:lvl>
    <w:lvl w:ilvl="5" w:tplc="DC14A232">
      <w:start w:val="1"/>
      <w:numFmt w:val="decimal"/>
      <w:lvlText w:val="%6."/>
      <w:lvlJc w:val="left"/>
      <w:pPr>
        <w:ind w:left="4320" w:hanging="360"/>
      </w:pPr>
    </w:lvl>
    <w:lvl w:ilvl="6" w:tplc="C7A220EE">
      <w:start w:val="1"/>
      <w:numFmt w:val="decimal"/>
      <w:lvlText w:val="%7."/>
      <w:lvlJc w:val="left"/>
      <w:pPr>
        <w:ind w:left="5040" w:hanging="360"/>
      </w:pPr>
    </w:lvl>
    <w:lvl w:ilvl="7" w:tplc="B0B6A922">
      <w:start w:val="1"/>
      <w:numFmt w:val="decimal"/>
      <w:lvlText w:val="%8."/>
      <w:lvlJc w:val="left"/>
      <w:pPr>
        <w:ind w:left="5760" w:hanging="360"/>
      </w:pPr>
    </w:lvl>
    <w:lvl w:ilvl="8" w:tplc="E7E0104E">
      <w:start w:val="1"/>
      <w:numFmt w:val="decimal"/>
      <w:lvlText w:val="%9."/>
      <w:lvlJc w:val="left"/>
      <w:pPr>
        <w:ind w:left="6480" w:hanging="360"/>
      </w:pPr>
    </w:lvl>
  </w:abstractNum>
  <w:abstractNum w:abstractNumId="33" w15:restartNumberingAfterBreak="0">
    <w:nsid w:val="24587958"/>
    <w:multiLevelType w:val="hybridMultilevel"/>
    <w:tmpl w:val="EB8C1CE2"/>
    <w:lvl w:ilvl="0" w:tplc="55086802">
      <w:start w:val="1"/>
      <w:numFmt w:val="decimal"/>
      <w:lvlText w:val="%1."/>
      <w:lvlJc w:val="left"/>
      <w:pPr>
        <w:ind w:left="720" w:hanging="360"/>
      </w:pPr>
    </w:lvl>
    <w:lvl w:ilvl="1" w:tplc="7F546184">
      <w:start w:val="1"/>
      <w:numFmt w:val="decimal"/>
      <w:lvlText w:val="%2."/>
      <w:lvlJc w:val="left"/>
      <w:pPr>
        <w:ind w:left="1440" w:hanging="360"/>
      </w:pPr>
    </w:lvl>
    <w:lvl w:ilvl="2" w:tplc="A38A961A">
      <w:start w:val="1"/>
      <w:numFmt w:val="decimal"/>
      <w:lvlText w:val="%3."/>
      <w:lvlJc w:val="left"/>
      <w:pPr>
        <w:ind w:left="2160" w:hanging="360"/>
      </w:pPr>
    </w:lvl>
    <w:lvl w:ilvl="3" w:tplc="F0CEA866">
      <w:start w:val="1"/>
      <w:numFmt w:val="decimal"/>
      <w:lvlText w:val="%4."/>
      <w:lvlJc w:val="left"/>
      <w:pPr>
        <w:ind w:left="2880" w:hanging="360"/>
      </w:pPr>
    </w:lvl>
    <w:lvl w:ilvl="4" w:tplc="E5CC4316">
      <w:start w:val="1"/>
      <w:numFmt w:val="decimal"/>
      <w:lvlText w:val="%5."/>
      <w:lvlJc w:val="left"/>
      <w:pPr>
        <w:ind w:left="3600" w:hanging="360"/>
      </w:pPr>
    </w:lvl>
    <w:lvl w:ilvl="5" w:tplc="38800F7E">
      <w:start w:val="1"/>
      <w:numFmt w:val="decimal"/>
      <w:lvlText w:val="%6."/>
      <w:lvlJc w:val="left"/>
      <w:pPr>
        <w:ind w:left="4320" w:hanging="360"/>
      </w:pPr>
    </w:lvl>
    <w:lvl w:ilvl="6" w:tplc="A90CC742">
      <w:start w:val="1"/>
      <w:numFmt w:val="decimal"/>
      <w:lvlText w:val="%7."/>
      <w:lvlJc w:val="left"/>
      <w:pPr>
        <w:ind w:left="5040" w:hanging="360"/>
      </w:pPr>
    </w:lvl>
    <w:lvl w:ilvl="7" w:tplc="AB30C08A">
      <w:start w:val="1"/>
      <w:numFmt w:val="decimal"/>
      <w:lvlText w:val="%8."/>
      <w:lvlJc w:val="left"/>
      <w:pPr>
        <w:ind w:left="5760" w:hanging="360"/>
      </w:pPr>
    </w:lvl>
    <w:lvl w:ilvl="8" w:tplc="024C6D3A">
      <w:start w:val="1"/>
      <w:numFmt w:val="decimal"/>
      <w:lvlText w:val="%9."/>
      <w:lvlJc w:val="left"/>
      <w:pPr>
        <w:ind w:left="6480" w:hanging="360"/>
      </w:pPr>
    </w:lvl>
  </w:abstractNum>
  <w:abstractNum w:abstractNumId="34" w15:restartNumberingAfterBreak="0">
    <w:nsid w:val="245A4039"/>
    <w:multiLevelType w:val="hybridMultilevel"/>
    <w:tmpl w:val="276CA3BC"/>
    <w:lvl w:ilvl="0" w:tplc="EB4A0BD2">
      <w:start w:val="1"/>
      <w:numFmt w:val="decimal"/>
      <w:lvlText w:val="%1."/>
      <w:lvlJc w:val="left"/>
      <w:pPr>
        <w:ind w:left="720" w:hanging="360"/>
      </w:pPr>
    </w:lvl>
    <w:lvl w:ilvl="1" w:tplc="EC9A6856">
      <w:start w:val="1"/>
      <w:numFmt w:val="decimal"/>
      <w:lvlText w:val="%2."/>
      <w:lvlJc w:val="left"/>
      <w:pPr>
        <w:ind w:left="1440" w:hanging="360"/>
      </w:pPr>
    </w:lvl>
    <w:lvl w:ilvl="2" w:tplc="4AB800EE">
      <w:start w:val="1"/>
      <w:numFmt w:val="decimal"/>
      <w:lvlText w:val="%3."/>
      <w:lvlJc w:val="left"/>
      <w:pPr>
        <w:ind w:left="2160" w:hanging="360"/>
      </w:pPr>
    </w:lvl>
    <w:lvl w:ilvl="3" w:tplc="29BA3716">
      <w:start w:val="1"/>
      <w:numFmt w:val="decimal"/>
      <w:lvlText w:val="%4."/>
      <w:lvlJc w:val="left"/>
      <w:pPr>
        <w:ind w:left="2880" w:hanging="360"/>
      </w:pPr>
    </w:lvl>
    <w:lvl w:ilvl="4" w:tplc="A7DE94E4">
      <w:start w:val="1"/>
      <w:numFmt w:val="decimal"/>
      <w:lvlText w:val="%5."/>
      <w:lvlJc w:val="left"/>
      <w:pPr>
        <w:ind w:left="3600" w:hanging="360"/>
      </w:pPr>
    </w:lvl>
    <w:lvl w:ilvl="5" w:tplc="530456C2">
      <w:start w:val="1"/>
      <w:numFmt w:val="decimal"/>
      <w:lvlText w:val="%6."/>
      <w:lvlJc w:val="left"/>
      <w:pPr>
        <w:ind w:left="4320" w:hanging="360"/>
      </w:pPr>
    </w:lvl>
    <w:lvl w:ilvl="6" w:tplc="CDB65D44">
      <w:start w:val="1"/>
      <w:numFmt w:val="decimal"/>
      <w:lvlText w:val="%7."/>
      <w:lvlJc w:val="left"/>
      <w:pPr>
        <w:ind w:left="5040" w:hanging="360"/>
      </w:pPr>
    </w:lvl>
    <w:lvl w:ilvl="7" w:tplc="79704C12">
      <w:start w:val="1"/>
      <w:numFmt w:val="decimal"/>
      <w:lvlText w:val="%8."/>
      <w:lvlJc w:val="left"/>
      <w:pPr>
        <w:ind w:left="5760" w:hanging="360"/>
      </w:pPr>
    </w:lvl>
    <w:lvl w:ilvl="8" w:tplc="BDDE89A8">
      <w:start w:val="1"/>
      <w:numFmt w:val="decimal"/>
      <w:lvlText w:val="%9."/>
      <w:lvlJc w:val="left"/>
      <w:pPr>
        <w:ind w:left="6480" w:hanging="360"/>
      </w:pPr>
    </w:lvl>
  </w:abstractNum>
  <w:abstractNum w:abstractNumId="35" w15:restartNumberingAfterBreak="0">
    <w:nsid w:val="24E35BA8"/>
    <w:multiLevelType w:val="hybridMultilevel"/>
    <w:tmpl w:val="F440F466"/>
    <w:lvl w:ilvl="0" w:tplc="8D78C114">
      <w:start w:val="1"/>
      <w:numFmt w:val="decimal"/>
      <w:lvlText w:val="%1."/>
      <w:lvlJc w:val="left"/>
      <w:pPr>
        <w:ind w:left="720" w:hanging="360"/>
      </w:pPr>
    </w:lvl>
    <w:lvl w:ilvl="1" w:tplc="CB3C57AC">
      <w:start w:val="1"/>
      <w:numFmt w:val="bullet"/>
      <w:lvlText w:val="o"/>
      <w:lvlJc w:val="left"/>
      <w:pPr>
        <w:ind w:left="1440" w:hanging="360"/>
      </w:pPr>
      <w:rPr>
        <w:rFonts w:ascii="Courier New" w:eastAsia="Courier New" w:hAnsi="Courier New" w:cs="Courier New"/>
        <w:sz w:val="20"/>
        <w:szCs w:val="20"/>
      </w:rPr>
    </w:lvl>
    <w:lvl w:ilvl="2" w:tplc="D8967826">
      <w:start w:val="1"/>
      <w:numFmt w:val="decimal"/>
      <w:lvlText w:val="%3."/>
      <w:lvlJc w:val="left"/>
      <w:pPr>
        <w:ind w:left="2160" w:hanging="360"/>
      </w:pPr>
    </w:lvl>
    <w:lvl w:ilvl="3" w:tplc="B316CE40">
      <w:start w:val="1"/>
      <w:numFmt w:val="decimal"/>
      <w:lvlText w:val="%4."/>
      <w:lvlJc w:val="left"/>
      <w:pPr>
        <w:ind w:left="2880" w:hanging="360"/>
      </w:pPr>
    </w:lvl>
    <w:lvl w:ilvl="4" w:tplc="E1A03FCE">
      <w:start w:val="1"/>
      <w:numFmt w:val="decimal"/>
      <w:lvlText w:val="%5."/>
      <w:lvlJc w:val="left"/>
      <w:pPr>
        <w:ind w:left="3600" w:hanging="360"/>
      </w:pPr>
    </w:lvl>
    <w:lvl w:ilvl="5" w:tplc="1286F126">
      <w:start w:val="1"/>
      <w:numFmt w:val="decimal"/>
      <w:lvlText w:val="%6."/>
      <w:lvlJc w:val="left"/>
      <w:pPr>
        <w:ind w:left="4320" w:hanging="360"/>
      </w:pPr>
    </w:lvl>
    <w:lvl w:ilvl="6" w:tplc="E144A714">
      <w:start w:val="1"/>
      <w:numFmt w:val="decimal"/>
      <w:lvlText w:val="%7."/>
      <w:lvlJc w:val="left"/>
      <w:pPr>
        <w:ind w:left="5040" w:hanging="360"/>
      </w:pPr>
    </w:lvl>
    <w:lvl w:ilvl="7" w:tplc="21F635EC">
      <w:start w:val="1"/>
      <w:numFmt w:val="decimal"/>
      <w:lvlText w:val="%8."/>
      <w:lvlJc w:val="left"/>
      <w:pPr>
        <w:ind w:left="5760" w:hanging="360"/>
      </w:pPr>
    </w:lvl>
    <w:lvl w:ilvl="8" w:tplc="266EB81E">
      <w:start w:val="1"/>
      <w:numFmt w:val="decimal"/>
      <w:lvlText w:val="%9."/>
      <w:lvlJc w:val="left"/>
      <w:pPr>
        <w:ind w:left="6480" w:hanging="360"/>
      </w:pPr>
    </w:lvl>
  </w:abstractNum>
  <w:abstractNum w:abstractNumId="36" w15:restartNumberingAfterBreak="0">
    <w:nsid w:val="25254104"/>
    <w:multiLevelType w:val="hybridMultilevel"/>
    <w:tmpl w:val="D4F0BA2C"/>
    <w:lvl w:ilvl="0" w:tplc="CF209A72">
      <w:start w:val="1"/>
      <w:numFmt w:val="decimal"/>
      <w:lvlText w:val="%1."/>
      <w:lvlJc w:val="left"/>
      <w:pPr>
        <w:ind w:left="1440" w:hanging="360"/>
      </w:pPr>
      <w:rPr>
        <w:u w:val="none"/>
      </w:rPr>
    </w:lvl>
    <w:lvl w:ilvl="1" w:tplc="9DA6750A">
      <w:start w:val="1"/>
      <w:numFmt w:val="lowerLetter"/>
      <w:lvlText w:val="%2."/>
      <w:lvlJc w:val="left"/>
      <w:pPr>
        <w:ind w:left="2160" w:hanging="360"/>
      </w:pPr>
      <w:rPr>
        <w:u w:val="none"/>
      </w:rPr>
    </w:lvl>
    <w:lvl w:ilvl="2" w:tplc="62026050">
      <w:start w:val="1"/>
      <w:numFmt w:val="lowerRoman"/>
      <w:lvlText w:val="%3."/>
      <w:lvlJc w:val="right"/>
      <w:pPr>
        <w:ind w:left="2880" w:hanging="360"/>
      </w:pPr>
      <w:rPr>
        <w:u w:val="none"/>
      </w:rPr>
    </w:lvl>
    <w:lvl w:ilvl="3" w:tplc="510CA504">
      <w:start w:val="1"/>
      <w:numFmt w:val="decimal"/>
      <w:lvlText w:val="%4."/>
      <w:lvlJc w:val="left"/>
      <w:pPr>
        <w:ind w:left="3600" w:hanging="360"/>
      </w:pPr>
      <w:rPr>
        <w:u w:val="none"/>
      </w:rPr>
    </w:lvl>
    <w:lvl w:ilvl="4" w:tplc="3766A972">
      <w:start w:val="1"/>
      <w:numFmt w:val="lowerLetter"/>
      <w:lvlText w:val="%5."/>
      <w:lvlJc w:val="left"/>
      <w:pPr>
        <w:ind w:left="4320" w:hanging="360"/>
      </w:pPr>
      <w:rPr>
        <w:u w:val="none"/>
      </w:rPr>
    </w:lvl>
    <w:lvl w:ilvl="5" w:tplc="0D36164A">
      <w:start w:val="1"/>
      <w:numFmt w:val="lowerRoman"/>
      <w:lvlText w:val="%6."/>
      <w:lvlJc w:val="right"/>
      <w:pPr>
        <w:ind w:left="5040" w:hanging="360"/>
      </w:pPr>
      <w:rPr>
        <w:u w:val="none"/>
      </w:rPr>
    </w:lvl>
    <w:lvl w:ilvl="6" w:tplc="775680F2">
      <w:start w:val="1"/>
      <w:numFmt w:val="decimal"/>
      <w:lvlText w:val="%7."/>
      <w:lvlJc w:val="left"/>
      <w:pPr>
        <w:ind w:left="5760" w:hanging="360"/>
      </w:pPr>
      <w:rPr>
        <w:u w:val="none"/>
      </w:rPr>
    </w:lvl>
    <w:lvl w:ilvl="7" w:tplc="5104688C">
      <w:start w:val="1"/>
      <w:numFmt w:val="lowerLetter"/>
      <w:lvlText w:val="%8."/>
      <w:lvlJc w:val="left"/>
      <w:pPr>
        <w:ind w:left="6480" w:hanging="360"/>
      </w:pPr>
      <w:rPr>
        <w:u w:val="none"/>
      </w:rPr>
    </w:lvl>
    <w:lvl w:ilvl="8" w:tplc="2DD824B2">
      <w:start w:val="1"/>
      <w:numFmt w:val="lowerRoman"/>
      <w:lvlText w:val="%9."/>
      <w:lvlJc w:val="right"/>
      <w:pPr>
        <w:ind w:left="7200" w:hanging="360"/>
      </w:pPr>
      <w:rPr>
        <w:u w:val="none"/>
      </w:rPr>
    </w:lvl>
  </w:abstractNum>
  <w:abstractNum w:abstractNumId="37" w15:restartNumberingAfterBreak="0">
    <w:nsid w:val="25E505C8"/>
    <w:multiLevelType w:val="hybridMultilevel"/>
    <w:tmpl w:val="F162D90E"/>
    <w:lvl w:ilvl="0" w:tplc="A9EC4C76">
      <w:start w:val="1"/>
      <w:numFmt w:val="bullet"/>
      <w:lvlText w:val="·"/>
      <w:lvlJc w:val="left"/>
      <w:pPr>
        <w:ind w:left="1418" w:hanging="360"/>
      </w:pPr>
      <w:rPr>
        <w:rFonts w:ascii="Symbol" w:eastAsia="Symbol" w:hAnsi="Symbol" w:cs="Symbol" w:hint="default"/>
      </w:rPr>
    </w:lvl>
    <w:lvl w:ilvl="1" w:tplc="9F34F43A">
      <w:start w:val="1"/>
      <w:numFmt w:val="bullet"/>
      <w:lvlText w:val="o"/>
      <w:lvlJc w:val="left"/>
      <w:pPr>
        <w:ind w:left="1440" w:hanging="360"/>
      </w:pPr>
      <w:rPr>
        <w:rFonts w:ascii="Courier New" w:eastAsia="Courier New" w:hAnsi="Courier New" w:cs="Courier New" w:hint="default"/>
      </w:rPr>
    </w:lvl>
    <w:lvl w:ilvl="2" w:tplc="EEF60222">
      <w:start w:val="1"/>
      <w:numFmt w:val="bullet"/>
      <w:lvlText w:val="§"/>
      <w:lvlJc w:val="left"/>
      <w:pPr>
        <w:ind w:left="2160" w:hanging="360"/>
      </w:pPr>
      <w:rPr>
        <w:rFonts w:ascii="Wingdings" w:eastAsia="Wingdings" w:hAnsi="Wingdings" w:cs="Wingdings" w:hint="default"/>
      </w:rPr>
    </w:lvl>
    <w:lvl w:ilvl="3" w:tplc="4C68BB40">
      <w:start w:val="1"/>
      <w:numFmt w:val="bullet"/>
      <w:lvlText w:val="·"/>
      <w:lvlJc w:val="left"/>
      <w:pPr>
        <w:ind w:left="2880" w:hanging="360"/>
      </w:pPr>
      <w:rPr>
        <w:rFonts w:ascii="Symbol" w:eastAsia="Symbol" w:hAnsi="Symbol" w:cs="Symbol" w:hint="default"/>
      </w:rPr>
    </w:lvl>
    <w:lvl w:ilvl="4" w:tplc="31BC7FA6">
      <w:start w:val="1"/>
      <w:numFmt w:val="bullet"/>
      <w:lvlText w:val="o"/>
      <w:lvlJc w:val="left"/>
      <w:pPr>
        <w:ind w:left="3600" w:hanging="360"/>
      </w:pPr>
      <w:rPr>
        <w:rFonts w:ascii="Courier New" w:eastAsia="Courier New" w:hAnsi="Courier New" w:cs="Courier New" w:hint="default"/>
      </w:rPr>
    </w:lvl>
    <w:lvl w:ilvl="5" w:tplc="9C68DE70">
      <w:start w:val="1"/>
      <w:numFmt w:val="bullet"/>
      <w:lvlText w:val="§"/>
      <w:lvlJc w:val="left"/>
      <w:pPr>
        <w:ind w:left="4320" w:hanging="360"/>
      </w:pPr>
      <w:rPr>
        <w:rFonts w:ascii="Wingdings" w:eastAsia="Wingdings" w:hAnsi="Wingdings" w:cs="Wingdings" w:hint="default"/>
      </w:rPr>
    </w:lvl>
    <w:lvl w:ilvl="6" w:tplc="F0F820B2">
      <w:start w:val="1"/>
      <w:numFmt w:val="bullet"/>
      <w:lvlText w:val="·"/>
      <w:lvlJc w:val="left"/>
      <w:pPr>
        <w:ind w:left="5040" w:hanging="360"/>
      </w:pPr>
      <w:rPr>
        <w:rFonts w:ascii="Symbol" w:eastAsia="Symbol" w:hAnsi="Symbol" w:cs="Symbol" w:hint="default"/>
      </w:rPr>
    </w:lvl>
    <w:lvl w:ilvl="7" w:tplc="A3EAF976">
      <w:start w:val="1"/>
      <w:numFmt w:val="bullet"/>
      <w:lvlText w:val="o"/>
      <w:lvlJc w:val="left"/>
      <w:pPr>
        <w:ind w:left="5760" w:hanging="360"/>
      </w:pPr>
      <w:rPr>
        <w:rFonts w:ascii="Courier New" w:eastAsia="Courier New" w:hAnsi="Courier New" w:cs="Courier New" w:hint="default"/>
      </w:rPr>
    </w:lvl>
    <w:lvl w:ilvl="8" w:tplc="DB9818D8">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27BF0F6C"/>
    <w:multiLevelType w:val="hybridMultilevel"/>
    <w:tmpl w:val="A49A4AF4"/>
    <w:lvl w:ilvl="0" w:tplc="DD245BCE">
      <w:start w:val="1"/>
      <w:numFmt w:val="decimal"/>
      <w:lvlText w:val="%1."/>
      <w:lvlJc w:val="left"/>
      <w:pPr>
        <w:ind w:left="1440" w:hanging="360"/>
      </w:pPr>
      <w:rPr>
        <w:u w:val="none"/>
      </w:rPr>
    </w:lvl>
    <w:lvl w:ilvl="1" w:tplc="61045D04">
      <w:start w:val="1"/>
      <w:numFmt w:val="lowerLetter"/>
      <w:lvlText w:val="%2."/>
      <w:lvlJc w:val="left"/>
      <w:pPr>
        <w:ind w:left="2160" w:hanging="360"/>
      </w:pPr>
      <w:rPr>
        <w:u w:val="none"/>
      </w:rPr>
    </w:lvl>
    <w:lvl w:ilvl="2" w:tplc="CFE417AA">
      <w:start w:val="1"/>
      <w:numFmt w:val="lowerRoman"/>
      <w:lvlText w:val="%3."/>
      <w:lvlJc w:val="right"/>
      <w:pPr>
        <w:ind w:left="2880" w:hanging="360"/>
      </w:pPr>
      <w:rPr>
        <w:u w:val="none"/>
      </w:rPr>
    </w:lvl>
    <w:lvl w:ilvl="3" w:tplc="51CA07E0">
      <w:start w:val="1"/>
      <w:numFmt w:val="decimal"/>
      <w:lvlText w:val="%4."/>
      <w:lvlJc w:val="left"/>
      <w:pPr>
        <w:ind w:left="3600" w:hanging="360"/>
      </w:pPr>
      <w:rPr>
        <w:u w:val="none"/>
      </w:rPr>
    </w:lvl>
    <w:lvl w:ilvl="4" w:tplc="9350E558">
      <w:start w:val="1"/>
      <w:numFmt w:val="lowerLetter"/>
      <w:lvlText w:val="%5."/>
      <w:lvlJc w:val="left"/>
      <w:pPr>
        <w:ind w:left="4320" w:hanging="360"/>
      </w:pPr>
      <w:rPr>
        <w:u w:val="none"/>
      </w:rPr>
    </w:lvl>
    <w:lvl w:ilvl="5" w:tplc="27CADE6E">
      <w:start w:val="1"/>
      <w:numFmt w:val="lowerRoman"/>
      <w:lvlText w:val="%6."/>
      <w:lvlJc w:val="right"/>
      <w:pPr>
        <w:ind w:left="5040" w:hanging="360"/>
      </w:pPr>
      <w:rPr>
        <w:u w:val="none"/>
      </w:rPr>
    </w:lvl>
    <w:lvl w:ilvl="6" w:tplc="DFA4165C">
      <w:start w:val="1"/>
      <w:numFmt w:val="decimal"/>
      <w:lvlText w:val="%7."/>
      <w:lvlJc w:val="left"/>
      <w:pPr>
        <w:ind w:left="5760" w:hanging="360"/>
      </w:pPr>
      <w:rPr>
        <w:u w:val="none"/>
      </w:rPr>
    </w:lvl>
    <w:lvl w:ilvl="7" w:tplc="432699D0">
      <w:start w:val="1"/>
      <w:numFmt w:val="lowerLetter"/>
      <w:lvlText w:val="%8."/>
      <w:lvlJc w:val="left"/>
      <w:pPr>
        <w:ind w:left="6480" w:hanging="360"/>
      </w:pPr>
      <w:rPr>
        <w:u w:val="none"/>
      </w:rPr>
    </w:lvl>
    <w:lvl w:ilvl="8" w:tplc="433224F2">
      <w:start w:val="1"/>
      <w:numFmt w:val="lowerRoman"/>
      <w:lvlText w:val="%9."/>
      <w:lvlJc w:val="right"/>
      <w:pPr>
        <w:ind w:left="7200" w:hanging="360"/>
      </w:pPr>
      <w:rPr>
        <w:u w:val="none"/>
      </w:rPr>
    </w:lvl>
  </w:abstractNum>
  <w:abstractNum w:abstractNumId="39" w15:restartNumberingAfterBreak="0">
    <w:nsid w:val="281F78B0"/>
    <w:multiLevelType w:val="hybridMultilevel"/>
    <w:tmpl w:val="B3D45444"/>
    <w:lvl w:ilvl="0" w:tplc="070EE4A8">
      <w:start w:val="1"/>
      <w:numFmt w:val="decimal"/>
      <w:lvlText w:val="%1."/>
      <w:lvlJc w:val="left"/>
      <w:pPr>
        <w:ind w:left="720" w:hanging="360"/>
      </w:pPr>
    </w:lvl>
    <w:lvl w:ilvl="1" w:tplc="C1766EB2">
      <w:start w:val="1"/>
      <w:numFmt w:val="decimal"/>
      <w:lvlText w:val="%2."/>
      <w:lvlJc w:val="left"/>
      <w:pPr>
        <w:ind w:left="1440" w:hanging="360"/>
      </w:pPr>
    </w:lvl>
    <w:lvl w:ilvl="2" w:tplc="2AC404AC">
      <w:start w:val="1"/>
      <w:numFmt w:val="decimal"/>
      <w:lvlText w:val="%3."/>
      <w:lvlJc w:val="left"/>
      <w:pPr>
        <w:ind w:left="2160" w:hanging="360"/>
      </w:pPr>
    </w:lvl>
    <w:lvl w:ilvl="3" w:tplc="A404A4D8">
      <w:start w:val="1"/>
      <w:numFmt w:val="decimal"/>
      <w:lvlText w:val="%4."/>
      <w:lvlJc w:val="left"/>
      <w:pPr>
        <w:ind w:left="2880" w:hanging="360"/>
      </w:pPr>
    </w:lvl>
    <w:lvl w:ilvl="4" w:tplc="65528C6C">
      <w:start w:val="1"/>
      <w:numFmt w:val="decimal"/>
      <w:lvlText w:val="%5."/>
      <w:lvlJc w:val="left"/>
      <w:pPr>
        <w:ind w:left="3600" w:hanging="360"/>
      </w:pPr>
    </w:lvl>
    <w:lvl w:ilvl="5" w:tplc="B1A80C30">
      <w:start w:val="1"/>
      <w:numFmt w:val="decimal"/>
      <w:lvlText w:val="%6."/>
      <w:lvlJc w:val="left"/>
      <w:pPr>
        <w:ind w:left="4320" w:hanging="360"/>
      </w:pPr>
    </w:lvl>
    <w:lvl w:ilvl="6" w:tplc="0926418E">
      <w:start w:val="1"/>
      <w:numFmt w:val="decimal"/>
      <w:lvlText w:val="%7."/>
      <w:lvlJc w:val="left"/>
      <w:pPr>
        <w:ind w:left="5040" w:hanging="360"/>
      </w:pPr>
    </w:lvl>
    <w:lvl w:ilvl="7" w:tplc="302C73B2">
      <w:start w:val="1"/>
      <w:numFmt w:val="decimal"/>
      <w:lvlText w:val="%8."/>
      <w:lvlJc w:val="left"/>
      <w:pPr>
        <w:ind w:left="5760" w:hanging="360"/>
      </w:pPr>
    </w:lvl>
    <w:lvl w:ilvl="8" w:tplc="16AE6E46">
      <w:start w:val="1"/>
      <w:numFmt w:val="decimal"/>
      <w:lvlText w:val="%9."/>
      <w:lvlJc w:val="left"/>
      <w:pPr>
        <w:ind w:left="6480" w:hanging="360"/>
      </w:pPr>
    </w:lvl>
  </w:abstractNum>
  <w:abstractNum w:abstractNumId="40" w15:restartNumberingAfterBreak="0">
    <w:nsid w:val="2851599A"/>
    <w:multiLevelType w:val="hybridMultilevel"/>
    <w:tmpl w:val="81761AC0"/>
    <w:lvl w:ilvl="0" w:tplc="7E62D45E">
      <w:start w:val="1"/>
      <w:numFmt w:val="bullet"/>
      <w:lvlText w:val="●"/>
      <w:lvlJc w:val="left"/>
      <w:pPr>
        <w:ind w:left="720" w:hanging="360"/>
      </w:pPr>
      <w:rPr>
        <w:rFonts w:ascii="Noto Sans Symbols" w:eastAsia="Noto Sans Symbols" w:hAnsi="Noto Sans Symbols" w:cs="Noto Sans Symbols"/>
      </w:rPr>
    </w:lvl>
    <w:lvl w:ilvl="1" w:tplc="CC4ACA2A">
      <w:start w:val="1"/>
      <w:numFmt w:val="bullet"/>
      <w:lvlText w:val="o"/>
      <w:lvlJc w:val="left"/>
      <w:pPr>
        <w:ind w:left="1440" w:hanging="360"/>
      </w:pPr>
      <w:rPr>
        <w:rFonts w:ascii="Courier New" w:eastAsia="Courier New" w:hAnsi="Courier New" w:cs="Courier New"/>
      </w:rPr>
    </w:lvl>
    <w:lvl w:ilvl="2" w:tplc="63C877B4">
      <w:start w:val="1"/>
      <w:numFmt w:val="bullet"/>
      <w:lvlText w:val="−"/>
      <w:lvlJc w:val="left"/>
      <w:pPr>
        <w:ind w:left="2160" w:hanging="360"/>
      </w:pPr>
      <w:rPr>
        <w:rFonts w:ascii="Noto Sans Symbols" w:eastAsia="Noto Sans Symbols" w:hAnsi="Noto Sans Symbols" w:cs="Noto Sans Symbols"/>
      </w:rPr>
    </w:lvl>
    <w:lvl w:ilvl="3" w:tplc="8F94821C">
      <w:start w:val="1"/>
      <w:numFmt w:val="bullet"/>
      <w:lvlText w:val="●"/>
      <w:lvlJc w:val="left"/>
      <w:pPr>
        <w:ind w:left="2880" w:hanging="360"/>
      </w:pPr>
      <w:rPr>
        <w:rFonts w:ascii="Noto Sans Symbols" w:eastAsia="Noto Sans Symbols" w:hAnsi="Noto Sans Symbols" w:cs="Noto Sans Symbols"/>
      </w:rPr>
    </w:lvl>
    <w:lvl w:ilvl="4" w:tplc="D924E2D2">
      <w:start w:val="1"/>
      <w:numFmt w:val="bullet"/>
      <w:lvlText w:val="o"/>
      <w:lvlJc w:val="left"/>
      <w:pPr>
        <w:ind w:left="3600" w:hanging="360"/>
      </w:pPr>
      <w:rPr>
        <w:rFonts w:ascii="Courier New" w:eastAsia="Courier New" w:hAnsi="Courier New" w:cs="Courier New"/>
      </w:rPr>
    </w:lvl>
    <w:lvl w:ilvl="5" w:tplc="3AFC5AAA">
      <w:start w:val="1"/>
      <w:numFmt w:val="bullet"/>
      <w:lvlText w:val="▪"/>
      <w:lvlJc w:val="left"/>
      <w:pPr>
        <w:ind w:left="4320" w:hanging="360"/>
      </w:pPr>
      <w:rPr>
        <w:rFonts w:ascii="Noto Sans Symbols" w:eastAsia="Noto Sans Symbols" w:hAnsi="Noto Sans Symbols" w:cs="Noto Sans Symbols"/>
      </w:rPr>
    </w:lvl>
    <w:lvl w:ilvl="6" w:tplc="9682791C">
      <w:start w:val="1"/>
      <w:numFmt w:val="bullet"/>
      <w:lvlText w:val="●"/>
      <w:lvlJc w:val="left"/>
      <w:pPr>
        <w:ind w:left="5040" w:hanging="360"/>
      </w:pPr>
      <w:rPr>
        <w:rFonts w:ascii="Noto Sans Symbols" w:eastAsia="Noto Sans Symbols" w:hAnsi="Noto Sans Symbols" w:cs="Noto Sans Symbols"/>
      </w:rPr>
    </w:lvl>
    <w:lvl w:ilvl="7" w:tplc="C480E49E">
      <w:start w:val="1"/>
      <w:numFmt w:val="bullet"/>
      <w:lvlText w:val="o"/>
      <w:lvlJc w:val="left"/>
      <w:pPr>
        <w:ind w:left="5760" w:hanging="360"/>
      </w:pPr>
      <w:rPr>
        <w:rFonts w:ascii="Courier New" w:eastAsia="Courier New" w:hAnsi="Courier New" w:cs="Courier New"/>
      </w:rPr>
    </w:lvl>
    <w:lvl w:ilvl="8" w:tplc="0082EDA0">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8D4089C"/>
    <w:multiLevelType w:val="hybridMultilevel"/>
    <w:tmpl w:val="D0C81F7A"/>
    <w:lvl w:ilvl="0" w:tplc="178CC3D6">
      <w:start w:val="1"/>
      <w:numFmt w:val="decimal"/>
      <w:lvlText w:val="%1."/>
      <w:lvlJc w:val="left"/>
      <w:pPr>
        <w:ind w:left="720" w:hanging="360"/>
      </w:pPr>
    </w:lvl>
    <w:lvl w:ilvl="1" w:tplc="6A4A2CBE">
      <w:start w:val="1"/>
      <w:numFmt w:val="decimal"/>
      <w:lvlText w:val="%2."/>
      <w:lvlJc w:val="left"/>
      <w:pPr>
        <w:ind w:left="1440" w:hanging="360"/>
      </w:pPr>
    </w:lvl>
    <w:lvl w:ilvl="2" w:tplc="C37010F2">
      <w:start w:val="1"/>
      <w:numFmt w:val="decimal"/>
      <w:lvlText w:val="%3."/>
      <w:lvlJc w:val="left"/>
      <w:pPr>
        <w:ind w:left="2160" w:hanging="360"/>
      </w:pPr>
    </w:lvl>
    <w:lvl w:ilvl="3" w:tplc="6F323A46">
      <w:start w:val="1"/>
      <w:numFmt w:val="decimal"/>
      <w:lvlText w:val="%4."/>
      <w:lvlJc w:val="left"/>
      <w:pPr>
        <w:ind w:left="2880" w:hanging="360"/>
      </w:pPr>
    </w:lvl>
    <w:lvl w:ilvl="4" w:tplc="FB82403C">
      <w:start w:val="1"/>
      <w:numFmt w:val="decimal"/>
      <w:lvlText w:val="%5."/>
      <w:lvlJc w:val="left"/>
      <w:pPr>
        <w:ind w:left="3600" w:hanging="360"/>
      </w:pPr>
    </w:lvl>
    <w:lvl w:ilvl="5" w:tplc="9E6048F4">
      <w:start w:val="1"/>
      <w:numFmt w:val="decimal"/>
      <w:lvlText w:val="%6."/>
      <w:lvlJc w:val="left"/>
      <w:pPr>
        <w:ind w:left="4320" w:hanging="360"/>
      </w:pPr>
    </w:lvl>
    <w:lvl w:ilvl="6" w:tplc="4BBAB074">
      <w:start w:val="1"/>
      <w:numFmt w:val="decimal"/>
      <w:lvlText w:val="%7."/>
      <w:lvlJc w:val="left"/>
      <w:pPr>
        <w:ind w:left="5040" w:hanging="360"/>
      </w:pPr>
    </w:lvl>
    <w:lvl w:ilvl="7" w:tplc="D518B74C">
      <w:start w:val="1"/>
      <w:numFmt w:val="decimal"/>
      <w:lvlText w:val="%8."/>
      <w:lvlJc w:val="left"/>
      <w:pPr>
        <w:ind w:left="5760" w:hanging="360"/>
      </w:pPr>
    </w:lvl>
    <w:lvl w:ilvl="8" w:tplc="5D88B608">
      <w:start w:val="1"/>
      <w:numFmt w:val="decimal"/>
      <w:lvlText w:val="%9."/>
      <w:lvlJc w:val="left"/>
      <w:pPr>
        <w:ind w:left="6480" w:hanging="360"/>
      </w:pPr>
    </w:lvl>
  </w:abstractNum>
  <w:abstractNum w:abstractNumId="42" w15:restartNumberingAfterBreak="0">
    <w:nsid w:val="29FB38ED"/>
    <w:multiLevelType w:val="hybridMultilevel"/>
    <w:tmpl w:val="4AAC315C"/>
    <w:lvl w:ilvl="0" w:tplc="0C5EB250">
      <w:start w:val="1"/>
      <w:numFmt w:val="decimal"/>
      <w:lvlText w:val="%1."/>
      <w:lvlJc w:val="left"/>
      <w:pPr>
        <w:ind w:left="720" w:hanging="360"/>
      </w:pPr>
      <w:rPr>
        <w:u w:val="none"/>
      </w:rPr>
    </w:lvl>
    <w:lvl w:ilvl="1" w:tplc="5448A8CA">
      <w:start w:val="1"/>
      <w:numFmt w:val="decimal"/>
      <w:lvlText w:val="%2)"/>
      <w:lvlJc w:val="left"/>
      <w:pPr>
        <w:ind w:left="1440" w:hanging="360"/>
      </w:pPr>
    </w:lvl>
    <w:lvl w:ilvl="2" w:tplc="E67A59A8">
      <w:start w:val="1"/>
      <w:numFmt w:val="lowerRoman"/>
      <w:lvlText w:val="%3."/>
      <w:lvlJc w:val="right"/>
      <w:pPr>
        <w:ind w:left="2160" w:hanging="360"/>
      </w:pPr>
      <w:rPr>
        <w:u w:val="none"/>
      </w:rPr>
    </w:lvl>
    <w:lvl w:ilvl="3" w:tplc="1B001E02">
      <w:start w:val="1"/>
      <w:numFmt w:val="decimal"/>
      <w:lvlText w:val="%4."/>
      <w:lvlJc w:val="left"/>
      <w:pPr>
        <w:ind w:left="2880" w:hanging="360"/>
      </w:pPr>
      <w:rPr>
        <w:u w:val="none"/>
      </w:rPr>
    </w:lvl>
    <w:lvl w:ilvl="4" w:tplc="95764054">
      <w:start w:val="1"/>
      <w:numFmt w:val="lowerLetter"/>
      <w:lvlText w:val="%5."/>
      <w:lvlJc w:val="left"/>
      <w:pPr>
        <w:ind w:left="3600" w:hanging="360"/>
      </w:pPr>
      <w:rPr>
        <w:u w:val="none"/>
      </w:rPr>
    </w:lvl>
    <w:lvl w:ilvl="5" w:tplc="2E46B9BE">
      <w:start w:val="1"/>
      <w:numFmt w:val="lowerRoman"/>
      <w:lvlText w:val="%6."/>
      <w:lvlJc w:val="right"/>
      <w:pPr>
        <w:ind w:left="4320" w:hanging="360"/>
      </w:pPr>
      <w:rPr>
        <w:u w:val="none"/>
      </w:rPr>
    </w:lvl>
    <w:lvl w:ilvl="6" w:tplc="681EC7C4">
      <w:start w:val="1"/>
      <w:numFmt w:val="decimal"/>
      <w:lvlText w:val="%7."/>
      <w:lvlJc w:val="left"/>
      <w:pPr>
        <w:ind w:left="5040" w:hanging="360"/>
      </w:pPr>
      <w:rPr>
        <w:u w:val="none"/>
      </w:rPr>
    </w:lvl>
    <w:lvl w:ilvl="7" w:tplc="529CB852">
      <w:start w:val="1"/>
      <w:numFmt w:val="lowerLetter"/>
      <w:lvlText w:val="%8."/>
      <w:lvlJc w:val="left"/>
      <w:pPr>
        <w:ind w:left="5760" w:hanging="360"/>
      </w:pPr>
      <w:rPr>
        <w:u w:val="none"/>
      </w:rPr>
    </w:lvl>
    <w:lvl w:ilvl="8" w:tplc="D31672F8">
      <w:start w:val="1"/>
      <w:numFmt w:val="lowerRoman"/>
      <w:lvlText w:val="%9."/>
      <w:lvlJc w:val="right"/>
      <w:pPr>
        <w:ind w:left="6480" w:hanging="360"/>
      </w:pPr>
      <w:rPr>
        <w:u w:val="none"/>
      </w:rPr>
    </w:lvl>
  </w:abstractNum>
  <w:abstractNum w:abstractNumId="43" w15:restartNumberingAfterBreak="0">
    <w:nsid w:val="2D4438F2"/>
    <w:multiLevelType w:val="hybridMultilevel"/>
    <w:tmpl w:val="C53E797C"/>
    <w:lvl w:ilvl="0" w:tplc="10EA407A">
      <w:start w:val="1"/>
      <w:numFmt w:val="bullet"/>
      <w:lvlText w:val=""/>
      <w:lvlJc w:val="left"/>
      <w:pPr>
        <w:ind w:left="1429" w:hanging="360"/>
      </w:pPr>
      <w:rPr>
        <w:rFonts w:ascii="Symbol" w:hAnsi="Symbol" w:hint="default"/>
      </w:rPr>
    </w:lvl>
    <w:lvl w:ilvl="1" w:tplc="EBE2D874">
      <w:start w:val="1"/>
      <w:numFmt w:val="bullet"/>
      <w:lvlText w:val="o"/>
      <w:lvlJc w:val="left"/>
      <w:pPr>
        <w:ind w:left="2149" w:hanging="360"/>
      </w:pPr>
      <w:rPr>
        <w:rFonts w:ascii="Courier New" w:hAnsi="Courier New" w:cs="Courier New" w:hint="default"/>
      </w:rPr>
    </w:lvl>
    <w:lvl w:ilvl="2" w:tplc="97E6EB6A">
      <w:start w:val="1"/>
      <w:numFmt w:val="bullet"/>
      <w:lvlText w:val=""/>
      <w:lvlJc w:val="left"/>
      <w:pPr>
        <w:ind w:left="2869" w:hanging="360"/>
      </w:pPr>
      <w:rPr>
        <w:rFonts w:ascii="Wingdings" w:hAnsi="Wingdings" w:hint="default"/>
      </w:rPr>
    </w:lvl>
    <w:lvl w:ilvl="3" w:tplc="FAB21CE2">
      <w:start w:val="1"/>
      <w:numFmt w:val="bullet"/>
      <w:lvlText w:val=""/>
      <w:lvlJc w:val="left"/>
      <w:pPr>
        <w:ind w:left="3589" w:hanging="360"/>
      </w:pPr>
      <w:rPr>
        <w:rFonts w:ascii="Symbol" w:hAnsi="Symbol" w:hint="default"/>
      </w:rPr>
    </w:lvl>
    <w:lvl w:ilvl="4" w:tplc="607CFB7E">
      <w:start w:val="1"/>
      <w:numFmt w:val="bullet"/>
      <w:lvlText w:val="o"/>
      <w:lvlJc w:val="left"/>
      <w:pPr>
        <w:ind w:left="4309" w:hanging="360"/>
      </w:pPr>
      <w:rPr>
        <w:rFonts w:ascii="Courier New" w:hAnsi="Courier New" w:cs="Courier New" w:hint="default"/>
      </w:rPr>
    </w:lvl>
    <w:lvl w:ilvl="5" w:tplc="93083A8C">
      <w:start w:val="1"/>
      <w:numFmt w:val="bullet"/>
      <w:lvlText w:val=""/>
      <w:lvlJc w:val="left"/>
      <w:pPr>
        <w:ind w:left="5029" w:hanging="360"/>
      </w:pPr>
      <w:rPr>
        <w:rFonts w:ascii="Wingdings" w:hAnsi="Wingdings" w:hint="default"/>
      </w:rPr>
    </w:lvl>
    <w:lvl w:ilvl="6" w:tplc="8CECAD46">
      <w:start w:val="1"/>
      <w:numFmt w:val="bullet"/>
      <w:lvlText w:val=""/>
      <w:lvlJc w:val="left"/>
      <w:pPr>
        <w:ind w:left="5749" w:hanging="360"/>
      </w:pPr>
      <w:rPr>
        <w:rFonts w:ascii="Symbol" w:hAnsi="Symbol" w:hint="default"/>
      </w:rPr>
    </w:lvl>
    <w:lvl w:ilvl="7" w:tplc="E188C58C">
      <w:start w:val="1"/>
      <w:numFmt w:val="bullet"/>
      <w:lvlText w:val="o"/>
      <w:lvlJc w:val="left"/>
      <w:pPr>
        <w:ind w:left="6469" w:hanging="360"/>
      </w:pPr>
      <w:rPr>
        <w:rFonts w:ascii="Courier New" w:hAnsi="Courier New" w:cs="Courier New" w:hint="default"/>
      </w:rPr>
    </w:lvl>
    <w:lvl w:ilvl="8" w:tplc="0464C860">
      <w:start w:val="1"/>
      <w:numFmt w:val="bullet"/>
      <w:lvlText w:val=""/>
      <w:lvlJc w:val="left"/>
      <w:pPr>
        <w:ind w:left="7189" w:hanging="360"/>
      </w:pPr>
      <w:rPr>
        <w:rFonts w:ascii="Wingdings" w:hAnsi="Wingdings" w:hint="default"/>
      </w:rPr>
    </w:lvl>
  </w:abstractNum>
  <w:abstractNum w:abstractNumId="44" w15:restartNumberingAfterBreak="0">
    <w:nsid w:val="2F5F1A99"/>
    <w:multiLevelType w:val="hybridMultilevel"/>
    <w:tmpl w:val="1F345E50"/>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45" w15:restartNumberingAfterBreak="0">
    <w:nsid w:val="2F7671AC"/>
    <w:multiLevelType w:val="hybridMultilevel"/>
    <w:tmpl w:val="64987F6E"/>
    <w:lvl w:ilvl="0" w:tplc="03D8E408">
      <w:start w:val="1"/>
      <w:numFmt w:val="decimal"/>
      <w:lvlText w:val="%1."/>
      <w:lvlJc w:val="left"/>
      <w:pPr>
        <w:ind w:left="720" w:hanging="360"/>
      </w:pPr>
    </w:lvl>
    <w:lvl w:ilvl="1" w:tplc="C002C13A">
      <w:start w:val="1"/>
      <w:numFmt w:val="decimal"/>
      <w:lvlText w:val="%2."/>
      <w:lvlJc w:val="left"/>
      <w:pPr>
        <w:ind w:left="1440" w:hanging="360"/>
      </w:pPr>
    </w:lvl>
    <w:lvl w:ilvl="2" w:tplc="8A0C5BEC">
      <w:start w:val="1"/>
      <w:numFmt w:val="decimal"/>
      <w:lvlText w:val="%3."/>
      <w:lvlJc w:val="left"/>
      <w:pPr>
        <w:ind w:left="2160" w:hanging="360"/>
      </w:pPr>
    </w:lvl>
    <w:lvl w:ilvl="3" w:tplc="0936A386">
      <w:start w:val="1"/>
      <w:numFmt w:val="decimal"/>
      <w:lvlText w:val="%4."/>
      <w:lvlJc w:val="left"/>
      <w:pPr>
        <w:ind w:left="2880" w:hanging="360"/>
      </w:pPr>
    </w:lvl>
    <w:lvl w:ilvl="4" w:tplc="DB5033EC">
      <w:start w:val="1"/>
      <w:numFmt w:val="decimal"/>
      <w:lvlText w:val="%5."/>
      <w:lvlJc w:val="left"/>
      <w:pPr>
        <w:ind w:left="3600" w:hanging="360"/>
      </w:pPr>
    </w:lvl>
    <w:lvl w:ilvl="5" w:tplc="2FBCCF8C">
      <w:start w:val="1"/>
      <w:numFmt w:val="decimal"/>
      <w:lvlText w:val="%6."/>
      <w:lvlJc w:val="left"/>
      <w:pPr>
        <w:ind w:left="4320" w:hanging="360"/>
      </w:pPr>
    </w:lvl>
    <w:lvl w:ilvl="6" w:tplc="C77C8860">
      <w:start w:val="1"/>
      <w:numFmt w:val="decimal"/>
      <w:lvlText w:val="%7."/>
      <w:lvlJc w:val="left"/>
      <w:pPr>
        <w:ind w:left="5040" w:hanging="360"/>
      </w:pPr>
    </w:lvl>
    <w:lvl w:ilvl="7" w:tplc="54828846">
      <w:start w:val="1"/>
      <w:numFmt w:val="decimal"/>
      <w:lvlText w:val="%8."/>
      <w:lvlJc w:val="left"/>
      <w:pPr>
        <w:ind w:left="5760" w:hanging="360"/>
      </w:pPr>
    </w:lvl>
    <w:lvl w:ilvl="8" w:tplc="4DC84B70">
      <w:start w:val="1"/>
      <w:numFmt w:val="decimal"/>
      <w:lvlText w:val="%9."/>
      <w:lvlJc w:val="left"/>
      <w:pPr>
        <w:ind w:left="6480" w:hanging="360"/>
      </w:pPr>
    </w:lvl>
  </w:abstractNum>
  <w:abstractNum w:abstractNumId="46" w15:restartNumberingAfterBreak="0">
    <w:nsid w:val="30503403"/>
    <w:multiLevelType w:val="hybridMultilevel"/>
    <w:tmpl w:val="25FC9C78"/>
    <w:lvl w:ilvl="0" w:tplc="16F64386">
      <w:start w:val="1"/>
      <w:numFmt w:val="bullet"/>
      <w:lvlText w:val="-"/>
      <w:lvlJc w:val="left"/>
      <w:pPr>
        <w:ind w:left="1069" w:hanging="360"/>
      </w:pPr>
      <w:rPr>
        <w:rFonts w:ascii="Courier New" w:eastAsia="Courier New" w:hAnsi="Courier New" w:cs="Courier New"/>
      </w:rPr>
    </w:lvl>
    <w:lvl w:ilvl="1" w:tplc="CD360E5C">
      <w:start w:val="1"/>
      <w:numFmt w:val="bullet"/>
      <w:lvlText w:val="o"/>
      <w:lvlJc w:val="left"/>
      <w:pPr>
        <w:ind w:left="2148" w:hanging="360"/>
      </w:pPr>
      <w:rPr>
        <w:rFonts w:ascii="Courier New" w:eastAsia="Courier New" w:hAnsi="Courier New" w:cs="Courier New"/>
      </w:rPr>
    </w:lvl>
    <w:lvl w:ilvl="2" w:tplc="411E8BEC">
      <w:start w:val="1"/>
      <w:numFmt w:val="bullet"/>
      <w:lvlText w:val="▪"/>
      <w:lvlJc w:val="left"/>
      <w:pPr>
        <w:ind w:left="2868" w:hanging="360"/>
      </w:pPr>
      <w:rPr>
        <w:rFonts w:ascii="Noto Sans Symbols" w:eastAsia="Noto Sans Symbols" w:hAnsi="Noto Sans Symbols" w:cs="Noto Sans Symbols"/>
      </w:rPr>
    </w:lvl>
    <w:lvl w:ilvl="3" w:tplc="7CC636F2">
      <w:start w:val="1"/>
      <w:numFmt w:val="bullet"/>
      <w:lvlText w:val="●"/>
      <w:lvlJc w:val="left"/>
      <w:pPr>
        <w:ind w:left="3588" w:hanging="360"/>
      </w:pPr>
      <w:rPr>
        <w:rFonts w:ascii="Noto Sans Symbols" w:eastAsia="Noto Sans Symbols" w:hAnsi="Noto Sans Symbols" w:cs="Noto Sans Symbols"/>
      </w:rPr>
    </w:lvl>
    <w:lvl w:ilvl="4" w:tplc="32F40730">
      <w:start w:val="1"/>
      <w:numFmt w:val="bullet"/>
      <w:lvlText w:val="o"/>
      <w:lvlJc w:val="left"/>
      <w:pPr>
        <w:ind w:left="4308" w:hanging="360"/>
      </w:pPr>
      <w:rPr>
        <w:rFonts w:ascii="Courier New" w:eastAsia="Courier New" w:hAnsi="Courier New" w:cs="Courier New"/>
      </w:rPr>
    </w:lvl>
    <w:lvl w:ilvl="5" w:tplc="18FA9BAA">
      <w:start w:val="1"/>
      <w:numFmt w:val="bullet"/>
      <w:lvlText w:val="▪"/>
      <w:lvlJc w:val="left"/>
      <w:pPr>
        <w:ind w:left="5028" w:hanging="360"/>
      </w:pPr>
      <w:rPr>
        <w:rFonts w:ascii="Noto Sans Symbols" w:eastAsia="Noto Sans Symbols" w:hAnsi="Noto Sans Symbols" w:cs="Noto Sans Symbols"/>
      </w:rPr>
    </w:lvl>
    <w:lvl w:ilvl="6" w:tplc="40CAE804">
      <w:start w:val="1"/>
      <w:numFmt w:val="bullet"/>
      <w:lvlText w:val="●"/>
      <w:lvlJc w:val="left"/>
      <w:pPr>
        <w:ind w:left="5748" w:hanging="360"/>
      </w:pPr>
      <w:rPr>
        <w:rFonts w:ascii="Noto Sans Symbols" w:eastAsia="Noto Sans Symbols" w:hAnsi="Noto Sans Symbols" w:cs="Noto Sans Symbols"/>
      </w:rPr>
    </w:lvl>
    <w:lvl w:ilvl="7" w:tplc="68FE5028">
      <w:start w:val="1"/>
      <w:numFmt w:val="bullet"/>
      <w:lvlText w:val="o"/>
      <w:lvlJc w:val="left"/>
      <w:pPr>
        <w:ind w:left="6468" w:hanging="360"/>
      </w:pPr>
      <w:rPr>
        <w:rFonts w:ascii="Courier New" w:eastAsia="Courier New" w:hAnsi="Courier New" w:cs="Courier New"/>
      </w:rPr>
    </w:lvl>
    <w:lvl w:ilvl="8" w:tplc="A334B31A">
      <w:start w:val="1"/>
      <w:numFmt w:val="bullet"/>
      <w:lvlText w:val="▪"/>
      <w:lvlJc w:val="left"/>
      <w:pPr>
        <w:ind w:left="7188" w:hanging="360"/>
      </w:pPr>
      <w:rPr>
        <w:rFonts w:ascii="Noto Sans Symbols" w:eastAsia="Noto Sans Symbols" w:hAnsi="Noto Sans Symbols" w:cs="Noto Sans Symbols"/>
      </w:rPr>
    </w:lvl>
  </w:abstractNum>
  <w:abstractNum w:abstractNumId="47" w15:restartNumberingAfterBreak="0">
    <w:nsid w:val="31F95A6E"/>
    <w:multiLevelType w:val="hybridMultilevel"/>
    <w:tmpl w:val="DE1456C4"/>
    <w:lvl w:ilvl="0" w:tplc="2B56E184">
      <w:start w:val="1"/>
      <w:numFmt w:val="decimal"/>
      <w:lvlText w:val="%1."/>
      <w:lvlJc w:val="left"/>
      <w:pPr>
        <w:ind w:left="720" w:hanging="360"/>
      </w:pPr>
    </w:lvl>
    <w:lvl w:ilvl="1" w:tplc="3B46645C">
      <w:start w:val="1"/>
      <w:numFmt w:val="decimal"/>
      <w:lvlText w:val="%2."/>
      <w:lvlJc w:val="left"/>
      <w:pPr>
        <w:ind w:left="1440" w:hanging="360"/>
      </w:pPr>
    </w:lvl>
    <w:lvl w:ilvl="2" w:tplc="BADE4A3C">
      <w:start w:val="1"/>
      <w:numFmt w:val="decimal"/>
      <w:lvlText w:val="%3."/>
      <w:lvlJc w:val="left"/>
      <w:pPr>
        <w:ind w:left="2160" w:hanging="360"/>
      </w:pPr>
    </w:lvl>
    <w:lvl w:ilvl="3" w:tplc="6D4091AA">
      <w:start w:val="1"/>
      <w:numFmt w:val="decimal"/>
      <w:lvlText w:val="%4."/>
      <w:lvlJc w:val="left"/>
      <w:pPr>
        <w:ind w:left="2880" w:hanging="360"/>
      </w:pPr>
    </w:lvl>
    <w:lvl w:ilvl="4" w:tplc="C902FBCE">
      <w:start w:val="1"/>
      <w:numFmt w:val="decimal"/>
      <w:lvlText w:val="%5."/>
      <w:lvlJc w:val="left"/>
      <w:pPr>
        <w:ind w:left="3600" w:hanging="360"/>
      </w:pPr>
    </w:lvl>
    <w:lvl w:ilvl="5" w:tplc="D7AA0F12">
      <w:start w:val="1"/>
      <w:numFmt w:val="decimal"/>
      <w:lvlText w:val="%6."/>
      <w:lvlJc w:val="left"/>
      <w:pPr>
        <w:ind w:left="4320" w:hanging="360"/>
      </w:pPr>
    </w:lvl>
    <w:lvl w:ilvl="6" w:tplc="9D80B7BE">
      <w:start w:val="1"/>
      <w:numFmt w:val="decimal"/>
      <w:lvlText w:val="%7."/>
      <w:lvlJc w:val="left"/>
      <w:pPr>
        <w:ind w:left="5040" w:hanging="360"/>
      </w:pPr>
    </w:lvl>
    <w:lvl w:ilvl="7" w:tplc="67D60B60">
      <w:start w:val="1"/>
      <w:numFmt w:val="decimal"/>
      <w:lvlText w:val="%8."/>
      <w:lvlJc w:val="left"/>
      <w:pPr>
        <w:ind w:left="5760" w:hanging="360"/>
      </w:pPr>
    </w:lvl>
    <w:lvl w:ilvl="8" w:tplc="D04CAF56">
      <w:start w:val="1"/>
      <w:numFmt w:val="decimal"/>
      <w:lvlText w:val="%9."/>
      <w:lvlJc w:val="left"/>
      <w:pPr>
        <w:ind w:left="6480" w:hanging="360"/>
      </w:pPr>
    </w:lvl>
  </w:abstractNum>
  <w:abstractNum w:abstractNumId="48" w15:restartNumberingAfterBreak="0">
    <w:nsid w:val="32A92982"/>
    <w:multiLevelType w:val="hybridMultilevel"/>
    <w:tmpl w:val="523406BA"/>
    <w:lvl w:ilvl="0" w:tplc="4CBADDB2">
      <w:start w:val="1"/>
      <w:numFmt w:val="decimal"/>
      <w:lvlText w:val="%1)"/>
      <w:lvlJc w:val="left"/>
      <w:pPr>
        <w:ind w:left="720" w:hanging="360"/>
      </w:pPr>
    </w:lvl>
    <w:lvl w:ilvl="1" w:tplc="9A88D72C">
      <w:start w:val="1"/>
      <w:numFmt w:val="decimal"/>
      <w:lvlText w:val="%2."/>
      <w:lvlJc w:val="left"/>
      <w:pPr>
        <w:ind w:left="1440" w:hanging="360"/>
      </w:pPr>
    </w:lvl>
    <w:lvl w:ilvl="2" w:tplc="6BD6778E">
      <w:start w:val="1"/>
      <w:numFmt w:val="decimal"/>
      <w:lvlText w:val="%3."/>
      <w:lvlJc w:val="left"/>
      <w:pPr>
        <w:ind w:left="2160" w:hanging="360"/>
      </w:pPr>
    </w:lvl>
    <w:lvl w:ilvl="3" w:tplc="EBB637D8">
      <w:start w:val="1"/>
      <w:numFmt w:val="decimal"/>
      <w:lvlText w:val="%4."/>
      <w:lvlJc w:val="left"/>
      <w:pPr>
        <w:ind w:left="2880" w:hanging="360"/>
      </w:pPr>
    </w:lvl>
    <w:lvl w:ilvl="4" w:tplc="C3A4DD60">
      <w:start w:val="1"/>
      <w:numFmt w:val="decimal"/>
      <w:lvlText w:val="%5."/>
      <w:lvlJc w:val="left"/>
      <w:pPr>
        <w:ind w:left="3600" w:hanging="360"/>
      </w:pPr>
    </w:lvl>
    <w:lvl w:ilvl="5" w:tplc="675A7C24">
      <w:start w:val="1"/>
      <w:numFmt w:val="decimal"/>
      <w:lvlText w:val="%6."/>
      <w:lvlJc w:val="left"/>
      <w:pPr>
        <w:ind w:left="4320" w:hanging="360"/>
      </w:pPr>
    </w:lvl>
    <w:lvl w:ilvl="6" w:tplc="0AD03D5C">
      <w:start w:val="1"/>
      <w:numFmt w:val="decimal"/>
      <w:lvlText w:val="%7."/>
      <w:lvlJc w:val="left"/>
      <w:pPr>
        <w:ind w:left="5040" w:hanging="360"/>
      </w:pPr>
    </w:lvl>
    <w:lvl w:ilvl="7" w:tplc="678E3310">
      <w:start w:val="1"/>
      <w:numFmt w:val="decimal"/>
      <w:lvlText w:val="%8."/>
      <w:lvlJc w:val="left"/>
      <w:pPr>
        <w:ind w:left="5760" w:hanging="360"/>
      </w:pPr>
    </w:lvl>
    <w:lvl w:ilvl="8" w:tplc="4816C132">
      <w:start w:val="1"/>
      <w:numFmt w:val="decimal"/>
      <w:lvlText w:val="%9."/>
      <w:lvlJc w:val="left"/>
      <w:pPr>
        <w:ind w:left="6480" w:hanging="360"/>
      </w:pPr>
    </w:lvl>
  </w:abstractNum>
  <w:abstractNum w:abstractNumId="49" w15:restartNumberingAfterBreak="0">
    <w:nsid w:val="336E34F8"/>
    <w:multiLevelType w:val="hybridMultilevel"/>
    <w:tmpl w:val="81843B06"/>
    <w:lvl w:ilvl="0" w:tplc="A33CBD2C">
      <w:start w:val="1"/>
      <w:numFmt w:val="decimal"/>
      <w:lvlText w:val="%1."/>
      <w:lvlJc w:val="left"/>
      <w:pPr>
        <w:ind w:left="720" w:hanging="360"/>
      </w:pPr>
    </w:lvl>
    <w:lvl w:ilvl="1" w:tplc="CC44D856">
      <w:start w:val="1"/>
      <w:numFmt w:val="decimal"/>
      <w:lvlText w:val="%2."/>
      <w:lvlJc w:val="left"/>
      <w:pPr>
        <w:ind w:left="1440" w:hanging="360"/>
      </w:pPr>
    </w:lvl>
    <w:lvl w:ilvl="2" w:tplc="EA78832E">
      <w:start w:val="1"/>
      <w:numFmt w:val="decimal"/>
      <w:lvlText w:val="%3."/>
      <w:lvlJc w:val="left"/>
      <w:pPr>
        <w:ind w:left="2160" w:hanging="360"/>
      </w:pPr>
    </w:lvl>
    <w:lvl w:ilvl="3" w:tplc="1ECA6BDC">
      <w:start w:val="1"/>
      <w:numFmt w:val="decimal"/>
      <w:lvlText w:val="%4."/>
      <w:lvlJc w:val="left"/>
      <w:pPr>
        <w:ind w:left="2880" w:hanging="360"/>
      </w:pPr>
    </w:lvl>
    <w:lvl w:ilvl="4" w:tplc="6AACB8D6">
      <w:start w:val="1"/>
      <w:numFmt w:val="decimal"/>
      <w:lvlText w:val="%5."/>
      <w:lvlJc w:val="left"/>
      <w:pPr>
        <w:ind w:left="3600" w:hanging="360"/>
      </w:pPr>
    </w:lvl>
    <w:lvl w:ilvl="5" w:tplc="834EEEEA">
      <w:start w:val="1"/>
      <w:numFmt w:val="decimal"/>
      <w:lvlText w:val="%6."/>
      <w:lvlJc w:val="left"/>
      <w:pPr>
        <w:ind w:left="4320" w:hanging="360"/>
      </w:pPr>
    </w:lvl>
    <w:lvl w:ilvl="6" w:tplc="3CBEA424">
      <w:start w:val="1"/>
      <w:numFmt w:val="decimal"/>
      <w:lvlText w:val="%7."/>
      <w:lvlJc w:val="left"/>
      <w:pPr>
        <w:ind w:left="5040" w:hanging="360"/>
      </w:pPr>
    </w:lvl>
    <w:lvl w:ilvl="7" w:tplc="83F24910">
      <w:start w:val="1"/>
      <w:numFmt w:val="decimal"/>
      <w:lvlText w:val="%8."/>
      <w:lvlJc w:val="left"/>
      <w:pPr>
        <w:ind w:left="5760" w:hanging="360"/>
      </w:pPr>
    </w:lvl>
    <w:lvl w:ilvl="8" w:tplc="41BC3F62">
      <w:start w:val="1"/>
      <w:numFmt w:val="decimal"/>
      <w:lvlText w:val="%9."/>
      <w:lvlJc w:val="left"/>
      <w:pPr>
        <w:ind w:left="6480" w:hanging="360"/>
      </w:pPr>
    </w:lvl>
  </w:abstractNum>
  <w:abstractNum w:abstractNumId="50" w15:restartNumberingAfterBreak="0">
    <w:nsid w:val="33BE3CE9"/>
    <w:multiLevelType w:val="hybridMultilevel"/>
    <w:tmpl w:val="FCF28E52"/>
    <w:lvl w:ilvl="0" w:tplc="BD249E96">
      <w:start w:val="1"/>
      <w:numFmt w:val="bullet"/>
      <w:lvlText w:val="-"/>
      <w:lvlJc w:val="left"/>
      <w:pPr>
        <w:ind w:left="1429" w:hanging="360"/>
      </w:pPr>
      <w:rPr>
        <w:rFonts w:ascii="Simplified Arabic Fixed" w:eastAsia="Simplified Arabic Fixed" w:hAnsi="Simplified Arabic Fixed" w:cs="Simplified Arabic Fixed"/>
      </w:rPr>
    </w:lvl>
    <w:lvl w:ilvl="1" w:tplc="3A6EF83C">
      <w:start w:val="1"/>
      <w:numFmt w:val="bullet"/>
      <w:lvlText w:val="o"/>
      <w:lvlJc w:val="left"/>
      <w:pPr>
        <w:ind w:left="2149" w:hanging="360"/>
      </w:pPr>
      <w:rPr>
        <w:rFonts w:ascii="Courier New" w:eastAsia="Courier New" w:hAnsi="Courier New" w:cs="Courier New"/>
      </w:rPr>
    </w:lvl>
    <w:lvl w:ilvl="2" w:tplc="C212C06E">
      <w:start w:val="1"/>
      <w:numFmt w:val="bullet"/>
      <w:lvlText w:val="▪"/>
      <w:lvlJc w:val="left"/>
      <w:pPr>
        <w:ind w:left="2869" w:hanging="360"/>
      </w:pPr>
      <w:rPr>
        <w:rFonts w:ascii="Noto Sans Symbols" w:eastAsia="Noto Sans Symbols" w:hAnsi="Noto Sans Symbols" w:cs="Noto Sans Symbols"/>
      </w:rPr>
    </w:lvl>
    <w:lvl w:ilvl="3" w:tplc="CFEAC148">
      <w:start w:val="1"/>
      <w:numFmt w:val="bullet"/>
      <w:lvlText w:val="●"/>
      <w:lvlJc w:val="left"/>
      <w:pPr>
        <w:ind w:left="3589" w:hanging="360"/>
      </w:pPr>
      <w:rPr>
        <w:rFonts w:ascii="Noto Sans Symbols" w:eastAsia="Noto Sans Symbols" w:hAnsi="Noto Sans Symbols" w:cs="Noto Sans Symbols"/>
      </w:rPr>
    </w:lvl>
    <w:lvl w:ilvl="4" w:tplc="7D886A5A">
      <w:start w:val="1"/>
      <w:numFmt w:val="bullet"/>
      <w:lvlText w:val="o"/>
      <w:lvlJc w:val="left"/>
      <w:pPr>
        <w:ind w:left="4309" w:hanging="360"/>
      </w:pPr>
      <w:rPr>
        <w:rFonts w:ascii="Courier New" w:eastAsia="Courier New" w:hAnsi="Courier New" w:cs="Courier New"/>
      </w:rPr>
    </w:lvl>
    <w:lvl w:ilvl="5" w:tplc="8E48FB26">
      <w:start w:val="1"/>
      <w:numFmt w:val="bullet"/>
      <w:lvlText w:val="▪"/>
      <w:lvlJc w:val="left"/>
      <w:pPr>
        <w:ind w:left="5029" w:hanging="360"/>
      </w:pPr>
      <w:rPr>
        <w:rFonts w:ascii="Noto Sans Symbols" w:eastAsia="Noto Sans Symbols" w:hAnsi="Noto Sans Symbols" w:cs="Noto Sans Symbols"/>
      </w:rPr>
    </w:lvl>
    <w:lvl w:ilvl="6" w:tplc="AA087B88">
      <w:start w:val="1"/>
      <w:numFmt w:val="bullet"/>
      <w:lvlText w:val="●"/>
      <w:lvlJc w:val="left"/>
      <w:pPr>
        <w:ind w:left="5749" w:hanging="360"/>
      </w:pPr>
      <w:rPr>
        <w:rFonts w:ascii="Noto Sans Symbols" w:eastAsia="Noto Sans Symbols" w:hAnsi="Noto Sans Symbols" w:cs="Noto Sans Symbols"/>
      </w:rPr>
    </w:lvl>
    <w:lvl w:ilvl="7" w:tplc="7EB669B6">
      <w:start w:val="1"/>
      <w:numFmt w:val="bullet"/>
      <w:lvlText w:val="o"/>
      <w:lvlJc w:val="left"/>
      <w:pPr>
        <w:ind w:left="6469" w:hanging="360"/>
      </w:pPr>
      <w:rPr>
        <w:rFonts w:ascii="Courier New" w:eastAsia="Courier New" w:hAnsi="Courier New" w:cs="Courier New"/>
      </w:rPr>
    </w:lvl>
    <w:lvl w:ilvl="8" w:tplc="CA92EE38">
      <w:start w:val="1"/>
      <w:numFmt w:val="bullet"/>
      <w:lvlText w:val="▪"/>
      <w:lvlJc w:val="left"/>
      <w:pPr>
        <w:ind w:left="7189" w:hanging="360"/>
      </w:pPr>
      <w:rPr>
        <w:rFonts w:ascii="Noto Sans Symbols" w:eastAsia="Noto Sans Symbols" w:hAnsi="Noto Sans Symbols" w:cs="Noto Sans Symbols"/>
      </w:rPr>
    </w:lvl>
  </w:abstractNum>
  <w:abstractNum w:abstractNumId="51" w15:restartNumberingAfterBreak="0">
    <w:nsid w:val="341542DA"/>
    <w:multiLevelType w:val="hybridMultilevel"/>
    <w:tmpl w:val="D270C9CA"/>
    <w:lvl w:ilvl="0" w:tplc="C34CF50C">
      <w:start w:val="1"/>
      <w:numFmt w:val="decimal"/>
      <w:lvlText w:val="%1."/>
      <w:lvlJc w:val="left"/>
      <w:pPr>
        <w:ind w:left="720" w:hanging="360"/>
      </w:pPr>
    </w:lvl>
    <w:lvl w:ilvl="1" w:tplc="8D766100">
      <w:start w:val="1"/>
      <w:numFmt w:val="decimal"/>
      <w:lvlText w:val="%2."/>
      <w:lvlJc w:val="left"/>
      <w:pPr>
        <w:ind w:left="1440" w:hanging="360"/>
      </w:pPr>
    </w:lvl>
    <w:lvl w:ilvl="2" w:tplc="AC941BB6">
      <w:start w:val="1"/>
      <w:numFmt w:val="decimal"/>
      <w:lvlText w:val="%3."/>
      <w:lvlJc w:val="left"/>
      <w:pPr>
        <w:ind w:left="2160" w:hanging="360"/>
      </w:pPr>
    </w:lvl>
    <w:lvl w:ilvl="3" w:tplc="5DF05B5E">
      <w:start w:val="1"/>
      <w:numFmt w:val="decimal"/>
      <w:lvlText w:val="%4."/>
      <w:lvlJc w:val="left"/>
      <w:pPr>
        <w:ind w:left="2880" w:hanging="360"/>
      </w:pPr>
    </w:lvl>
    <w:lvl w:ilvl="4" w:tplc="93303C04">
      <w:start w:val="1"/>
      <w:numFmt w:val="decimal"/>
      <w:lvlText w:val="%5."/>
      <w:lvlJc w:val="left"/>
      <w:pPr>
        <w:ind w:left="3600" w:hanging="360"/>
      </w:pPr>
    </w:lvl>
    <w:lvl w:ilvl="5" w:tplc="CD50EEFC">
      <w:start w:val="1"/>
      <w:numFmt w:val="decimal"/>
      <w:lvlText w:val="%6."/>
      <w:lvlJc w:val="left"/>
      <w:pPr>
        <w:ind w:left="4320" w:hanging="360"/>
      </w:pPr>
    </w:lvl>
    <w:lvl w:ilvl="6" w:tplc="EBF4B5DA">
      <w:start w:val="1"/>
      <w:numFmt w:val="decimal"/>
      <w:lvlText w:val="%7."/>
      <w:lvlJc w:val="left"/>
      <w:pPr>
        <w:ind w:left="5040" w:hanging="360"/>
      </w:pPr>
    </w:lvl>
    <w:lvl w:ilvl="7" w:tplc="FD347890">
      <w:start w:val="1"/>
      <w:numFmt w:val="decimal"/>
      <w:lvlText w:val="%8."/>
      <w:lvlJc w:val="left"/>
      <w:pPr>
        <w:ind w:left="5760" w:hanging="360"/>
      </w:pPr>
    </w:lvl>
    <w:lvl w:ilvl="8" w:tplc="C05287CE">
      <w:start w:val="1"/>
      <w:numFmt w:val="decimal"/>
      <w:lvlText w:val="%9."/>
      <w:lvlJc w:val="left"/>
      <w:pPr>
        <w:ind w:left="6480" w:hanging="360"/>
      </w:pPr>
    </w:lvl>
  </w:abstractNum>
  <w:abstractNum w:abstractNumId="52" w15:restartNumberingAfterBreak="0">
    <w:nsid w:val="342B1083"/>
    <w:multiLevelType w:val="hybridMultilevel"/>
    <w:tmpl w:val="4C6AF7B6"/>
    <w:lvl w:ilvl="0" w:tplc="8AC2B05E">
      <w:start w:val="1"/>
      <w:numFmt w:val="decimal"/>
      <w:lvlText w:val="%1."/>
      <w:lvlJc w:val="left"/>
      <w:pPr>
        <w:ind w:left="720" w:hanging="360"/>
      </w:pPr>
    </w:lvl>
    <w:lvl w:ilvl="1" w:tplc="A3CEBC7C">
      <w:start w:val="1"/>
      <w:numFmt w:val="decimal"/>
      <w:lvlText w:val="%2."/>
      <w:lvlJc w:val="left"/>
      <w:pPr>
        <w:ind w:left="1440" w:hanging="360"/>
      </w:pPr>
    </w:lvl>
    <w:lvl w:ilvl="2" w:tplc="6E74EB16">
      <w:start w:val="1"/>
      <w:numFmt w:val="decimal"/>
      <w:lvlText w:val="%3."/>
      <w:lvlJc w:val="left"/>
      <w:pPr>
        <w:ind w:left="2160" w:hanging="360"/>
      </w:pPr>
    </w:lvl>
    <w:lvl w:ilvl="3" w:tplc="4C9EA338">
      <w:start w:val="1"/>
      <w:numFmt w:val="decimal"/>
      <w:lvlText w:val="%4."/>
      <w:lvlJc w:val="left"/>
      <w:pPr>
        <w:ind w:left="2880" w:hanging="360"/>
      </w:pPr>
    </w:lvl>
    <w:lvl w:ilvl="4" w:tplc="4938790A">
      <w:start w:val="1"/>
      <w:numFmt w:val="decimal"/>
      <w:lvlText w:val="%5."/>
      <w:lvlJc w:val="left"/>
      <w:pPr>
        <w:ind w:left="3600" w:hanging="360"/>
      </w:pPr>
    </w:lvl>
    <w:lvl w:ilvl="5" w:tplc="D02E0F04">
      <w:start w:val="1"/>
      <w:numFmt w:val="decimal"/>
      <w:lvlText w:val="%6."/>
      <w:lvlJc w:val="left"/>
      <w:pPr>
        <w:ind w:left="4320" w:hanging="360"/>
      </w:pPr>
    </w:lvl>
    <w:lvl w:ilvl="6" w:tplc="6BD678CA">
      <w:start w:val="1"/>
      <w:numFmt w:val="decimal"/>
      <w:lvlText w:val="%7."/>
      <w:lvlJc w:val="left"/>
      <w:pPr>
        <w:ind w:left="5040" w:hanging="360"/>
      </w:pPr>
    </w:lvl>
    <w:lvl w:ilvl="7" w:tplc="723CFF0C">
      <w:start w:val="1"/>
      <w:numFmt w:val="decimal"/>
      <w:lvlText w:val="%8."/>
      <w:lvlJc w:val="left"/>
      <w:pPr>
        <w:ind w:left="5760" w:hanging="360"/>
      </w:pPr>
    </w:lvl>
    <w:lvl w:ilvl="8" w:tplc="399C9AAA">
      <w:start w:val="1"/>
      <w:numFmt w:val="decimal"/>
      <w:lvlText w:val="%9."/>
      <w:lvlJc w:val="left"/>
      <w:pPr>
        <w:ind w:left="6480" w:hanging="360"/>
      </w:pPr>
    </w:lvl>
  </w:abstractNum>
  <w:abstractNum w:abstractNumId="53" w15:restartNumberingAfterBreak="0">
    <w:nsid w:val="35D55987"/>
    <w:multiLevelType w:val="hybridMultilevel"/>
    <w:tmpl w:val="C308A9B8"/>
    <w:lvl w:ilvl="0" w:tplc="7DF6BF38">
      <w:start w:val="1"/>
      <w:numFmt w:val="decimal"/>
      <w:lvlText w:val="%1."/>
      <w:lvlJc w:val="left"/>
      <w:pPr>
        <w:ind w:left="6" w:hanging="360"/>
      </w:pPr>
    </w:lvl>
    <w:lvl w:ilvl="1" w:tplc="77964882">
      <w:start w:val="1"/>
      <w:numFmt w:val="lowerLetter"/>
      <w:lvlText w:val="%2."/>
      <w:lvlJc w:val="left"/>
      <w:pPr>
        <w:ind w:left="726" w:hanging="360"/>
      </w:pPr>
    </w:lvl>
    <w:lvl w:ilvl="2" w:tplc="3462E0E2">
      <w:start w:val="1"/>
      <w:numFmt w:val="lowerRoman"/>
      <w:lvlText w:val="%3."/>
      <w:lvlJc w:val="right"/>
      <w:pPr>
        <w:ind w:left="1446" w:hanging="180"/>
      </w:pPr>
    </w:lvl>
    <w:lvl w:ilvl="3" w:tplc="D36681B2">
      <w:start w:val="1"/>
      <w:numFmt w:val="decimal"/>
      <w:lvlText w:val="%4."/>
      <w:lvlJc w:val="left"/>
      <w:pPr>
        <w:ind w:left="2166" w:hanging="360"/>
      </w:pPr>
    </w:lvl>
    <w:lvl w:ilvl="4" w:tplc="F398B44E">
      <w:start w:val="1"/>
      <w:numFmt w:val="lowerLetter"/>
      <w:lvlText w:val="%5."/>
      <w:lvlJc w:val="left"/>
      <w:pPr>
        <w:ind w:left="2886" w:hanging="360"/>
      </w:pPr>
    </w:lvl>
    <w:lvl w:ilvl="5" w:tplc="94864A98">
      <w:start w:val="1"/>
      <w:numFmt w:val="lowerRoman"/>
      <w:lvlText w:val="%6."/>
      <w:lvlJc w:val="right"/>
      <w:pPr>
        <w:ind w:left="3606" w:hanging="180"/>
      </w:pPr>
    </w:lvl>
    <w:lvl w:ilvl="6" w:tplc="FE4AE524">
      <w:start w:val="1"/>
      <w:numFmt w:val="decimal"/>
      <w:lvlText w:val="%7."/>
      <w:lvlJc w:val="left"/>
      <w:pPr>
        <w:ind w:left="4326" w:hanging="360"/>
      </w:pPr>
    </w:lvl>
    <w:lvl w:ilvl="7" w:tplc="390E3B9C">
      <w:start w:val="1"/>
      <w:numFmt w:val="lowerLetter"/>
      <w:lvlText w:val="%8."/>
      <w:lvlJc w:val="left"/>
      <w:pPr>
        <w:ind w:left="5046" w:hanging="360"/>
      </w:pPr>
    </w:lvl>
    <w:lvl w:ilvl="8" w:tplc="4A7CC87C">
      <w:start w:val="1"/>
      <w:numFmt w:val="lowerRoman"/>
      <w:lvlText w:val="%9."/>
      <w:lvlJc w:val="right"/>
      <w:pPr>
        <w:ind w:left="5766" w:hanging="180"/>
      </w:pPr>
    </w:lvl>
  </w:abstractNum>
  <w:abstractNum w:abstractNumId="54" w15:restartNumberingAfterBreak="0">
    <w:nsid w:val="36FA513E"/>
    <w:multiLevelType w:val="hybridMultilevel"/>
    <w:tmpl w:val="101A30E2"/>
    <w:lvl w:ilvl="0" w:tplc="DE82A3E2">
      <w:start w:val="1"/>
      <w:numFmt w:val="decimal"/>
      <w:lvlText w:val="%1."/>
      <w:lvlJc w:val="left"/>
      <w:pPr>
        <w:ind w:left="720" w:hanging="360"/>
      </w:pPr>
    </w:lvl>
    <w:lvl w:ilvl="1" w:tplc="8D3CDDFE">
      <w:start w:val="1"/>
      <w:numFmt w:val="decimal"/>
      <w:lvlText w:val="%2."/>
      <w:lvlJc w:val="left"/>
      <w:pPr>
        <w:ind w:left="1440" w:hanging="360"/>
      </w:pPr>
    </w:lvl>
    <w:lvl w:ilvl="2" w:tplc="FF16A8C8">
      <w:start w:val="1"/>
      <w:numFmt w:val="decimal"/>
      <w:lvlText w:val="%3."/>
      <w:lvlJc w:val="left"/>
      <w:pPr>
        <w:ind w:left="2160" w:hanging="360"/>
      </w:pPr>
    </w:lvl>
    <w:lvl w:ilvl="3" w:tplc="7B5050EE">
      <w:start w:val="1"/>
      <w:numFmt w:val="decimal"/>
      <w:lvlText w:val="%4."/>
      <w:lvlJc w:val="left"/>
      <w:pPr>
        <w:ind w:left="2880" w:hanging="360"/>
      </w:pPr>
    </w:lvl>
    <w:lvl w:ilvl="4" w:tplc="2B085590">
      <w:start w:val="1"/>
      <w:numFmt w:val="decimal"/>
      <w:lvlText w:val="%5."/>
      <w:lvlJc w:val="left"/>
      <w:pPr>
        <w:ind w:left="3600" w:hanging="360"/>
      </w:pPr>
    </w:lvl>
    <w:lvl w:ilvl="5" w:tplc="D33E91FA">
      <w:start w:val="1"/>
      <w:numFmt w:val="decimal"/>
      <w:lvlText w:val="%6."/>
      <w:lvlJc w:val="left"/>
      <w:pPr>
        <w:ind w:left="4320" w:hanging="360"/>
      </w:pPr>
    </w:lvl>
    <w:lvl w:ilvl="6" w:tplc="9AD6B100">
      <w:start w:val="1"/>
      <w:numFmt w:val="decimal"/>
      <w:lvlText w:val="%7."/>
      <w:lvlJc w:val="left"/>
      <w:pPr>
        <w:ind w:left="5040" w:hanging="360"/>
      </w:pPr>
    </w:lvl>
    <w:lvl w:ilvl="7" w:tplc="DA58DCB4">
      <w:start w:val="1"/>
      <w:numFmt w:val="decimal"/>
      <w:lvlText w:val="%8."/>
      <w:lvlJc w:val="left"/>
      <w:pPr>
        <w:ind w:left="5760" w:hanging="360"/>
      </w:pPr>
    </w:lvl>
    <w:lvl w:ilvl="8" w:tplc="721E526C">
      <w:start w:val="1"/>
      <w:numFmt w:val="decimal"/>
      <w:lvlText w:val="%9."/>
      <w:lvlJc w:val="left"/>
      <w:pPr>
        <w:ind w:left="6480" w:hanging="360"/>
      </w:pPr>
    </w:lvl>
  </w:abstractNum>
  <w:abstractNum w:abstractNumId="55" w15:restartNumberingAfterBreak="0">
    <w:nsid w:val="3781030B"/>
    <w:multiLevelType w:val="hybridMultilevel"/>
    <w:tmpl w:val="F31ACC96"/>
    <w:lvl w:ilvl="0" w:tplc="521EE002">
      <w:start w:val="1"/>
      <w:numFmt w:val="decimal"/>
      <w:lvlText w:val="%1."/>
      <w:lvlJc w:val="left"/>
      <w:pPr>
        <w:ind w:left="720" w:hanging="360"/>
      </w:pPr>
    </w:lvl>
    <w:lvl w:ilvl="1" w:tplc="3E781702">
      <w:start w:val="1"/>
      <w:numFmt w:val="decimal"/>
      <w:lvlText w:val="%2."/>
      <w:lvlJc w:val="left"/>
      <w:pPr>
        <w:ind w:left="1440" w:hanging="360"/>
      </w:pPr>
    </w:lvl>
    <w:lvl w:ilvl="2" w:tplc="2DEAD362">
      <w:start w:val="1"/>
      <w:numFmt w:val="decimal"/>
      <w:lvlText w:val="%3."/>
      <w:lvlJc w:val="left"/>
      <w:pPr>
        <w:ind w:left="2160" w:hanging="360"/>
      </w:pPr>
    </w:lvl>
    <w:lvl w:ilvl="3" w:tplc="D23CD19E">
      <w:start w:val="1"/>
      <w:numFmt w:val="decimal"/>
      <w:lvlText w:val="%4."/>
      <w:lvlJc w:val="left"/>
      <w:pPr>
        <w:ind w:left="2880" w:hanging="360"/>
      </w:pPr>
    </w:lvl>
    <w:lvl w:ilvl="4" w:tplc="56743C8E">
      <w:start w:val="1"/>
      <w:numFmt w:val="decimal"/>
      <w:lvlText w:val="%5."/>
      <w:lvlJc w:val="left"/>
      <w:pPr>
        <w:ind w:left="3600" w:hanging="360"/>
      </w:pPr>
    </w:lvl>
    <w:lvl w:ilvl="5" w:tplc="719E5686">
      <w:start w:val="1"/>
      <w:numFmt w:val="decimal"/>
      <w:lvlText w:val="%6."/>
      <w:lvlJc w:val="left"/>
      <w:pPr>
        <w:ind w:left="4320" w:hanging="360"/>
      </w:pPr>
    </w:lvl>
    <w:lvl w:ilvl="6" w:tplc="B92AF002">
      <w:start w:val="1"/>
      <w:numFmt w:val="decimal"/>
      <w:lvlText w:val="%7."/>
      <w:lvlJc w:val="left"/>
      <w:pPr>
        <w:ind w:left="5040" w:hanging="360"/>
      </w:pPr>
    </w:lvl>
    <w:lvl w:ilvl="7" w:tplc="40E63E02">
      <w:start w:val="1"/>
      <w:numFmt w:val="decimal"/>
      <w:lvlText w:val="%8."/>
      <w:lvlJc w:val="left"/>
      <w:pPr>
        <w:ind w:left="5760" w:hanging="360"/>
      </w:pPr>
    </w:lvl>
    <w:lvl w:ilvl="8" w:tplc="5220F9EA">
      <w:start w:val="1"/>
      <w:numFmt w:val="decimal"/>
      <w:lvlText w:val="%9."/>
      <w:lvlJc w:val="left"/>
      <w:pPr>
        <w:ind w:left="6480" w:hanging="360"/>
      </w:pPr>
    </w:lvl>
  </w:abstractNum>
  <w:abstractNum w:abstractNumId="56" w15:restartNumberingAfterBreak="0">
    <w:nsid w:val="37FB4F44"/>
    <w:multiLevelType w:val="hybridMultilevel"/>
    <w:tmpl w:val="354C1D1A"/>
    <w:lvl w:ilvl="0" w:tplc="D7509802">
      <w:start w:val="1"/>
      <w:numFmt w:val="decimal"/>
      <w:lvlText w:val="%1."/>
      <w:lvlJc w:val="left"/>
      <w:pPr>
        <w:ind w:left="720" w:hanging="360"/>
      </w:pPr>
    </w:lvl>
    <w:lvl w:ilvl="1" w:tplc="0C14B22C">
      <w:start w:val="1"/>
      <w:numFmt w:val="bullet"/>
      <w:lvlText w:val="o"/>
      <w:lvlJc w:val="left"/>
      <w:pPr>
        <w:ind w:left="1440" w:hanging="360"/>
      </w:pPr>
      <w:rPr>
        <w:rFonts w:ascii="Courier New" w:eastAsia="Courier New" w:hAnsi="Courier New" w:cs="Courier New"/>
        <w:sz w:val="20"/>
        <w:szCs w:val="20"/>
      </w:rPr>
    </w:lvl>
    <w:lvl w:ilvl="2" w:tplc="B36CEEA4">
      <w:start w:val="1"/>
      <w:numFmt w:val="decimal"/>
      <w:lvlText w:val="%3."/>
      <w:lvlJc w:val="left"/>
      <w:pPr>
        <w:ind w:left="2160" w:hanging="360"/>
      </w:pPr>
    </w:lvl>
    <w:lvl w:ilvl="3" w:tplc="C5B427D4">
      <w:start w:val="1"/>
      <w:numFmt w:val="decimal"/>
      <w:lvlText w:val="%4."/>
      <w:lvlJc w:val="left"/>
      <w:pPr>
        <w:ind w:left="2880" w:hanging="360"/>
      </w:pPr>
    </w:lvl>
    <w:lvl w:ilvl="4" w:tplc="534AC8E0">
      <w:start w:val="1"/>
      <w:numFmt w:val="decimal"/>
      <w:lvlText w:val="%5."/>
      <w:lvlJc w:val="left"/>
      <w:pPr>
        <w:ind w:left="3600" w:hanging="360"/>
      </w:pPr>
    </w:lvl>
    <w:lvl w:ilvl="5" w:tplc="B276FD80">
      <w:start w:val="1"/>
      <w:numFmt w:val="decimal"/>
      <w:lvlText w:val="%6."/>
      <w:lvlJc w:val="left"/>
      <w:pPr>
        <w:ind w:left="4320" w:hanging="360"/>
      </w:pPr>
    </w:lvl>
    <w:lvl w:ilvl="6" w:tplc="9F7E323E">
      <w:start w:val="1"/>
      <w:numFmt w:val="decimal"/>
      <w:lvlText w:val="%7."/>
      <w:lvlJc w:val="left"/>
      <w:pPr>
        <w:ind w:left="5040" w:hanging="360"/>
      </w:pPr>
    </w:lvl>
    <w:lvl w:ilvl="7" w:tplc="020CD696">
      <w:start w:val="1"/>
      <w:numFmt w:val="decimal"/>
      <w:lvlText w:val="%8."/>
      <w:lvlJc w:val="left"/>
      <w:pPr>
        <w:ind w:left="5760" w:hanging="360"/>
      </w:pPr>
    </w:lvl>
    <w:lvl w:ilvl="8" w:tplc="CF72C7D4">
      <w:start w:val="1"/>
      <w:numFmt w:val="decimal"/>
      <w:lvlText w:val="%9."/>
      <w:lvlJc w:val="left"/>
      <w:pPr>
        <w:ind w:left="6480" w:hanging="360"/>
      </w:pPr>
    </w:lvl>
  </w:abstractNum>
  <w:abstractNum w:abstractNumId="57" w15:restartNumberingAfterBreak="0">
    <w:nsid w:val="39495C60"/>
    <w:multiLevelType w:val="hybridMultilevel"/>
    <w:tmpl w:val="231A0742"/>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58" w15:restartNumberingAfterBreak="0">
    <w:nsid w:val="39D72679"/>
    <w:multiLevelType w:val="hybridMultilevel"/>
    <w:tmpl w:val="6AAE0F1A"/>
    <w:lvl w:ilvl="0" w:tplc="9FEEFAA8">
      <w:start w:val="1"/>
      <w:numFmt w:val="decimal"/>
      <w:lvlText w:val="%1."/>
      <w:lvlJc w:val="left"/>
      <w:pPr>
        <w:ind w:left="720" w:hanging="360"/>
      </w:pPr>
    </w:lvl>
    <w:lvl w:ilvl="1" w:tplc="C04A69EE">
      <w:start w:val="1"/>
      <w:numFmt w:val="bullet"/>
      <w:lvlText w:val="o"/>
      <w:lvlJc w:val="left"/>
      <w:pPr>
        <w:ind w:left="1440" w:hanging="360"/>
      </w:pPr>
      <w:rPr>
        <w:rFonts w:ascii="Courier New" w:eastAsia="Courier New" w:hAnsi="Courier New" w:cs="Courier New"/>
        <w:sz w:val="20"/>
        <w:szCs w:val="20"/>
      </w:rPr>
    </w:lvl>
    <w:lvl w:ilvl="2" w:tplc="6CA44904">
      <w:start w:val="1"/>
      <w:numFmt w:val="decimal"/>
      <w:lvlText w:val="%3."/>
      <w:lvlJc w:val="left"/>
      <w:pPr>
        <w:ind w:left="2160" w:hanging="360"/>
      </w:pPr>
    </w:lvl>
    <w:lvl w:ilvl="3" w:tplc="898E6E2E">
      <w:start w:val="1"/>
      <w:numFmt w:val="decimal"/>
      <w:lvlText w:val="%4."/>
      <w:lvlJc w:val="left"/>
      <w:pPr>
        <w:ind w:left="2880" w:hanging="360"/>
      </w:pPr>
    </w:lvl>
    <w:lvl w:ilvl="4" w:tplc="3F64716A">
      <w:start w:val="1"/>
      <w:numFmt w:val="decimal"/>
      <w:lvlText w:val="%5."/>
      <w:lvlJc w:val="left"/>
      <w:pPr>
        <w:ind w:left="3600" w:hanging="360"/>
      </w:pPr>
    </w:lvl>
    <w:lvl w:ilvl="5" w:tplc="74F8CDBE">
      <w:start w:val="1"/>
      <w:numFmt w:val="decimal"/>
      <w:lvlText w:val="%6."/>
      <w:lvlJc w:val="left"/>
      <w:pPr>
        <w:ind w:left="4320" w:hanging="360"/>
      </w:pPr>
    </w:lvl>
    <w:lvl w:ilvl="6" w:tplc="6EECE9BE">
      <w:start w:val="1"/>
      <w:numFmt w:val="decimal"/>
      <w:lvlText w:val="%7."/>
      <w:lvlJc w:val="left"/>
      <w:pPr>
        <w:ind w:left="5040" w:hanging="360"/>
      </w:pPr>
    </w:lvl>
    <w:lvl w:ilvl="7" w:tplc="E2DE0E36">
      <w:start w:val="1"/>
      <w:numFmt w:val="decimal"/>
      <w:lvlText w:val="%8."/>
      <w:lvlJc w:val="left"/>
      <w:pPr>
        <w:ind w:left="5760" w:hanging="360"/>
      </w:pPr>
    </w:lvl>
    <w:lvl w:ilvl="8" w:tplc="7E3C441E">
      <w:start w:val="1"/>
      <w:numFmt w:val="decimal"/>
      <w:lvlText w:val="%9."/>
      <w:lvlJc w:val="left"/>
      <w:pPr>
        <w:ind w:left="6480" w:hanging="360"/>
      </w:pPr>
    </w:lvl>
  </w:abstractNum>
  <w:abstractNum w:abstractNumId="59" w15:restartNumberingAfterBreak="0">
    <w:nsid w:val="3A4B0450"/>
    <w:multiLevelType w:val="hybridMultilevel"/>
    <w:tmpl w:val="5B20656C"/>
    <w:lvl w:ilvl="0" w:tplc="76F87B78">
      <w:start w:val="1"/>
      <w:numFmt w:val="bullet"/>
      <w:lvlText w:val="−"/>
      <w:lvlJc w:val="left"/>
      <w:pPr>
        <w:ind w:left="1429" w:hanging="360"/>
      </w:pPr>
      <w:rPr>
        <w:rFonts w:ascii="Noto Sans Symbols" w:eastAsia="Noto Sans Symbols" w:hAnsi="Noto Sans Symbols" w:cs="Noto Sans Symbols"/>
      </w:rPr>
    </w:lvl>
    <w:lvl w:ilvl="1" w:tplc="4BF8DFE4">
      <w:start w:val="1"/>
      <w:numFmt w:val="bullet"/>
      <w:lvlText w:val="o"/>
      <w:lvlJc w:val="left"/>
      <w:pPr>
        <w:ind w:left="2149" w:hanging="360"/>
      </w:pPr>
      <w:rPr>
        <w:rFonts w:ascii="Courier New" w:eastAsia="Courier New" w:hAnsi="Courier New" w:cs="Courier New"/>
      </w:rPr>
    </w:lvl>
    <w:lvl w:ilvl="2" w:tplc="C5083A2A">
      <w:start w:val="1"/>
      <w:numFmt w:val="bullet"/>
      <w:lvlText w:val="▪"/>
      <w:lvlJc w:val="left"/>
      <w:pPr>
        <w:ind w:left="2869" w:hanging="360"/>
      </w:pPr>
      <w:rPr>
        <w:rFonts w:ascii="Noto Sans Symbols" w:eastAsia="Noto Sans Symbols" w:hAnsi="Noto Sans Symbols" w:cs="Noto Sans Symbols"/>
      </w:rPr>
    </w:lvl>
    <w:lvl w:ilvl="3" w:tplc="A8624EDA">
      <w:start w:val="1"/>
      <w:numFmt w:val="bullet"/>
      <w:lvlText w:val="●"/>
      <w:lvlJc w:val="left"/>
      <w:pPr>
        <w:ind w:left="3589" w:hanging="360"/>
      </w:pPr>
      <w:rPr>
        <w:rFonts w:ascii="Noto Sans Symbols" w:eastAsia="Noto Sans Symbols" w:hAnsi="Noto Sans Symbols" w:cs="Noto Sans Symbols"/>
      </w:rPr>
    </w:lvl>
    <w:lvl w:ilvl="4" w:tplc="55E82226">
      <w:start w:val="1"/>
      <w:numFmt w:val="bullet"/>
      <w:lvlText w:val="o"/>
      <w:lvlJc w:val="left"/>
      <w:pPr>
        <w:ind w:left="4309" w:hanging="360"/>
      </w:pPr>
      <w:rPr>
        <w:rFonts w:ascii="Courier New" w:eastAsia="Courier New" w:hAnsi="Courier New" w:cs="Courier New"/>
      </w:rPr>
    </w:lvl>
    <w:lvl w:ilvl="5" w:tplc="8A7EA660">
      <w:start w:val="1"/>
      <w:numFmt w:val="bullet"/>
      <w:lvlText w:val="▪"/>
      <w:lvlJc w:val="left"/>
      <w:pPr>
        <w:ind w:left="5029" w:hanging="360"/>
      </w:pPr>
      <w:rPr>
        <w:rFonts w:ascii="Noto Sans Symbols" w:eastAsia="Noto Sans Symbols" w:hAnsi="Noto Sans Symbols" w:cs="Noto Sans Symbols"/>
      </w:rPr>
    </w:lvl>
    <w:lvl w:ilvl="6" w:tplc="396AEB2C">
      <w:start w:val="1"/>
      <w:numFmt w:val="bullet"/>
      <w:lvlText w:val="●"/>
      <w:lvlJc w:val="left"/>
      <w:pPr>
        <w:ind w:left="5749" w:hanging="360"/>
      </w:pPr>
      <w:rPr>
        <w:rFonts w:ascii="Noto Sans Symbols" w:eastAsia="Noto Sans Symbols" w:hAnsi="Noto Sans Symbols" w:cs="Noto Sans Symbols"/>
      </w:rPr>
    </w:lvl>
    <w:lvl w:ilvl="7" w:tplc="8306DAA8">
      <w:start w:val="1"/>
      <w:numFmt w:val="bullet"/>
      <w:lvlText w:val="o"/>
      <w:lvlJc w:val="left"/>
      <w:pPr>
        <w:ind w:left="6469" w:hanging="360"/>
      </w:pPr>
      <w:rPr>
        <w:rFonts w:ascii="Courier New" w:eastAsia="Courier New" w:hAnsi="Courier New" w:cs="Courier New"/>
      </w:rPr>
    </w:lvl>
    <w:lvl w:ilvl="8" w:tplc="00DA14F2">
      <w:start w:val="1"/>
      <w:numFmt w:val="bullet"/>
      <w:lvlText w:val="▪"/>
      <w:lvlJc w:val="left"/>
      <w:pPr>
        <w:ind w:left="7189" w:hanging="360"/>
      </w:pPr>
      <w:rPr>
        <w:rFonts w:ascii="Noto Sans Symbols" w:eastAsia="Noto Sans Symbols" w:hAnsi="Noto Sans Symbols" w:cs="Noto Sans Symbols"/>
      </w:rPr>
    </w:lvl>
  </w:abstractNum>
  <w:abstractNum w:abstractNumId="60" w15:restartNumberingAfterBreak="0">
    <w:nsid w:val="3B1E3069"/>
    <w:multiLevelType w:val="hybridMultilevel"/>
    <w:tmpl w:val="D466F8C6"/>
    <w:lvl w:ilvl="0" w:tplc="691CB3FA">
      <w:start w:val="1"/>
      <w:numFmt w:val="decimal"/>
      <w:lvlText w:val="%1."/>
      <w:lvlJc w:val="left"/>
      <w:pPr>
        <w:ind w:left="720" w:hanging="360"/>
      </w:pPr>
    </w:lvl>
    <w:lvl w:ilvl="1" w:tplc="208864AE">
      <w:start w:val="1"/>
      <w:numFmt w:val="decimal"/>
      <w:lvlText w:val="%2."/>
      <w:lvlJc w:val="left"/>
      <w:pPr>
        <w:ind w:left="1440" w:hanging="360"/>
      </w:pPr>
    </w:lvl>
    <w:lvl w:ilvl="2" w:tplc="BEAAFB7C">
      <w:start w:val="1"/>
      <w:numFmt w:val="decimal"/>
      <w:lvlText w:val="%3."/>
      <w:lvlJc w:val="left"/>
      <w:pPr>
        <w:ind w:left="2160" w:hanging="360"/>
      </w:pPr>
    </w:lvl>
    <w:lvl w:ilvl="3" w:tplc="522E364E">
      <w:start w:val="1"/>
      <w:numFmt w:val="decimal"/>
      <w:lvlText w:val="%4."/>
      <w:lvlJc w:val="left"/>
      <w:pPr>
        <w:ind w:left="2880" w:hanging="360"/>
      </w:pPr>
    </w:lvl>
    <w:lvl w:ilvl="4" w:tplc="A25ADFDA">
      <w:start w:val="1"/>
      <w:numFmt w:val="decimal"/>
      <w:lvlText w:val="%5."/>
      <w:lvlJc w:val="left"/>
      <w:pPr>
        <w:ind w:left="3600" w:hanging="360"/>
      </w:pPr>
    </w:lvl>
    <w:lvl w:ilvl="5" w:tplc="59EE683A">
      <w:start w:val="1"/>
      <w:numFmt w:val="decimal"/>
      <w:lvlText w:val="%6."/>
      <w:lvlJc w:val="left"/>
      <w:pPr>
        <w:ind w:left="4320" w:hanging="360"/>
      </w:pPr>
    </w:lvl>
    <w:lvl w:ilvl="6" w:tplc="D856E646">
      <w:start w:val="1"/>
      <w:numFmt w:val="decimal"/>
      <w:lvlText w:val="%7."/>
      <w:lvlJc w:val="left"/>
      <w:pPr>
        <w:ind w:left="5040" w:hanging="360"/>
      </w:pPr>
    </w:lvl>
    <w:lvl w:ilvl="7" w:tplc="B90C7AEE">
      <w:start w:val="1"/>
      <w:numFmt w:val="decimal"/>
      <w:lvlText w:val="%8."/>
      <w:lvlJc w:val="left"/>
      <w:pPr>
        <w:ind w:left="5760" w:hanging="360"/>
      </w:pPr>
    </w:lvl>
    <w:lvl w:ilvl="8" w:tplc="5E36CEA6">
      <w:start w:val="1"/>
      <w:numFmt w:val="decimal"/>
      <w:lvlText w:val="%9."/>
      <w:lvlJc w:val="left"/>
      <w:pPr>
        <w:ind w:left="6480" w:hanging="360"/>
      </w:pPr>
    </w:lvl>
  </w:abstractNum>
  <w:abstractNum w:abstractNumId="61" w15:restartNumberingAfterBreak="0">
    <w:nsid w:val="3DC027DA"/>
    <w:multiLevelType w:val="hybridMultilevel"/>
    <w:tmpl w:val="0419001D"/>
    <w:lvl w:ilvl="0" w:tplc="2290480E">
      <w:start w:val="1"/>
      <w:numFmt w:val="decimal"/>
      <w:lvlText w:val="%1)"/>
      <w:lvlJc w:val="left"/>
      <w:pPr>
        <w:ind w:left="360" w:hanging="360"/>
      </w:pPr>
    </w:lvl>
    <w:lvl w:ilvl="1" w:tplc="97AC2590">
      <w:start w:val="1"/>
      <w:numFmt w:val="lowerLetter"/>
      <w:lvlText w:val="%2)"/>
      <w:lvlJc w:val="left"/>
      <w:pPr>
        <w:ind w:left="720" w:hanging="360"/>
      </w:pPr>
    </w:lvl>
    <w:lvl w:ilvl="2" w:tplc="5BA653B2">
      <w:start w:val="1"/>
      <w:numFmt w:val="lowerRoman"/>
      <w:lvlText w:val="%3)"/>
      <w:lvlJc w:val="left"/>
      <w:pPr>
        <w:ind w:left="1080" w:hanging="360"/>
      </w:pPr>
    </w:lvl>
    <w:lvl w:ilvl="3" w:tplc="5F4A0CB8">
      <w:start w:val="1"/>
      <w:numFmt w:val="decimal"/>
      <w:lvlText w:val="(%4)"/>
      <w:lvlJc w:val="left"/>
      <w:pPr>
        <w:ind w:left="1440" w:hanging="360"/>
      </w:pPr>
    </w:lvl>
    <w:lvl w:ilvl="4" w:tplc="4D4854C4">
      <w:start w:val="1"/>
      <w:numFmt w:val="lowerLetter"/>
      <w:lvlText w:val="(%5)"/>
      <w:lvlJc w:val="left"/>
      <w:pPr>
        <w:ind w:left="1800" w:hanging="360"/>
      </w:pPr>
    </w:lvl>
    <w:lvl w:ilvl="5" w:tplc="521C758A">
      <w:start w:val="1"/>
      <w:numFmt w:val="lowerRoman"/>
      <w:lvlText w:val="(%6)"/>
      <w:lvlJc w:val="left"/>
      <w:pPr>
        <w:ind w:left="2160" w:hanging="360"/>
      </w:pPr>
    </w:lvl>
    <w:lvl w:ilvl="6" w:tplc="9626DE2C">
      <w:start w:val="1"/>
      <w:numFmt w:val="decimal"/>
      <w:lvlText w:val="%7."/>
      <w:lvlJc w:val="left"/>
      <w:pPr>
        <w:ind w:left="2520" w:hanging="360"/>
      </w:pPr>
    </w:lvl>
    <w:lvl w:ilvl="7" w:tplc="E35E4A76">
      <w:start w:val="1"/>
      <w:numFmt w:val="lowerLetter"/>
      <w:lvlText w:val="%8."/>
      <w:lvlJc w:val="left"/>
      <w:pPr>
        <w:ind w:left="2880" w:hanging="360"/>
      </w:pPr>
    </w:lvl>
    <w:lvl w:ilvl="8" w:tplc="266A2CD0">
      <w:start w:val="1"/>
      <w:numFmt w:val="lowerRoman"/>
      <w:lvlText w:val="%9."/>
      <w:lvlJc w:val="left"/>
      <w:pPr>
        <w:ind w:left="3240" w:hanging="360"/>
      </w:pPr>
    </w:lvl>
  </w:abstractNum>
  <w:abstractNum w:abstractNumId="62" w15:restartNumberingAfterBreak="0">
    <w:nsid w:val="42880C19"/>
    <w:multiLevelType w:val="hybridMultilevel"/>
    <w:tmpl w:val="88409D3E"/>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63" w15:restartNumberingAfterBreak="0">
    <w:nsid w:val="42950E78"/>
    <w:multiLevelType w:val="hybridMultilevel"/>
    <w:tmpl w:val="75DE219E"/>
    <w:lvl w:ilvl="0" w:tplc="32984D0C">
      <w:start w:val="1"/>
      <w:numFmt w:val="bullet"/>
      <w:lvlText w:val="·"/>
      <w:lvlJc w:val="left"/>
      <w:pPr>
        <w:ind w:left="1418" w:hanging="360"/>
      </w:pPr>
      <w:rPr>
        <w:rFonts w:ascii="Symbol" w:eastAsia="Symbol" w:hAnsi="Symbol" w:cs="Symbol" w:hint="default"/>
      </w:rPr>
    </w:lvl>
    <w:lvl w:ilvl="1" w:tplc="35684E50">
      <w:start w:val="1"/>
      <w:numFmt w:val="bullet"/>
      <w:lvlText w:val="o"/>
      <w:lvlJc w:val="left"/>
      <w:pPr>
        <w:ind w:left="2138" w:hanging="360"/>
      </w:pPr>
      <w:rPr>
        <w:rFonts w:ascii="Courier New" w:eastAsia="Courier New" w:hAnsi="Courier New" w:cs="Courier New" w:hint="default"/>
      </w:rPr>
    </w:lvl>
    <w:lvl w:ilvl="2" w:tplc="D0CA51BE">
      <w:start w:val="1"/>
      <w:numFmt w:val="bullet"/>
      <w:lvlText w:val="§"/>
      <w:lvlJc w:val="left"/>
      <w:pPr>
        <w:ind w:left="2858" w:hanging="360"/>
      </w:pPr>
      <w:rPr>
        <w:rFonts w:ascii="Wingdings" w:eastAsia="Wingdings" w:hAnsi="Wingdings" w:cs="Wingdings" w:hint="default"/>
      </w:rPr>
    </w:lvl>
    <w:lvl w:ilvl="3" w:tplc="3788DEDE">
      <w:start w:val="1"/>
      <w:numFmt w:val="bullet"/>
      <w:lvlText w:val="·"/>
      <w:lvlJc w:val="left"/>
      <w:pPr>
        <w:ind w:left="3578" w:hanging="360"/>
      </w:pPr>
      <w:rPr>
        <w:rFonts w:ascii="Symbol" w:eastAsia="Symbol" w:hAnsi="Symbol" w:cs="Symbol" w:hint="default"/>
      </w:rPr>
    </w:lvl>
    <w:lvl w:ilvl="4" w:tplc="75666FCE">
      <w:start w:val="1"/>
      <w:numFmt w:val="bullet"/>
      <w:lvlText w:val="o"/>
      <w:lvlJc w:val="left"/>
      <w:pPr>
        <w:ind w:left="4298" w:hanging="360"/>
      </w:pPr>
      <w:rPr>
        <w:rFonts w:ascii="Courier New" w:eastAsia="Courier New" w:hAnsi="Courier New" w:cs="Courier New" w:hint="default"/>
      </w:rPr>
    </w:lvl>
    <w:lvl w:ilvl="5" w:tplc="9D0A2F72">
      <w:start w:val="1"/>
      <w:numFmt w:val="bullet"/>
      <w:lvlText w:val="§"/>
      <w:lvlJc w:val="left"/>
      <w:pPr>
        <w:ind w:left="5018" w:hanging="360"/>
      </w:pPr>
      <w:rPr>
        <w:rFonts w:ascii="Wingdings" w:eastAsia="Wingdings" w:hAnsi="Wingdings" w:cs="Wingdings" w:hint="default"/>
      </w:rPr>
    </w:lvl>
    <w:lvl w:ilvl="6" w:tplc="7A4C3C86">
      <w:start w:val="1"/>
      <w:numFmt w:val="bullet"/>
      <w:lvlText w:val="·"/>
      <w:lvlJc w:val="left"/>
      <w:pPr>
        <w:ind w:left="5738" w:hanging="360"/>
      </w:pPr>
      <w:rPr>
        <w:rFonts w:ascii="Symbol" w:eastAsia="Symbol" w:hAnsi="Symbol" w:cs="Symbol" w:hint="default"/>
      </w:rPr>
    </w:lvl>
    <w:lvl w:ilvl="7" w:tplc="52A8926C">
      <w:start w:val="1"/>
      <w:numFmt w:val="bullet"/>
      <w:lvlText w:val="o"/>
      <w:lvlJc w:val="left"/>
      <w:pPr>
        <w:ind w:left="6458" w:hanging="360"/>
      </w:pPr>
      <w:rPr>
        <w:rFonts w:ascii="Courier New" w:eastAsia="Courier New" w:hAnsi="Courier New" w:cs="Courier New" w:hint="default"/>
      </w:rPr>
    </w:lvl>
    <w:lvl w:ilvl="8" w:tplc="A396539E">
      <w:start w:val="1"/>
      <w:numFmt w:val="bullet"/>
      <w:lvlText w:val="§"/>
      <w:lvlJc w:val="left"/>
      <w:pPr>
        <w:ind w:left="7178" w:hanging="360"/>
      </w:pPr>
      <w:rPr>
        <w:rFonts w:ascii="Wingdings" w:eastAsia="Wingdings" w:hAnsi="Wingdings" w:cs="Wingdings" w:hint="default"/>
      </w:rPr>
    </w:lvl>
  </w:abstractNum>
  <w:abstractNum w:abstractNumId="64" w15:restartNumberingAfterBreak="0">
    <w:nsid w:val="42F3219B"/>
    <w:multiLevelType w:val="hybridMultilevel"/>
    <w:tmpl w:val="EE9A4D58"/>
    <w:lvl w:ilvl="0" w:tplc="9E1888C0">
      <w:start w:val="1"/>
      <w:numFmt w:val="decimal"/>
      <w:lvlText w:val="%1."/>
      <w:lvlJc w:val="left"/>
      <w:pPr>
        <w:ind w:left="2345" w:hanging="360"/>
      </w:pPr>
    </w:lvl>
    <w:lvl w:ilvl="1" w:tplc="A6A220B6">
      <w:start w:val="1"/>
      <w:numFmt w:val="lowerLetter"/>
      <w:lvlText w:val="%2."/>
      <w:lvlJc w:val="left"/>
      <w:pPr>
        <w:ind w:left="3065" w:hanging="360"/>
      </w:pPr>
    </w:lvl>
    <w:lvl w:ilvl="2" w:tplc="390AAB16">
      <w:start w:val="1"/>
      <w:numFmt w:val="lowerRoman"/>
      <w:lvlText w:val="%3."/>
      <w:lvlJc w:val="right"/>
      <w:pPr>
        <w:ind w:left="3785" w:hanging="180"/>
      </w:pPr>
    </w:lvl>
    <w:lvl w:ilvl="3" w:tplc="FE9078E0">
      <w:start w:val="1"/>
      <w:numFmt w:val="decimal"/>
      <w:lvlText w:val="%4."/>
      <w:lvlJc w:val="left"/>
      <w:pPr>
        <w:ind w:left="4505" w:hanging="360"/>
      </w:pPr>
    </w:lvl>
    <w:lvl w:ilvl="4" w:tplc="CF1623E4">
      <w:start w:val="1"/>
      <w:numFmt w:val="lowerLetter"/>
      <w:lvlText w:val="%5."/>
      <w:lvlJc w:val="left"/>
      <w:pPr>
        <w:ind w:left="5225" w:hanging="360"/>
      </w:pPr>
    </w:lvl>
    <w:lvl w:ilvl="5" w:tplc="68946DB0">
      <w:start w:val="1"/>
      <w:numFmt w:val="lowerRoman"/>
      <w:lvlText w:val="%6."/>
      <w:lvlJc w:val="right"/>
      <w:pPr>
        <w:ind w:left="5945" w:hanging="180"/>
      </w:pPr>
    </w:lvl>
    <w:lvl w:ilvl="6" w:tplc="76925E18">
      <w:start w:val="1"/>
      <w:numFmt w:val="decimal"/>
      <w:lvlText w:val="%7."/>
      <w:lvlJc w:val="left"/>
      <w:pPr>
        <w:ind w:left="6665" w:hanging="360"/>
      </w:pPr>
    </w:lvl>
    <w:lvl w:ilvl="7" w:tplc="448285DC">
      <w:start w:val="1"/>
      <w:numFmt w:val="lowerLetter"/>
      <w:lvlText w:val="%8."/>
      <w:lvlJc w:val="left"/>
      <w:pPr>
        <w:ind w:left="7385" w:hanging="360"/>
      </w:pPr>
    </w:lvl>
    <w:lvl w:ilvl="8" w:tplc="F0767FB6">
      <w:start w:val="1"/>
      <w:numFmt w:val="lowerRoman"/>
      <w:lvlText w:val="%9."/>
      <w:lvlJc w:val="right"/>
      <w:pPr>
        <w:ind w:left="8105" w:hanging="180"/>
      </w:pPr>
    </w:lvl>
  </w:abstractNum>
  <w:abstractNum w:abstractNumId="65" w15:restartNumberingAfterBreak="0">
    <w:nsid w:val="43706DD3"/>
    <w:multiLevelType w:val="hybridMultilevel"/>
    <w:tmpl w:val="3162E45A"/>
    <w:lvl w:ilvl="0" w:tplc="E3D62414">
      <w:start w:val="1"/>
      <w:numFmt w:val="decimal"/>
      <w:lvlText w:val="%1."/>
      <w:lvlJc w:val="left"/>
      <w:pPr>
        <w:ind w:left="720" w:hanging="360"/>
      </w:pPr>
    </w:lvl>
    <w:lvl w:ilvl="1" w:tplc="76146C5A">
      <w:start w:val="1"/>
      <w:numFmt w:val="decimal"/>
      <w:lvlText w:val="%2."/>
      <w:lvlJc w:val="left"/>
      <w:pPr>
        <w:ind w:left="1440" w:hanging="360"/>
      </w:pPr>
    </w:lvl>
    <w:lvl w:ilvl="2" w:tplc="4DEA6758">
      <w:start w:val="1"/>
      <w:numFmt w:val="decimal"/>
      <w:lvlText w:val="%3."/>
      <w:lvlJc w:val="left"/>
      <w:pPr>
        <w:ind w:left="2160" w:hanging="360"/>
      </w:pPr>
    </w:lvl>
    <w:lvl w:ilvl="3" w:tplc="1CCE810A">
      <w:start w:val="1"/>
      <w:numFmt w:val="decimal"/>
      <w:lvlText w:val="%4."/>
      <w:lvlJc w:val="left"/>
      <w:pPr>
        <w:ind w:left="2880" w:hanging="360"/>
      </w:pPr>
    </w:lvl>
    <w:lvl w:ilvl="4" w:tplc="FC0014D2">
      <w:start w:val="1"/>
      <w:numFmt w:val="decimal"/>
      <w:lvlText w:val="%5."/>
      <w:lvlJc w:val="left"/>
      <w:pPr>
        <w:ind w:left="3600" w:hanging="360"/>
      </w:pPr>
    </w:lvl>
    <w:lvl w:ilvl="5" w:tplc="143C95AA">
      <w:start w:val="1"/>
      <w:numFmt w:val="decimal"/>
      <w:lvlText w:val="%6."/>
      <w:lvlJc w:val="left"/>
      <w:pPr>
        <w:ind w:left="4320" w:hanging="360"/>
      </w:pPr>
    </w:lvl>
    <w:lvl w:ilvl="6" w:tplc="3EACE096">
      <w:start w:val="1"/>
      <w:numFmt w:val="decimal"/>
      <w:lvlText w:val="%7."/>
      <w:lvlJc w:val="left"/>
      <w:pPr>
        <w:ind w:left="5040" w:hanging="360"/>
      </w:pPr>
    </w:lvl>
    <w:lvl w:ilvl="7" w:tplc="696E3BD8">
      <w:start w:val="1"/>
      <w:numFmt w:val="decimal"/>
      <w:lvlText w:val="%8."/>
      <w:lvlJc w:val="left"/>
      <w:pPr>
        <w:ind w:left="5760" w:hanging="360"/>
      </w:pPr>
    </w:lvl>
    <w:lvl w:ilvl="8" w:tplc="545E1990">
      <w:start w:val="1"/>
      <w:numFmt w:val="decimal"/>
      <w:lvlText w:val="%9."/>
      <w:lvlJc w:val="left"/>
      <w:pPr>
        <w:ind w:left="6480" w:hanging="360"/>
      </w:pPr>
    </w:lvl>
  </w:abstractNum>
  <w:abstractNum w:abstractNumId="66" w15:restartNumberingAfterBreak="0">
    <w:nsid w:val="441F12DB"/>
    <w:multiLevelType w:val="hybridMultilevel"/>
    <w:tmpl w:val="0DBEA752"/>
    <w:lvl w:ilvl="0" w:tplc="776E1866">
      <w:start w:val="1"/>
      <w:numFmt w:val="decimal"/>
      <w:lvlText w:val="%1."/>
      <w:lvlJc w:val="left"/>
      <w:pPr>
        <w:ind w:left="1429" w:hanging="360"/>
      </w:pPr>
    </w:lvl>
    <w:lvl w:ilvl="1" w:tplc="7F068454">
      <w:start w:val="1"/>
      <w:numFmt w:val="lowerLetter"/>
      <w:lvlText w:val="%2."/>
      <w:lvlJc w:val="left"/>
      <w:pPr>
        <w:ind w:left="2149" w:hanging="360"/>
      </w:pPr>
    </w:lvl>
    <w:lvl w:ilvl="2" w:tplc="20CA5CE8">
      <w:start w:val="1"/>
      <w:numFmt w:val="lowerRoman"/>
      <w:lvlText w:val="%3."/>
      <w:lvlJc w:val="right"/>
      <w:pPr>
        <w:ind w:left="2869" w:hanging="180"/>
      </w:pPr>
    </w:lvl>
    <w:lvl w:ilvl="3" w:tplc="8DCC3A16">
      <w:start w:val="1"/>
      <w:numFmt w:val="decimal"/>
      <w:lvlText w:val="%4."/>
      <w:lvlJc w:val="left"/>
      <w:pPr>
        <w:ind w:left="3589" w:hanging="360"/>
      </w:pPr>
    </w:lvl>
    <w:lvl w:ilvl="4" w:tplc="D2628CF6">
      <w:start w:val="1"/>
      <w:numFmt w:val="lowerLetter"/>
      <w:lvlText w:val="%5."/>
      <w:lvlJc w:val="left"/>
      <w:pPr>
        <w:ind w:left="4309" w:hanging="360"/>
      </w:pPr>
    </w:lvl>
    <w:lvl w:ilvl="5" w:tplc="3E6E686E">
      <w:start w:val="1"/>
      <w:numFmt w:val="lowerRoman"/>
      <w:lvlText w:val="%6."/>
      <w:lvlJc w:val="right"/>
      <w:pPr>
        <w:ind w:left="5029" w:hanging="180"/>
      </w:pPr>
    </w:lvl>
    <w:lvl w:ilvl="6" w:tplc="A1942112">
      <w:start w:val="1"/>
      <w:numFmt w:val="decimal"/>
      <w:lvlText w:val="%7."/>
      <w:lvlJc w:val="left"/>
      <w:pPr>
        <w:ind w:left="5749" w:hanging="360"/>
      </w:pPr>
    </w:lvl>
    <w:lvl w:ilvl="7" w:tplc="08E0B66E">
      <w:start w:val="1"/>
      <w:numFmt w:val="lowerLetter"/>
      <w:lvlText w:val="%8."/>
      <w:lvlJc w:val="left"/>
      <w:pPr>
        <w:ind w:left="6469" w:hanging="360"/>
      </w:pPr>
    </w:lvl>
    <w:lvl w:ilvl="8" w:tplc="370E69A6">
      <w:start w:val="1"/>
      <w:numFmt w:val="lowerRoman"/>
      <w:lvlText w:val="%9."/>
      <w:lvlJc w:val="right"/>
      <w:pPr>
        <w:ind w:left="7189" w:hanging="180"/>
      </w:pPr>
    </w:lvl>
  </w:abstractNum>
  <w:abstractNum w:abstractNumId="67" w15:restartNumberingAfterBreak="0">
    <w:nsid w:val="446C272C"/>
    <w:multiLevelType w:val="hybridMultilevel"/>
    <w:tmpl w:val="FE882A34"/>
    <w:lvl w:ilvl="0" w:tplc="83D86002">
      <w:start w:val="1"/>
      <w:numFmt w:val="decimal"/>
      <w:lvlText w:val="%1."/>
      <w:lvlJc w:val="left"/>
      <w:pPr>
        <w:ind w:left="720" w:hanging="360"/>
      </w:pPr>
    </w:lvl>
    <w:lvl w:ilvl="1" w:tplc="850CA6E2">
      <w:start w:val="1"/>
      <w:numFmt w:val="bullet"/>
      <w:lvlText w:val="o"/>
      <w:lvlJc w:val="left"/>
      <w:pPr>
        <w:ind w:left="1440" w:hanging="360"/>
      </w:pPr>
      <w:rPr>
        <w:rFonts w:ascii="Courier New" w:eastAsia="Courier New" w:hAnsi="Courier New" w:cs="Courier New"/>
        <w:sz w:val="20"/>
        <w:szCs w:val="20"/>
      </w:rPr>
    </w:lvl>
    <w:lvl w:ilvl="2" w:tplc="B8A2BDB4">
      <w:start w:val="1"/>
      <w:numFmt w:val="decimal"/>
      <w:lvlText w:val="%3."/>
      <w:lvlJc w:val="left"/>
      <w:pPr>
        <w:ind w:left="2160" w:hanging="360"/>
      </w:pPr>
    </w:lvl>
    <w:lvl w:ilvl="3" w:tplc="50F4F41A">
      <w:start w:val="1"/>
      <w:numFmt w:val="decimal"/>
      <w:lvlText w:val="%4."/>
      <w:lvlJc w:val="left"/>
      <w:pPr>
        <w:ind w:left="2880" w:hanging="360"/>
      </w:pPr>
    </w:lvl>
    <w:lvl w:ilvl="4" w:tplc="38CC6A9C">
      <w:start w:val="1"/>
      <w:numFmt w:val="decimal"/>
      <w:lvlText w:val="%5."/>
      <w:lvlJc w:val="left"/>
      <w:pPr>
        <w:ind w:left="3600" w:hanging="360"/>
      </w:pPr>
    </w:lvl>
    <w:lvl w:ilvl="5" w:tplc="64E2C7E2">
      <w:start w:val="1"/>
      <w:numFmt w:val="decimal"/>
      <w:lvlText w:val="%6."/>
      <w:lvlJc w:val="left"/>
      <w:pPr>
        <w:ind w:left="4320" w:hanging="360"/>
      </w:pPr>
    </w:lvl>
    <w:lvl w:ilvl="6" w:tplc="CD98F232">
      <w:start w:val="1"/>
      <w:numFmt w:val="decimal"/>
      <w:lvlText w:val="%7."/>
      <w:lvlJc w:val="left"/>
      <w:pPr>
        <w:ind w:left="5040" w:hanging="360"/>
      </w:pPr>
    </w:lvl>
    <w:lvl w:ilvl="7" w:tplc="2F0E868C">
      <w:start w:val="1"/>
      <w:numFmt w:val="decimal"/>
      <w:lvlText w:val="%8."/>
      <w:lvlJc w:val="left"/>
      <w:pPr>
        <w:ind w:left="5760" w:hanging="360"/>
      </w:pPr>
    </w:lvl>
    <w:lvl w:ilvl="8" w:tplc="2F74F97A">
      <w:start w:val="1"/>
      <w:numFmt w:val="decimal"/>
      <w:lvlText w:val="%9."/>
      <w:lvlJc w:val="left"/>
      <w:pPr>
        <w:ind w:left="6480" w:hanging="360"/>
      </w:pPr>
    </w:lvl>
  </w:abstractNum>
  <w:abstractNum w:abstractNumId="68" w15:restartNumberingAfterBreak="0">
    <w:nsid w:val="457132C8"/>
    <w:multiLevelType w:val="hybridMultilevel"/>
    <w:tmpl w:val="C546A1F2"/>
    <w:lvl w:ilvl="0" w:tplc="3670C016">
      <w:start w:val="1"/>
      <w:numFmt w:val="decimal"/>
      <w:lvlText w:val="%1."/>
      <w:lvlJc w:val="left"/>
      <w:pPr>
        <w:ind w:left="720" w:hanging="360"/>
      </w:pPr>
    </w:lvl>
    <w:lvl w:ilvl="1" w:tplc="808610B6">
      <w:start w:val="1"/>
      <w:numFmt w:val="decimal"/>
      <w:lvlText w:val="%2."/>
      <w:lvlJc w:val="left"/>
      <w:pPr>
        <w:ind w:left="1440" w:hanging="360"/>
      </w:pPr>
    </w:lvl>
    <w:lvl w:ilvl="2" w:tplc="97DEA488">
      <w:start w:val="1"/>
      <w:numFmt w:val="decimal"/>
      <w:lvlText w:val="%3."/>
      <w:lvlJc w:val="left"/>
      <w:pPr>
        <w:ind w:left="2160" w:hanging="360"/>
      </w:pPr>
    </w:lvl>
    <w:lvl w:ilvl="3" w:tplc="83F4A594">
      <w:start w:val="1"/>
      <w:numFmt w:val="decimal"/>
      <w:lvlText w:val="%4."/>
      <w:lvlJc w:val="left"/>
      <w:pPr>
        <w:ind w:left="2880" w:hanging="360"/>
      </w:pPr>
    </w:lvl>
    <w:lvl w:ilvl="4" w:tplc="9848B0A6">
      <w:start w:val="1"/>
      <w:numFmt w:val="decimal"/>
      <w:lvlText w:val="%5."/>
      <w:lvlJc w:val="left"/>
      <w:pPr>
        <w:ind w:left="3600" w:hanging="360"/>
      </w:pPr>
    </w:lvl>
    <w:lvl w:ilvl="5" w:tplc="4CACF434">
      <w:start w:val="1"/>
      <w:numFmt w:val="decimal"/>
      <w:lvlText w:val="%6."/>
      <w:lvlJc w:val="left"/>
      <w:pPr>
        <w:ind w:left="4320" w:hanging="360"/>
      </w:pPr>
    </w:lvl>
    <w:lvl w:ilvl="6" w:tplc="0AA471C0">
      <w:start w:val="1"/>
      <w:numFmt w:val="decimal"/>
      <w:lvlText w:val="%7."/>
      <w:lvlJc w:val="left"/>
      <w:pPr>
        <w:ind w:left="5040" w:hanging="360"/>
      </w:pPr>
    </w:lvl>
    <w:lvl w:ilvl="7" w:tplc="3CC6C89A">
      <w:start w:val="1"/>
      <w:numFmt w:val="decimal"/>
      <w:lvlText w:val="%8."/>
      <w:lvlJc w:val="left"/>
      <w:pPr>
        <w:ind w:left="5760" w:hanging="360"/>
      </w:pPr>
    </w:lvl>
    <w:lvl w:ilvl="8" w:tplc="728E502A">
      <w:start w:val="1"/>
      <w:numFmt w:val="decimal"/>
      <w:lvlText w:val="%9."/>
      <w:lvlJc w:val="left"/>
      <w:pPr>
        <w:ind w:left="6480" w:hanging="360"/>
      </w:pPr>
    </w:lvl>
  </w:abstractNum>
  <w:abstractNum w:abstractNumId="69" w15:restartNumberingAfterBreak="0">
    <w:nsid w:val="45E650A1"/>
    <w:multiLevelType w:val="hybridMultilevel"/>
    <w:tmpl w:val="1346C576"/>
    <w:lvl w:ilvl="0" w:tplc="B90EE4CC">
      <w:start w:val="1"/>
      <w:numFmt w:val="bullet"/>
      <w:lvlText w:val="-"/>
      <w:lvlJc w:val="left"/>
      <w:pPr>
        <w:ind w:left="1429" w:hanging="360"/>
      </w:pPr>
      <w:rPr>
        <w:rFonts w:ascii="Simplified Arabic Fixed" w:eastAsia="Simplified Arabic Fixed" w:hAnsi="Simplified Arabic Fixed" w:cs="Simplified Arabic Fixed"/>
      </w:rPr>
    </w:lvl>
    <w:lvl w:ilvl="1" w:tplc="0AE439C6">
      <w:start w:val="1"/>
      <w:numFmt w:val="bullet"/>
      <w:lvlText w:val="o"/>
      <w:lvlJc w:val="left"/>
      <w:pPr>
        <w:ind w:left="2149" w:hanging="360"/>
      </w:pPr>
      <w:rPr>
        <w:rFonts w:ascii="Courier New" w:eastAsia="Courier New" w:hAnsi="Courier New" w:cs="Courier New"/>
      </w:rPr>
    </w:lvl>
    <w:lvl w:ilvl="2" w:tplc="E9C24E9A">
      <w:start w:val="1"/>
      <w:numFmt w:val="bullet"/>
      <w:lvlText w:val="▪"/>
      <w:lvlJc w:val="left"/>
      <w:pPr>
        <w:ind w:left="2869" w:hanging="360"/>
      </w:pPr>
      <w:rPr>
        <w:rFonts w:ascii="Noto Sans Symbols" w:eastAsia="Noto Sans Symbols" w:hAnsi="Noto Sans Symbols" w:cs="Noto Sans Symbols"/>
      </w:rPr>
    </w:lvl>
    <w:lvl w:ilvl="3" w:tplc="C5B2DDA8">
      <w:start w:val="1"/>
      <w:numFmt w:val="bullet"/>
      <w:lvlText w:val="●"/>
      <w:lvlJc w:val="left"/>
      <w:pPr>
        <w:ind w:left="3589" w:hanging="360"/>
      </w:pPr>
      <w:rPr>
        <w:rFonts w:ascii="Noto Sans Symbols" w:eastAsia="Noto Sans Symbols" w:hAnsi="Noto Sans Symbols" w:cs="Noto Sans Symbols"/>
      </w:rPr>
    </w:lvl>
    <w:lvl w:ilvl="4" w:tplc="F1E2299E">
      <w:start w:val="1"/>
      <w:numFmt w:val="bullet"/>
      <w:lvlText w:val="o"/>
      <w:lvlJc w:val="left"/>
      <w:pPr>
        <w:ind w:left="4309" w:hanging="360"/>
      </w:pPr>
      <w:rPr>
        <w:rFonts w:ascii="Courier New" w:eastAsia="Courier New" w:hAnsi="Courier New" w:cs="Courier New"/>
      </w:rPr>
    </w:lvl>
    <w:lvl w:ilvl="5" w:tplc="0A560A32">
      <w:start w:val="1"/>
      <w:numFmt w:val="bullet"/>
      <w:lvlText w:val="▪"/>
      <w:lvlJc w:val="left"/>
      <w:pPr>
        <w:ind w:left="5029" w:hanging="360"/>
      </w:pPr>
      <w:rPr>
        <w:rFonts w:ascii="Noto Sans Symbols" w:eastAsia="Noto Sans Symbols" w:hAnsi="Noto Sans Symbols" w:cs="Noto Sans Symbols"/>
      </w:rPr>
    </w:lvl>
    <w:lvl w:ilvl="6" w:tplc="998059D8">
      <w:start w:val="1"/>
      <w:numFmt w:val="bullet"/>
      <w:lvlText w:val="●"/>
      <w:lvlJc w:val="left"/>
      <w:pPr>
        <w:ind w:left="5749" w:hanging="360"/>
      </w:pPr>
      <w:rPr>
        <w:rFonts w:ascii="Noto Sans Symbols" w:eastAsia="Noto Sans Symbols" w:hAnsi="Noto Sans Symbols" w:cs="Noto Sans Symbols"/>
      </w:rPr>
    </w:lvl>
    <w:lvl w:ilvl="7" w:tplc="4BEC31E4">
      <w:start w:val="1"/>
      <w:numFmt w:val="bullet"/>
      <w:lvlText w:val="o"/>
      <w:lvlJc w:val="left"/>
      <w:pPr>
        <w:ind w:left="6469" w:hanging="360"/>
      </w:pPr>
      <w:rPr>
        <w:rFonts w:ascii="Courier New" w:eastAsia="Courier New" w:hAnsi="Courier New" w:cs="Courier New"/>
      </w:rPr>
    </w:lvl>
    <w:lvl w:ilvl="8" w:tplc="4E1CFDDC">
      <w:start w:val="1"/>
      <w:numFmt w:val="bullet"/>
      <w:lvlText w:val="▪"/>
      <w:lvlJc w:val="left"/>
      <w:pPr>
        <w:ind w:left="7189" w:hanging="360"/>
      </w:pPr>
      <w:rPr>
        <w:rFonts w:ascii="Noto Sans Symbols" w:eastAsia="Noto Sans Symbols" w:hAnsi="Noto Sans Symbols" w:cs="Noto Sans Symbols"/>
      </w:rPr>
    </w:lvl>
  </w:abstractNum>
  <w:abstractNum w:abstractNumId="70" w15:restartNumberingAfterBreak="0">
    <w:nsid w:val="460B5C91"/>
    <w:multiLevelType w:val="hybridMultilevel"/>
    <w:tmpl w:val="F4946506"/>
    <w:lvl w:ilvl="0" w:tplc="2BA4B344">
      <w:start w:val="1"/>
      <w:numFmt w:val="bullet"/>
      <w:lvlText w:val="−"/>
      <w:lvlJc w:val="left"/>
      <w:pPr>
        <w:ind w:left="927" w:hanging="360"/>
      </w:pPr>
      <w:rPr>
        <w:rFonts w:ascii="Noto Sans Symbols" w:eastAsia="Noto Sans Symbols" w:hAnsi="Noto Sans Symbols" w:cs="Noto Sans Symbols"/>
      </w:rPr>
    </w:lvl>
    <w:lvl w:ilvl="1" w:tplc="C33A0A0A">
      <w:start w:val="1"/>
      <w:numFmt w:val="decimal"/>
      <w:lvlText w:val="%2."/>
      <w:lvlJc w:val="left"/>
      <w:pPr>
        <w:ind w:left="1647" w:hanging="360"/>
      </w:pPr>
    </w:lvl>
    <w:lvl w:ilvl="2" w:tplc="74600616">
      <w:start w:val="1"/>
      <w:numFmt w:val="decimal"/>
      <w:lvlText w:val="%3."/>
      <w:lvlJc w:val="left"/>
      <w:pPr>
        <w:ind w:left="2367" w:hanging="360"/>
      </w:pPr>
    </w:lvl>
    <w:lvl w:ilvl="3" w:tplc="E7460894">
      <w:start w:val="1"/>
      <w:numFmt w:val="decimal"/>
      <w:lvlText w:val="%4."/>
      <w:lvlJc w:val="left"/>
      <w:pPr>
        <w:ind w:left="3087" w:hanging="360"/>
      </w:pPr>
    </w:lvl>
    <w:lvl w:ilvl="4" w:tplc="73F02F10">
      <w:start w:val="1"/>
      <w:numFmt w:val="decimal"/>
      <w:lvlText w:val="%5."/>
      <w:lvlJc w:val="left"/>
      <w:pPr>
        <w:ind w:left="3807" w:hanging="360"/>
      </w:pPr>
    </w:lvl>
    <w:lvl w:ilvl="5" w:tplc="F4C6E630">
      <w:start w:val="1"/>
      <w:numFmt w:val="decimal"/>
      <w:lvlText w:val="%6."/>
      <w:lvlJc w:val="left"/>
      <w:pPr>
        <w:ind w:left="4527" w:hanging="360"/>
      </w:pPr>
    </w:lvl>
    <w:lvl w:ilvl="6" w:tplc="7040C482">
      <w:start w:val="1"/>
      <w:numFmt w:val="decimal"/>
      <w:lvlText w:val="%7."/>
      <w:lvlJc w:val="left"/>
      <w:pPr>
        <w:ind w:left="5247" w:hanging="360"/>
      </w:pPr>
    </w:lvl>
    <w:lvl w:ilvl="7" w:tplc="495CD106">
      <w:start w:val="1"/>
      <w:numFmt w:val="decimal"/>
      <w:lvlText w:val="%8."/>
      <w:lvlJc w:val="left"/>
      <w:pPr>
        <w:ind w:left="5967" w:hanging="360"/>
      </w:pPr>
    </w:lvl>
    <w:lvl w:ilvl="8" w:tplc="4C3E6276">
      <w:start w:val="1"/>
      <w:numFmt w:val="decimal"/>
      <w:lvlText w:val="%9."/>
      <w:lvlJc w:val="left"/>
      <w:pPr>
        <w:ind w:left="6687" w:hanging="360"/>
      </w:pPr>
    </w:lvl>
  </w:abstractNum>
  <w:abstractNum w:abstractNumId="71" w15:restartNumberingAfterBreak="0">
    <w:nsid w:val="46A15287"/>
    <w:multiLevelType w:val="hybridMultilevel"/>
    <w:tmpl w:val="BD7258A0"/>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72" w15:restartNumberingAfterBreak="0">
    <w:nsid w:val="46E3479C"/>
    <w:multiLevelType w:val="hybridMultilevel"/>
    <w:tmpl w:val="FB02267E"/>
    <w:lvl w:ilvl="0" w:tplc="3C920982">
      <w:start w:val="1"/>
      <w:numFmt w:val="decimal"/>
      <w:lvlText w:val="%1."/>
      <w:lvlJc w:val="left"/>
      <w:pPr>
        <w:ind w:left="720" w:hanging="11"/>
      </w:pPr>
    </w:lvl>
    <w:lvl w:ilvl="1" w:tplc="1376DCCC">
      <w:start w:val="1"/>
      <w:numFmt w:val="decimal"/>
      <w:lvlText w:val="%2."/>
      <w:lvlJc w:val="left"/>
      <w:pPr>
        <w:ind w:left="1440" w:hanging="360"/>
      </w:pPr>
    </w:lvl>
    <w:lvl w:ilvl="2" w:tplc="3A486C9E">
      <w:start w:val="1"/>
      <w:numFmt w:val="decimal"/>
      <w:lvlText w:val="%3."/>
      <w:lvlJc w:val="left"/>
      <w:pPr>
        <w:ind w:left="2160" w:hanging="360"/>
      </w:pPr>
    </w:lvl>
    <w:lvl w:ilvl="3" w:tplc="814CA0FA">
      <w:start w:val="1"/>
      <w:numFmt w:val="decimal"/>
      <w:lvlText w:val="%4."/>
      <w:lvlJc w:val="left"/>
      <w:pPr>
        <w:ind w:left="2880" w:hanging="360"/>
      </w:pPr>
    </w:lvl>
    <w:lvl w:ilvl="4" w:tplc="2EF00B6E">
      <w:start w:val="1"/>
      <w:numFmt w:val="decimal"/>
      <w:lvlText w:val="%5."/>
      <w:lvlJc w:val="left"/>
      <w:pPr>
        <w:ind w:left="3600" w:hanging="360"/>
      </w:pPr>
    </w:lvl>
    <w:lvl w:ilvl="5" w:tplc="EA684D24">
      <w:start w:val="1"/>
      <w:numFmt w:val="decimal"/>
      <w:lvlText w:val="%6."/>
      <w:lvlJc w:val="left"/>
      <w:pPr>
        <w:ind w:left="4320" w:hanging="360"/>
      </w:pPr>
    </w:lvl>
    <w:lvl w:ilvl="6" w:tplc="E6388AA0">
      <w:start w:val="1"/>
      <w:numFmt w:val="decimal"/>
      <w:lvlText w:val="%7."/>
      <w:lvlJc w:val="left"/>
      <w:pPr>
        <w:ind w:left="5040" w:hanging="360"/>
      </w:pPr>
    </w:lvl>
    <w:lvl w:ilvl="7" w:tplc="C390E302">
      <w:start w:val="1"/>
      <w:numFmt w:val="decimal"/>
      <w:lvlText w:val="%8."/>
      <w:lvlJc w:val="left"/>
      <w:pPr>
        <w:ind w:left="5760" w:hanging="360"/>
      </w:pPr>
    </w:lvl>
    <w:lvl w:ilvl="8" w:tplc="765AB59C">
      <w:start w:val="1"/>
      <w:numFmt w:val="decimal"/>
      <w:lvlText w:val="%9."/>
      <w:lvlJc w:val="left"/>
      <w:pPr>
        <w:ind w:left="6480" w:hanging="360"/>
      </w:pPr>
    </w:lvl>
  </w:abstractNum>
  <w:abstractNum w:abstractNumId="73" w15:restartNumberingAfterBreak="0">
    <w:nsid w:val="47ED22F4"/>
    <w:multiLevelType w:val="hybridMultilevel"/>
    <w:tmpl w:val="3D544758"/>
    <w:lvl w:ilvl="0" w:tplc="86526BE2">
      <w:start w:val="1"/>
      <w:numFmt w:val="decimal"/>
      <w:lvlText w:val="%1."/>
      <w:lvlJc w:val="left"/>
      <w:pPr>
        <w:ind w:left="720" w:hanging="360"/>
      </w:pPr>
    </w:lvl>
    <w:lvl w:ilvl="1" w:tplc="1C0C4EC6">
      <w:start w:val="1"/>
      <w:numFmt w:val="bullet"/>
      <w:lvlText w:val="o"/>
      <w:lvlJc w:val="left"/>
      <w:pPr>
        <w:ind w:left="1440" w:hanging="360"/>
      </w:pPr>
      <w:rPr>
        <w:rFonts w:ascii="Courier New" w:eastAsia="Courier New" w:hAnsi="Courier New" w:cs="Courier New"/>
        <w:sz w:val="20"/>
        <w:szCs w:val="20"/>
      </w:rPr>
    </w:lvl>
    <w:lvl w:ilvl="2" w:tplc="5EF44E38">
      <w:start w:val="1"/>
      <w:numFmt w:val="decimal"/>
      <w:lvlText w:val="%3."/>
      <w:lvlJc w:val="left"/>
      <w:pPr>
        <w:ind w:left="2160" w:hanging="360"/>
      </w:pPr>
    </w:lvl>
    <w:lvl w:ilvl="3" w:tplc="0E16CDFA">
      <w:start w:val="1"/>
      <w:numFmt w:val="decimal"/>
      <w:lvlText w:val="%4."/>
      <w:lvlJc w:val="left"/>
      <w:pPr>
        <w:ind w:left="2880" w:hanging="360"/>
      </w:pPr>
    </w:lvl>
    <w:lvl w:ilvl="4" w:tplc="A09E6FE6">
      <w:start w:val="1"/>
      <w:numFmt w:val="decimal"/>
      <w:lvlText w:val="%5."/>
      <w:lvlJc w:val="left"/>
      <w:pPr>
        <w:ind w:left="3600" w:hanging="360"/>
      </w:pPr>
    </w:lvl>
    <w:lvl w:ilvl="5" w:tplc="3D7C1F12">
      <w:start w:val="1"/>
      <w:numFmt w:val="decimal"/>
      <w:lvlText w:val="%6."/>
      <w:lvlJc w:val="left"/>
      <w:pPr>
        <w:ind w:left="4320" w:hanging="360"/>
      </w:pPr>
    </w:lvl>
    <w:lvl w:ilvl="6" w:tplc="38E4018A">
      <w:start w:val="1"/>
      <w:numFmt w:val="decimal"/>
      <w:lvlText w:val="%7."/>
      <w:lvlJc w:val="left"/>
      <w:pPr>
        <w:ind w:left="5040" w:hanging="360"/>
      </w:pPr>
    </w:lvl>
    <w:lvl w:ilvl="7" w:tplc="6CAEE40C">
      <w:start w:val="1"/>
      <w:numFmt w:val="decimal"/>
      <w:lvlText w:val="%8."/>
      <w:lvlJc w:val="left"/>
      <w:pPr>
        <w:ind w:left="5760" w:hanging="360"/>
      </w:pPr>
    </w:lvl>
    <w:lvl w:ilvl="8" w:tplc="6422DFEE">
      <w:start w:val="1"/>
      <w:numFmt w:val="decimal"/>
      <w:lvlText w:val="%9."/>
      <w:lvlJc w:val="left"/>
      <w:pPr>
        <w:ind w:left="6480" w:hanging="360"/>
      </w:pPr>
    </w:lvl>
  </w:abstractNum>
  <w:abstractNum w:abstractNumId="74" w15:restartNumberingAfterBreak="0">
    <w:nsid w:val="4A101957"/>
    <w:multiLevelType w:val="hybridMultilevel"/>
    <w:tmpl w:val="997CC1D6"/>
    <w:lvl w:ilvl="0" w:tplc="B77A3F1E">
      <w:start w:val="1"/>
      <w:numFmt w:val="decimal"/>
      <w:lvlText w:val="%1)"/>
      <w:lvlJc w:val="left"/>
      <w:pPr>
        <w:ind w:left="644" w:hanging="359"/>
      </w:pPr>
    </w:lvl>
    <w:lvl w:ilvl="1" w:tplc="D6B6A19E">
      <w:start w:val="1"/>
      <w:numFmt w:val="lowerLetter"/>
      <w:lvlText w:val="%2)"/>
      <w:lvlJc w:val="left"/>
      <w:pPr>
        <w:ind w:left="1004" w:hanging="360"/>
      </w:pPr>
    </w:lvl>
    <w:lvl w:ilvl="2" w:tplc="B4AE2D88">
      <w:start w:val="1"/>
      <w:numFmt w:val="lowerRoman"/>
      <w:lvlText w:val="%3)"/>
      <w:lvlJc w:val="left"/>
      <w:pPr>
        <w:ind w:left="1364" w:hanging="360"/>
      </w:pPr>
    </w:lvl>
    <w:lvl w:ilvl="3" w:tplc="471C9382">
      <w:start w:val="1"/>
      <w:numFmt w:val="decimal"/>
      <w:lvlText w:val="(%4)"/>
      <w:lvlJc w:val="left"/>
      <w:pPr>
        <w:ind w:left="1724" w:hanging="360"/>
      </w:pPr>
    </w:lvl>
    <w:lvl w:ilvl="4" w:tplc="8E74A2DC">
      <w:start w:val="1"/>
      <w:numFmt w:val="lowerLetter"/>
      <w:lvlText w:val="(%5)"/>
      <w:lvlJc w:val="left"/>
      <w:pPr>
        <w:ind w:left="2084" w:hanging="360"/>
      </w:pPr>
    </w:lvl>
    <w:lvl w:ilvl="5" w:tplc="7682F49C">
      <w:start w:val="1"/>
      <w:numFmt w:val="lowerRoman"/>
      <w:lvlText w:val="(%6)"/>
      <w:lvlJc w:val="left"/>
      <w:pPr>
        <w:ind w:left="2444" w:hanging="360"/>
      </w:pPr>
    </w:lvl>
    <w:lvl w:ilvl="6" w:tplc="B2585C62">
      <w:start w:val="1"/>
      <w:numFmt w:val="decimal"/>
      <w:lvlText w:val="%7."/>
      <w:lvlJc w:val="left"/>
      <w:pPr>
        <w:ind w:left="2804" w:hanging="360"/>
      </w:pPr>
    </w:lvl>
    <w:lvl w:ilvl="7" w:tplc="7AFC7E6C">
      <w:start w:val="1"/>
      <w:numFmt w:val="lowerLetter"/>
      <w:lvlText w:val="%8."/>
      <w:lvlJc w:val="left"/>
      <w:pPr>
        <w:ind w:left="3164" w:hanging="360"/>
      </w:pPr>
    </w:lvl>
    <w:lvl w:ilvl="8" w:tplc="99863746">
      <w:start w:val="1"/>
      <w:numFmt w:val="lowerRoman"/>
      <w:lvlText w:val="%9."/>
      <w:lvlJc w:val="left"/>
      <w:pPr>
        <w:ind w:left="3524" w:hanging="360"/>
      </w:pPr>
    </w:lvl>
  </w:abstractNum>
  <w:abstractNum w:abstractNumId="75" w15:restartNumberingAfterBreak="0">
    <w:nsid w:val="4A235969"/>
    <w:multiLevelType w:val="hybridMultilevel"/>
    <w:tmpl w:val="D19E34CA"/>
    <w:lvl w:ilvl="0" w:tplc="962241F2">
      <w:start w:val="1"/>
      <w:numFmt w:val="decimal"/>
      <w:lvlText w:val="%1."/>
      <w:lvlJc w:val="left"/>
      <w:pPr>
        <w:ind w:left="720" w:hanging="360"/>
      </w:pPr>
    </w:lvl>
    <w:lvl w:ilvl="1" w:tplc="644E912A">
      <w:start w:val="1"/>
      <w:numFmt w:val="decimal"/>
      <w:lvlText w:val="%2."/>
      <w:lvlJc w:val="left"/>
      <w:pPr>
        <w:ind w:left="1440" w:hanging="360"/>
      </w:pPr>
    </w:lvl>
    <w:lvl w:ilvl="2" w:tplc="A298220C">
      <w:start w:val="1"/>
      <w:numFmt w:val="decimal"/>
      <w:lvlText w:val="%3."/>
      <w:lvlJc w:val="left"/>
      <w:pPr>
        <w:ind w:left="2160" w:hanging="360"/>
      </w:pPr>
    </w:lvl>
    <w:lvl w:ilvl="3" w:tplc="7EDE75F6">
      <w:start w:val="1"/>
      <w:numFmt w:val="decimal"/>
      <w:lvlText w:val="%4."/>
      <w:lvlJc w:val="left"/>
      <w:pPr>
        <w:ind w:left="2880" w:hanging="360"/>
      </w:pPr>
    </w:lvl>
    <w:lvl w:ilvl="4" w:tplc="CE925100">
      <w:start w:val="1"/>
      <w:numFmt w:val="decimal"/>
      <w:lvlText w:val="%5."/>
      <w:lvlJc w:val="left"/>
      <w:pPr>
        <w:ind w:left="3600" w:hanging="360"/>
      </w:pPr>
    </w:lvl>
    <w:lvl w:ilvl="5" w:tplc="CA8C0A20">
      <w:start w:val="1"/>
      <w:numFmt w:val="decimal"/>
      <w:lvlText w:val="%6."/>
      <w:lvlJc w:val="left"/>
      <w:pPr>
        <w:ind w:left="4320" w:hanging="360"/>
      </w:pPr>
    </w:lvl>
    <w:lvl w:ilvl="6" w:tplc="CA9A160C">
      <w:start w:val="1"/>
      <w:numFmt w:val="decimal"/>
      <w:lvlText w:val="%7."/>
      <w:lvlJc w:val="left"/>
      <w:pPr>
        <w:ind w:left="5040" w:hanging="360"/>
      </w:pPr>
    </w:lvl>
    <w:lvl w:ilvl="7" w:tplc="2AB48CF6">
      <w:start w:val="1"/>
      <w:numFmt w:val="decimal"/>
      <w:lvlText w:val="%8."/>
      <w:lvlJc w:val="left"/>
      <w:pPr>
        <w:ind w:left="5760" w:hanging="360"/>
      </w:pPr>
    </w:lvl>
    <w:lvl w:ilvl="8" w:tplc="48B4917A">
      <w:start w:val="1"/>
      <w:numFmt w:val="decimal"/>
      <w:lvlText w:val="%9."/>
      <w:lvlJc w:val="left"/>
      <w:pPr>
        <w:ind w:left="6480" w:hanging="360"/>
      </w:pPr>
    </w:lvl>
  </w:abstractNum>
  <w:abstractNum w:abstractNumId="76" w15:restartNumberingAfterBreak="0">
    <w:nsid w:val="4AFB492B"/>
    <w:multiLevelType w:val="hybridMultilevel"/>
    <w:tmpl w:val="84845918"/>
    <w:lvl w:ilvl="0" w:tplc="5C9AEA76">
      <w:start w:val="1"/>
      <w:numFmt w:val="decimal"/>
      <w:lvlText w:val="%1."/>
      <w:lvlJc w:val="left"/>
      <w:pPr>
        <w:ind w:left="720" w:hanging="360"/>
      </w:pPr>
    </w:lvl>
    <w:lvl w:ilvl="1" w:tplc="35960FA6">
      <w:start w:val="1"/>
      <w:numFmt w:val="decimal"/>
      <w:lvlText w:val="%2."/>
      <w:lvlJc w:val="left"/>
      <w:pPr>
        <w:ind w:left="1440" w:hanging="360"/>
      </w:pPr>
    </w:lvl>
    <w:lvl w:ilvl="2" w:tplc="92AC79B0">
      <w:start w:val="1"/>
      <w:numFmt w:val="decimal"/>
      <w:lvlText w:val="%3."/>
      <w:lvlJc w:val="left"/>
      <w:pPr>
        <w:ind w:left="2160" w:hanging="360"/>
      </w:pPr>
    </w:lvl>
    <w:lvl w:ilvl="3" w:tplc="BA7486DA">
      <w:start w:val="1"/>
      <w:numFmt w:val="decimal"/>
      <w:lvlText w:val="%4."/>
      <w:lvlJc w:val="left"/>
      <w:pPr>
        <w:ind w:left="2880" w:hanging="360"/>
      </w:pPr>
    </w:lvl>
    <w:lvl w:ilvl="4" w:tplc="CFA6CD18">
      <w:start w:val="1"/>
      <w:numFmt w:val="decimal"/>
      <w:lvlText w:val="%5."/>
      <w:lvlJc w:val="left"/>
      <w:pPr>
        <w:ind w:left="3600" w:hanging="360"/>
      </w:pPr>
    </w:lvl>
    <w:lvl w:ilvl="5" w:tplc="CE38E0A0">
      <w:start w:val="1"/>
      <w:numFmt w:val="decimal"/>
      <w:lvlText w:val="%6."/>
      <w:lvlJc w:val="left"/>
      <w:pPr>
        <w:ind w:left="4320" w:hanging="360"/>
      </w:pPr>
    </w:lvl>
    <w:lvl w:ilvl="6" w:tplc="101AF88A">
      <w:start w:val="1"/>
      <w:numFmt w:val="decimal"/>
      <w:lvlText w:val="%7."/>
      <w:lvlJc w:val="left"/>
      <w:pPr>
        <w:ind w:left="5040" w:hanging="360"/>
      </w:pPr>
    </w:lvl>
    <w:lvl w:ilvl="7" w:tplc="8A869968">
      <w:start w:val="1"/>
      <w:numFmt w:val="decimal"/>
      <w:lvlText w:val="%8."/>
      <w:lvlJc w:val="left"/>
      <w:pPr>
        <w:ind w:left="5760" w:hanging="360"/>
      </w:pPr>
    </w:lvl>
    <w:lvl w:ilvl="8" w:tplc="BB8A54BE">
      <w:start w:val="1"/>
      <w:numFmt w:val="decimal"/>
      <w:lvlText w:val="%9."/>
      <w:lvlJc w:val="left"/>
      <w:pPr>
        <w:ind w:left="6480" w:hanging="360"/>
      </w:pPr>
    </w:lvl>
  </w:abstractNum>
  <w:abstractNum w:abstractNumId="77" w15:restartNumberingAfterBreak="0">
    <w:nsid w:val="4B042818"/>
    <w:multiLevelType w:val="hybridMultilevel"/>
    <w:tmpl w:val="C706BFD8"/>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78" w15:restartNumberingAfterBreak="0">
    <w:nsid w:val="4C285B48"/>
    <w:multiLevelType w:val="hybridMultilevel"/>
    <w:tmpl w:val="5380BB66"/>
    <w:lvl w:ilvl="0" w:tplc="B6A2EECE">
      <w:start w:val="1"/>
      <w:numFmt w:val="decimal"/>
      <w:lvlText w:val="%1."/>
      <w:lvlJc w:val="left"/>
      <w:pPr>
        <w:ind w:left="720" w:hanging="360"/>
      </w:pPr>
      <w:rPr>
        <w:u w:val="none"/>
      </w:rPr>
    </w:lvl>
    <w:lvl w:ilvl="1" w:tplc="DAF2087A">
      <w:start w:val="1"/>
      <w:numFmt w:val="lowerLetter"/>
      <w:lvlText w:val="%2."/>
      <w:lvlJc w:val="left"/>
      <w:pPr>
        <w:ind w:left="1440" w:hanging="360"/>
      </w:pPr>
      <w:rPr>
        <w:u w:val="none"/>
      </w:rPr>
    </w:lvl>
    <w:lvl w:ilvl="2" w:tplc="9F38B808">
      <w:start w:val="1"/>
      <w:numFmt w:val="lowerRoman"/>
      <w:lvlText w:val="%3."/>
      <w:lvlJc w:val="right"/>
      <w:pPr>
        <w:ind w:left="2160" w:hanging="360"/>
      </w:pPr>
      <w:rPr>
        <w:u w:val="none"/>
      </w:rPr>
    </w:lvl>
    <w:lvl w:ilvl="3" w:tplc="948E8A00">
      <w:start w:val="1"/>
      <w:numFmt w:val="decimal"/>
      <w:lvlText w:val="%4."/>
      <w:lvlJc w:val="left"/>
      <w:pPr>
        <w:ind w:left="2880" w:hanging="360"/>
      </w:pPr>
      <w:rPr>
        <w:u w:val="none"/>
      </w:rPr>
    </w:lvl>
    <w:lvl w:ilvl="4" w:tplc="C6BCAB6A">
      <w:start w:val="1"/>
      <w:numFmt w:val="lowerLetter"/>
      <w:lvlText w:val="%5."/>
      <w:lvlJc w:val="left"/>
      <w:pPr>
        <w:ind w:left="3600" w:hanging="360"/>
      </w:pPr>
      <w:rPr>
        <w:u w:val="none"/>
      </w:rPr>
    </w:lvl>
    <w:lvl w:ilvl="5" w:tplc="70D0667A">
      <w:start w:val="1"/>
      <w:numFmt w:val="lowerRoman"/>
      <w:lvlText w:val="%6."/>
      <w:lvlJc w:val="right"/>
      <w:pPr>
        <w:ind w:left="4320" w:hanging="360"/>
      </w:pPr>
      <w:rPr>
        <w:u w:val="none"/>
      </w:rPr>
    </w:lvl>
    <w:lvl w:ilvl="6" w:tplc="C3703CFA">
      <w:start w:val="1"/>
      <w:numFmt w:val="decimal"/>
      <w:lvlText w:val="%7."/>
      <w:lvlJc w:val="left"/>
      <w:pPr>
        <w:ind w:left="5040" w:hanging="360"/>
      </w:pPr>
      <w:rPr>
        <w:u w:val="none"/>
      </w:rPr>
    </w:lvl>
    <w:lvl w:ilvl="7" w:tplc="926E197E">
      <w:start w:val="1"/>
      <w:numFmt w:val="lowerLetter"/>
      <w:lvlText w:val="%8."/>
      <w:lvlJc w:val="left"/>
      <w:pPr>
        <w:ind w:left="5760" w:hanging="360"/>
      </w:pPr>
      <w:rPr>
        <w:u w:val="none"/>
      </w:rPr>
    </w:lvl>
    <w:lvl w:ilvl="8" w:tplc="4A841164">
      <w:start w:val="1"/>
      <w:numFmt w:val="lowerRoman"/>
      <w:lvlText w:val="%9."/>
      <w:lvlJc w:val="right"/>
      <w:pPr>
        <w:ind w:left="6480" w:hanging="360"/>
      </w:pPr>
      <w:rPr>
        <w:u w:val="none"/>
      </w:rPr>
    </w:lvl>
  </w:abstractNum>
  <w:abstractNum w:abstractNumId="79" w15:restartNumberingAfterBreak="0">
    <w:nsid w:val="4D3D72FA"/>
    <w:multiLevelType w:val="hybridMultilevel"/>
    <w:tmpl w:val="6B9EE970"/>
    <w:lvl w:ilvl="0" w:tplc="059438E2">
      <w:start w:val="1"/>
      <w:numFmt w:val="bullet"/>
      <w:lvlText w:val="−"/>
      <w:lvlJc w:val="left"/>
      <w:pPr>
        <w:ind w:left="1429" w:hanging="360"/>
      </w:pPr>
      <w:rPr>
        <w:rFonts w:ascii="Noto Sans Symbols" w:eastAsia="Noto Sans Symbols" w:hAnsi="Noto Sans Symbols" w:cs="Noto Sans Symbols"/>
      </w:rPr>
    </w:lvl>
    <w:lvl w:ilvl="1" w:tplc="AE883D72">
      <w:start w:val="1"/>
      <w:numFmt w:val="bullet"/>
      <w:lvlText w:val="o"/>
      <w:lvlJc w:val="left"/>
      <w:pPr>
        <w:ind w:left="2149" w:hanging="360"/>
      </w:pPr>
      <w:rPr>
        <w:rFonts w:ascii="Courier New" w:eastAsia="Courier New" w:hAnsi="Courier New" w:cs="Courier New"/>
      </w:rPr>
    </w:lvl>
    <w:lvl w:ilvl="2" w:tplc="A342BA96">
      <w:start w:val="1"/>
      <w:numFmt w:val="bullet"/>
      <w:lvlText w:val="▪"/>
      <w:lvlJc w:val="left"/>
      <w:pPr>
        <w:ind w:left="2869" w:hanging="360"/>
      </w:pPr>
      <w:rPr>
        <w:rFonts w:ascii="Noto Sans Symbols" w:eastAsia="Noto Sans Symbols" w:hAnsi="Noto Sans Symbols" w:cs="Noto Sans Symbols"/>
      </w:rPr>
    </w:lvl>
    <w:lvl w:ilvl="3" w:tplc="BE0E99C0">
      <w:start w:val="1"/>
      <w:numFmt w:val="bullet"/>
      <w:lvlText w:val="●"/>
      <w:lvlJc w:val="left"/>
      <w:pPr>
        <w:ind w:left="3589" w:hanging="360"/>
      </w:pPr>
      <w:rPr>
        <w:rFonts w:ascii="Noto Sans Symbols" w:eastAsia="Noto Sans Symbols" w:hAnsi="Noto Sans Symbols" w:cs="Noto Sans Symbols"/>
      </w:rPr>
    </w:lvl>
    <w:lvl w:ilvl="4" w:tplc="D728A1D2">
      <w:start w:val="1"/>
      <w:numFmt w:val="bullet"/>
      <w:lvlText w:val="o"/>
      <w:lvlJc w:val="left"/>
      <w:pPr>
        <w:ind w:left="4309" w:hanging="360"/>
      </w:pPr>
      <w:rPr>
        <w:rFonts w:ascii="Courier New" w:eastAsia="Courier New" w:hAnsi="Courier New" w:cs="Courier New"/>
      </w:rPr>
    </w:lvl>
    <w:lvl w:ilvl="5" w:tplc="7A928E76">
      <w:start w:val="1"/>
      <w:numFmt w:val="bullet"/>
      <w:lvlText w:val="▪"/>
      <w:lvlJc w:val="left"/>
      <w:pPr>
        <w:ind w:left="5029" w:hanging="360"/>
      </w:pPr>
      <w:rPr>
        <w:rFonts w:ascii="Noto Sans Symbols" w:eastAsia="Noto Sans Symbols" w:hAnsi="Noto Sans Symbols" w:cs="Noto Sans Symbols"/>
      </w:rPr>
    </w:lvl>
    <w:lvl w:ilvl="6" w:tplc="B92AF096">
      <w:start w:val="1"/>
      <w:numFmt w:val="bullet"/>
      <w:lvlText w:val="●"/>
      <w:lvlJc w:val="left"/>
      <w:pPr>
        <w:ind w:left="5749" w:hanging="360"/>
      </w:pPr>
      <w:rPr>
        <w:rFonts w:ascii="Noto Sans Symbols" w:eastAsia="Noto Sans Symbols" w:hAnsi="Noto Sans Symbols" w:cs="Noto Sans Symbols"/>
      </w:rPr>
    </w:lvl>
    <w:lvl w:ilvl="7" w:tplc="4C52533A">
      <w:start w:val="1"/>
      <w:numFmt w:val="bullet"/>
      <w:lvlText w:val="o"/>
      <w:lvlJc w:val="left"/>
      <w:pPr>
        <w:ind w:left="6469" w:hanging="360"/>
      </w:pPr>
      <w:rPr>
        <w:rFonts w:ascii="Courier New" w:eastAsia="Courier New" w:hAnsi="Courier New" w:cs="Courier New"/>
      </w:rPr>
    </w:lvl>
    <w:lvl w:ilvl="8" w:tplc="6402F9E2">
      <w:start w:val="1"/>
      <w:numFmt w:val="bullet"/>
      <w:lvlText w:val="▪"/>
      <w:lvlJc w:val="left"/>
      <w:pPr>
        <w:ind w:left="7189" w:hanging="360"/>
      </w:pPr>
      <w:rPr>
        <w:rFonts w:ascii="Noto Sans Symbols" w:eastAsia="Noto Sans Symbols" w:hAnsi="Noto Sans Symbols" w:cs="Noto Sans Symbols"/>
      </w:rPr>
    </w:lvl>
  </w:abstractNum>
  <w:abstractNum w:abstractNumId="80" w15:restartNumberingAfterBreak="0">
    <w:nsid w:val="4D7A0CB7"/>
    <w:multiLevelType w:val="hybridMultilevel"/>
    <w:tmpl w:val="08F268BE"/>
    <w:lvl w:ilvl="0" w:tplc="CECE45BA">
      <w:start w:val="1"/>
      <w:numFmt w:val="decimal"/>
      <w:lvlText w:val="%1."/>
      <w:lvlJc w:val="left"/>
      <w:pPr>
        <w:ind w:left="720" w:hanging="360"/>
      </w:pPr>
    </w:lvl>
    <w:lvl w:ilvl="1" w:tplc="4B1E10E0">
      <w:start w:val="1"/>
      <w:numFmt w:val="decimal"/>
      <w:lvlText w:val="%2."/>
      <w:lvlJc w:val="left"/>
      <w:pPr>
        <w:ind w:left="1440" w:hanging="360"/>
      </w:pPr>
    </w:lvl>
    <w:lvl w:ilvl="2" w:tplc="CCCC44D8">
      <w:start w:val="1"/>
      <w:numFmt w:val="decimal"/>
      <w:lvlText w:val="%3."/>
      <w:lvlJc w:val="left"/>
      <w:pPr>
        <w:ind w:left="2160" w:hanging="360"/>
      </w:pPr>
    </w:lvl>
    <w:lvl w:ilvl="3" w:tplc="83B67896">
      <w:start w:val="1"/>
      <w:numFmt w:val="decimal"/>
      <w:lvlText w:val="%4."/>
      <w:lvlJc w:val="left"/>
      <w:pPr>
        <w:ind w:left="2880" w:hanging="360"/>
      </w:pPr>
    </w:lvl>
    <w:lvl w:ilvl="4" w:tplc="72A20D88">
      <w:start w:val="1"/>
      <w:numFmt w:val="decimal"/>
      <w:lvlText w:val="%5."/>
      <w:lvlJc w:val="left"/>
      <w:pPr>
        <w:ind w:left="3600" w:hanging="360"/>
      </w:pPr>
    </w:lvl>
    <w:lvl w:ilvl="5" w:tplc="96A269D6">
      <w:start w:val="1"/>
      <w:numFmt w:val="decimal"/>
      <w:lvlText w:val="%6."/>
      <w:lvlJc w:val="left"/>
      <w:pPr>
        <w:ind w:left="4320" w:hanging="360"/>
      </w:pPr>
    </w:lvl>
    <w:lvl w:ilvl="6" w:tplc="C00AB43C">
      <w:start w:val="1"/>
      <w:numFmt w:val="decimal"/>
      <w:lvlText w:val="%7."/>
      <w:lvlJc w:val="left"/>
      <w:pPr>
        <w:ind w:left="5040" w:hanging="360"/>
      </w:pPr>
    </w:lvl>
    <w:lvl w:ilvl="7" w:tplc="FE22F276">
      <w:start w:val="1"/>
      <w:numFmt w:val="decimal"/>
      <w:lvlText w:val="%8."/>
      <w:lvlJc w:val="left"/>
      <w:pPr>
        <w:ind w:left="5760" w:hanging="360"/>
      </w:pPr>
    </w:lvl>
    <w:lvl w:ilvl="8" w:tplc="25267772">
      <w:start w:val="1"/>
      <w:numFmt w:val="decimal"/>
      <w:lvlText w:val="%9."/>
      <w:lvlJc w:val="left"/>
      <w:pPr>
        <w:ind w:left="6480" w:hanging="360"/>
      </w:pPr>
    </w:lvl>
  </w:abstractNum>
  <w:abstractNum w:abstractNumId="81" w15:restartNumberingAfterBreak="0">
    <w:nsid w:val="4FAF299C"/>
    <w:multiLevelType w:val="hybridMultilevel"/>
    <w:tmpl w:val="2574526A"/>
    <w:lvl w:ilvl="0" w:tplc="25CA33CA">
      <w:start w:val="1"/>
      <w:numFmt w:val="decimal"/>
      <w:lvlText w:val="%1."/>
      <w:lvlJc w:val="left"/>
      <w:pPr>
        <w:ind w:left="720" w:hanging="360"/>
      </w:pPr>
    </w:lvl>
    <w:lvl w:ilvl="1" w:tplc="1982D490">
      <w:start w:val="1"/>
      <w:numFmt w:val="decimal"/>
      <w:lvlText w:val="%2."/>
      <w:lvlJc w:val="left"/>
      <w:pPr>
        <w:ind w:left="1440" w:hanging="360"/>
      </w:pPr>
    </w:lvl>
    <w:lvl w:ilvl="2" w:tplc="4DB6C0D6">
      <w:start w:val="1"/>
      <w:numFmt w:val="decimal"/>
      <w:lvlText w:val="%3."/>
      <w:lvlJc w:val="left"/>
      <w:pPr>
        <w:ind w:left="2160" w:hanging="360"/>
      </w:pPr>
    </w:lvl>
    <w:lvl w:ilvl="3" w:tplc="6188F5FE">
      <w:start w:val="1"/>
      <w:numFmt w:val="decimal"/>
      <w:lvlText w:val="%4."/>
      <w:lvlJc w:val="left"/>
      <w:pPr>
        <w:ind w:left="2880" w:hanging="360"/>
      </w:pPr>
    </w:lvl>
    <w:lvl w:ilvl="4" w:tplc="D2188268">
      <w:start w:val="1"/>
      <w:numFmt w:val="decimal"/>
      <w:lvlText w:val="%5."/>
      <w:lvlJc w:val="left"/>
      <w:pPr>
        <w:ind w:left="3600" w:hanging="360"/>
      </w:pPr>
    </w:lvl>
    <w:lvl w:ilvl="5" w:tplc="332C8FF2">
      <w:start w:val="1"/>
      <w:numFmt w:val="decimal"/>
      <w:lvlText w:val="%6."/>
      <w:lvlJc w:val="left"/>
      <w:pPr>
        <w:ind w:left="4320" w:hanging="360"/>
      </w:pPr>
    </w:lvl>
    <w:lvl w:ilvl="6" w:tplc="D2301FDE">
      <w:start w:val="1"/>
      <w:numFmt w:val="decimal"/>
      <w:lvlText w:val="%7."/>
      <w:lvlJc w:val="left"/>
      <w:pPr>
        <w:ind w:left="5040" w:hanging="360"/>
      </w:pPr>
    </w:lvl>
    <w:lvl w:ilvl="7" w:tplc="003C3C72">
      <w:start w:val="1"/>
      <w:numFmt w:val="decimal"/>
      <w:lvlText w:val="%8."/>
      <w:lvlJc w:val="left"/>
      <w:pPr>
        <w:ind w:left="5760" w:hanging="360"/>
      </w:pPr>
    </w:lvl>
    <w:lvl w:ilvl="8" w:tplc="307A3FEC">
      <w:start w:val="1"/>
      <w:numFmt w:val="decimal"/>
      <w:lvlText w:val="%9."/>
      <w:lvlJc w:val="left"/>
      <w:pPr>
        <w:ind w:left="6480" w:hanging="360"/>
      </w:pPr>
    </w:lvl>
  </w:abstractNum>
  <w:abstractNum w:abstractNumId="82" w15:restartNumberingAfterBreak="0">
    <w:nsid w:val="510A2488"/>
    <w:multiLevelType w:val="hybridMultilevel"/>
    <w:tmpl w:val="5CE41C94"/>
    <w:lvl w:ilvl="0" w:tplc="A184B042">
      <w:start w:val="1"/>
      <w:numFmt w:val="decimal"/>
      <w:lvlText w:val="%1."/>
      <w:lvlJc w:val="left"/>
      <w:pPr>
        <w:ind w:left="720" w:hanging="360"/>
      </w:pPr>
    </w:lvl>
    <w:lvl w:ilvl="1" w:tplc="5824BF92">
      <w:start w:val="1"/>
      <w:numFmt w:val="decimal"/>
      <w:lvlText w:val="%2."/>
      <w:lvlJc w:val="left"/>
      <w:pPr>
        <w:ind w:left="1440" w:hanging="360"/>
      </w:pPr>
    </w:lvl>
    <w:lvl w:ilvl="2" w:tplc="BAE21D30">
      <w:start w:val="1"/>
      <w:numFmt w:val="decimal"/>
      <w:lvlText w:val="%3."/>
      <w:lvlJc w:val="left"/>
      <w:pPr>
        <w:ind w:left="2160" w:hanging="360"/>
      </w:pPr>
    </w:lvl>
    <w:lvl w:ilvl="3" w:tplc="29284DD6">
      <w:start w:val="1"/>
      <w:numFmt w:val="decimal"/>
      <w:lvlText w:val="%4."/>
      <w:lvlJc w:val="left"/>
      <w:pPr>
        <w:ind w:left="2880" w:hanging="360"/>
      </w:pPr>
    </w:lvl>
    <w:lvl w:ilvl="4" w:tplc="8F82DD4A">
      <w:start w:val="1"/>
      <w:numFmt w:val="decimal"/>
      <w:lvlText w:val="%5."/>
      <w:lvlJc w:val="left"/>
      <w:pPr>
        <w:ind w:left="3600" w:hanging="360"/>
      </w:pPr>
    </w:lvl>
    <w:lvl w:ilvl="5" w:tplc="DBC24F5C">
      <w:start w:val="1"/>
      <w:numFmt w:val="decimal"/>
      <w:lvlText w:val="%6."/>
      <w:lvlJc w:val="left"/>
      <w:pPr>
        <w:ind w:left="4320" w:hanging="360"/>
      </w:pPr>
    </w:lvl>
    <w:lvl w:ilvl="6" w:tplc="D3701226">
      <w:start w:val="1"/>
      <w:numFmt w:val="decimal"/>
      <w:lvlText w:val="%7."/>
      <w:lvlJc w:val="left"/>
      <w:pPr>
        <w:ind w:left="5040" w:hanging="360"/>
      </w:pPr>
    </w:lvl>
    <w:lvl w:ilvl="7" w:tplc="9CA26050">
      <w:start w:val="1"/>
      <w:numFmt w:val="decimal"/>
      <w:lvlText w:val="%8."/>
      <w:lvlJc w:val="left"/>
      <w:pPr>
        <w:ind w:left="5760" w:hanging="360"/>
      </w:pPr>
    </w:lvl>
    <w:lvl w:ilvl="8" w:tplc="44F6EB1E">
      <w:start w:val="1"/>
      <w:numFmt w:val="decimal"/>
      <w:lvlText w:val="%9."/>
      <w:lvlJc w:val="left"/>
      <w:pPr>
        <w:ind w:left="6480" w:hanging="360"/>
      </w:pPr>
    </w:lvl>
  </w:abstractNum>
  <w:abstractNum w:abstractNumId="83" w15:restartNumberingAfterBreak="0">
    <w:nsid w:val="51492E7E"/>
    <w:multiLevelType w:val="hybridMultilevel"/>
    <w:tmpl w:val="A928EC78"/>
    <w:lvl w:ilvl="0" w:tplc="BD249E96">
      <w:start w:val="1"/>
      <w:numFmt w:val="bullet"/>
      <w:lvlText w:val="-"/>
      <w:lvlJc w:val="left"/>
      <w:pPr>
        <w:ind w:left="720" w:hanging="360"/>
      </w:pPr>
      <w:rPr>
        <w:rFonts w:ascii="Simplified Arabic Fixed" w:eastAsia="Simplified Arabic Fixed" w:hAnsi="Simplified Arabic Fixed" w:cs="Simplified Arabic Fixe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2D73BE3"/>
    <w:multiLevelType w:val="hybridMultilevel"/>
    <w:tmpl w:val="686EB47A"/>
    <w:lvl w:ilvl="0" w:tplc="5CA0CA02">
      <w:start w:val="1"/>
      <w:numFmt w:val="decimal"/>
      <w:lvlText w:val="%1."/>
      <w:lvlJc w:val="left"/>
      <w:pPr>
        <w:ind w:left="720" w:hanging="360"/>
      </w:pPr>
    </w:lvl>
    <w:lvl w:ilvl="1" w:tplc="400EDA38">
      <w:start w:val="1"/>
      <w:numFmt w:val="decimal"/>
      <w:lvlText w:val="%2."/>
      <w:lvlJc w:val="left"/>
      <w:pPr>
        <w:ind w:left="1440" w:hanging="360"/>
      </w:pPr>
    </w:lvl>
    <w:lvl w:ilvl="2" w:tplc="0DDCF500">
      <w:start w:val="1"/>
      <w:numFmt w:val="decimal"/>
      <w:lvlText w:val="%3."/>
      <w:lvlJc w:val="left"/>
      <w:pPr>
        <w:ind w:left="2160" w:hanging="360"/>
      </w:pPr>
    </w:lvl>
    <w:lvl w:ilvl="3" w:tplc="B6D8FA2E">
      <w:start w:val="1"/>
      <w:numFmt w:val="decimal"/>
      <w:lvlText w:val="%4."/>
      <w:lvlJc w:val="left"/>
      <w:pPr>
        <w:ind w:left="2880" w:hanging="360"/>
      </w:pPr>
    </w:lvl>
    <w:lvl w:ilvl="4" w:tplc="7CE28B82">
      <w:start w:val="1"/>
      <w:numFmt w:val="decimal"/>
      <w:lvlText w:val="%5."/>
      <w:lvlJc w:val="left"/>
      <w:pPr>
        <w:ind w:left="3600" w:hanging="360"/>
      </w:pPr>
    </w:lvl>
    <w:lvl w:ilvl="5" w:tplc="8FD4349A">
      <w:start w:val="1"/>
      <w:numFmt w:val="decimal"/>
      <w:lvlText w:val="%6."/>
      <w:lvlJc w:val="left"/>
      <w:pPr>
        <w:ind w:left="4320" w:hanging="360"/>
      </w:pPr>
    </w:lvl>
    <w:lvl w:ilvl="6" w:tplc="815287D6">
      <w:start w:val="1"/>
      <w:numFmt w:val="decimal"/>
      <w:lvlText w:val="%7."/>
      <w:lvlJc w:val="left"/>
      <w:pPr>
        <w:ind w:left="5040" w:hanging="360"/>
      </w:pPr>
    </w:lvl>
    <w:lvl w:ilvl="7" w:tplc="83C23CE0">
      <w:start w:val="1"/>
      <w:numFmt w:val="decimal"/>
      <w:lvlText w:val="%8."/>
      <w:lvlJc w:val="left"/>
      <w:pPr>
        <w:ind w:left="5760" w:hanging="360"/>
      </w:pPr>
    </w:lvl>
    <w:lvl w:ilvl="8" w:tplc="EE2EDC7A">
      <w:start w:val="1"/>
      <w:numFmt w:val="decimal"/>
      <w:lvlText w:val="%9."/>
      <w:lvlJc w:val="left"/>
      <w:pPr>
        <w:ind w:left="6480" w:hanging="360"/>
      </w:pPr>
    </w:lvl>
  </w:abstractNum>
  <w:abstractNum w:abstractNumId="85" w15:restartNumberingAfterBreak="0">
    <w:nsid w:val="53121EB0"/>
    <w:multiLevelType w:val="hybridMultilevel"/>
    <w:tmpl w:val="3D10E25E"/>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4267A88"/>
    <w:multiLevelType w:val="hybridMultilevel"/>
    <w:tmpl w:val="F8FEACCE"/>
    <w:lvl w:ilvl="0" w:tplc="056427FC">
      <w:start w:val="1"/>
      <w:numFmt w:val="decimal"/>
      <w:lvlText w:val="%1."/>
      <w:lvlJc w:val="left"/>
      <w:pPr>
        <w:ind w:left="720" w:hanging="360"/>
      </w:pPr>
    </w:lvl>
    <w:lvl w:ilvl="1" w:tplc="3FD42690">
      <w:start w:val="1"/>
      <w:numFmt w:val="decimal"/>
      <w:lvlText w:val="%2."/>
      <w:lvlJc w:val="left"/>
      <w:pPr>
        <w:ind w:left="1440" w:hanging="360"/>
      </w:pPr>
    </w:lvl>
    <w:lvl w:ilvl="2" w:tplc="B2224F1E">
      <w:start w:val="1"/>
      <w:numFmt w:val="decimal"/>
      <w:lvlText w:val="%3."/>
      <w:lvlJc w:val="left"/>
      <w:pPr>
        <w:ind w:left="2160" w:hanging="360"/>
      </w:pPr>
    </w:lvl>
    <w:lvl w:ilvl="3" w:tplc="9316436E">
      <w:start w:val="1"/>
      <w:numFmt w:val="decimal"/>
      <w:lvlText w:val="%4."/>
      <w:lvlJc w:val="left"/>
      <w:pPr>
        <w:ind w:left="2880" w:hanging="360"/>
      </w:pPr>
    </w:lvl>
    <w:lvl w:ilvl="4" w:tplc="234224AC">
      <w:start w:val="1"/>
      <w:numFmt w:val="decimal"/>
      <w:lvlText w:val="%5."/>
      <w:lvlJc w:val="left"/>
      <w:pPr>
        <w:ind w:left="3600" w:hanging="360"/>
      </w:pPr>
    </w:lvl>
    <w:lvl w:ilvl="5" w:tplc="516AAC50">
      <w:start w:val="1"/>
      <w:numFmt w:val="decimal"/>
      <w:lvlText w:val="%6."/>
      <w:lvlJc w:val="left"/>
      <w:pPr>
        <w:ind w:left="4320" w:hanging="360"/>
      </w:pPr>
    </w:lvl>
    <w:lvl w:ilvl="6" w:tplc="26B0918C">
      <w:start w:val="1"/>
      <w:numFmt w:val="decimal"/>
      <w:lvlText w:val="%7."/>
      <w:lvlJc w:val="left"/>
      <w:pPr>
        <w:ind w:left="5040" w:hanging="360"/>
      </w:pPr>
    </w:lvl>
    <w:lvl w:ilvl="7" w:tplc="4E187E64">
      <w:start w:val="1"/>
      <w:numFmt w:val="decimal"/>
      <w:lvlText w:val="%8."/>
      <w:lvlJc w:val="left"/>
      <w:pPr>
        <w:ind w:left="5760" w:hanging="360"/>
      </w:pPr>
    </w:lvl>
    <w:lvl w:ilvl="8" w:tplc="4612A97C">
      <w:start w:val="1"/>
      <w:numFmt w:val="decimal"/>
      <w:lvlText w:val="%9."/>
      <w:lvlJc w:val="left"/>
      <w:pPr>
        <w:ind w:left="6480" w:hanging="360"/>
      </w:pPr>
    </w:lvl>
  </w:abstractNum>
  <w:abstractNum w:abstractNumId="87" w15:restartNumberingAfterBreak="0">
    <w:nsid w:val="54CC6DF5"/>
    <w:multiLevelType w:val="multilevel"/>
    <w:tmpl w:val="02F0F1A6"/>
    <w:lvl w:ilvl="0">
      <w:start w:val="1"/>
      <w:numFmt w:val="decimal"/>
      <w:lvlText w:val="%1."/>
      <w:lvlJc w:val="left"/>
      <w:pPr>
        <w:ind w:left="720" w:hanging="360"/>
      </w:pPr>
    </w:lvl>
    <w:lvl w:ilvl="1">
      <w:start w:val="1"/>
      <w:numFmt w:val="decimal"/>
      <w:lvlText w:val="%2."/>
      <w:lvlJc w:val="left"/>
      <w:pPr>
        <w:ind w:left="1070" w:hanging="360"/>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4248" w:hanging="1800"/>
      </w:pPr>
    </w:lvl>
    <w:lvl w:ilvl="7">
      <w:start w:val="1"/>
      <w:numFmt w:val="decimal"/>
      <w:lvlText w:val="%1.%2.%3.%4.%5.%6.%7.%8."/>
      <w:lvlJc w:val="left"/>
      <w:pPr>
        <w:ind w:left="4596" w:hanging="1800"/>
      </w:pPr>
    </w:lvl>
    <w:lvl w:ilvl="8">
      <w:start w:val="1"/>
      <w:numFmt w:val="decimal"/>
      <w:lvlText w:val="%1.%2.%3.%4.%5.%6.%7.%8.%9."/>
      <w:lvlJc w:val="left"/>
      <w:pPr>
        <w:ind w:left="5304" w:hanging="2160"/>
      </w:pPr>
    </w:lvl>
  </w:abstractNum>
  <w:abstractNum w:abstractNumId="88" w15:restartNumberingAfterBreak="0">
    <w:nsid w:val="55666BEC"/>
    <w:multiLevelType w:val="hybridMultilevel"/>
    <w:tmpl w:val="38FA55F6"/>
    <w:lvl w:ilvl="0" w:tplc="10062552">
      <w:start w:val="1"/>
      <w:numFmt w:val="bullet"/>
      <w:lvlText w:val="-"/>
      <w:lvlJc w:val="left"/>
      <w:pPr>
        <w:ind w:left="1429" w:hanging="360"/>
      </w:pPr>
      <w:rPr>
        <w:rFonts w:ascii="Courier New" w:eastAsia="Courier New" w:hAnsi="Courier New" w:cs="Courier New"/>
      </w:rPr>
    </w:lvl>
    <w:lvl w:ilvl="1" w:tplc="3392E0F4">
      <w:start w:val="1"/>
      <w:numFmt w:val="bullet"/>
      <w:lvlText w:val="o"/>
      <w:lvlJc w:val="left"/>
      <w:pPr>
        <w:ind w:left="2149" w:hanging="360"/>
      </w:pPr>
      <w:rPr>
        <w:rFonts w:ascii="Courier New" w:eastAsia="Courier New" w:hAnsi="Courier New" w:cs="Courier New"/>
      </w:rPr>
    </w:lvl>
    <w:lvl w:ilvl="2" w:tplc="A29E12FA">
      <w:start w:val="1"/>
      <w:numFmt w:val="bullet"/>
      <w:lvlText w:val="▪"/>
      <w:lvlJc w:val="left"/>
      <w:pPr>
        <w:ind w:left="2869" w:hanging="360"/>
      </w:pPr>
      <w:rPr>
        <w:rFonts w:ascii="Noto Sans Symbols" w:eastAsia="Noto Sans Symbols" w:hAnsi="Noto Sans Symbols" w:cs="Noto Sans Symbols"/>
      </w:rPr>
    </w:lvl>
    <w:lvl w:ilvl="3" w:tplc="7E8EAE10">
      <w:start w:val="1"/>
      <w:numFmt w:val="bullet"/>
      <w:lvlText w:val="●"/>
      <w:lvlJc w:val="left"/>
      <w:pPr>
        <w:ind w:left="3589" w:hanging="360"/>
      </w:pPr>
      <w:rPr>
        <w:rFonts w:ascii="Noto Sans Symbols" w:eastAsia="Noto Sans Symbols" w:hAnsi="Noto Sans Symbols" w:cs="Noto Sans Symbols"/>
      </w:rPr>
    </w:lvl>
    <w:lvl w:ilvl="4" w:tplc="07244D8E">
      <w:start w:val="1"/>
      <w:numFmt w:val="bullet"/>
      <w:lvlText w:val="o"/>
      <w:lvlJc w:val="left"/>
      <w:pPr>
        <w:ind w:left="4309" w:hanging="360"/>
      </w:pPr>
      <w:rPr>
        <w:rFonts w:ascii="Courier New" w:eastAsia="Courier New" w:hAnsi="Courier New" w:cs="Courier New"/>
      </w:rPr>
    </w:lvl>
    <w:lvl w:ilvl="5" w:tplc="951002F6">
      <w:start w:val="1"/>
      <w:numFmt w:val="bullet"/>
      <w:lvlText w:val="▪"/>
      <w:lvlJc w:val="left"/>
      <w:pPr>
        <w:ind w:left="5029" w:hanging="360"/>
      </w:pPr>
      <w:rPr>
        <w:rFonts w:ascii="Noto Sans Symbols" w:eastAsia="Noto Sans Symbols" w:hAnsi="Noto Sans Symbols" w:cs="Noto Sans Symbols"/>
      </w:rPr>
    </w:lvl>
    <w:lvl w:ilvl="6" w:tplc="19982F32">
      <w:start w:val="1"/>
      <w:numFmt w:val="bullet"/>
      <w:lvlText w:val="●"/>
      <w:lvlJc w:val="left"/>
      <w:pPr>
        <w:ind w:left="5749" w:hanging="360"/>
      </w:pPr>
      <w:rPr>
        <w:rFonts w:ascii="Noto Sans Symbols" w:eastAsia="Noto Sans Symbols" w:hAnsi="Noto Sans Symbols" w:cs="Noto Sans Symbols"/>
      </w:rPr>
    </w:lvl>
    <w:lvl w:ilvl="7" w:tplc="D9AAF540">
      <w:start w:val="1"/>
      <w:numFmt w:val="bullet"/>
      <w:lvlText w:val="o"/>
      <w:lvlJc w:val="left"/>
      <w:pPr>
        <w:ind w:left="6469" w:hanging="360"/>
      </w:pPr>
      <w:rPr>
        <w:rFonts w:ascii="Courier New" w:eastAsia="Courier New" w:hAnsi="Courier New" w:cs="Courier New"/>
      </w:rPr>
    </w:lvl>
    <w:lvl w:ilvl="8" w:tplc="58AC261C">
      <w:start w:val="1"/>
      <w:numFmt w:val="bullet"/>
      <w:lvlText w:val="▪"/>
      <w:lvlJc w:val="left"/>
      <w:pPr>
        <w:ind w:left="7189" w:hanging="360"/>
      </w:pPr>
      <w:rPr>
        <w:rFonts w:ascii="Noto Sans Symbols" w:eastAsia="Noto Sans Symbols" w:hAnsi="Noto Sans Symbols" w:cs="Noto Sans Symbols"/>
      </w:rPr>
    </w:lvl>
  </w:abstractNum>
  <w:abstractNum w:abstractNumId="89" w15:restartNumberingAfterBreak="0">
    <w:nsid w:val="56665290"/>
    <w:multiLevelType w:val="hybridMultilevel"/>
    <w:tmpl w:val="2F46F8B0"/>
    <w:lvl w:ilvl="0" w:tplc="22B6E758">
      <w:start w:val="1"/>
      <w:numFmt w:val="decimal"/>
      <w:lvlText w:val="%1."/>
      <w:lvlJc w:val="left"/>
      <w:pPr>
        <w:ind w:left="720" w:hanging="360"/>
      </w:pPr>
    </w:lvl>
    <w:lvl w:ilvl="1" w:tplc="C15C8C26">
      <w:start w:val="1"/>
      <w:numFmt w:val="decimal"/>
      <w:lvlText w:val="%2."/>
      <w:lvlJc w:val="left"/>
      <w:pPr>
        <w:ind w:left="1440" w:hanging="360"/>
      </w:pPr>
    </w:lvl>
    <w:lvl w:ilvl="2" w:tplc="FD22C1DE">
      <w:start w:val="1"/>
      <w:numFmt w:val="decimal"/>
      <w:lvlText w:val="%3."/>
      <w:lvlJc w:val="left"/>
      <w:pPr>
        <w:ind w:left="2160" w:hanging="360"/>
      </w:pPr>
    </w:lvl>
    <w:lvl w:ilvl="3" w:tplc="1AD0F6A0">
      <w:start w:val="1"/>
      <w:numFmt w:val="decimal"/>
      <w:lvlText w:val="%4."/>
      <w:lvlJc w:val="left"/>
      <w:pPr>
        <w:ind w:left="2880" w:hanging="360"/>
      </w:pPr>
    </w:lvl>
    <w:lvl w:ilvl="4" w:tplc="F056925A">
      <w:start w:val="1"/>
      <w:numFmt w:val="decimal"/>
      <w:lvlText w:val="%5."/>
      <w:lvlJc w:val="left"/>
      <w:pPr>
        <w:ind w:left="3600" w:hanging="360"/>
      </w:pPr>
    </w:lvl>
    <w:lvl w:ilvl="5" w:tplc="29DAFE92">
      <w:start w:val="1"/>
      <w:numFmt w:val="decimal"/>
      <w:lvlText w:val="%6."/>
      <w:lvlJc w:val="left"/>
      <w:pPr>
        <w:ind w:left="4320" w:hanging="360"/>
      </w:pPr>
    </w:lvl>
    <w:lvl w:ilvl="6" w:tplc="DDE2D012">
      <w:start w:val="1"/>
      <w:numFmt w:val="decimal"/>
      <w:lvlText w:val="%7."/>
      <w:lvlJc w:val="left"/>
      <w:pPr>
        <w:ind w:left="5040" w:hanging="360"/>
      </w:pPr>
    </w:lvl>
    <w:lvl w:ilvl="7" w:tplc="F38E2792">
      <w:start w:val="1"/>
      <w:numFmt w:val="decimal"/>
      <w:lvlText w:val="%8."/>
      <w:lvlJc w:val="left"/>
      <w:pPr>
        <w:ind w:left="5760" w:hanging="360"/>
      </w:pPr>
    </w:lvl>
    <w:lvl w:ilvl="8" w:tplc="6CA6811C">
      <w:start w:val="1"/>
      <w:numFmt w:val="decimal"/>
      <w:lvlText w:val="%9."/>
      <w:lvlJc w:val="left"/>
      <w:pPr>
        <w:ind w:left="6480" w:hanging="360"/>
      </w:pPr>
    </w:lvl>
  </w:abstractNum>
  <w:abstractNum w:abstractNumId="90" w15:restartNumberingAfterBreak="0">
    <w:nsid w:val="56776425"/>
    <w:multiLevelType w:val="multilevel"/>
    <w:tmpl w:val="1DF0FE22"/>
    <w:lvl w:ilvl="0">
      <w:start w:val="1"/>
      <w:numFmt w:val="decimal"/>
      <w:lvlText w:val="%1."/>
      <w:lvlJc w:val="left"/>
      <w:pPr>
        <w:ind w:left="426" w:hanging="360"/>
      </w:pPr>
    </w:lvl>
    <w:lvl w:ilvl="1">
      <w:start w:val="1"/>
      <w:numFmt w:val="decimal"/>
      <w:lvlText w:val="%1.%2."/>
      <w:lvlJc w:val="left"/>
      <w:pPr>
        <w:ind w:left="426" w:hanging="360"/>
      </w:pPr>
    </w:lvl>
    <w:lvl w:ilvl="2">
      <w:start w:val="1"/>
      <w:numFmt w:val="decimal"/>
      <w:lvlText w:val="%1.%2.%3."/>
      <w:lvlJc w:val="left"/>
      <w:pPr>
        <w:ind w:left="786" w:hanging="720"/>
      </w:pPr>
    </w:lvl>
    <w:lvl w:ilvl="3">
      <w:start w:val="1"/>
      <w:numFmt w:val="decimal"/>
      <w:lvlText w:val="%1.%2.%3.%4."/>
      <w:lvlJc w:val="left"/>
      <w:pPr>
        <w:ind w:left="786" w:hanging="720"/>
      </w:pPr>
    </w:lvl>
    <w:lvl w:ilvl="4">
      <w:start w:val="1"/>
      <w:numFmt w:val="decimal"/>
      <w:lvlText w:val="%1.%2.%3.%4.%5."/>
      <w:lvlJc w:val="left"/>
      <w:pPr>
        <w:ind w:left="1146" w:hanging="1080"/>
      </w:pPr>
    </w:lvl>
    <w:lvl w:ilvl="5">
      <w:start w:val="1"/>
      <w:numFmt w:val="decimal"/>
      <w:lvlText w:val="%1.%2.%3.%4.%5.%6."/>
      <w:lvlJc w:val="left"/>
      <w:pPr>
        <w:ind w:left="1146" w:hanging="1080"/>
      </w:pPr>
    </w:lvl>
    <w:lvl w:ilvl="6">
      <w:start w:val="1"/>
      <w:numFmt w:val="decimal"/>
      <w:lvlText w:val="%1.%2.%3.%4.%5.%6.%7."/>
      <w:lvlJc w:val="left"/>
      <w:pPr>
        <w:ind w:left="1146" w:hanging="1080"/>
      </w:pPr>
    </w:lvl>
    <w:lvl w:ilvl="7">
      <w:start w:val="1"/>
      <w:numFmt w:val="decimal"/>
      <w:lvlText w:val="%1.%2.%3.%4.%5.%6.%7.%8."/>
      <w:lvlJc w:val="left"/>
      <w:pPr>
        <w:ind w:left="1506" w:hanging="1440"/>
      </w:pPr>
    </w:lvl>
    <w:lvl w:ilvl="8">
      <w:start w:val="1"/>
      <w:numFmt w:val="decimal"/>
      <w:lvlText w:val="%1.%2.%3.%4.%5.%6.%7.%8.%9."/>
      <w:lvlJc w:val="left"/>
      <w:pPr>
        <w:ind w:left="1506" w:hanging="1440"/>
      </w:pPr>
    </w:lvl>
  </w:abstractNum>
  <w:abstractNum w:abstractNumId="91" w15:restartNumberingAfterBreak="0">
    <w:nsid w:val="56A7173C"/>
    <w:multiLevelType w:val="hybridMultilevel"/>
    <w:tmpl w:val="3DCE5746"/>
    <w:lvl w:ilvl="0" w:tplc="AE3A8176">
      <w:start w:val="1"/>
      <w:numFmt w:val="decimal"/>
      <w:lvlText w:val="%1."/>
      <w:lvlJc w:val="left"/>
      <w:pPr>
        <w:ind w:left="720" w:hanging="360"/>
      </w:pPr>
    </w:lvl>
    <w:lvl w:ilvl="1" w:tplc="E97CC638">
      <w:start w:val="1"/>
      <w:numFmt w:val="decimal"/>
      <w:lvlText w:val="%2."/>
      <w:lvlJc w:val="left"/>
      <w:pPr>
        <w:ind w:left="1440" w:hanging="360"/>
      </w:pPr>
    </w:lvl>
    <w:lvl w:ilvl="2" w:tplc="E5D476AE">
      <w:start w:val="1"/>
      <w:numFmt w:val="decimal"/>
      <w:lvlText w:val="%3."/>
      <w:lvlJc w:val="left"/>
      <w:pPr>
        <w:ind w:left="2160" w:hanging="360"/>
      </w:pPr>
    </w:lvl>
    <w:lvl w:ilvl="3" w:tplc="8FE84C2C">
      <w:start w:val="1"/>
      <w:numFmt w:val="decimal"/>
      <w:lvlText w:val="%4."/>
      <w:lvlJc w:val="left"/>
      <w:pPr>
        <w:ind w:left="2880" w:hanging="360"/>
      </w:pPr>
    </w:lvl>
    <w:lvl w:ilvl="4" w:tplc="ABB015C4">
      <w:start w:val="1"/>
      <w:numFmt w:val="decimal"/>
      <w:lvlText w:val="%5."/>
      <w:lvlJc w:val="left"/>
      <w:pPr>
        <w:ind w:left="3600" w:hanging="360"/>
      </w:pPr>
    </w:lvl>
    <w:lvl w:ilvl="5" w:tplc="8358334A">
      <w:start w:val="1"/>
      <w:numFmt w:val="decimal"/>
      <w:lvlText w:val="%6."/>
      <w:lvlJc w:val="left"/>
      <w:pPr>
        <w:ind w:left="4320" w:hanging="360"/>
      </w:pPr>
    </w:lvl>
    <w:lvl w:ilvl="6" w:tplc="15722E52">
      <w:start w:val="1"/>
      <w:numFmt w:val="decimal"/>
      <w:lvlText w:val="%7."/>
      <w:lvlJc w:val="left"/>
      <w:pPr>
        <w:ind w:left="5040" w:hanging="360"/>
      </w:pPr>
    </w:lvl>
    <w:lvl w:ilvl="7" w:tplc="4A6EDE42">
      <w:start w:val="1"/>
      <w:numFmt w:val="decimal"/>
      <w:lvlText w:val="%8."/>
      <w:lvlJc w:val="left"/>
      <w:pPr>
        <w:ind w:left="5760" w:hanging="360"/>
      </w:pPr>
    </w:lvl>
    <w:lvl w:ilvl="8" w:tplc="23F8278E">
      <w:start w:val="1"/>
      <w:numFmt w:val="decimal"/>
      <w:lvlText w:val="%9."/>
      <w:lvlJc w:val="left"/>
      <w:pPr>
        <w:ind w:left="6480" w:hanging="360"/>
      </w:pPr>
    </w:lvl>
  </w:abstractNum>
  <w:abstractNum w:abstractNumId="92" w15:restartNumberingAfterBreak="0">
    <w:nsid w:val="57B171B0"/>
    <w:multiLevelType w:val="hybridMultilevel"/>
    <w:tmpl w:val="82101D5C"/>
    <w:lvl w:ilvl="0" w:tplc="D8C83328">
      <w:start w:val="1"/>
      <w:numFmt w:val="decimal"/>
      <w:lvlText w:val="%1."/>
      <w:lvlJc w:val="left"/>
      <w:pPr>
        <w:ind w:left="720" w:hanging="360"/>
      </w:pPr>
    </w:lvl>
    <w:lvl w:ilvl="1" w:tplc="162036A0">
      <w:start w:val="1"/>
      <w:numFmt w:val="bullet"/>
      <w:lvlText w:val="o"/>
      <w:lvlJc w:val="left"/>
      <w:pPr>
        <w:ind w:left="1440" w:hanging="360"/>
      </w:pPr>
      <w:rPr>
        <w:rFonts w:ascii="Courier New" w:eastAsia="Courier New" w:hAnsi="Courier New" w:cs="Courier New"/>
        <w:sz w:val="20"/>
        <w:szCs w:val="20"/>
      </w:rPr>
    </w:lvl>
    <w:lvl w:ilvl="2" w:tplc="01F0D76A">
      <w:start w:val="1"/>
      <w:numFmt w:val="decimal"/>
      <w:lvlText w:val="%3."/>
      <w:lvlJc w:val="left"/>
      <w:pPr>
        <w:ind w:left="2160" w:hanging="360"/>
      </w:pPr>
    </w:lvl>
    <w:lvl w:ilvl="3" w:tplc="BAFE450C">
      <w:start w:val="1"/>
      <w:numFmt w:val="decimal"/>
      <w:lvlText w:val="%4."/>
      <w:lvlJc w:val="left"/>
      <w:pPr>
        <w:ind w:left="2880" w:hanging="360"/>
      </w:pPr>
    </w:lvl>
    <w:lvl w:ilvl="4" w:tplc="35461B74">
      <w:start w:val="1"/>
      <w:numFmt w:val="decimal"/>
      <w:lvlText w:val="%5."/>
      <w:lvlJc w:val="left"/>
      <w:pPr>
        <w:ind w:left="3600" w:hanging="360"/>
      </w:pPr>
    </w:lvl>
    <w:lvl w:ilvl="5" w:tplc="8DF2F2F4">
      <w:start w:val="1"/>
      <w:numFmt w:val="decimal"/>
      <w:lvlText w:val="%6."/>
      <w:lvlJc w:val="left"/>
      <w:pPr>
        <w:ind w:left="4320" w:hanging="360"/>
      </w:pPr>
    </w:lvl>
    <w:lvl w:ilvl="6" w:tplc="0E3C80AC">
      <w:start w:val="1"/>
      <w:numFmt w:val="decimal"/>
      <w:lvlText w:val="%7."/>
      <w:lvlJc w:val="left"/>
      <w:pPr>
        <w:ind w:left="5040" w:hanging="360"/>
      </w:pPr>
    </w:lvl>
    <w:lvl w:ilvl="7" w:tplc="B7A237BC">
      <w:start w:val="1"/>
      <w:numFmt w:val="decimal"/>
      <w:lvlText w:val="%8."/>
      <w:lvlJc w:val="left"/>
      <w:pPr>
        <w:ind w:left="5760" w:hanging="360"/>
      </w:pPr>
    </w:lvl>
    <w:lvl w:ilvl="8" w:tplc="6F14AA12">
      <w:start w:val="1"/>
      <w:numFmt w:val="decimal"/>
      <w:lvlText w:val="%9."/>
      <w:lvlJc w:val="left"/>
      <w:pPr>
        <w:ind w:left="6480" w:hanging="360"/>
      </w:pPr>
    </w:lvl>
  </w:abstractNum>
  <w:abstractNum w:abstractNumId="93" w15:restartNumberingAfterBreak="0">
    <w:nsid w:val="592B7FC2"/>
    <w:multiLevelType w:val="hybridMultilevel"/>
    <w:tmpl w:val="F68E4AD0"/>
    <w:lvl w:ilvl="0" w:tplc="5C42ACA0">
      <w:start w:val="1"/>
      <w:numFmt w:val="decimal"/>
      <w:lvlText w:val="%1."/>
      <w:lvlJc w:val="left"/>
      <w:pPr>
        <w:ind w:left="1429" w:hanging="360"/>
      </w:pPr>
    </w:lvl>
    <w:lvl w:ilvl="1" w:tplc="EA8C94C4">
      <w:start w:val="1"/>
      <w:numFmt w:val="lowerLetter"/>
      <w:lvlText w:val="%2."/>
      <w:lvlJc w:val="left"/>
      <w:pPr>
        <w:ind w:left="2149" w:hanging="360"/>
      </w:pPr>
    </w:lvl>
    <w:lvl w:ilvl="2" w:tplc="C48CCBC0">
      <w:start w:val="1"/>
      <w:numFmt w:val="lowerRoman"/>
      <w:lvlText w:val="%3."/>
      <w:lvlJc w:val="right"/>
      <w:pPr>
        <w:ind w:left="2869" w:hanging="180"/>
      </w:pPr>
    </w:lvl>
    <w:lvl w:ilvl="3" w:tplc="32BE08BA">
      <w:start w:val="1"/>
      <w:numFmt w:val="decimal"/>
      <w:lvlText w:val="%4."/>
      <w:lvlJc w:val="left"/>
      <w:pPr>
        <w:ind w:left="3589" w:hanging="360"/>
      </w:pPr>
    </w:lvl>
    <w:lvl w:ilvl="4" w:tplc="0A8E2FB0">
      <w:start w:val="1"/>
      <w:numFmt w:val="lowerLetter"/>
      <w:lvlText w:val="%5."/>
      <w:lvlJc w:val="left"/>
      <w:pPr>
        <w:ind w:left="4309" w:hanging="360"/>
      </w:pPr>
    </w:lvl>
    <w:lvl w:ilvl="5" w:tplc="D60AB7C8">
      <w:start w:val="1"/>
      <w:numFmt w:val="lowerRoman"/>
      <w:lvlText w:val="%6."/>
      <w:lvlJc w:val="right"/>
      <w:pPr>
        <w:ind w:left="5029" w:hanging="180"/>
      </w:pPr>
    </w:lvl>
    <w:lvl w:ilvl="6" w:tplc="246EDDC4">
      <w:start w:val="1"/>
      <w:numFmt w:val="decimal"/>
      <w:lvlText w:val="%7."/>
      <w:lvlJc w:val="left"/>
      <w:pPr>
        <w:ind w:left="5749" w:hanging="360"/>
      </w:pPr>
    </w:lvl>
    <w:lvl w:ilvl="7" w:tplc="51769CF4">
      <w:start w:val="1"/>
      <w:numFmt w:val="lowerLetter"/>
      <w:lvlText w:val="%8."/>
      <w:lvlJc w:val="left"/>
      <w:pPr>
        <w:ind w:left="6469" w:hanging="360"/>
      </w:pPr>
    </w:lvl>
    <w:lvl w:ilvl="8" w:tplc="E6388198">
      <w:start w:val="1"/>
      <w:numFmt w:val="lowerRoman"/>
      <w:lvlText w:val="%9."/>
      <w:lvlJc w:val="right"/>
      <w:pPr>
        <w:ind w:left="7189" w:hanging="180"/>
      </w:pPr>
    </w:lvl>
  </w:abstractNum>
  <w:abstractNum w:abstractNumId="94" w15:restartNumberingAfterBreak="0">
    <w:nsid w:val="59C80A0A"/>
    <w:multiLevelType w:val="hybridMultilevel"/>
    <w:tmpl w:val="B7ACE460"/>
    <w:lvl w:ilvl="0" w:tplc="E7F0772E">
      <w:start w:val="1"/>
      <w:numFmt w:val="decimal"/>
      <w:lvlText w:val="%1."/>
      <w:lvlJc w:val="left"/>
      <w:pPr>
        <w:ind w:left="720" w:hanging="360"/>
      </w:pPr>
    </w:lvl>
    <w:lvl w:ilvl="1" w:tplc="A574F34A">
      <w:start w:val="1"/>
      <w:numFmt w:val="lowerLetter"/>
      <w:lvlText w:val="%2."/>
      <w:lvlJc w:val="left"/>
      <w:pPr>
        <w:ind w:left="1440" w:hanging="360"/>
      </w:pPr>
    </w:lvl>
    <w:lvl w:ilvl="2" w:tplc="01C4FA92">
      <w:start w:val="1"/>
      <w:numFmt w:val="lowerRoman"/>
      <w:lvlText w:val="%3."/>
      <w:lvlJc w:val="right"/>
      <w:pPr>
        <w:ind w:left="2160" w:hanging="180"/>
      </w:pPr>
    </w:lvl>
    <w:lvl w:ilvl="3" w:tplc="5B84681A">
      <w:start w:val="1"/>
      <w:numFmt w:val="decimal"/>
      <w:lvlText w:val="%4."/>
      <w:lvlJc w:val="left"/>
      <w:pPr>
        <w:ind w:left="2880" w:hanging="360"/>
      </w:pPr>
    </w:lvl>
    <w:lvl w:ilvl="4" w:tplc="299CCB58">
      <w:start w:val="1"/>
      <w:numFmt w:val="lowerLetter"/>
      <w:lvlText w:val="%5."/>
      <w:lvlJc w:val="left"/>
      <w:pPr>
        <w:ind w:left="3600" w:hanging="360"/>
      </w:pPr>
    </w:lvl>
    <w:lvl w:ilvl="5" w:tplc="95FA3278">
      <w:start w:val="1"/>
      <w:numFmt w:val="lowerRoman"/>
      <w:lvlText w:val="%6."/>
      <w:lvlJc w:val="right"/>
      <w:pPr>
        <w:ind w:left="4320" w:hanging="180"/>
      </w:pPr>
    </w:lvl>
    <w:lvl w:ilvl="6" w:tplc="79BED43C">
      <w:start w:val="1"/>
      <w:numFmt w:val="decimal"/>
      <w:lvlText w:val="%7."/>
      <w:lvlJc w:val="left"/>
      <w:pPr>
        <w:ind w:left="5040" w:hanging="360"/>
      </w:pPr>
    </w:lvl>
    <w:lvl w:ilvl="7" w:tplc="9612A52E">
      <w:start w:val="1"/>
      <w:numFmt w:val="lowerLetter"/>
      <w:lvlText w:val="%8."/>
      <w:lvlJc w:val="left"/>
      <w:pPr>
        <w:ind w:left="5760" w:hanging="360"/>
      </w:pPr>
    </w:lvl>
    <w:lvl w:ilvl="8" w:tplc="403EEDF2">
      <w:start w:val="1"/>
      <w:numFmt w:val="lowerRoman"/>
      <w:lvlText w:val="%9."/>
      <w:lvlJc w:val="right"/>
      <w:pPr>
        <w:ind w:left="6480" w:hanging="180"/>
      </w:pPr>
    </w:lvl>
  </w:abstractNum>
  <w:abstractNum w:abstractNumId="95" w15:restartNumberingAfterBreak="0">
    <w:nsid w:val="5ACD4517"/>
    <w:multiLevelType w:val="hybridMultilevel"/>
    <w:tmpl w:val="898C30A4"/>
    <w:lvl w:ilvl="0" w:tplc="4864AD5C">
      <w:start w:val="1"/>
      <w:numFmt w:val="bullet"/>
      <w:lvlText w:val="−"/>
      <w:lvlJc w:val="left"/>
      <w:pPr>
        <w:ind w:left="1429" w:hanging="360"/>
      </w:pPr>
      <w:rPr>
        <w:rFonts w:ascii="Noto Sans Symbols" w:eastAsia="Noto Sans Symbols" w:hAnsi="Noto Sans Symbols" w:cs="Noto Sans Symbols"/>
      </w:rPr>
    </w:lvl>
    <w:lvl w:ilvl="1" w:tplc="2AD81588">
      <w:start w:val="1"/>
      <w:numFmt w:val="bullet"/>
      <w:lvlText w:val="o"/>
      <w:lvlJc w:val="left"/>
      <w:pPr>
        <w:ind w:left="2149" w:hanging="360"/>
      </w:pPr>
      <w:rPr>
        <w:rFonts w:ascii="Courier New" w:eastAsia="Courier New" w:hAnsi="Courier New" w:cs="Courier New"/>
      </w:rPr>
    </w:lvl>
    <w:lvl w:ilvl="2" w:tplc="5F8AC268">
      <w:start w:val="1"/>
      <w:numFmt w:val="bullet"/>
      <w:lvlText w:val="▪"/>
      <w:lvlJc w:val="left"/>
      <w:pPr>
        <w:ind w:left="2869" w:hanging="360"/>
      </w:pPr>
      <w:rPr>
        <w:rFonts w:ascii="Noto Sans Symbols" w:eastAsia="Noto Sans Symbols" w:hAnsi="Noto Sans Symbols" w:cs="Noto Sans Symbols"/>
      </w:rPr>
    </w:lvl>
    <w:lvl w:ilvl="3" w:tplc="AE8A5EC0">
      <w:start w:val="1"/>
      <w:numFmt w:val="bullet"/>
      <w:lvlText w:val="●"/>
      <w:lvlJc w:val="left"/>
      <w:pPr>
        <w:ind w:left="3589" w:hanging="360"/>
      </w:pPr>
      <w:rPr>
        <w:rFonts w:ascii="Noto Sans Symbols" w:eastAsia="Noto Sans Symbols" w:hAnsi="Noto Sans Symbols" w:cs="Noto Sans Symbols"/>
      </w:rPr>
    </w:lvl>
    <w:lvl w:ilvl="4" w:tplc="82C2DEEE">
      <w:start w:val="1"/>
      <w:numFmt w:val="bullet"/>
      <w:lvlText w:val="o"/>
      <w:lvlJc w:val="left"/>
      <w:pPr>
        <w:ind w:left="4309" w:hanging="360"/>
      </w:pPr>
      <w:rPr>
        <w:rFonts w:ascii="Courier New" w:eastAsia="Courier New" w:hAnsi="Courier New" w:cs="Courier New"/>
      </w:rPr>
    </w:lvl>
    <w:lvl w:ilvl="5" w:tplc="06400E84">
      <w:start w:val="1"/>
      <w:numFmt w:val="bullet"/>
      <w:lvlText w:val="▪"/>
      <w:lvlJc w:val="left"/>
      <w:pPr>
        <w:ind w:left="5029" w:hanging="360"/>
      </w:pPr>
      <w:rPr>
        <w:rFonts w:ascii="Noto Sans Symbols" w:eastAsia="Noto Sans Symbols" w:hAnsi="Noto Sans Symbols" w:cs="Noto Sans Symbols"/>
      </w:rPr>
    </w:lvl>
    <w:lvl w:ilvl="6" w:tplc="4524DD6E">
      <w:start w:val="1"/>
      <w:numFmt w:val="bullet"/>
      <w:lvlText w:val="●"/>
      <w:lvlJc w:val="left"/>
      <w:pPr>
        <w:ind w:left="5749" w:hanging="360"/>
      </w:pPr>
      <w:rPr>
        <w:rFonts w:ascii="Noto Sans Symbols" w:eastAsia="Noto Sans Symbols" w:hAnsi="Noto Sans Symbols" w:cs="Noto Sans Symbols"/>
      </w:rPr>
    </w:lvl>
    <w:lvl w:ilvl="7" w:tplc="847867E6">
      <w:start w:val="1"/>
      <w:numFmt w:val="bullet"/>
      <w:lvlText w:val="o"/>
      <w:lvlJc w:val="left"/>
      <w:pPr>
        <w:ind w:left="6469" w:hanging="360"/>
      </w:pPr>
      <w:rPr>
        <w:rFonts w:ascii="Courier New" w:eastAsia="Courier New" w:hAnsi="Courier New" w:cs="Courier New"/>
      </w:rPr>
    </w:lvl>
    <w:lvl w:ilvl="8" w:tplc="529EF844">
      <w:start w:val="1"/>
      <w:numFmt w:val="bullet"/>
      <w:lvlText w:val="▪"/>
      <w:lvlJc w:val="left"/>
      <w:pPr>
        <w:ind w:left="7189" w:hanging="360"/>
      </w:pPr>
      <w:rPr>
        <w:rFonts w:ascii="Noto Sans Symbols" w:eastAsia="Noto Sans Symbols" w:hAnsi="Noto Sans Symbols" w:cs="Noto Sans Symbols"/>
      </w:rPr>
    </w:lvl>
  </w:abstractNum>
  <w:abstractNum w:abstractNumId="96" w15:restartNumberingAfterBreak="0">
    <w:nsid w:val="5CDF343A"/>
    <w:multiLevelType w:val="hybridMultilevel"/>
    <w:tmpl w:val="A664C3A2"/>
    <w:lvl w:ilvl="0" w:tplc="DB48E054">
      <w:start w:val="1"/>
      <w:numFmt w:val="decimal"/>
      <w:lvlText w:val="%1."/>
      <w:lvlJc w:val="left"/>
      <w:pPr>
        <w:ind w:left="720" w:hanging="360"/>
      </w:pPr>
    </w:lvl>
    <w:lvl w:ilvl="1" w:tplc="8A740E8A">
      <w:start w:val="1"/>
      <w:numFmt w:val="bullet"/>
      <w:lvlText w:val="o"/>
      <w:lvlJc w:val="left"/>
      <w:pPr>
        <w:ind w:left="1440" w:hanging="360"/>
      </w:pPr>
      <w:rPr>
        <w:rFonts w:ascii="Courier New" w:eastAsia="Courier New" w:hAnsi="Courier New" w:cs="Courier New"/>
      </w:rPr>
    </w:lvl>
    <w:lvl w:ilvl="2" w:tplc="2370D808">
      <w:start w:val="1"/>
      <w:numFmt w:val="bullet"/>
      <w:lvlText w:val="▪"/>
      <w:lvlJc w:val="left"/>
      <w:pPr>
        <w:ind w:left="2160" w:hanging="360"/>
      </w:pPr>
      <w:rPr>
        <w:rFonts w:ascii="Noto Sans Symbols" w:eastAsia="Noto Sans Symbols" w:hAnsi="Noto Sans Symbols" w:cs="Noto Sans Symbols"/>
      </w:rPr>
    </w:lvl>
    <w:lvl w:ilvl="3" w:tplc="6C7E7572">
      <w:start w:val="1"/>
      <w:numFmt w:val="bullet"/>
      <w:lvlText w:val="●"/>
      <w:lvlJc w:val="left"/>
      <w:pPr>
        <w:ind w:left="2880" w:hanging="360"/>
      </w:pPr>
      <w:rPr>
        <w:rFonts w:ascii="Noto Sans Symbols" w:eastAsia="Noto Sans Symbols" w:hAnsi="Noto Sans Symbols" w:cs="Noto Sans Symbols"/>
      </w:rPr>
    </w:lvl>
    <w:lvl w:ilvl="4" w:tplc="F7B0C728">
      <w:start w:val="1"/>
      <w:numFmt w:val="bullet"/>
      <w:lvlText w:val="o"/>
      <w:lvlJc w:val="left"/>
      <w:pPr>
        <w:ind w:left="3600" w:hanging="360"/>
      </w:pPr>
      <w:rPr>
        <w:rFonts w:ascii="Courier New" w:eastAsia="Courier New" w:hAnsi="Courier New" w:cs="Courier New"/>
      </w:rPr>
    </w:lvl>
    <w:lvl w:ilvl="5" w:tplc="DE087BAA">
      <w:start w:val="1"/>
      <w:numFmt w:val="bullet"/>
      <w:lvlText w:val="▪"/>
      <w:lvlJc w:val="left"/>
      <w:pPr>
        <w:ind w:left="4320" w:hanging="360"/>
      </w:pPr>
      <w:rPr>
        <w:rFonts w:ascii="Noto Sans Symbols" w:eastAsia="Noto Sans Symbols" w:hAnsi="Noto Sans Symbols" w:cs="Noto Sans Symbols"/>
      </w:rPr>
    </w:lvl>
    <w:lvl w:ilvl="6" w:tplc="95E01712">
      <w:start w:val="1"/>
      <w:numFmt w:val="bullet"/>
      <w:lvlText w:val="●"/>
      <w:lvlJc w:val="left"/>
      <w:pPr>
        <w:ind w:left="5040" w:hanging="360"/>
      </w:pPr>
      <w:rPr>
        <w:rFonts w:ascii="Noto Sans Symbols" w:eastAsia="Noto Sans Symbols" w:hAnsi="Noto Sans Symbols" w:cs="Noto Sans Symbols"/>
      </w:rPr>
    </w:lvl>
    <w:lvl w:ilvl="7" w:tplc="721AC742">
      <w:start w:val="1"/>
      <w:numFmt w:val="bullet"/>
      <w:lvlText w:val="o"/>
      <w:lvlJc w:val="left"/>
      <w:pPr>
        <w:ind w:left="5760" w:hanging="360"/>
      </w:pPr>
      <w:rPr>
        <w:rFonts w:ascii="Courier New" w:eastAsia="Courier New" w:hAnsi="Courier New" w:cs="Courier New"/>
      </w:rPr>
    </w:lvl>
    <w:lvl w:ilvl="8" w:tplc="A962C5CC">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DA97272"/>
    <w:multiLevelType w:val="hybridMultilevel"/>
    <w:tmpl w:val="C368272C"/>
    <w:lvl w:ilvl="0" w:tplc="488229B0">
      <w:start w:val="1"/>
      <w:numFmt w:val="bullet"/>
      <w:lvlText w:val="−"/>
      <w:lvlJc w:val="left"/>
      <w:pPr>
        <w:ind w:left="1429" w:hanging="360"/>
      </w:pPr>
      <w:rPr>
        <w:rFonts w:ascii="Noto Sans Symbols" w:eastAsia="Noto Sans Symbols" w:hAnsi="Noto Sans Symbols" w:cs="Noto Sans Symbols"/>
      </w:rPr>
    </w:lvl>
    <w:lvl w:ilvl="1" w:tplc="9E746FA6">
      <w:start w:val="1"/>
      <w:numFmt w:val="bullet"/>
      <w:lvlText w:val="o"/>
      <w:lvlJc w:val="left"/>
      <w:pPr>
        <w:ind w:left="2149" w:hanging="360"/>
      </w:pPr>
      <w:rPr>
        <w:rFonts w:ascii="Courier New" w:eastAsia="Courier New" w:hAnsi="Courier New" w:cs="Courier New"/>
      </w:rPr>
    </w:lvl>
    <w:lvl w:ilvl="2" w:tplc="B61CED04">
      <w:start w:val="1"/>
      <w:numFmt w:val="bullet"/>
      <w:lvlText w:val="▪"/>
      <w:lvlJc w:val="left"/>
      <w:pPr>
        <w:ind w:left="2869" w:hanging="360"/>
      </w:pPr>
      <w:rPr>
        <w:rFonts w:ascii="Noto Sans Symbols" w:eastAsia="Noto Sans Symbols" w:hAnsi="Noto Sans Symbols" w:cs="Noto Sans Symbols"/>
      </w:rPr>
    </w:lvl>
    <w:lvl w:ilvl="3" w:tplc="3D4ABA6E">
      <w:start w:val="1"/>
      <w:numFmt w:val="bullet"/>
      <w:lvlText w:val="●"/>
      <w:lvlJc w:val="left"/>
      <w:pPr>
        <w:ind w:left="3589" w:hanging="360"/>
      </w:pPr>
      <w:rPr>
        <w:rFonts w:ascii="Noto Sans Symbols" w:eastAsia="Noto Sans Symbols" w:hAnsi="Noto Sans Symbols" w:cs="Noto Sans Symbols"/>
      </w:rPr>
    </w:lvl>
    <w:lvl w:ilvl="4" w:tplc="A802F7B8">
      <w:start w:val="1"/>
      <w:numFmt w:val="bullet"/>
      <w:lvlText w:val="o"/>
      <w:lvlJc w:val="left"/>
      <w:pPr>
        <w:ind w:left="4309" w:hanging="360"/>
      </w:pPr>
      <w:rPr>
        <w:rFonts w:ascii="Courier New" w:eastAsia="Courier New" w:hAnsi="Courier New" w:cs="Courier New"/>
      </w:rPr>
    </w:lvl>
    <w:lvl w:ilvl="5" w:tplc="0102E98C">
      <w:start w:val="1"/>
      <w:numFmt w:val="bullet"/>
      <w:lvlText w:val="▪"/>
      <w:lvlJc w:val="left"/>
      <w:pPr>
        <w:ind w:left="5029" w:hanging="360"/>
      </w:pPr>
      <w:rPr>
        <w:rFonts w:ascii="Noto Sans Symbols" w:eastAsia="Noto Sans Symbols" w:hAnsi="Noto Sans Symbols" w:cs="Noto Sans Symbols"/>
      </w:rPr>
    </w:lvl>
    <w:lvl w:ilvl="6" w:tplc="4BCE9320">
      <w:start w:val="1"/>
      <w:numFmt w:val="bullet"/>
      <w:lvlText w:val="●"/>
      <w:lvlJc w:val="left"/>
      <w:pPr>
        <w:ind w:left="5749" w:hanging="360"/>
      </w:pPr>
      <w:rPr>
        <w:rFonts w:ascii="Noto Sans Symbols" w:eastAsia="Noto Sans Symbols" w:hAnsi="Noto Sans Symbols" w:cs="Noto Sans Symbols"/>
      </w:rPr>
    </w:lvl>
    <w:lvl w:ilvl="7" w:tplc="B1746208">
      <w:start w:val="1"/>
      <w:numFmt w:val="bullet"/>
      <w:lvlText w:val="o"/>
      <w:lvlJc w:val="left"/>
      <w:pPr>
        <w:ind w:left="6469" w:hanging="360"/>
      </w:pPr>
      <w:rPr>
        <w:rFonts w:ascii="Courier New" w:eastAsia="Courier New" w:hAnsi="Courier New" w:cs="Courier New"/>
      </w:rPr>
    </w:lvl>
    <w:lvl w:ilvl="8" w:tplc="34200714">
      <w:start w:val="1"/>
      <w:numFmt w:val="bullet"/>
      <w:lvlText w:val="▪"/>
      <w:lvlJc w:val="left"/>
      <w:pPr>
        <w:ind w:left="7189" w:hanging="360"/>
      </w:pPr>
      <w:rPr>
        <w:rFonts w:ascii="Noto Sans Symbols" w:eastAsia="Noto Sans Symbols" w:hAnsi="Noto Sans Symbols" w:cs="Noto Sans Symbols"/>
      </w:rPr>
    </w:lvl>
  </w:abstractNum>
  <w:abstractNum w:abstractNumId="98" w15:restartNumberingAfterBreak="0">
    <w:nsid w:val="5E0B22D9"/>
    <w:multiLevelType w:val="hybridMultilevel"/>
    <w:tmpl w:val="510C95FA"/>
    <w:lvl w:ilvl="0" w:tplc="2CD8A92A">
      <w:start w:val="1"/>
      <w:numFmt w:val="decimal"/>
      <w:lvlText w:val="%1."/>
      <w:lvlJc w:val="left"/>
      <w:pPr>
        <w:ind w:left="720" w:hanging="360"/>
      </w:pPr>
    </w:lvl>
    <w:lvl w:ilvl="1" w:tplc="26EA39BC">
      <w:start w:val="1"/>
      <w:numFmt w:val="bullet"/>
      <w:lvlText w:val="o"/>
      <w:lvlJc w:val="left"/>
      <w:pPr>
        <w:ind w:left="1440" w:hanging="360"/>
      </w:pPr>
      <w:rPr>
        <w:rFonts w:ascii="Courier New" w:eastAsia="Courier New" w:hAnsi="Courier New" w:cs="Courier New"/>
        <w:sz w:val="20"/>
        <w:szCs w:val="20"/>
      </w:rPr>
    </w:lvl>
    <w:lvl w:ilvl="2" w:tplc="2BB4DD10">
      <w:start w:val="1"/>
      <w:numFmt w:val="decimal"/>
      <w:lvlText w:val="%3."/>
      <w:lvlJc w:val="left"/>
      <w:pPr>
        <w:ind w:left="2160" w:hanging="360"/>
      </w:pPr>
    </w:lvl>
    <w:lvl w:ilvl="3" w:tplc="5BAEB520">
      <w:start w:val="1"/>
      <w:numFmt w:val="decimal"/>
      <w:lvlText w:val="%4."/>
      <w:lvlJc w:val="left"/>
      <w:pPr>
        <w:ind w:left="2880" w:hanging="360"/>
      </w:pPr>
    </w:lvl>
    <w:lvl w:ilvl="4" w:tplc="019290E4">
      <w:start w:val="1"/>
      <w:numFmt w:val="decimal"/>
      <w:lvlText w:val="%5."/>
      <w:lvlJc w:val="left"/>
      <w:pPr>
        <w:ind w:left="3600" w:hanging="360"/>
      </w:pPr>
    </w:lvl>
    <w:lvl w:ilvl="5" w:tplc="E5743DBC">
      <w:start w:val="1"/>
      <w:numFmt w:val="decimal"/>
      <w:lvlText w:val="%6."/>
      <w:lvlJc w:val="left"/>
      <w:pPr>
        <w:ind w:left="4320" w:hanging="360"/>
      </w:pPr>
    </w:lvl>
    <w:lvl w:ilvl="6" w:tplc="B540C65C">
      <w:start w:val="1"/>
      <w:numFmt w:val="decimal"/>
      <w:lvlText w:val="%7."/>
      <w:lvlJc w:val="left"/>
      <w:pPr>
        <w:ind w:left="5040" w:hanging="360"/>
      </w:pPr>
    </w:lvl>
    <w:lvl w:ilvl="7" w:tplc="6FA0DB80">
      <w:start w:val="1"/>
      <w:numFmt w:val="decimal"/>
      <w:lvlText w:val="%8."/>
      <w:lvlJc w:val="left"/>
      <w:pPr>
        <w:ind w:left="5760" w:hanging="360"/>
      </w:pPr>
    </w:lvl>
    <w:lvl w:ilvl="8" w:tplc="36E2FB52">
      <w:start w:val="1"/>
      <w:numFmt w:val="decimal"/>
      <w:lvlText w:val="%9."/>
      <w:lvlJc w:val="left"/>
      <w:pPr>
        <w:ind w:left="6480" w:hanging="360"/>
      </w:pPr>
    </w:lvl>
  </w:abstractNum>
  <w:abstractNum w:abstractNumId="99" w15:restartNumberingAfterBreak="0">
    <w:nsid w:val="5EF82497"/>
    <w:multiLevelType w:val="hybridMultilevel"/>
    <w:tmpl w:val="E1540858"/>
    <w:lvl w:ilvl="0" w:tplc="5CAC9B92">
      <w:start w:val="1"/>
      <w:numFmt w:val="decimal"/>
      <w:lvlText w:val="%1."/>
      <w:lvlJc w:val="left"/>
      <w:pPr>
        <w:ind w:left="1429" w:hanging="360"/>
      </w:pPr>
    </w:lvl>
    <w:lvl w:ilvl="1" w:tplc="A5DC7BC4">
      <w:start w:val="1"/>
      <w:numFmt w:val="lowerLetter"/>
      <w:lvlText w:val="%2."/>
      <w:lvlJc w:val="left"/>
      <w:pPr>
        <w:ind w:left="2149" w:hanging="360"/>
      </w:pPr>
    </w:lvl>
    <w:lvl w:ilvl="2" w:tplc="A8B46C56">
      <w:start w:val="1"/>
      <w:numFmt w:val="lowerRoman"/>
      <w:lvlText w:val="%3."/>
      <w:lvlJc w:val="right"/>
      <w:pPr>
        <w:ind w:left="2869" w:hanging="180"/>
      </w:pPr>
    </w:lvl>
    <w:lvl w:ilvl="3" w:tplc="C160FCF4">
      <w:start w:val="1"/>
      <w:numFmt w:val="decimal"/>
      <w:lvlText w:val="%4."/>
      <w:lvlJc w:val="left"/>
      <w:pPr>
        <w:ind w:left="3589" w:hanging="360"/>
      </w:pPr>
    </w:lvl>
    <w:lvl w:ilvl="4" w:tplc="C232A62E">
      <w:start w:val="1"/>
      <w:numFmt w:val="lowerLetter"/>
      <w:lvlText w:val="%5."/>
      <w:lvlJc w:val="left"/>
      <w:pPr>
        <w:ind w:left="4309" w:hanging="360"/>
      </w:pPr>
    </w:lvl>
    <w:lvl w:ilvl="5" w:tplc="BE74F53E">
      <w:start w:val="1"/>
      <w:numFmt w:val="lowerRoman"/>
      <w:lvlText w:val="%6."/>
      <w:lvlJc w:val="right"/>
      <w:pPr>
        <w:ind w:left="5029" w:hanging="180"/>
      </w:pPr>
    </w:lvl>
    <w:lvl w:ilvl="6" w:tplc="01BE3614">
      <w:start w:val="1"/>
      <w:numFmt w:val="decimal"/>
      <w:lvlText w:val="%7."/>
      <w:lvlJc w:val="left"/>
      <w:pPr>
        <w:ind w:left="5749" w:hanging="360"/>
      </w:pPr>
    </w:lvl>
    <w:lvl w:ilvl="7" w:tplc="2F3A432C">
      <w:start w:val="1"/>
      <w:numFmt w:val="lowerLetter"/>
      <w:lvlText w:val="%8."/>
      <w:lvlJc w:val="left"/>
      <w:pPr>
        <w:ind w:left="6469" w:hanging="360"/>
      </w:pPr>
    </w:lvl>
    <w:lvl w:ilvl="8" w:tplc="42D40C98">
      <w:start w:val="1"/>
      <w:numFmt w:val="lowerRoman"/>
      <w:lvlText w:val="%9."/>
      <w:lvlJc w:val="right"/>
      <w:pPr>
        <w:ind w:left="7189" w:hanging="180"/>
      </w:pPr>
    </w:lvl>
  </w:abstractNum>
  <w:abstractNum w:abstractNumId="100" w15:restartNumberingAfterBreak="0">
    <w:nsid w:val="5FB43992"/>
    <w:multiLevelType w:val="hybridMultilevel"/>
    <w:tmpl w:val="8976E048"/>
    <w:lvl w:ilvl="0" w:tplc="E38E57A2">
      <w:start w:val="1"/>
      <w:numFmt w:val="bullet"/>
      <w:lvlText w:val="−"/>
      <w:lvlJc w:val="left"/>
      <w:pPr>
        <w:ind w:left="720" w:hanging="360"/>
      </w:pPr>
      <w:rPr>
        <w:rFonts w:ascii="Noto Sans Symbols" w:eastAsia="Noto Sans Symbols" w:hAnsi="Noto Sans Symbols" w:cs="Noto Sans Symbols"/>
      </w:rPr>
    </w:lvl>
    <w:lvl w:ilvl="1" w:tplc="4C7A768C">
      <w:start w:val="1"/>
      <w:numFmt w:val="bullet"/>
      <w:lvlText w:val="o"/>
      <w:lvlJc w:val="left"/>
      <w:pPr>
        <w:ind w:left="1440" w:hanging="360"/>
      </w:pPr>
      <w:rPr>
        <w:rFonts w:ascii="Courier New" w:eastAsia="Courier New" w:hAnsi="Courier New" w:cs="Courier New"/>
      </w:rPr>
    </w:lvl>
    <w:lvl w:ilvl="2" w:tplc="42A8B470">
      <w:start w:val="1"/>
      <w:numFmt w:val="bullet"/>
      <w:lvlText w:val="▪"/>
      <w:lvlJc w:val="left"/>
      <w:pPr>
        <w:ind w:left="2160" w:hanging="360"/>
      </w:pPr>
      <w:rPr>
        <w:rFonts w:ascii="Noto Sans Symbols" w:eastAsia="Noto Sans Symbols" w:hAnsi="Noto Sans Symbols" w:cs="Noto Sans Symbols"/>
      </w:rPr>
    </w:lvl>
    <w:lvl w:ilvl="3" w:tplc="D4EC04FA">
      <w:start w:val="1"/>
      <w:numFmt w:val="bullet"/>
      <w:lvlText w:val="●"/>
      <w:lvlJc w:val="left"/>
      <w:pPr>
        <w:ind w:left="2880" w:hanging="360"/>
      </w:pPr>
      <w:rPr>
        <w:rFonts w:ascii="Noto Sans Symbols" w:eastAsia="Noto Sans Symbols" w:hAnsi="Noto Sans Symbols" w:cs="Noto Sans Symbols"/>
      </w:rPr>
    </w:lvl>
    <w:lvl w:ilvl="4" w:tplc="4E58E724">
      <w:start w:val="1"/>
      <w:numFmt w:val="bullet"/>
      <w:lvlText w:val="o"/>
      <w:lvlJc w:val="left"/>
      <w:pPr>
        <w:ind w:left="3600" w:hanging="360"/>
      </w:pPr>
      <w:rPr>
        <w:rFonts w:ascii="Courier New" w:eastAsia="Courier New" w:hAnsi="Courier New" w:cs="Courier New"/>
      </w:rPr>
    </w:lvl>
    <w:lvl w:ilvl="5" w:tplc="CF9AF12C">
      <w:start w:val="1"/>
      <w:numFmt w:val="bullet"/>
      <w:lvlText w:val="▪"/>
      <w:lvlJc w:val="left"/>
      <w:pPr>
        <w:ind w:left="4320" w:hanging="360"/>
      </w:pPr>
      <w:rPr>
        <w:rFonts w:ascii="Noto Sans Symbols" w:eastAsia="Noto Sans Symbols" w:hAnsi="Noto Sans Symbols" w:cs="Noto Sans Symbols"/>
      </w:rPr>
    </w:lvl>
    <w:lvl w:ilvl="6" w:tplc="DF32FFE0">
      <w:start w:val="1"/>
      <w:numFmt w:val="bullet"/>
      <w:lvlText w:val="●"/>
      <w:lvlJc w:val="left"/>
      <w:pPr>
        <w:ind w:left="5040" w:hanging="360"/>
      </w:pPr>
      <w:rPr>
        <w:rFonts w:ascii="Noto Sans Symbols" w:eastAsia="Noto Sans Symbols" w:hAnsi="Noto Sans Symbols" w:cs="Noto Sans Symbols"/>
      </w:rPr>
    </w:lvl>
    <w:lvl w:ilvl="7" w:tplc="DF66FB8C">
      <w:start w:val="1"/>
      <w:numFmt w:val="bullet"/>
      <w:lvlText w:val="o"/>
      <w:lvlJc w:val="left"/>
      <w:pPr>
        <w:ind w:left="5760" w:hanging="360"/>
      </w:pPr>
      <w:rPr>
        <w:rFonts w:ascii="Courier New" w:eastAsia="Courier New" w:hAnsi="Courier New" w:cs="Courier New"/>
      </w:rPr>
    </w:lvl>
    <w:lvl w:ilvl="8" w:tplc="B7246D62">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071251A"/>
    <w:multiLevelType w:val="hybridMultilevel"/>
    <w:tmpl w:val="1CCAF4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60AE4A68"/>
    <w:multiLevelType w:val="hybridMultilevel"/>
    <w:tmpl w:val="8B42C376"/>
    <w:lvl w:ilvl="0" w:tplc="BD249E96">
      <w:start w:val="1"/>
      <w:numFmt w:val="bullet"/>
      <w:lvlText w:val="-"/>
      <w:lvlJc w:val="left"/>
      <w:pPr>
        <w:ind w:left="1440" w:hanging="360"/>
      </w:pPr>
      <w:rPr>
        <w:rFonts w:ascii="Simplified Arabic Fixed" w:eastAsia="Simplified Arabic Fixed" w:hAnsi="Simplified Arabic Fixed" w:cs="Simplified Arabic Fixed"/>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15:restartNumberingAfterBreak="0">
    <w:nsid w:val="60F30427"/>
    <w:multiLevelType w:val="hybridMultilevel"/>
    <w:tmpl w:val="D73CD224"/>
    <w:lvl w:ilvl="0" w:tplc="BD249E96">
      <w:start w:val="1"/>
      <w:numFmt w:val="bullet"/>
      <w:lvlText w:val="-"/>
      <w:lvlJc w:val="left"/>
      <w:pPr>
        <w:ind w:left="1429" w:hanging="360"/>
      </w:pPr>
      <w:rPr>
        <w:rFonts w:ascii="Simplified Arabic Fixed" w:eastAsia="Simplified Arabic Fixed" w:hAnsi="Simplified Arabic Fixed" w:cs="Simplified Arabic Fixed"/>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16B09C1"/>
    <w:multiLevelType w:val="hybridMultilevel"/>
    <w:tmpl w:val="A0D6BBA4"/>
    <w:lvl w:ilvl="0" w:tplc="181A0884">
      <w:start w:val="1"/>
      <w:numFmt w:val="decimal"/>
      <w:lvlText w:val="%1."/>
      <w:lvlJc w:val="left"/>
      <w:pPr>
        <w:ind w:left="720" w:hanging="360"/>
      </w:pPr>
      <w:rPr>
        <w:sz w:val="20"/>
        <w:szCs w:val="20"/>
      </w:rPr>
    </w:lvl>
    <w:lvl w:ilvl="1" w:tplc="31F612E0">
      <w:start w:val="1"/>
      <w:numFmt w:val="decimal"/>
      <w:lvlText w:val="%2."/>
      <w:lvlJc w:val="left"/>
      <w:pPr>
        <w:ind w:left="1440" w:hanging="360"/>
      </w:pPr>
      <w:rPr>
        <w:sz w:val="20"/>
        <w:szCs w:val="20"/>
      </w:rPr>
    </w:lvl>
    <w:lvl w:ilvl="2" w:tplc="6B0E6140">
      <w:start w:val="1"/>
      <w:numFmt w:val="decimal"/>
      <w:lvlText w:val="%3."/>
      <w:lvlJc w:val="left"/>
      <w:pPr>
        <w:ind w:left="2160" w:hanging="360"/>
      </w:pPr>
      <w:rPr>
        <w:sz w:val="20"/>
        <w:szCs w:val="20"/>
      </w:rPr>
    </w:lvl>
    <w:lvl w:ilvl="3" w:tplc="51BCEE34">
      <w:start w:val="1"/>
      <w:numFmt w:val="decimal"/>
      <w:lvlText w:val="%4."/>
      <w:lvlJc w:val="left"/>
      <w:pPr>
        <w:ind w:left="2880" w:hanging="360"/>
      </w:pPr>
      <w:rPr>
        <w:sz w:val="20"/>
        <w:szCs w:val="20"/>
      </w:rPr>
    </w:lvl>
    <w:lvl w:ilvl="4" w:tplc="F3B2999E">
      <w:start w:val="1"/>
      <w:numFmt w:val="decimal"/>
      <w:lvlText w:val="%5."/>
      <w:lvlJc w:val="left"/>
      <w:pPr>
        <w:ind w:left="3600" w:hanging="360"/>
      </w:pPr>
      <w:rPr>
        <w:sz w:val="20"/>
        <w:szCs w:val="20"/>
      </w:rPr>
    </w:lvl>
    <w:lvl w:ilvl="5" w:tplc="A92A5518">
      <w:start w:val="1"/>
      <w:numFmt w:val="decimal"/>
      <w:lvlText w:val="%6."/>
      <w:lvlJc w:val="left"/>
      <w:pPr>
        <w:ind w:left="4320" w:hanging="360"/>
      </w:pPr>
      <w:rPr>
        <w:sz w:val="20"/>
        <w:szCs w:val="20"/>
      </w:rPr>
    </w:lvl>
    <w:lvl w:ilvl="6" w:tplc="CE44C686">
      <w:start w:val="1"/>
      <w:numFmt w:val="decimal"/>
      <w:lvlText w:val="%7."/>
      <w:lvlJc w:val="left"/>
      <w:pPr>
        <w:ind w:left="5040" w:hanging="360"/>
      </w:pPr>
      <w:rPr>
        <w:sz w:val="20"/>
        <w:szCs w:val="20"/>
      </w:rPr>
    </w:lvl>
    <w:lvl w:ilvl="7" w:tplc="B088D046">
      <w:start w:val="1"/>
      <w:numFmt w:val="decimal"/>
      <w:lvlText w:val="%8."/>
      <w:lvlJc w:val="left"/>
      <w:pPr>
        <w:ind w:left="5760" w:hanging="360"/>
      </w:pPr>
      <w:rPr>
        <w:sz w:val="20"/>
        <w:szCs w:val="20"/>
      </w:rPr>
    </w:lvl>
    <w:lvl w:ilvl="8" w:tplc="8A16DC1C">
      <w:start w:val="1"/>
      <w:numFmt w:val="decimal"/>
      <w:lvlText w:val="%9."/>
      <w:lvlJc w:val="left"/>
      <w:pPr>
        <w:ind w:left="6480" w:hanging="360"/>
      </w:pPr>
      <w:rPr>
        <w:sz w:val="20"/>
        <w:szCs w:val="20"/>
      </w:rPr>
    </w:lvl>
  </w:abstractNum>
  <w:abstractNum w:abstractNumId="105" w15:restartNumberingAfterBreak="0">
    <w:nsid w:val="626D2BF7"/>
    <w:multiLevelType w:val="hybridMultilevel"/>
    <w:tmpl w:val="D870FDC2"/>
    <w:lvl w:ilvl="0" w:tplc="BD249E96">
      <w:start w:val="1"/>
      <w:numFmt w:val="bullet"/>
      <w:lvlText w:val="-"/>
      <w:lvlJc w:val="left"/>
      <w:pPr>
        <w:ind w:left="1429" w:hanging="360"/>
      </w:pPr>
      <w:rPr>
        <w:rFonts w:ascii="Simplified Arabic Fixed" w:eastAsia="Simplified Arabic Fixed" w:hAnsi="Simplified Arabic Fixed" w:cs="Simplified Arabic Fixed"/>
      </w:rPr>
    </w:lvl>
    <w:lvl w:ilvl="1" w:tplc="5B901A20">
      <w:start w:val="1"/>
      <w:numFmt w:val="bullet"/>
      <w:lvlText w:val="o"/>
      <w:lvlJc w:val="left"/>
      <w:pPr>
        <w:ind w:left="2149" w:hanging="360"/>
      </w:pPr>
      <w:rPr>
        <w:rFonts w:ascii="Courier New" w:eastAsia="Courier New" w:hAnsi="Courier New" w:cs="Courier New"/>
      </w:rPr>
    </w:lvl>
    <w:lvl w:ilvl="2" w:tplc="A914D366">
      <w:start w:val="1"/>
      <w:numFmt w:val="bullet"/>
      <w:lvlText w:val="▪"/>
      <w:lvlJc w:val="left"/>
      <w:pPr>
        <w:ind w:left="2869" w:hanging="360"/>
      </w:pPr>
      <w:rPr>
        <w:rFonts w:ascii="Noto Sans Symbols" w:eastAsia="Noto Sans Symbols" w:hAnsi="Noto Sans Symbols" w:cs="Noto Sans Symbols"/>
      </w:rPr>
    </w:lvl>
    <w:lvl w:ilvl="3" w:tplc="69E27860">
      <w:start w:val="1"/>
      <w:numFmt w:val="bullet"/>
      <w:lvlText w:val="●"/>
      <w:lvlJc w:val="left"/>
      <w:pPr>
        <w:ind w:left="3589" w:hanging="360"/>
      </w:pPr>
      <w:rPr>
        <w:rFonts w:ascii="Noto Sans Symbols" w:eastAsia="Noto Sans Symbols" w:hAnsi="Noto Sans Symbols" w:cs="Noto Sans Symbols"/>
      </w:rPr>
    </w:lvl>
    <w:lvl w:ilvl="4" w:tplc="63DC8A4A">
      <w:start w:val="1"/>
      <w:numFmt w:val="bullet"/>
      <w:lvlText w:val="o"/>
      <w:lvlJc w:val="left"/>
      <w:pPr>
        <w:ind w:left="4309" w:hanging="360"/>
      </w:pPr>
      <w:rPr>
        <w:rFonts w:ascii="Courier New" w:eastAsia="Courier New" w:hAnsi="Courier New" w:cs="Courier New"/>
      </w:rPr>
    </w:lvl>
    <w:lvl w:ilvl="5" w:tplc="AC8856C8">
      <w:start w:val="1"/>
      <w:numFmt w:val="bullet"/>
      <w:lvlText w:val="▪"/>
      <w:lvlJc w:val="left"/>
      <w:pPr>
        <w:ind w:left="5029" w:hanging="360"/>
      </w:pPr>
      <w:rPr>
        <w:rFonts w:ascii="Noto Sans Symbols" w:eastAsia="Noto Sans Symbols" w:hAnsi="Noto Sans Symbols" w:cs="Noto Sans Symbols"/>
      </w:rPr>
    </w:lvl>
    <w:lvl w:ilvl="6" w:tplc="D30AD10C">
      <w:start w:val="1"/>
      <w:numFmt w:val="bullet"/>
      <w:lvlText w:val="●"/>
      <w:lvlJc w:val="left"/>
      <w:pPr>
        <w:ind w:left="5749" w:hanging="360"/>
      </w:pPr>
      <w:rPr>
        <w:rFonts w:ascii="Noto Sans Symbols" w:eastAsia="Noto Sans Symbols" w:hAnsi="Noto Sans Symbols" w:cs="Noto Sans Symbols"/>
      </w:rPr>
    </w:lvl>
    <w:lvl w:ilvl="7" w:tplc="6D524BC6">
      <w:start w:val="1"/>
      <w:numFmt w:val="bullet"/>
      <w:lvlText w:val="o"/>
      <w:lvlJc w:val="left"/>
      <w:pPr>
        <w:ind w:left="6469" w:hanging="360"/>
      </w:pPr>
      <w:rPr>
        <w:rFonts w:ascii="Courier New" w:eastAsia="Courier New" w:hAnsi="Courier New" w:cs="Courier New"/>
      </w:rPr>
    </w:lvl>
    <w:lvl w:ilvl="8" w:tplc="5F107038">
      <w:start w:val="1"/>
      <w:numFmt w:val="bullet"/>
      <w:lvlText w:val="▪"/>
      <w:lvlJc w:val="left"/>
      <w:pPr>
        <w:ind w:left="7189" w:hanging="360"/>
      </w:pPr>
      <w:rPr>
        <w:rFonts w:ascii="Noto Sans Symbols" w:eastAsia="Noto Sans Symbols" w:hAnsi="Noto Sans Symbols" w:cs="Noto Sans Symbols"/>
      </w:rPr>
    </w:lvl>
  </w:abstractNum>
  <w:abstractNum w:abstractNumId="106" w15:restartNumberingAfterBreak="0">
    <w:nsid w:val="646A744B"/>
    <w:multiLevelType w:val="hybridMultilevel"/>
    <w:tmpl w:val="532410DC"/>
    <w:lvl w:ilvl="0" w:tplc="0C0C755C">
      <w:start w:val="1"/>
      <w:numFmt w:val="decimal"/>
      <w:lvlText w:val="%1."/>
      <w:lvlJc w:val="left"/>
      <w:pPr>
        <w:ind w:left="720" w:hanging="360"/>
      </w:pPr>
    </w:lvl>
    <w:lvl w:ilvl="1" w:tplc="D1ECD83E">
      <w:start w:val="1"/>
      <w:numFmt w:val="decimal"/>
      <w:lvlText w:val="%2."/>
      <w:lvlJc w:val="left"/>
      <w:pPr>
        <w:ind w:left="1440" w:hanging="360"/>
      </w:pPr>
    </w:lvl>
    <w:lvl w:ilvl="2" w:tplc="6236253E">
      <w:start w:val="1"/>
      <w:numFmt w:val="decimal"/>
      <w:lvlText w:val="%3."/>
      <w:lvlJc w:val="left"/>
      <w:pPr>
        <w:ind w:left="2160" w:hanging="360"/>
      </w:pPr>
    </w:lvl>
    <w:lvl w:ilvl="3" w:tplc="40767B5E">
      <w:start w:val="1"/>
      <w:numFmt w:val="decimal"/>
      <w:lvlText w:val="%4."/>
      <w:lvlJc w:val="left"/>
      <w:pPr>
        <w:ind w:left="2880" w:hanging="360"/>
      </w:pPr>
    </w:lvl>
    <w:lvl w:ilvl="4" w:tplc="36BE8612">
      <w:start w:val="1"/>
      <w:numFmt w:val="decimal"/>
      <w:lvlText w:val="%5."/>
      <w:lvlJc w:val="left"/>
      <w:pPr>
        <w:ind w:left="3600" w:hanging="360"/>
      </w:pPr>
    </w:lvl>
    <w:lvl w:ilvl="5" w:tplc="D05C053E">
      <w:start w:val="1"/>
      <w:numFmt w:val="decimal"/>
      <w:lvlText w:val="%6."/>
      <w:lvlJc w:val="left"/>
      <w:pPr>
        <w:ind w:left="4320" w:hanging="360"/>
      </w:pPr>
    </w:lvl>
    <w:lvl w:ilvl="6" w:tplc="99724FBC">
      <w:start w:val="1"/>
      <w:numFmt w:val="decimal"/>
      <w:lvlText w:val="%7."/>
      <w:lvlJc w:val="left"/>
      <w:pPr>
        <w:ind w:left="5040" w:hanging="360"/>
      </w:pPr>
    </w:lvl>
    <w:lvl w:ilvl="7" w:tplc="34EED5C0">
      <w:start w:val="1"/>
      <w:numFmt w:val="decimal"/>
      <w:lvlText w:val="%8."/>
      <w:lvlJc w:val="left"/>
      <w:pPr>
        <w:ind w:left="5760" w:hanging="360"/>
      </w:pPr>
    </w:lvl>
    <w:lvl w:ilvl="8" w:tplc="9EC0C6C8">
      <w:start w:val="1"/>
      <w:numFmt w:val="decimal"/>
      <w:lvlText w:val="%9."/>
      <w:lvlJc w:val="left"/>
      <w:pPr>
        <w:ind w:left="6480" w:hanging="360"/>
      </w:pPr>
    </w:lvl>
  </w:abstractNum>
  <w:abstractNum w:abstractNumId="107" w15:restartNumberingAfterBreak="0">
    <w:nsid w:val="64DD30CC"/>
    <w:multiLevelType w:val="hybridMultilevel"/>
    <w:tmpl w:val="85B85020"/>
    <w:lvl w:ilvl="0" w:tplc="29C24DC6">
      <w:start w:val="1"/>
      <w:numFmt w:val="decimal"/>
      <w:lvlText w:val="%1)"/>
      <w:lvlJc w:val="left"/>
      <w:pPr>
        <w:ind w:left="360" w:hanging="360"/>
      </w:pPr>
    </w:lvl>
    <w:lvl w:ilvl="1" w:tplc="25FA68BC">
      <w:start w:val="1"/>
      <w:numFmt w:val="decimal"/>
      <w:lvlText w:val="%2)"/>
      <w:lvlJc w:val="left"/>
      <w:pPr>
        <w:ind w:left="720" w:hanging="360"/>
      </w:pPr>
    </w:lvl>
    <w:lvl w:ilvl="2" w:tplc="4D725CEE">
      <w:start w:val="1"/>
      <w:numFmt w:val="lowerRoman"/>
      <w:lvlText w:val="%3)"/>
      <w:lvlJc w:val="left"/>
      <w:pPr>
        <w:ind w:left="1080" w:hanging="360"/>
      </w:pPr>
    </w:lvl>
    <w:lvl w:ilvl="3" w:tplc="992A8BAC">
      <w:start w:val="1"/>
      <w:numFmt w:val="decimal"/>
      <w:lvlText w:val="(%4)"/>
      <w:lvlJc w:val="left"/>
      <w:pPr>
        <w:ind w:left="1440" w:hanging="360"/>
      </w:pPr>
    </w:lvl>
    <w:lvl w:ilvl="4" w:tplc="CF2EB26E">
      <w:start w:val="1"/>
      <w:numFmt w:val="lowerLetter"/>
      <w:lvlText w:val="(%5)"/>
      <w:lvlJc w:val="left"/>
      <w:pPr>
        <w:ind w:left="1800" w:hanging="360"/>
      </w:pPr>
    </w:lvl>
    <w:lvl w:ilvl="5" w:tplc="CB421D90">
      <w:start w:val="1"/>
      <w:numFmt w:val="lowerRoman"/>
      <w:lvlText w:val="(%6)"/>
      <w:lvlJc w:val="left"/>
      <w:pPr>
        <w:ind w:left="2160" w:hanging="360"/>
      </w:pPr>
    </w:lvl>
    <w:lvl w:ilvl="6" w:tplc="9EA839EC">
      <w:start w:val="1"/>
      <w:numFmt w:val="decimal"/>
      <w:lvlText w:val="%7."/>
      <w:lvlJc w:val="left"/>
      <w:pPr>
        <w:ind w:left="2520" w:hanging="360"/>
      </w:pPr>
    </w:lvl>
    <w:lvl w:ilvl="7" w:tplc="837E1FF2">
      <w:start w:val="1"/>
      <w:numFmt w:val="lowerLetter"/>
      <w:lvlText w:val="%8."/>
      <w:lvlJc w:val="left"/>
      <w:pPr>
        <w:ind w:left="2880" w:hanging="360"/>
      </w:pPr>
    </w:lvl>
    <w:lvl w:ilvl="8" w:tplc="FA1C898A">
      <w:start w:val="1"/>
      <w:numFmt w:val="lowerRoman"/>
      <w:lvlText w:val="%9."/>
      <w:lvlJc w:val="left"/>
      <w:pPr>
        <w:ind w:left="3240" w:hanging="360"/>
      </w:pPr>
    </w:lvl>
  </w:abstractNum>
  <w:abstractNum w:abstractNumId="108" w15:restartNumberingAfterBreak="0">
    <w:nsid w:val="65054B5A"/>
    <w:multiLevelType w:val="hybridMultilevel"/>
    <w:tmpl w:val="F842A95E"/>
    <w:lvl w:ilvl="0" w:tplc="1362EDEC">
      <w:start w:val="1"/>
      <w:numFmt w:val="decimal"/>
      <w:lvlText w:val="%1."/>
      <w:lvlJc w:val="left"/>
      <w:pPr>
        <w:ind w:left="720" w:hanging="360"/>
      </w:pPr>
    </w:lvl>
    <w:lvl w:ilvl="1" w:tplc="1758F3AE">
      <w:start w:val="1"/>
      <w:numFmt w:val="decimal"/>
      <w:lvlText w:val="%2."/>
      <w:lvlJc w:val="left"/>
      <w:pPr>
        <w:ind w:left="1440" w:hanging="360"/>
      </w:pPr>
    </w:lvl>
    <w:lvl w:ilvl="2" w:tplc="01E4C28A">
      <w:start w:val="1"/>
      <w:numFmt w:val="decimal"/>
      <w:lvlText w:val="%3."/>
      <w:lvlJc w:val="left"/>
      <w:pPr>
        <w:ind w:left="2160" w:hanging="360"/>
      </w:pPr>
    </w:lvl>
    <w:lvl w:ilvl="3" w:tplc="DA1CE622">
      <w:start w:val="1"/>
      <w:numFmt w:val="decimal"/>
      <w:lvlText w:val="%4."/>
      <w:lvlJc w:val="left"/>
      <w:pPr>
        <w:ind w:left="2880" w:hanging="360"/>
      </w:pPr>
    </w:lvl>
    <w:lvl w:ilvl="4" w:tplc="5E704376">
      <w:start w:val="1"/>
      <w:numFmt w:val="decimal"/>
      <w:lvlText w:val="%5."/>
      <w:lvlJc w:val="left"/>
      <w:pPr>
        <w:ind w:left="3600" w:hanging="360"/>
      </w:pPr>
    </w:lvl>
    <w:lvl w:ilvl="5" w:tplc="7A56DABE">
      <w:start w:val="1"/>
      <w:numFmt w:val="decimal"/>
      <w:lvlText w:val="%6."/>
      <w:lvlJc w:val="left"/>
      <w:pPr>
        <w:ind w:left="4320" w:hanging="360"/>
      </w:pPr>
    </w:lvl>
    <w:lvl w:ilvl="6" w:tplc="5CBAD736">
      <w:start w:val="1"/>
      <w:numFmt w:val="decimal"/>
      <w:lvlText w:val="%7."/>
      <w:lvlJc w:val="left"/>
      <w:pPr>
        <w:ind w:left="5040" w:hanging="360"/>
      </w:pPr>
    </w:lvl>
    <w:lvl w:ilvl="7" w:tplc="E2D210C2">
      <w:start w:val="1"/>
      <w:numFmt w:val="decimal"/>
      <w:lvlText w:val="%8."/>
      <w:lvlJc w:val="left"/>
      <w:pPr>
        <w:ind w:left="5760" w:hanging="360"/>
      </w:pPr>
    </w:lvl>
    <w:lvl w:ilvl="8" w:tplc="6792A402">
      <w:start w:val="1"/>
      <w:numFmt w:val="decimal"/>
      <w:lvlText w:val="%9."/>
      <w:lvlJc w:val="left"/>
      <w:pPr>
        <w:ind w:left="6480" w:hanging="360"/>
      </w:pPr>
    </w:lvl>
  </w:abstractNum>
  <w:abstractNum w:abstractNumId="109" w15:restartNumberingAfterBreak="0">
    <w:nsid w:val="65164236"/>
    <w:multiLevelType w:val="hybridMultilevel"/>
    <w:tmpl w:val="C4F0C6C4"/>
    <w:lvl w:ilvl="0" w:tplc="D5805080">
      <w:start w:val="1"/>
      <w:numFmt w:val="decimal"/>
      <w:lvlText w:val="%1."/>
      <w:lvlJc w:val="left"/>
      <w:pPr>
        <w:ind w:left="720" w:hanging="360"/>
      </w:pPr>
    </w:lvl>
    <w:lvl w:ilvl="1" w:tplc="BAE8F0EA">
      <w:start w:val="1"/>
      <w:numFmt w:val="bullet"/>
      <w:lvlText w:val="o"/>
      <w:lvlJc w:val="left"/>
      <w:pPr>
        <w:ind w:left="1440" w:hanging="360"/>
      </w:pPr>
      <w:rPr>
        <w:rFonts w:ascii="Courier New" w:eastAsia="Courier New" w:hAnsi="Courier New" w:cs="Courier New"/>
        <w:sz w:val="20"/>
        <w:szCs w:val="20"/>
      </w:rPr>
    </w:lvl>
    <w:lvl w:ilvl="2" w:tplc="E9C00E42">
      <w:start w:val="1"/>
      <w:numFmt w:val="decimal"/>
      <w:lvlText w:val="%3."/>
      <w:lvlJc w:val="left"/>
      <w:pPr>
        <w:ind w:left="2160" w:hanging="360"/>
      </w:pPr>
    </w:lvl>
    <w:lvl w:ilvl="3" w:tplc="7E7A91FC">
      <w:start w:val="1"/>
      <w:numFmt w:val="decimal"/>
      <w:lvlText w:val="%4."/>
      <w:lvlJc w:val="left"/>
      <w:pPr>
        <w:ind w:left="2880" w:hanging="360"/>
      </w:pPr>
    </w:lvl>
    <w:lvl w:ilvl="4" w:tplc="F3BE5B8C">
      <w:start w:val="1"/>
      <w:numFmt w:val="decimal"/>
      <w:lvlText w:val="%5."/>
      <w:lvlJc w:val="left"/>
      <w:pPr>
        <w:ind w:left="3600" w:hanging="360"/>
      </w:pPr>
    </w:lvl>
    <w:lvl w:ilvl="5" w:tplc="633683E6">
      <w:start w:val="1"/>
      <w:numFmt w:val="decimal"/>
      <w:lvlText w:val="%6."/>
      <w:lvlJc w:val="left"/>
      <w:pPr>
        <w:ind w:left="4320" w:hanging="360"/>
      </w:pPr>
    </w:lvl>
    <w:lvl w:ilvl="6" w:tplc="B7C6D1F2">
      <w:start w:val="1"/>
      <w:numFmt w:val="decimal"/>
      <w:lvlText w:val="%7."/>
      <w:lvlJc w:val="left"/>
      <w:pPr>
        <w:ind w:left="5040" w:hanging="360"/>
      </w:pPr>
    </w:lvl>
    <w:lvl w:ilvl="7" w:tplc="C270E50E">
      <w:start w:val="1"/>
      <w:numFmt w:val="decimal"/>
      <w:lvlText w:val="%8."/>
      <w:lvlJc w:val="left"/>
      <w:pPr>
        <w:ind w:left="5760" w:hanging="360"/>
      </w:pPr>
    </w:lvl>
    <w:lvl w:ilvl="8" w:tplc="D30CF888">
      <w:start w:val="1"/>
      <w:numFmt w:val="decimal"/>
      <w:lvlText w:val="%9."/>
      <w:lvlJc w:val="left"/>
      <w:pPr>
        <w:ind w:left="6480" w:hanging="360"/>
      </w:pPr>
    </w:lvl>
  </w:abstractNum>
  <w:abstractNum w:abstractNumId="110" w15:restartNumberingAfterBreak="0">
    <w:nsid w:val="66BF7E63"/>
    <w:multiLevelType w:val="hybridMultilevel"/>
    <w:tmpl w:val="04D4A75E"/>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111" w15:restartNumberingAfterBreak="0">
    <w:nsid w:val="67BE26CB"/>
    <w:multiLevelType w:val="hybridMultilevel"/>
    <w:tmpl w:val="D63C603A"/>
    <w:lvl w:ilvl="0" w:tplc="20D4C868">
      <w:start w:val="1"/>
      <w:numFmt w:val="bullet"/>
      <w:lvlText w:val="-"/>
      <w:lvlJc w:val="left"/>
      <w:pPr>
        <w:ind w:left="720" w:hanging="360"/>
      </w:pPr>
      <w:rPr>
        <w:rFonts w:ascii="Courier New" w:eastAsia="Courier New" w:hAnsi="Courier New" w:cs="Courier New"/>
      </w:rPr>
    </w:lvl>
    <w:lvl w:ilvl="1" w:tplc="C61A466A">
      <w:start w:val="1"/>
      <w:numFmt w:val="bullet"/>
      <w:lvlText w:val="o"/>
      <w:lvlJc w:val="left"/>
      <w:pPr>
        <w:ind w:left="1440" w:hanging="360"/>
      </w:pPr>
      <w:rPr>
        <w:rFonts w:ascii="Courier New" w:eastAsia="Courier New" w:hAnsi="Courier New" w:cs="Courier New"/>
      </w:rPr>
    </w:lvl>
    <w:lvl w:ilvl="2" w:tplc="B614D50C">
      <w:start w:val="1"/>
      <w:numFmt w:val="bullet"/>
      <w:lvlText w:val="▪"/>
      <w:lvlJc w:val="left"/>
      <w:pPr>
        <w:ind w:left="2160" w:hanging="360"/>
      </w:pPr>
      <w:rPr>
        <w:rFonts w:ascii="Noto Sans Symbols" w:eastAsia="Noto Sans Symbols" w:hAnsi="Noto Sans Symbols" w:cs="Noto Sans Symbols"/>
      </w:rPr>
    </w:lvl>
    <w:lvl w:ilvl="3" w:tplc="B3DC8BF0">
      <w:start w:val="1"/>
      <w:numFmt w:val="bullet"/>
      <w:lvlText w:val="●"/>
      <w:lvlJc w:val="left"/>
      <w:pPr>
        <w:ind w:left="2880" w:hanging="360"/>
      </w:pPr>
      <w:rPr>
        <w:rFonts w:ascii="Noto Sans Symbols" w:eastAsia="Noto Sans Symbols" w:hAnsi="Noto Sans Symbols" w:cs="Noto Sans Symbols"/>
      </w:rPr>
    </w:lvl>
    <w:lvl w:ilvl="4" w:tplc="E13438B4">
      <w:start w:val="1"/>
      <w:numFmt w:val="bullet"/>
      <w:lvlText w:val="o"/>
      <w:lvlJc w:val="left"/>
      <w:pPr>
        <w:ind w:left="3600" w:hanging="360"/>
      </w:pPr>
      <w:rPr>
        <w:rFonts w:ascii="Courier New" w:eastAsia="Courier New" w:hAnsi="Courier New" w:cs="Courier New"/>
      </w:rPr>
    </w:lvl>
    <w:lvl w:ilvl="5" w:tplc="BC208EA0">
      <w:start w:val="1"/>
      <w:numFmt w:val="bullet"/>
      <w:lvlText w:val="▪"/>
      <w:lvlJc w:val="left"/>
      <w:pPr>
        <w:ind w:left="4320" w:hanging="360"/>
      </w:pPr>
      <w:rPr>
        <w:rFonts w:ascii="Noto Sans Symbols" w:eastAsia="Noto Sans Symbols" w:hAnsi="Noto Sans Symbols" w:cs="Noto Sans Symbols"/>
      </w:rPr>
    </w:lvl>
    <w:lvl w:ilvl="6" w:tplc="F5F8ECDE">
      <w:start w:val="1"/>
      <w:numFmt w:val="bullet"/>
      <w:lvlText w:val="●"/>
      <w:lvlJc w:val="left"/>
      <w:pPr>
        <w:ind w:left="5040" w:hanging="360"/>
      </w:pPr>
      <w:rPr>
        <w:rFonts w:ascii="Noto Sans Symbols" w:eastAsia="Noto Sans Symbols" w:hAnsi="Noto Sans Symbols" w:cs="Noto Sans Symbols"/>
      </w:rPr>
    </w:lvl>
    <w:lvl w:ilvl="7" w:tplc="9000DD3C">
      <w:start w:val="1"/>
      <w:numFmt w:val="bullet"/>
      <w:lvlText w:val="o"/>
      <w:lvlJc w:val="left"/>
      <w:pPr>
        <w:ind w:left="5760" w:hanging="360"/>
      </w:pPr>
      <w:rPr>
        <w:rFonts w:ascii="Courier New" w:eastAsia="Courier New" w:hAnsi="Courier New" w:cs="Courier New"/>
      </w:rPr>
    </w:lvl>
    <w:lvl w:ilvl="8" w:tplc="C0983552">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8886B96"/>
    <w:multiLevelType w:val="hybridMultilevel"/>
    <w:tmpl w:val="381CD686"/>
    <w:lvl w:ilvl="0" w:tplc="58ECBFA4">
      <w:start w:val="1"/>
      <w:numFmt w:val="decimal"/>
      <w:lvlText w:val="%1."/>
      <w:lvlJc w:val="left"/>
      <w:pPr>
        <w:ind w:left="720" w:hanging="360"/>
      </w:pPr>
    </w:lvl>
    <w:lvl w:ilvl="1" w:tplc="9168DA74">
      <w:start w:val="1"/>
      <w:numFmt w:val="bullet"/>
      <w:lvlText w:val="o"/>
      <w:lvlJc w:val="left"/>
      <w:pPr>
        <w:ind w:left="1440" w:hanging="360"/>
      </w:pPr>
      <w:rPr>
        <w:rFonts w:ascii="Courier New" w:eastAsia="Courier New" w:hAnsi="Courier New" w:cs="Courier New"/>
        <w:sz w:val="20"/>
        <w:szCs w:val="20"/>
      </w:rPr>
    </w:lvl>
    <w:lvl w:ilvl="2" w:tplc="53344106">
      <w:start w:val="1"/>
      <w:numFmt w:val="decimal"/>
      <w:lvlText w:val="%3."/>
      <w:lvlJc w:val="left"/>
      <w:pPr>
        <w:ind w:left="2160" w:hanging="360"/>
      </w:pPr>
    </w:lvl>
    <w:lvl w:ilvl="3" w:tplc="0610E0AA">
      <w:start w:val="1"/>
      <w:numFmt w:val="decimal"/>
      <w:lvlText w:val="%4."/>
      <w:lvlJc w:val="left"/>
      <w:pPr>
        <w:ind w:left="2880" w:hanging="360"/>
      </w:pPr>
    </w:lvl>
    <w:lvl w:ilvl="4" w:tplc="67A0D7D6">
      <w:start w:val="1"/>
      <w:numFmt w:val="decimal"/>
      <w:lvlText w:val="%5."/>
      <w:lvlJc w:val="left"/>
      <w:pPr>
        <w:ind w:left="3600" w:hanging="360"/>
      </w:pPr>
    </w:lvl>
    <w:lvl w:ilvl="5" w:tplc="CCF20596">
      <w:start w:val="1"/>
      <w:numFmt w:val="decimal"/>
      <w:lvlText w:val="%6."/>
      <w:lvlJc w:val="left"/>
      <w:pPr>
        <w:ind w:left="4320" w:hanging="360"/>
      </w:pPr>
    </w:lvl>
    <w:lvl w:ilvl="6" w:tplc="A6E4EEF4">
      <w:start w:val="1"/>
      <w:numFmt w:val="decimal"/>
      <w:lvlText w:val="%7."/>
      <w:lvlJc w:val="left"/>
      <w:pPr>
        <w:ind w:left="5040" w:hanging="360"/>
      </w:pPr>
    </w:lvl>
    <w:lvl w:ilvl="7" w:tplc="CE2E6F58">
      <w:start w:val="1"/>
      <w:numFmt w:val="decimal"/>
      <w:lvlText w:val="%8."/>
      <w:lvlJc w:val="left"/>
      <w:pPr>
        <w:ind w:left="5760" w:hanging="360"/>
      </w:pPr>
    </w:lvl>
    <w:lvl w:ilvl="8" w:tplc="EA00C190">
      <w:start w:val="1"/>
      <w:numFmt w:val="decimal"/>
      <w:lvlText w:val="%9."/>
      <w:lvlJc w:val="left"/>
      <w:pPr>
        <w:ind w:left="6480" w:hanging="360"/>
      </w:pPr>
    </w:lvl>
  </w:abstractNum>
  <w:abstractNum w:abstractNumId="113" w15:restartNumberingAfterBreak="0">
    <w:nsid w:val="69000410"/>
    <w:multiLevelType w:val="hybridMultilevel"/>
    <w:tmpl w:val="1892E2AA"/>
    <w:lvl w:ilvl="0" w:tplc="4EA0DBAC">
      <w:start w:val="1"/>
      <w:numFmt w:val="decimal"/>
      <w:lvlText w:val="%1."/>
      <w:lvlJc w:val="left"/>
      <w:pPr>
        <w:ind w:left="720" w:hanging="360"/>
      </w:pPr>
    </w:lvl>
    <w:lvl w:ilvl="1" w:tplc="FEC0A672">
      <w:start w:val="1"/>
      <w:numFmt w:val="decimal"/>
      <w:lvlText w:val="%2."/>
      <w:lvlJc w:val="left"/>
      <w:pPr>
        <w:ind w:left="1440" w:hanging="360"/>
      </w:pPr>
    </w:lvl>
    <w:lvl w:ilvl="2" w:tplc="129C6B72">
      <w:start w:val="1"/>
      <w:numFmt w:val="decimal"/>
      <w:lvlText w:val="%3."/>
      <w:lvlJc w:val="left"/>
      <w:pPr>
        <w:ind w:left="2160" w:hanging="360"/>
      </w:pPr>
    </w:lvl>
    <w:lvl w:ilvl="3" w:tplc="514E90F6">
      <w:start w:val="1"/>
      <w:numFmt w:val="decimal"/>
      <w:lvlText w:val="%4."/>
      <w:lvlJc w:val="left"/>
      <w:pPr>
        <w:ind w:left="2880" w:hanging="360"/>
      </w:pPr>
    </w:lvl>
    <w:lvl w:ilvl="4" w:tplc="A970998A">
      <w:start w:val="1"/>
      <w:numFmt w:val="decimal"/>
      <w:lvlText w:val="%5."/>
      <w:lvlJc w:val="left"/>
      <w:pPr>
        <w:ind w:left="3600" w:hanging="360"/>
      </w:pPr>
    </w:lvl>
    <w:lvl w:ilvl="5" w:tplc="E3D60AF2">
      <w:start w:val="1"/>
      <w:numFmt w:val="decimal"/>
      <w:lvlText w:val="%6."/>
      <w:lvlJc w:val="left"/>
      <w:pPr>
        <w:ind w:left="4320" w:hanging="360"/>
      </w:pPr>
    </w:lvl>
    <w:lvl w:ilvl="6" w:tplc="3E24382E">
      <w:start w:val="1"/>
      <w:numFmt w:val="decimal"/>
      <w:lvlText w:val="%7."/>
      <w:lvlJc w:val="left"/>
      <w:pPr>
        <w:ind w:left="5040" w:hanging="360"/>
      </w:pPr>
    </w:lvl>
    <w:lvl w:ilvl="7" w:tplc="952C1FC6">
      <w:start w:val="1"/>
      <w:numFmt w:val="decimal"/>
      <w:lvlText w:val="%8."/>
      <w:lvlJc w:val="left"/>
      <w:pPr>
        <w:ind w:left="5760" w:hanging="360"/>
      </w:pPr>
    </w:lvl>
    <w:lvl w:ilvl="8" w:tplc="657CACDE">
      <w:start w:val="1"/>
      <w:numFmt w:val="decimal"/>
      <w:lvlText w:val="%9."/>
      <w:lvlJc w:val="left"/>
      <w:pPr>
        <w:ind w:left="6480" w:hanging="360"/>
      </w:pPr>
    </w:lvl>
  </w:abstractNum>
  <w:abstractNum w:abstractNumId="114" w15:restartNumberingAfterBreak="0">
    <w:nsid w:val="6B2E2079"/>
    <w:multiLevelType w:val="hybridMultilevel"/>
    <w:tmpl w:val="0F4066E6"/>
    <w:lvl w:ilvl="0" w:tplc="12DE1540">
      <w:start w:val="1"/>
      <w:numFmt w:val="decimal"/>
      <w:lvlText w:val="%1."/>
      <w:lvlJc w:val="left"/>
      <w:pPr>
        <w:ind w:left="720" w:hanging="360"/>
      </w:pPr>
    </w:lvl>
    <w:lvl w:ilvl="1" w:tplc="A4806930">
      <w:start w:val="1"/>
      <w:numFmt w:val="decimal"/>
      <w:lvlText w:val="%2."/>
      <w:lvlJc w:val="left"/>
      <w:pPr>
        <w:ind w:left="1440" w:hanging="360"/>
      </w:pPr>
    </w:lvl>
    <w:lvl w:ilvl="2" w:tplc="C2BE852E">
      <w:start w:val="1"/>
      <w:numFmt w:val="decimal"/>
      <w:lvlText w:val="%3."/>
      <w:lvlJc w:val="left"/>
      <w:pPr>
        <w:ind w:left="2160" w:hanging="360"/>
      </w:pPr>
    </w:lvl>
    <w:lvl w:ilvl="3" w:tplc="ABFA49DA">
      <w:start w:val="1"/>
      <w:numFmt w:val="decimal"/>
      <w:lvlText w:val="%4."/>
      <w:lvlJc w:val="left"/>
      <w:pPr>
        <w:ind w:left="2880" w:hanging="360"/>
      </w:pPr>
    </w:lvl>
    <w:lvl w:ilvl="4" w:tplc="C0DAE4F8">
      <w:start w:val="1"/>
      <w:numFmt w:val="decimal"/>
      <w:lvlText w:val="%5."/>
      <w:lvlJc w:val="left"/>
      <w:pPr>
        <w:ind w:left="3600" w:hanging="360"/>
      </w:pPr>
    </w:lvl>
    <w:lvl w:ilvl="5" w:tplc="C07CEBD8">
      <w:start w:val="1"/>
      <w:numFmt w:val="decimal"/>
      <w:lvlText w:val="%6."/>
      <w:lvlJc w:val="left"/>
      <w:pPr>
        <w:ind w:left="4320" w:hanging="360"/>
      </w:pPr>
    </w:lvl>
    <w:lvl w:ilvl="6" w:tplc="52B2EC5A">
      <w:start w:val="1"/>
      <w:numFmt w:val="decimal"/>
      <w:lvlText w:val="%7."/>
      <w:lvlJc w:val="left"/>
      <w:pPr>
        <w:ind w:left="5040" w:hanging="360"/>
      </w:pPr>
    </w:lvl>
    <w:lvl w:ilvl="7" w:tplc="C256FB7E">
      <w:start w:val="1"/>
      <w:numFmt w:val="decimal"/>
      <w:lvlText w:val="%8."/>
      <w:lvlJc w:val="left"/>
      <w:pPr>
        <w:ind w:left="5760" w:hanging="360"/>
      </w:pPr>
    </w:lvl>
    <w:lvl w:ilvl="8" w:tplc="ACB897A8">
      <w:start w:val="1"/>
      <w:numFmt w:val="decimal"/>
      <w:lvlText w:val="%9."/>
      <w:lvlJc w:val="left"/>
      <w:pPr>
        <w:ind w:left="6480" w:hanging="360"/>
      </w:pPr>
    </w:lvl>
  </w:abstractNum>
  <w:abstractNum w:abstractNumId="115" w15:restartNumberingAfterBreak="0">
    <w:nsid w:val="6B625DC6"/>
    <w:multiLevelType w:val="hybridMultilevel"/>
    <w:tmpl w:val="8C4A86A0"/>
    <w:lvl w:ilvl="0" w:tplc="463251C2">
      <w:start w:val="1"/>
      <w:numFmt w:val="bullet"/>
      <w:lvlText w:val="-"/>
      <w:lvlJc w:val="left"/>
      <w:pPr>
        <w:ind w:left="720" w:hanging="360"/>
      </w:pPr>
      <w:rPr>
        <w:rFonts w:ascii="Courier New" w:eastAsia="Courier New" w:hAnsi="Courier New" w:cs="Courier New"/>
        <w:sz w:val="20"/>
        <w:szCs w:val="20"/>
      </w:rPr>
    </w:lvl>
    <w:lvl w:ilvl="1" w:tplc="15608740">
      <w:start w:val="1"/>
      <w:numFmt w:val="bullet"/>
      <w:lvlText w:val="o"/>
      <w:lvlJc w:val="left"/>
      <w:pPr>
        <w:ind w:left="1440" w:hanging="360"/>
      </w:pPr>
      <w:rPr>
        <w:rFonts w:ascii="Courier New" w:eastAsia="Courier New" w:hAnsi="Courier New" w:cs="Courier New"/>
        <w:sz w:val="20"/>
        <w:szCs w:val="20"/>
      </w:rPr>
    </w:lvl>
    <w:lvl w:ilvl="2" w:tplc="0F963112">
      <w:start w:val="1"/>
      <w:numFmt w:val="bullet"/>
      <w:lvlText w:val="▪"/>
      <w:lvlJc w:val="left"/>
      <w:pPr>
        <w:ind w:left="2160" w:hanging="360"/>
      </w:pPr>
      <w:rPr>
        <w:rFonts w:ascii="Noto Sans Symbols" w:eastAsia="Noto Sans Symbols" w:hAnsi="Noto Sans Symbols" w:cs="Noto Sans Symbols"/>
        <w:sz w:val="20"/>
        <w:szCs w:val="20"/>
      </w:rPr>
    </w:lvl>
    <w:lvl w:ilvl="3" w:tplc="CA908692">
      <w:start w:val="1"/>
      <w:numFmt w:val="bullet"/>
      <w:lvlText w:val="▪"/>
      <w:lvlJc w:val="left"/>
      <w:pPr>
        <w:ind w:left="2880" w:hanging="360"/>
      </w:pPr>
      <w:rPr>
        <w:rFonts w:ascii="Noto Sans Symbols" w:eastAsia="Noto Sans Symbols" w:hAnsi="Noto Sans Symbols" w:cs="Noto Sans Symbols"/>
        <w:sz w:val="20"/>
        <w:szCs w:val="20"/>
      </w:rPr>
    </w:lvl>
    <w:lvl w:ilvl="4" w:tplc="07D4996C">
      <w:start w:val="1"/>
      <w:numFmt w:val="bullet"/>
      <w:lvlText w:val="▪"/>
      <w:lvlJc w:val="left"/>
      <w:pPr>
        <w:ind w:left="3600" w:hanging="360"/>
      </w:pPr>
      <w:rPr>
        <w:rFonts w:ascii="Noto Sans Symbols" w:eastAsia="Noto Sans Symbols" w:hAnsi="Noto Sans Symbols" w:cs="Noto Sans Symbols"/>
        <w:sz w:val="20"/>
        <w:szCs w:val="20"/>
      </w:rPr>
    </w:lvl>
    <w:lvl w:ilvl="5" w:tplc="608EBDE0">
      <w:start w:val="1"/>
      <w:numFmt w:val="bullet"/>
      <w:lvlText w:val="▪"/>
      <w:lvlJc w:val="left"/>
      <w:pPr>
        <w:ind w:left="4320" w:hanging="360"/>
      </w:pPr>
      <w:rPr>
        <w:rFonts w:ascii="Noto Sans Symbols" w:eastAsia="Noto Sans Symbols" w:hAnsi="Noto Sans Symbols" w:cs="Noto Sans Symbols"/>
        <w:sz w:val="20"/>
        <w:szCs w:val="20"/>
      </w:rPr>
    </w:lvl>
    <w:lvl w:ilvl="6" w:tplc="E590539A">
      <w:start w:val="1"/>
      <w:numFmt w:val="bullet"/>
      <w:lvlText w:val="▪"/>
      <w:lvlJc w:val="left"/>
      <w:pPr>
        <w:ind w:left="5040" w:hanging="360"/>
      </w:pPr>
      <w:rPr>
        <w:rFonts w:ascii="Noto Sans Symbols" w:eastAsia="Noto Sans Symbols" w:hAnsi="Noto Sans Symbols" w:cs="Noto Sans Symbols"/>
        <w:sz w:val="20"/>
        <w:szCs w:val="20"/>
      </w:rPr>
    </w:lvl>
    <w:lvl w:ilvl="7" w:tplc="B51A499E">
      <w:start w:val="1"/>
      <w:numFmt w:val="bullet"/>
      <w:lvlText w:val="▪"/>
      <w:lvlJc w:val="left"/>
      <w:pPr>
        <w:ind w:left="5760" w:hanging="360"/>
      </w:pPr>
      <w:rPr>
        <w:rFonts w:ascii="Noto Sans Symbols" w:eastAsia="Noto Sans Symbols" w:hAnsi="Noto Sans Symbols" w:cs="Noto Sans Symbols"/>
        <w:sz w:val="20"/>
        <w:szCs w:val="20"/>
      </w:rPr>
    </w:lvl>
    <w:lvl w:ilvl="8" w:tplc="8FEE31F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6D291EC8"/>
    <w:multiLevelType w:val="hybridMultilevel"/>
    <w:tmpl w:val="34CCD640"/>
    <w:lvl w:ilvl="0" w:tplc="DCD8D2F2">
      <w:start w:val="1"/>
      <w:numFmt w:val="decimal"/>
      <w:lvlText w:val="%1."/>
      <w:lvlJc w:val="left"/>
      <w:pPr>
        <w:ind w:left="720" w:hanging="360"/>
      </w:pPr>
    </w:lvl>
    <w:lvl w:ilvl="1" w:tplc="094877EA">
      <w:start w:val="1"/>
      <w:numFmt w:val="decimal"/>
      <w:lvlText w:val="%2."/>
      <w:lvlJc w:val="left"/>
      <w:pPr>
        <w:ind w:left="1440" w:hanging="360"/>
      </w:pPr>
    </w:lvl>
    <w:lvl w:ilvl="2" w:tplc="BF62BC38">
      <w:start w:val="1"/>
      <w:numFmt w:val="decimal"/>
      <w:lvlText w:val="%3."/>
      <w:lvlJc w:val="left"/>
      <w:pPr>
        <w:ind w:left="2160" w:hanging="360"/>
      </w:pPr>
    </w:lvl>
    <w:lvl w:ilvl="3" w:tplc="22825D68">
      <w:start w:val="1"/>
      <w:numFmt w:val="decimal"/>
      <w:lvlText w:val="%4."/>
      <w:lvlJc w:val="left"/>
      <w:pPr>
        <w:ind w:left="2880" w:hanging="360"/>
      </w:pPr>
    </w:lvl>
    <w:lvl w:ilvl="4" w:tplc="D35CF532">
      <w:start w:val="1"/>
      <w:numFmt w:val="decimal"/>
      <w:lvlText w:val="%5."/>
      <w:lvlJc w:val="left"/>
      <w:pPr>
        <w:ind w:left="3600" w:hanging="360"/>
      </w:pPr>
    </w:lvl>
    <w:lvl w:ilvl="5" w:tplc="19A64E74">
      <w:start w:val="1"/>
      <w:numFmt w:val="decimal"/>
      <w:lvlText w:val="%6."/>
      <w:lvlJc w:val="left"/>
      <w:pPr>
        <w:ind w:left="4320" w:hanging="360"/>
      </w:pPr>
    </w:lvl>
    <w:lvl w:ilvl="6" w:tplc="1570BFB4">
      <w:start w:val="1"/>
      <w:numFmt w:val="decimal"/>
      <w:lvlText w:val="%7."/>
      <w:lvlJc w:val="left"/>
      <w:pPr>
        <w:ind w:left="5040" w:hanging="360"/>
      </w:pPr>
    </w:lvl>
    <w:lvl w:ilvl="7" w:tplc="150482A4">
      <w:start w:val="1"/>
      <w:numFmt w:val="decimal"/>
      <w:lvlText w:val="%8."/>
      <w:lvlJc w:val="left"/>
      <w:pPr>
        <w:ind w:left="5760" w:hanging="360"/>
      </w:pPr>
    </w:lvl>
    <w:lvl w:ilvl="8" w:tplc="46FA3B20">
      <w:start w:val="1"/>
      <w:numFmt w:val="decimal"/>
      <w:lvlText w:val="%9."/>
      <w:lvlJc w:val="left"/>
      <w:pPr>
        <w:ind w:left="6480" w:hanging="360"/>
      </w:pPr>
    </w:lvl>
  </w:abstractNum>
  <w:abstractNum w:abstractNumId="117" w15:restartNumberingAfterBreak="0">
    <w:nsid w:val="6E4C1608"/>
    <w:multiLevelType w:val="hybridMultilevel"/>
    <w:tmpl w:val="B2BE8F4E"/>
    <w:lvl w:ilvl="0" w:tplc="55E6B768">
      <w:start w:val="1"/>
      <w:numFmt w:val="decimal"/>
      <w:lvlText w:val="%1."/>
      <w:lvlJc w:val="left"/>
      <w:pPr>
        <w:ind w:left="720" w:hanging="360"/>
      </w:pPr>
      <w:rPr>
        <w:rFonts w:eastAsia="Arial Unicode MS" w:cs="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FB71970"/>
    <w:multiLevelType w:val="hybridMultilevel"/>
    <w:tmpl w:val="32B47D56"/>
    <w:lvl w:ilvl="0" w:tplc="B9B28156">
      <w:start w:val="1"/>
      <w:numFmt w:val="decimal"/>
      <w:lvlText w:val="%1."/>
      <w:lvlJc w:val="left"/>
      <w:pPr>
        <w:ind w:left="1069" w:hanging="360"/>
      </w:pPr>
    </w:lvl>
    <w:lvl w:ilvl="1" w:tplc="21647412">
      <w:start w:val="1"/>
      <w:numFmt w:val="lowerLetter"/>
      <w:lvlText w:val="%2."/>
      <w:lvlJc w:val="left"/>
      <w:pPr>
        <w:ind w:left="1789" w:hanging="360"/>
      </w:pPr>
    </w:lvl>
    <w:lvl w:ilvl="2" w:tplc="397C9D9E">
      <w:start w:val="1"/>
      <w:numFmt w:val="lowerRoman"/>
      <w:lvlText w:val="%3."/>
      <w:lvlJc w:val="right"/>
      <w:pPr>
        <w:ind w:left="2509" w:hanging="180"/>
      </w:pPr>
    </w:lvl>
    <w:lvl w:ilvl="3" w:tplc="4B603024">
      <w:start w:val="1"/>
      <w:numFmt w:val="decimal"/>
      <w:lvlText w:val="%4."/>
      <w:lvlJc w:val="left"/>
      <w:pPr>
        <w:ind w:left="3229" w:hanging="360"/>
      </w:pPr>
    </w:lvl>
    <w:lvl w:ilvl="4" w:tplc="29482E68">
      <w:start w:val="1"/>
      <w:numFmt w:val="lowerLetter"/>
      <w:lvlText w:val="%5."/>
      <w:lvlJc w:val="left"/>
      <w:pPr>
        <w:ind w:left="3949" w:hanging="360"/>
      </w:pPr>
    </w:lvl>
    <w:lvl w:ilvl="5" w:tplc="B824E804">
      <w:start w:val="1"/>
      <w:numFmt w:val="lowerRoman"/>
      <w:lvlText w:val="%6."/>
      <w:lvlJc w:val="right"/>
      <w:pPr>
        <w:ind w:left="4669" w:hanging="180"/>
      </w:pPr>
    </w:lvl>
    <w:lvl w:ilvl="6" w:tplc="99BE8170">
      <w:start w:val="1"/>
      <w:numFmt w:val="decimal"/>
      <w:lvlText w:val="%7."/>
      <w:lvlJc w:val="left"/>
      <w:pPr>
        <w:ind w:left="5389" w:hanging="360"/>
      </w:pPr>
    </w:lvl>
    <w:lvl w:ilvl="7" w:tplc="152A58E4">
      <w:start w:val="1"/>
      <w:numFmt w:val="lowerLetter"/>
      <w:lvlText w:val="%8."/>
      <w:lvlJc w:val="left"/>
      <w:pPr>
        <w:ind w:left="6109" w:hanging="360"/>
      </w:pPr>
    </w:lvl>
    <w:lvl w:ilvl="8" w:tplc="BCC46164">
      <w:start w:val="1"/>
      <w:numFmt w:val="lowerRoman"/>
      <w:lvlText w:val="%9."/>
      <w:lvlJc w:val="right"/>
      <w:pPr>
        <w:ind w:left="6829" w:hanging="180"/>
      </w:pPr>
    </w:lvl>
  </w:abstractNum>
  <w:abstractNum w:abstractNumId="119" w15:restartNumberingAfterBreak="0">
    <w:nsid w:val="70861153"/>
    <w:multiLevelType w:val="hybridMultilevel"/>
    <w:tmpl w:val="982414F6"/>
    <w:lvl w:ilvl="0" w:tplc="686A0522">
      <w:start w:val="1"/>
      <w:numFmt w:val="bullet"/>
      <w:lvlText w:val="−"/>
      <w:lvlJc w:val="left"/>
      <w:pPr>
        <w:ind w:left="1429" w:hanging="360"/>
      </w:pPr>
      <w:rPr>
        <w:rFonts w:ascii="Noto Sans Symbols" w:eastAsia="Noto Sans Symbols" w:hAnsi="Noto Sans Symbols" w:cs="Noto Sans Symbols"/>
      </w:rPr>
    </w:lvl>
    <w:lvl w:ilvl="1" w:tplc="3ADECD6A">
      <w:start w:val="1"/>
      <w:numFmt w:val="bullet"/>
      <w:lvlText w:val="‒"/>
      <w:lvlJc w:val="left"/>
      <w:pPr>
        <w:ind w:left="2149" w:hanging="360"/>
      </w:pPr>
      <w:rPr>
        <w:rFonts w:ascii="Calibri" w:eastAsia="Calibri" w:hAnsi="Calibri" w:cs="Calibri"/>
      </w:rPr>
    </w:lvl>
    <w:lvl w:ilvl="2" w:tplc="0F78C5EC">
      <w:start w:val="1"/>
      <w:numFmt w:val="bullet"/>
      <w:lvlText w:val="▪"/>
      <w:lvlJc w:val="left"/>
      <w:pPr>
        <w:ind w:left="2869" w:hanging="360"/>
      </w:pPr>
      <w:rPr>
        <w:rFonts w:ascii="Noto Sans Symbols" w:eastAsia="Noto Sans Symbols" w:hAnsi="Noto Sans Symbols" w:cs="Noto Sans Symbols"/>
      </w:rPr>
    </w:lvl>
    <w:lvl w:ilvl="3" w:tplc="94840A5A">
      <w:start w:val="1"/>
      <w:numFmt w:val="bullet"/>
      <w:lvlText w:val="●"/>
      <w:lvlJc w:val="left"/>
      <w:pPr>
        <w:ind w:left="3589" w:hanging="360"/>
      </w:pPr>
      <w:rPr>
        <w:rFonts w:ascii="Noto Sans Symbols" w:eastAsia="Noto Sans Symbols" w:hAnsi="Noto Sans Symbols" w:cs="Noto Sans Symbols"/>
      </w:rPr>
    </w:lvl>
    <w:lvl w:ilvl="4" w:tplc="A2284916">
      <w:start w:val="1"/>
      <w:numFmt w:val="bullet"/>
      <w:lvlText w:val="o"/>
      <w:lvlJc w:val="left"/>
      <w:pPr>
        <w:ind w:left="4309" w:hanging="360"/>
      </w:pPr>
      <w:rPr>
        <w:rFonts w:ascii="Courier New" w:eastAsia="Courier New" w:hAnsi="Courier New" w:cs="Courier New"/>
      </w:rPr>
    </w:lvl>
    <w:lvl w:ilvl="5" w:tplc="234470D0">
      <w:start w:val="1"/>
      <w:numFmt w:val="bullet"/>
      <w:lvlText w:val="▪"/>
      <w:lvlJc w:val="left"/>
      <w:pPr>
        <w:ind w:left="5029" w:hanging="360"/>
      </w:pPr>
      <w:rPr>
        <w:rFonts w:ascii="Noto Sans Symbols" w:eastAsia="Noto Sans Symbols" w:hAnsi="Noto Sans Symbols" w:cs="Noto Sans Symbols"/>
      </w:rPr>
    </w:lvl>
    <w:lvl w:ilvl="6" w:tplc="7F78B02C">
      <w:start w:val="1"/>
      <w:numFmt w:val="bullet"/>
      <w:lvlText w:val="●"/>
      <w:lvlJc w:val="left"/>
      <w:pPr>
        <w:ind w:left="5749" w:hanging="360"/>
      </w:pPr>
      <w:rPr>
        <w:rFonts w:ascii="Noto Sans Symbols" w:eastAsia="Noto Sans Symbols" w:hAnsi="Noto Sans Symbols" w:cs="Noto Sans Symbols"/>
      </w:rPr>
    </w:lvl>
    <w:lvl w:ilvl="7" w:tplc="0FDA81E2">
      <w:start w:val="1"/>
      <w:numFmt w:val="bullet"/>
      <w:lvlText w:val="o"/>
      <w:lvlJc w:val="left"/>
      <w:pPr>
        <w:ind w:left="6469" w:hanging="360"/>
      </w:pPr>
      <w:rPr>
        <w:rFonts w:ascii="Courier New" w:eastAsia="Courier New" w:hAnsi="Courier New" w:cs="Courier New"/>
      </w:rPr>
    </w:lvl>
    <w:lvl w:ilvl="8" w:tplc="60147058">
      <w:start w:val="1"/>
      <w:numFmt w:val="bullet"/>
      <w:lvlText w:val="▪"/>
      <w:lvlJc w:val="left"/>
      <w:pPr>
        <w:ind w:left="7189" w:hanging="360"/>
      </w:pPr>
      <w:rPr>
        <w:rFonts w:ascii="Noto Sans Symbols" w:eastAsia="Noto Sans Symbols" w:hAnsi="Noto Sans Symbols" w:cs="Noto Sans Symbols"/>
      </w:rPr>
    </w:lvl>
  </w:abstractNum>
  <w:abstractNum w:abstractNumId="120" w15:restartNumberingAfterBreak="0">
    <w:nsid w:val="710940E6"/>
    <w:multiLevelType w:val="hybridMultilevel"/>
    <w:tmpl w:val="8F008144"/>
    <w:lvl w:ilvl="0" w:tplc="041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121" w15:restartNumberingAfterBreak="0">
    <w:nsid w:val="7137214B"/>
    <w:multiLevelType w:val="multilevel"/>
    <w:tmpl w:val="26B07C9C"/>
    <w:lvl w:ilvl="0">
      <w:start w:val="1"/>
      <w:numFmt w:val="decimal"/>
      <w:lvlText w:val="%1."/>
      <w:lvlJc w:val="left"/>
      <w:pPr>
        <w:ind w:left="720" w:hanging="360"/>
      </w:pPr>
    </w:lvl>
    <w:lvl w:ilvl="1">
      <w:start w:val="3"/>
      <w:numFmt w:val="decimal"/>
      <w:lvlText w:val="%1.%2."/>
      <w:lvlJc w:val="left"/>
      <w:pPr>
        <w:ind w:left="1056" w:hanging="696"/>
      </w:pPr>
    </w:lvl>
    <w:lvl w:ilvl="2">
      <w:start w:val="5"/>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2" w15:restartNumberingAfterBreak="0">
    <w:nsid w:val="71B7510B"/>
    <w:multiLevelType w:val="hybridMultilevel"/>
    <w:tmpl w:val="D514D950"/>
    <w:lvl w:ilvl="0" w:tplc="9592AB70">
      <w:start w:val="1"/>
      <w:numFmt w:val="decimal"/>
      <w:lvlText w:val="%1."/>
      <w:lvlJc w:val="left"/>
      <w:pPr>
        <w:ind w:left="720" w:hanging="360"/>
      </w:pPr>
    </w:lvl>
    <w:lvl w:ilvl="1" w:tplc="57A6F07C">
      <w:start w:val="1"/>
      <w:numFmt w:val="bullet"/>
      <w:lvlText w:val="o"/>
      <w:lvlJc w:val="left"/>
      <w:pPr>
        <w:ind w:left="1440" w:hanging="360"/>
      </w:pPr>
      <w:rPr>
        <w:rFonts w:ascii="Courier New" w:eastAsia="Courier New" w:hAnsi="Courier New" w:cs="Courier New"/>
        <w:sz w:val="20"/>
        <w:szCs w:val="20"/>
      </w:rPr>
    </w:lvl>
    <w:lvl w:ilvl="2" w:tplc="88E08E7A">
      <w:start w:val="1"/>
      <w:numFmt w:val="decimal"/>
      <w:lvlText w:val="%3."/>
      <w:lvlJc w:val="left"/>
      <w:pPr>
        <w:ind w:left="2160" w:hanging="360"/>
      </w:pPr>
    </w:lvl>
    <w:lvl w:ilvl="3" w:tplc="79B482F4">
      <w:start w:val="1"/>
      <w:numFmt w:val="decimal"/>
      <w:lvlText w:val="%4."/>
      <w:lvlJc w:val="left"/>
      <w:pPr>
        <w:ind w:left="2880" w:hanging="360"/>
      </w:pPr>
    </w:lvl>
    <w:lvl w:ilvl="4" w:tplc="653405E2">
      <w:start w:val="1"/>
      <w:numFmt w:val="decimal"/>
      <w:lvlText w:val="%5."/>
      <w:lvlJc w:val="left"/>
      <w:pPr>
        <w:ind w:left="3600" w:hanging="360"/>
      </w:pPr>
    </w:lvl>
    <w:lvl w:ilvl="5" w:tplc="0DA00CF6">
      <w:start w:val="1"/>
      <w:numFmt w:val="decimal"/>
      <w:lvlText w:val="%6."/>
      <w:lvlJc w:val="left"/>
      <w:pPr>
        <w:ind w:left="4320" w:hanging="360"/>
      </w:pPr>
    </w:lvl>
    <w:lvl w:ilvl="6" w:tplc="A01E2DA8">
      <w:start w:val="1"/>
      <w:numFmt w:val="decimal"/>
      <w:lvlText w:val="%7."/>
      <w:lvlJc w:val="left"/>
      <w:pPr>
        <w:ind w:left="5040" w:hanging="360"/>
      </w:pPr>
    </w:lvl>
    <w:lvl w:ilvl="7" w:tplc="07CA54AC">
      <w:start w:val="1"/>
      <w:numFmt w:val="decimal"/>
      <w:lvlText w:val="%8."/>
      <w:lvlJc w:val="left"/>
      <w:pPr>
        <w:ind w:left="5760" w:hanging="360"/>
      </w:pPr>
    </w:lvl>
    <w:lvl w:ilvl="8" w:tplc="B58AFE40">
      <w:start w:val="1"/>
      <w:numFmt w:val="decimal"/>
      <w:lvlText w:val="%9."/>
      <w:lvlJc w:val="left"/>
      <w:pPr>
        <w:ind w:left="6480" w:hanging="360"/>
      </w:pPr>
    </w:lvl>
  </w:abstractNum>
  <w:abstractNum w:abstractNumId="123" w15:restartNumberingAfterBreak="0">
    <w:nsid w:val="732933A3"/>
    <w:multiLevelType w:val="hybridMultilevel"/>
    <w:tmpl w:val="6EAC5818"/>
    <w:lvl w:ilvl="0" w:tplc="F27E937E">
      <w:start w:val="1"/>
      <w:numFmt w:val="decimal"/>
      <w:lvlText w:val="%1."/>
      <w:lvlJc w:val="left"/>
      <w:pPr>
        <w:ind w:left="720" w:hanging="360"/>
      </w:pPr>
      <w:rPr>
        <w:u w:val="none"/>
      </w:rPr>
    </w:lvl>
    <w:lvl w:ilvl="1" w:tplc="E08C0144">
      <w:start w:val="1"/>
      <w:numFmt w:val="lowerLetter"/>
      <w:lvlText w:val="%2."/>
      <w:lvlJc w:val="left"/>
      <w:pPr>
        <w:ind w:left="1440" w:hanging="360"/>
      </w:pPr>
      <w:rPr>
        <w:u w:val="none"/>
      </w:rPr>
    </w:lvl>
    <w:lvl w:ilvl="2" w:tplc="F8F6BA26">
      <w:start w:val="1"/>
      <w:numFmt w:val="lowerRoman"/>
      <w:lvlText w:val="%3."/>
      <w:lvlJc w:val="right"/>
      <w:pPr>
        <w:ind w:left="2160" w:hanging="360"/>
      </w:pPr>
      <w:rPr>
        <w:u w:val="none"/>
      </w:rPr>
    </w:lvl>
    <w:lvl w:ilvl="3" w:tplc="D8561BE8">
      <w:start w:val="1"/>
      <w:numFmt w:val="decimal"/>
      <w:lvlText w:val="%4."/>
      <w:lvlJc w:val="left"/>
      <w:pPr>
        <w:ind w:left="2880" w:hanging="360"/>
      </w:pPr>
      <w:rPr>
        <w:u w:val="none"/>
      </w:rPr>
    </w:lvl>
    <w:lvl w:ilvl="4" w:tplc="E7541C40">
      <w:start w:val="1"/>
      <w:numFmt w:val="lowerLetter"/>
      <w:lvlText w:val="%5."/>
      <w:lvlJc w:val="left"/>
      <w:pPr>
        <w:ind w:left="3600" w:hanging="360"/>
      </w:pPr>
      <w:rPr>
        <w:u w:val="none"/>
      </w:rPr>
    </w:lvl>
    <w:lvl w:ilvl="5" w:tplc="4E6C1D74">
      <w:start w:val="1"/>
      <w:numFmt w:val="lowerRoman"/>
      <w:lvlText w:val="%6."/>
      <w:lvlJc w:val="right"/>
      <w:pPr>
        <w:ind w:left="4320" w:hanging="360"/>
      </w:pPr>
      <w:rPr>
        <w:u w:val="none"/>
      </w:rPr>
    </w:lvl>
    <w:lvl w:ilvl="6" w:tplc="713A2710">
      <w:start w:val="1"/>
      <w:numFmt w:val="decimal"/>
      <w:lvlText w:val="%7."/>
      <w:lvlJc w:val="left"/>
      <w:pPr>
        <w:ind w:left="5040" w:hanging="360"/>
      </w:pPr>
      <w:rPr>
        <w:u w:val="none"/>
      </w:rPr>
    </w:lvl>
    <w:lvl w:ilvl="7" w:tplc="EB9411DA">
      <w:start w:val="1"/>
      <w:numFmt w:val="lowerLetter"/>
      <w:lvlText w:val="%8."/>
      <w:lvlJc w:val="left"/>
      <w:pPr>
        <w:ind w:left="5760" w:hanging="360"/>
      </w:pPr>
      <w:rPr>
        <w:u w:val="none"/>
      </w:rPr>
    </w:lvl>
    <w:lvl w:ilvl="8" w:tplc="20B64376">
      <w:start w:val="1"/>
      <w:numFmt w:val="lowerRoman"/>
      <w:lvlText w:val="%9."/>
      <w:lvlJc w:val="right"/>
      <w:pPr>
        <w:ind w:left="6480" w:hanging="360"/>
      </w:pPr>
      <w:rPr>
        <w:u w:val="none"/>
      </w:rPr>
    </w:lvl>
  </w:abstractNum>
  <w:abstractNum w:abstractNumId="124" w15:restartNumberingAfterBreak="0">
    <w:nsid w:val="73554ED8"/>
    <w:multiLevelType w:val="hybridMultilevel"/>
    <w:tmpl w:val="FFF8833E"/>
    <w:lvl w:ilvl="0" w:tplc="55A40CE2">
      <w:start w:val="1"/>
      <w:numFmt w:val="bullet"/>
      <w:lvlText w:val="−"/>
      <w:lvlJc w:val="left"/>
      <w:pPr>
        <w:ind w:left="1287" w:hanging="360"/>
      </w:pPr>
      <w:rPr>
        <w:rFonts w:ascii="Noto Sans Symbols" w:eastAsia="Noto Sans Symbols" w:hAnsi="Noto Sans Symbols" w:cs="Noto Sans Symbols"/>
      </w:rPr>
    </w:lvl>
    <w:lvl w:ilvl="1" w:tplc="92F2B956">
      <w:start w:val="1"/>
      <w:numFmt w:val="bullet"/>
      <w:lvlText w:val="o"/>
      <w:lvlJc w:val="left"/>
      <w:pPr>
        <w:ind w:left="2007" w:hanging="360"/>
      </w:pPr>
      <w:rPr>
        <w:rFonts w:ascii="Courier New" w:eastAsia="Courier New" w:hAnsi="Courier New" w:cs="Courier New"/>
      </w:rPr>
    </w:lvl>
    <w:lvl w:ilvl="2" w:tplc="CDDAB676">
      <w:start w:val="1"/>
      <w:numFmt w:val="bullet"/>
      <w:lvlText w:val="▪"/>
      <w:lvlJc w:val="left"/>
      <w:pPr>
        <w:ind w:left="2727" w:hanging="360"/>
      </w:pPr>
      <w:rPr>
        <w:rFonts w:ascii="Noto Sans Symbols" w:eastAsia="Noto Sans Symbols" w:hAnsi="Noto Sans Symbols" w:cs="Noto Sans Symbols"/>
      </w:rPr>
    </w:lvl>
    <w:lvl w:ilvl="3" w:tplc="550C4914">
      <w:start w:val="1"/>
      <w:numFmt w:val="bullet"/>
      <w:lvlText w:val="●"/>
      <w:lvlJc w:val="left"/>
      <w:pPr>
        <w:ind w:left="3447" w:hanging="360"/>
      </w:pPr>
      <w:rPr>
        <w:rFonts w:ascii="Noto Sans Symbols" w:eastAsia="Noto Sans Symbols" w:hAnsi="Noto Sans Symbols" w:cs="Noto Sans Symbols"/>
      </w:rPr>
    </w:lvl>
    <w:lvl w:ilvl="4" w:tplc="1BCEF904">
      <w:start w:val="1"/>
      <w:numFmt w:val="bullet"/>
      <w:lvlText w:val="o"/>
      <w:lvlJc w:val="left"/>
      <w:pPr>
        <w:ind w:left="4167" w:hanging="360"/>
      </w:pPr>
      <w:rPr>
        <w:rFonts w:ascii="Courier New" w:eastAsia="Courier New" w:hAnsi="Courier New" w:cs="Courier New"/>
      </w:rPr>
    </w:lvl>
    <w:lvl w:ilvl="5" w:tplc="B98CA8C0">
      <w:start w:val="1"/>
      <w:numFmt w:val="bullet"/>
      <w:lvlText w:val="▪"/>
      <w:lvlJc w:val="left"/>
      <w:pPr>
        <w:ind w:left="4887" w:hanging="360"/>
      </w:pPr>
      <w:rPr>
        <w:rFonts w:ascii="Noto Sans Symbols" w:eastAsia="Noto Sans Symbols" w:hAnsi="Noto Sans Symbols" w:cs="Noto Sans Symbols"/>
      </w:rPr>
    </w:lvl>
    <w:lvl w:ilvl="6" w:tplc="56C4F6DE">
      <w:start w:val="1"/>
      <w:numFmt w:val="bullet"/>
      <w:lvlText w:val="●"/>
      <w:lvlJc w:val="left"/>
      <w:pPr>
        <w:ind w:left="5607" w:hanging="360"/>
      </w:pPr>
      <w:rPr>
        <w:rFonts w:ascii="Noto Sans Symbols" w:eastAsia="Noto Sans Symbols" w:hAnsi="Noto Sans Symbols" w:cs="Noto Sans Symbols"/>
      </w:rPr>
    </w:lvl>
    <w:lvl w:ilvl="7" w:tplc="5B20598C">
      <w:start w:val="1"/>
      <w:numFmt w:val="bullet"/>
      <w:lvlText w:val="o"/>
      <w:lvlJc w:val="left"/>
      <w:pPr>
        <w:ind w:left="6327" w:hanging="360"/>
      </w:pPr>
      <w:rPr>
        <w:rFonts w:ascii="Courier New" w:eastAsia="Courier New" w:hAnsi="Courier New" w:cs="Courier New"/>
      </w:rPr>
    </w:lvl>
    <w:lvl w:ilvl="8" w:tplc="E1480E48">
      <w:start w:val="1"/>
      <w:numFmt w:val="bullet"/>
      <w:lvlText w:val="▪"/>
      <w:lvlJc w:val="left"/>
      <w:pPr>
        <w:ind w:left="7047" w:hanging="360"/>
      </w:pPr>
      <w:rPr>
        <w:rFonts w:ascii="Noto Sans Symbols" w:eastAsia="Noto Sans Symbols" w:hAnsi="Noto Sans Symbols" w:cs="Noto Sans Symbols"/>
      </w:rPr>
    </w:lvl>
  </w:abstractNum>
  <w:abstractNum w:abstractNumId="125" w15:restartNumberingAfterBreak="0">
    <w:nsid w:val="735F4563"/>
    <w:multiLevelType w:val="hybridMultilevel"/>
    <w:tmpl w:val="7DB2AC2A"/>
    <w:lvl w:ilvl="0" w:tplc="041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eastAsia="Courier New" w:hAnsi="Courier New" w:cs="Courier New"/>
      </w:rPr>
    </w:lvl>
    <w:lvl w:ilvl="2" w:tplc="FFFFFFFF">
      <w:start w:val="1"/>
      <w:numFmt w:val="bullet"/>
      <w:lvlText w:val="▪"/>
      <w:lvlJc w:val="left"/>
      <w:pPr>
        <w:ind w:left="2727" w:hanging="360"/>
      </w:pPr>
      <w:rPr>
        <w:rFonts w:ascii="Noto Sans Symbols" w:eastAsia="Noto Sans Symbols" w:hAnsi="Noto Sans Symbols" w:cs="Noto Sans Symbols"/>
      </w:rPr>
    </w:lvl>
    <w:lvl w:ilvl="3" w:tplc="FFFFFFFF">
      <w:start w:val="1"/>
      <w:numFmt w:val="bullet"/>
      <w:lvlText w:val="●"/>
      <w:lvlJc w:val="left"/>
      <w:pPr>
        <w:ind w:left="3447" w:hanging="360"/>
      </w:pPr>
      <w:rPr>
        <w:rFonts w:ascii="Noto Sans Symbols" w:eastAsia="Noto Sans Symbols" w:hAnsi="Noto Sans Symbols" w:cs="Noto Sans Symbols"/>
      </w:rPr>
    </w:lvl>
    <w:lvl w:ilvl="4" w:tplc="FFFFFFFF">
      <w:start w:val="1"/>
      <w:numFmt w:val="bullet"/>
      <w:lvlText w:val="o"/>
      <w:lvlJc w:val="left"/>
      <w:pPr>
        <w:ind w:left="4167" w:hanging="360"/>
      </w:pPr>
      <w:rPr>
        <w:rFonts w:ascii="Courier New" w:eastAsia="Courier New" w:hAnsi="Courier New" w:cs="Courier New"/>
      </w:rPr>
    </w:lvl>
    <w:lvl w:ilvl="5" w:tplc="FFFFFFFF">
      <w:start w:val="1"/>
      <w:numFmt w:val="bullet"/>
      <w:lvlText w:val="▪"/>
      <w:lvlJc w:val="left"/>
      <w:pPr>
        <w:ind w:left="4887" w:hanging="360"/>
      </w:pPr>
      <w:rPr>
        <w:rFonts w:ascii="Noto Sans Symbols" w:eastAsia="Noto Sans Symbols" w:hAnsi="Noto Sans Symbols" w:cs="Noto Sans Symbols"/>
      </w:rPr>
    </w:lvl>
    <w:lvl w:ilvl="6" w:tplc="FFFFFFFF">
      <w:start w:val="1"/>
      <w:numFmt w:val="bullet"/>
      <w:lvlText w:val="●"/>
      <w:lvlJc w:val="left"/>
      <w:pPr>
        <w:ind w:left="5607" w:hanging="360"/>
      </w:pPr>
      <w:rPr>
        <w:rFonts w:ascii="Noto Sans Symbols" w:eastAsia="Noto Sans Symbols" w:hAnsi="Noto Sans Symbols" w:cs="Noto Sans Symbols"/>
      </w:rPr>
    </w:lvl>
    <w:lvl w:ilvl="7" w:tplc="FFFFFFFF">
      <w:start w:val="1"/>
      <w:numFmt w:val="bullet"/>
      <w:lvlText w:val="o"/>
      <w:lvlJc w:val="left"/>
      <w:pPr>
        <w:ind w:left="6327" w:hanging="360"/>
      </w:pPr>
      <w:rPr>
        <w:rFonts w:ascii="Courier New" w:eastAsia="Courier New" w:hAnsi="Courier New" w:cs="Courier New"/>
      </w:rPr>
    </w:lvl>
    <w:lvl w:ilvl="8" w:tplc="FFFFFFFF">
      <w:start w:val="1"/>
      <w:numFmt w:val="bullet"/>
      <w:lvlText w:val="▪"/>
      <w:lvlJc w:val="left"/>
      <w:pPr>
        <w:ind w:left="7047" w:hanging="360"/>
      </w:pPr>
      <w:rPr>
        <w:rFonts w:ascii="Noto Sans Symbols" w:eastAsia="Noto Sans Symbols" w:hAnsi="Noto Sans Symbols" w:cs="Noto Sans Symbols"/>
      </w:rPr>
    </w:lvl>
  </w:abstractNum>
  <w:abstractNum w:abstractNumId="126" w15:restartNumberingAfterBreak="0">
    <w:nsid w:val="73887E34"/>
    <w:multiLevelType w:val="hybridMultilevel"/>
    <w:tmpl w:val="BDB2DE8E"/>
    <w:lvl w:ilvl="0" w:tplc="BD249E96">
      <w:start w:val="1"/>
      <w:numFmt w:val="bullet"/>
      <w:lvlText w:val="-"/>
      <w:lvlJc w:val="left"/>
      <w:pPr>
        <w:ind w:left="720" w:hanging="360"/>
      </w:pPr>
      <w:rPr>
        <w:rFonts w:ascii="Simplified Arabic Fixed" w:eastAsia="Simplified Arabic Fixed" w:hAnsi="Simplified Arabic Fixed" w:cs="Simplified Arabic Fixe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4397413"/>
    <w:multiLevelType w:val="hybridMultilevel"/>
    <w:tmpl w:val="A2D8D8A8"/>
    <w:lvl w:ilvl="0" w:tplc="32182818">
      <w:start w:val="1"/>
      <w:numFmt w:val="decimal"/>
      <w:lvlText w:val="%1."/>
      <w:lvlJc w:val="left"/>
      <w:pPr>
        <w:ind w:left="720" w:hanging="360"/>
      </w:pPr>
    </w:lvl>
    <w:lvl w:ilvl="1" w:tplc="733E927A">
      <w:start w:val="1"/>
      <w:numFmt w:val="decimal"/>
      <w:lvlText w:val="%2."/>
      <w:lvlJc w:val="left"/>
      <w:pPr>
        <w:ind w:left="1440" w:hanging="360"/>
      </w:pPr>
    </w:lvl>
    <w:lvl w:ilvl="2" w:tplc="F2844544">
      <w:start w:val="1"/>
      <w:numFmt w:val="decimal"/>
      <w:lvlText w:val="%3."/>
      <w:lvlJc w:val="left"/>
      <w:pPr>
        <w:ind w:left="2160" w:hanging="360"/>
      </w:pPr>
    </w:lvl>
    <w:lvl w:ilvl="3" w:tplc="BAE67978">
      <w:start w:val="1"/>
      <w:numFmt w:val="decimal"/>
      <w:lvlText w:val="%4."/>
      <w:lvlJc w:val="left"/>
      <w:pPr>
        <w:ind w:left="2880" w:hanging="360"/>
      </w:pPr>
    </w:lvl>
    <w:lvl w:ilvl="4" w:tplc="970AF7EE">
      <w:start w:val="1"/>
      <w:numFmt w:val="decimal"/>
      <w:lvlText w:val="%5."/>
      <w:lvlJc w:val="left"/>
      <w:pPr>
        <w:ind w:left="3600" w:hanging="360"/>
      </w:pPr>
    </w:lvl>
    <w:lvl w:ilvl="5" w:tplc="F9D27F16">
      <w:start w:val="1"/>
      <w:numFmt w:val="decimal"/>
      <w:lvlText w:val="%6."/>
      <w:lvlJc w:val="left"/>
      <w:pPr>
        <w:ind w:left="4320" w:hanging="360"/>
      </w:pPr>
    </w:lvl>
    <w:lvl w:ilvl="6" w:tplc="EB6E5F9A">
      <w:start w:val="1"/>
      <w:numFmt w:val="decimal"/>
      <w:lvlText w:val="%7."/>
      <w:lvlJc w:val="left"/>
      <w:pPr>
        <w:ind w:left="5040" w:hanging="360"/>
      </w:pPr>
    </w:lvl>
    <w:lvl w:ilvl="7" w:tplc="29E456BA">
      <w:start w:val="1"/>
      <w:numFmt w:val="decimal"/>
      <w:lvlText w:val="%8."/>
      <w:lvlJc w:val="left"/>
      <w:pPr>
        <w:ind w:left="5760" w:hanging="360"/>
      </w:pPr>
    </w:lvl>
    <w:lvl w:ilvl="8" w:tplc="7A885A90">
      <w:start w:val="1"/>
      <w:numFmt w:val="decimal"/>
      <w:lvlText w:val="%9."/>
      <w:lvlJc w:val="left"/>
      <w:pPr>
        <w:ind w:left="6480" w:hanging="360"/>
      </w:pPr>
    </w:lvl>
  </w:abstractNum>
  <w:abstractNum w:abstractNumId="128" w15:restartNumberingAfterBreak="0">
    <w:nsid w:val="74FC298C"/>
    <w:multiLevelType w:val="hybridMultilevel"/>
    <w:tmpl w:val="0CB83EB6"/>
    <w:lvl w:ilvl="0" w:tplc="CD7C8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15:restartNumberingAfterBreak="0">
    <w:nsid w:val="75F513EB"/>
    <w:multiLevelType w:val="hybridMultilevel"/>
    <w:tmpl w:val="B4DCC9B4"/>
    <w:lvl w:ilvl="0" w:tplc="7D5C9CB0">
      <w:start w:val="1"/>
      <w:numFmt w:val="decimal"/>
      <w:lvlText w:val="%1."/>
      <w:lvlJc w:val="left"/>
      <w:pPr>
        <w:ind w:left="720" w:hanging="360"/>
      </w:pPr>
    </w:lvl>
    <w:lvl w:ilvl="1" w:tplc="94F8695A">
      <w:start w:val="1"/>
      <w:numFmt w:val="bullet"/>
      <w:lvlText w:val="o"/>
      <w:lvlJc w:val="left"/>
      <w:pPr>
        <w:ind w:left="1440" w:hanging="360"/>
      </w:pPr>
      <w:rPr>
        <w:rFonts w:ascii="Courier New" w:eastAsia="Courier New" w:hAnsi="Courier New" w:cs="Courier New"/>
        <w:sz w:val="20"/>
        <w:szCs w:val="20"/>
      </w:rPr>
    </w:lvl>
    <w:lvl w:ilvl="2" w:tplc="40A6AC36">
      <w:start w:val="1"/>
      <w:numFmt w:val="decimal"/>
      <w:lvlText w:val="%3."/>
      <w:lvlJc w:val="left"/>
      <w:pPr>
        <w:ind w:left="2160" w:hanging="360"/>
      </w:pPr>
    </w:lvl>
    <w:lvl w:ilvl="3" w:tplc="446C35CC">
      <w:start w:val="1"/>
      <w:numFmt w:val="decimal"/>
      <w:lvlText w:val="%4."/>
      <w:lvlJc w:val="left"/>
      <w:pPr>
        <w:ind w:left="2880" w:hanging="360"/>
      </w:pPr>
    </w:lvl>
    <w:lvl w:ilvl="4" w:tplc="41FE02CC">
      <w:start w:val="1"/>
      <w:numFmt w:val="decimal"/>
      <w:lvlText w:val="%5."/>
      <w:lvlJc w:val="left"/>
      <w:pPr>
        <w:ind w:left="3600" w:hanging="360"/>
      </w:pPr>
    </w:lvl>
    <w:lvl w:ilvl="5" w:tplc="9EC09326">
      <w:start w:val="1"/>
      <w:numFmt w:val="decimal"/>
      <w:lvlText w:val="%6."/>
      <w:lvlJc w:val="left"/>
      <w:pPr>
        <w:ind w:left="4320" w:hanging="360"/>
      </w:pPr>
    </w:lvl>
    <w:lvl w:ilvl="6" w:tplc="AA6C6FB6">
      <w:start w:val="1"/>
      <w:numFmt w:val="decimal"/>
      <w:lvlText w:val="%7."/>
      <w:lvlJc w:val="left"/>
      <w:pPr>
        <w:ind w:left="5040" w:hanging="360"/>
      </w:pPr>
    </w:lvl>
    <w:lvl w:ilvl="7" w:tplc="1FD0D8C4">
      <w:start w:val="1"/>
      <w:numFmt w:val="decimal"/>
      <w:lvlText w:val="%8."/>
      <w:lvlJc w:val="left"/>
      <w:pPr>
        <w:ind w:left="5760" w:hanging="360"/>
      </w:pPr>
    </w:lvl>
    <w:lvl w:ilvl="8" w:tplc="6936C99A">
      <w:start w:val="1"/>
      <w:numFmt w:val="decimal"/>
      <w:lvlText w:val="%9."/>
      <w:lvlJc w:val="left"/>
      <w:pPr>
        <w:ind w:left="6480" w:hanging="360"/>
      </w:pPr>
    </w:lvl>
  </w:abstractNum>
  <w:abstractNum w:abstractNumId="130" w15:restartNumberingAfterBreak="0">
    <w:nsid w:val="76364597"/>
    <w:multiLevelType w:val="hybridMultilevel"/>
    <w:tmpl w:val="C696FA58"/>
    <w:lvl w:ilvl="0" w:tplc="A1247AC6">
      <w:start w:val="1"/>
      <w:numFmt w:val="decimal"/>
      <w:lvlText w:val="%1."/>
      <w:lvlJc w:val="left"/>
      <w:pPr>
        <w:ind w:left="720" w:hanging="360"/>
      </w:pPr>
    </w:lvl>
    <w:lvl w:ilvl="1" w:tplc="6C5A3E32">
      <w:start w:val="1"/>
      <w:numFmt w:val="decimal"/>
      <w:lvlText w:val="%2."/>
      <w:lvlJc w:val="left"/>
      <w:pPr>
        <w:ind w:left="1440" w:hanging="360"/>
      </w:pPr>
    </w:lvl>
    <w:lvl w:ilvl="2" w:tplc="60BC8BD0">
      <w:start w:val="1"/>
      <w:numFmt w:val="decimal"/>
      <w:lvlText w:val="%3."/>
      <w:lvlJc w:val="left"/>
      <w:pPr>
        <w:ind w:left="2160" w:hanging="360"/>
      </w:pPr>
    </w:lvl>
    <w:lvl w:ilvl="3" w:tplc="43462E52">
      <w:start w:val="1"/>
      <w:numFmt w:val="decimal"/>
      <w:lvlText w:val="%4."/>
      <w:lvlJc w:val="left"/>
      <w:pPr>
        <w:ind w:left="2880" w:hanging="360"/>
      </w:pPr>
    </w:lvl>
    <w:lvl w:ilvl="4" w:tplc="8FA2AE0C">
      <w:start w:val="1"/>
      <w:numFmt w:val="decimal"/>
      <w:lvlText w:val="%5."/>
      <w:lvlJc w:val="left"/>
      <w:pPr>
        <w:ind w:left="3600" w:hanging="360"/>
      </w:pPr>
    </w:lvl>
    <w:lvl w:ilvl="5" w:tplc="9EB4D6DA">
      <w:start w:val="1"/>
      <w:numFmt w:val="decimal"/>
      <w:lvlText w:val="%6."/>
      <w:lvlJc w:val="left"/>
      <w:pPr>
        <w:ind w:left="4320" w:hanging="360"/>
      </w:pPr>
    </w:lvl>
    <w:lvl w:ilvl="6" w:tplc="0BFC44AC">
      <w:start w:val="1"/>
      <w:numFmt w:val="decimal"/>
      <w:lvlText w:val="%7."/>
      <w:lvlJc w:val="left"/>
      <w:pPr>
        <w:ind w:left="5040" w:hanging="360"/>
      </w:pPr>
    </w:lvl>
    <w:lvl w:ilvl="7" w:tplc="FBDE0A54">
      <w:start w:val="1"/>
      <w:numFmt w:val="decimal"/>
      <w:lvlText w:val="%8."/>
      <w:lvlJc w:val="left"/>
      <w:pPr>
        <w:ind w:left="5760" w:hanging="360"/>
      </w:pPr>
    </w:lvl>
    <w:lvl w:ilvl="8" w:tplc="8B56E236">
      <w:start w:val="1"/>
      <w:numFmt w:val="decimal"/>
      <w:lvlText w:val="%9."/>
      <w:lvlJc w:val="left"/>
      <w:pPr>
        <w:ind w:left="6480" w:hanging="360"/>
      </w:pPr>
    </w:lvl>
  </w:abstractNum>
  <w:abstractNum w:abstractNumId="131" w15:restartNumberingAfterBreak="0">
    <w:nsid w:val="76BC5BD9"/>
    <w:multiLevelType w:val="hybridMultilevel"/>
    <w:tmpl w:val="A33A9814"/>
    <w:lvl w:ilvl="0" w:tplc="E3F854EC">
      <w:start w:val="1"/>
      <w:numFmt w:val="decimal"/>
      <w:lvlText w:val="%1."/>
      <w:lvlJc w:val="left"/>
      <w:pPr>
        <w:ind w:left="720" w:hanging="360"/>
      </w:pPr>
    </w:lvl>
    <w:lvl w:ilvl="1" w:tplc="4D82EA98">
      <w:start w:val="1"/>
      <w:numFmt w:val="decimal"/>
      <w:lvlText w:val="%2."/>
      <w:lvlJc w:val="left"/>
      <w:pPr>
        <w:ind w:left="1440" w:hanging="360"/>
      </w:pPr>
    </w:lvl>
    <w:lvl w:ilvl="2" w:tplc="787A3ADA">
      <w:start w:val="1"/>
      <w:numFmt w:val="decimal"/>
      <w:lvlText w:val="%3."/>
      <w:lvlJc w:val="left"/>
      <w:pPr>
        <w:ind w:left="2160" w:hanging="360"/>
      </w:pPr>
    </w:lvl>
    <w:lvl w:ilvl="3" w:tplc="314CBF14">
      <w:start w:val="1"/>
      <w:numFmt w:val="decimal"/>
      <w:lvlText w:val="%4."/>
      <w:lvlJc w:val="left"/>
      <w:pPr>
        <w:ind w:left="2880" w:hanging="360"/>
      </w:pPr>
    </w:lvl>
    <w:lvl w:ilvl="4" w:tplc="E52A0AC0">
      <w:start w:val="1"/>
      <w:numFmt w:val="decimal"/>
      <w:lvlText w:val="%5."/>
      <w:lvlJc w:val="left"/>
      <w:pPr>
        <w:ind w:left="3600" w:hanging="360"/>
      </w:pPr>
    </w:lvl>
    <w:lvl w:ilvl="5" w:tplc="D4BCC3CA">
      <w:start w:val="1"/>
      <w:numFmt w:val="decimal"/>
      <w:lvlText w:val="%6."/>
      <w:lvlJc w:val="left"/>
      <w:pPr>
        <w:ind w:left="4320" w:hanging="360"/>
      </w:pPr>
    </w:lvl>
    <w:lvl w:ilvl="6" w:tplc="D0AA9458">
      <w:start w:val="1"/>
      <w:numFmt w:val="decimal"/>
      <w:lvlText w:val="%7."/>
      <w:lvlJc w:val="left"/>
      <w:pPr>
        <w:ind w:left="5040" w:hanging="360"/>
      </w:pPr>
    </w:lvl>
    <w:lvl w:ilvl="7" w:tplc="8334FD34">
      <w:start w:val="1"/>
      <w:numFmt w:val="decimal"/>
      <w:lvlText w:val="%8."/>
      <w:lvlJc w:val="left"/>
      <w:pPr>
        <w:ind w:left="5760" w:hanging="360"/>
      </w:pPr>
    </w:lvl>
    <w:lvl w:ilvl="8" w:tplc="4678D0A6">
      <w:start w:val="1"/>
      <w:numFmt w:val="decimal"/>
      <w:lvlText w:val="%9."/>
      <w:lvlJc w:val="left"/>
      <w:pPr>
        <w:ind w:left="6480" w:hanging="360"/>
      </w:pPr>
    </w:lvl>
  </w:abstractNum>
  <w:abstractNum w:abstractNumId="132" w15:restartNumberingAfterBreak="0">
    <w:nsid w:val="77BD61B6"/>
    <w:multiLevelType w:val="hybridMultilevel"/>
    <w:tmpl w:val="7A4651F2"/>
    <w:lvl w:ilvl="0" w:tplc="434C4CE6">
      <w:start w:val="1"/>
      <w:numFmt w:val="decimal"/>
      <w:lvlText w:val="%1."/>
      <w:lvlJc w:val="left"/>
      <w:pPr>
        <w:ind w:left="720" w:hanging="360"/>
      </w:pPr>
    </w:lvl>
    <w:lvl w:ilvl="1" w:tplc="8982B436">
      <w:start w:val="1"/>
      <w:numFmt w:val="decimal"/>
      <w:lvlText w:val="%2."/>
      <w:lvlJc w:val="left"/>
      <w:pPr>
        <w:ind w:left="1440" w:hanging="360"/>
      </w:pPr>
    </w:lvl>
    <w:lvl w:ilvl="2" w:tplc="0ACA2718">
      <w:start w:val="1"/>
      <w:numFmt w:val="decimal"/>
      <w:lvlText w:val="%3."/>
      <w:lvlJc w:val="left"/>
      <w:pPr>
        <w:ind w:left="2160" w:hanging="360"/>
      </w:pPr>
    </w:lvl>
    <w:lvl w:ilvl="3" w:tplc="25DCC722">
      <w:start w:val="1"/>
      <w:numFmt w:val="decimal"/>
      <w:lvlText w:val="%4."/>
      <w:lvlJc w:val="left"/>
      <w:pPr>
        <w:ind w:left="2880" w:hanging="360"/>
      </w:pPr>
    </w:lvl>
    <w:lvl w:ilvl="4" w:tplc="FB4084BC">
      <w:start w:val="1"/>
      <w:numFmt w:val="decimal"/>
      <w:lvlText w:val="%5."/>
      <w:lvlJc w:val="left"/>
      <w:pPr>
        <w:ind w:left="3600" w:hanging="360"/>
      </w:pPr>
    </w:lvl>
    <w:lvl w:ilvl="5" w:tplc="B90209DC">
      <w:start w:val="1"/>
      <w:numFmt w:val="decimal"/>
      <w:lvlText w:val="%6."/>
      <w:lvlJc w:val="left"/>
      <w:pPr>
        <w:ind w:left="4320" w:hanging="360"/>
      </w:pPr>
    </w:lvl>
    <w:lvl w:ilvl="6" w:tplc="ACE8E84A">
      <w:start w:val="1"/>
      <w:numFmt w:val="decimal"/>
      <w:lvlText w:val="%7."/>
      <w:lvlJc w:val="left"/>
      <w:pPr>
        <w:ind w:left="5040" w:hanging="360"/>
      </w:pPr>
    </w:lvl>
    <w:lvl w:ilvl="7" w:tplc="007A82E0">
      <w:start w:val="1"/>
      <w:numFmt w:val="decimal"/>
      <w:lvlText w:val="%8."/>
      <w:lvlJc w:val="left"/>
      <w:pPr>
        <w:ind w:left="5760" w:hanging="360"/>
      </w:pPr>
    </w:lvl>
    <w:lvl w:ilvl="8" w:tplc="2B2A3BCE">
      <w:start w:val="1"/>
      <w:numFmt w:val="decimal"/>
      <w:lvlText w:val="%9."/>
      <w:lvlJc w:val="left"/>
      <w:pPr>
        <w:ind w:left="6480" w:hanging="360"/>
      </w:pPr>
    </w:lvl>
  </w:abstractNum>
  <w:abstractNum w:abstractNumId="133" w15:restartNumberingAfterBreak="0">
    <w:nsid w:val="79102443"/>
    <w:multiLevelType w:val="hybridMultilevel"/>
    <w:tmpl w:val="C60AE64E"/>
    <w:lvl w:ilvl="0" w:tplc="CF347FEE">
      <w:start w:val="1"/>
      <w:numFmt w:val="decimal"/>
      <w:lvlText w:val="%1."/>
      <w:lvlJc w:val="left"/>
      <w:pPr>
        <w:ind w:left="720" w:hanging="360"/>
      </w:pPr>
    </w:lvl>
    <w:lvl w:ilvl="1" w:tplc="53729088">
      <w:start w:val="1"/>
      <w:numFmt w:val="decimal"/>
      <w:lvlText w:val="%2."/>
      <w:lvlJc w:val="left"/>
      <w:pPr>
        <w:ind w:left="1440" w:hanging="360"/>
      </w:pPr>
    </w:lvl>
    <w:lvl w:ilvl="2" w:tplc="5B622CDE">
      <w:start w:val="1"/>
      <w:numFmt w:val="decimal"/>
      <w:lvlText w:val="%3."/>
      <w:lvlJc w:val="left"/>
      <w:pPr>
        <w:ind w:left="2160" w:hanging="360"/>
      </w:pPr>
    </w:lvl>
    <w:lvl w:ilvl="3" w:tplc="C45EEE70">
      <w:start w:val="1"/>
      <w:numFmt w:val="decimal"/>
      <w:lvlText w:val="%4."/>
      <w:lvlJc w:val="left"/>
      <w:pPr>
        <w:ind w:left="2880" w:hanging="360"/>
      </w:pPr>
    </w:lvl>
    <w:lvl w:ilvl="4" w:tplc="FAB23450">
      <w:start w:val="1"/>
      <w:numFmt w:val="decimal"/>
      <w:lvlText w:val="%5."/>
      <w:lvlJc w:val="left"/>
      <w:pPr>
        <w:ind w:left="3600" w:hanging="360"/>
      </w:pPr>
    </w:lvl>
    <w:lvl w:ilvl="5" w:tplc="2EE8D52A">
      <w:start w:val="1"/>
      <w:numFmt w:val="decimal"/>
      <w:lvlText w:val="%6."/>
      <w:lvlJc w:val="left"/>
      <w:pPr>
        <w:ind w:left="4320" w:hanging="360"/>
      </w:pPr>
    </w:lvl>
    <w:lvl w:ilvl="6" w:tplc="2DF809D2">
      <w:start w:val="1"/>
      <w:numFmt w:val="decimal"/>
      <w:lvlText w:val="%7."/>
      <w:lvlJc w:val="left"/>
      <w:pPr>
        <w:ind w:left="5040" w:hanging="360"/>
      </w:pPr>
    </w:lvl>
    <w:lvl w:ilvl="7" w:tplc="35DCA652">
      <w:start w:val="1"/>
      <w:numFmt w:val="decimal"/>
      <w:lvlText w:val="%8."/>
      <w:lvlJc w:val="left"/>
      <w:pPr>
        <w:ind w:left="5760" w:hanging="360"/>
      </w:pPr>
    </w:lvl>
    <w:lvl w:ilvl="8" w:tplc="48B00198">
      <w:start w:val="1"/>
      <w:numFmt w:val="decimal"/>
      <w:lvlText w:val="%9."/>
      <w:lvlJc w:val="left"/>
      <w:pPr>
        <w:ind w:left="6480" w:hanging="360"/>
      </w:pPr>
    </w:lvl>
  </w:abstractNum>
  <w:abstractNum w:abstractNumId="134" w15:restartNumberingAfterBreak="0">
    <w:nsid w:val="795572A7"/>
    <w:multiLevelType w:val="hybridMultilevel"/>
    <w:tmpl w:val="8768FFB6"/>
    <w:lvl w:ilvl="0" w:tplc="7D8E5518">
      <w:start w:val="1"/>
      <w:numFmt w:val="decimal"/>
      <w:lvlText w:val="%1."/>
      <w:lvlJc w:val="left"/>
      <w:pPr>
        <w:ind w:left="720" w:hanging="360"/>
      </w:pPr>
    </w:lvl>
    <w:lvl w:ilvl="1" w:tplc="CB88DABA">
      <w:start w:val="1"/>
      <w:numFmt w:val="decimal"/>
      <w:lvlText w:val="%2."/>
      <w:lvlJc w:val="left"/>
      <w:pPr>
        <w:ind w:left="1440" w:hanging="360"/>
      </w:pPr>
    </w:lvl>
    <w:lvl w:ilvl="2" w:tplc="C6DEC928">
      <w:start w:val="1"/>
      <w:numFmt w:val="decimal"/>
      <w:lvlText w:val="%3."/>
      <w:lvlJc w:val="left"/>
      <w:pPr>
        <w:ind w:left="2160" w:hanging="360"/>
      </w:pPr>
    </w:lvl>
    <w:lvl w:ilvl="3" w:tplc="A4364FA8">
      <w:start w:val="1"/>
      <w:numFmt w:val="decimal"/>
      <w:lvlText w:val="%4."/>
      <w:lvlJc w:val="left"/>
      <w:pPr>
        <w:ind w:left="2880" w:hanging="360"/>
      </w:pPr>
    </w:lvl>
    <w:lvl w:ilvl="4" w:tplc="4EA4639C">
      <w:start w:val="1"/>
      <w:numFmt w:val="decimal"/>
      <w:lvlText w:val="%5."/>
      <w:lvlJc w:val="left"/>
      <w:pPr>
        <w:ind w:left="3600" w:hanging="360"/>
      </w:pPr>
    </w:lvl>
    <w:lvl w:ilvl="5" w:tplc="F43AED44">
      <w:start w:val="1"/>
      <w:numFmt w:val="decimal"/>
      <w:lvlText w:val="%6."/>
      <w:lvlJc w:val="left"/>
      <w:pPr>
        <w:ind w:left="4320" w:hanging="360"/>
      </w:pPr>
    </w:lvl>
    <w:lvl w:ilvl="6" w:tplc="0C16E68C">
      <w:start w:val="1"/>
      <w:numFmt w:val="decimal"/>
      <w:lvlText w:val="%7."/>
      <w:lvlJc w:val="left"/>
      <w:pPr>
        <w:ind w:left="5040" w:hanging="360"/>
      </w:pPr>
    </w:lvl>
    <w:lvl w:ilvl="7" w:tplc="1B1AFEBA">
      <w:start w:val="1"/>
      <w:numFmt w:val="decimal"/>
      <w:lvlText w:val="%8."/>
      <w:lvlJc w:val="left"/>
      <w:pPr>
        <w:ind w:left="5760" w:hanging="360"/>
      </w:pPr>
    </w:lvl>
    <w:lvl w:ilvl="8" w:tplc="D9DEC4F8">
      <w:start w:val="1"/>
      <w:numFmt w:val="decimal"/>
      <w:lvlText w:val="%9."/>
      <w:lvlJc w:val="left"/>
      <w:pPr>
        <w:ind w:left="6480" w:hanging="360"/>
      </w:pPr>
    </w:lvl>
  </w:abstractNum>
  <w:abstractNum w:abstractNumId="135" w15:restartNumberingAfterBreak="0">
    <w:nsid w:val="7F676E25"/>
    <w:multiLevelType w:val="hybridMultilevel"/>
    <w:tmpl w:val="A77AA218"/>
    <w:lvl w:ilvl="0" w:tplc="13FAA576">
      <w:start w:val="1"/>
      <w:numFmt w:val="decimal"/>
      <w:lvlText w:val="%1."/>
      <w:lvlJc w:val="left"/>
      <w:pPr>
        <w:ind w:left="720" w:hanging="360"/>
      </w:pPr>
    </w:lvl>
    <w:lvl w:ilvl="1" w:tplc="1686863C">
      <w:start w:val="1"/>
      <w:numFmt w:val="bullet"/>
      <w:lvlText w:val="o"/>
      <w:lvlJc w:val="left"/>
      <w:pPr>
        <w:ind w:left="1440" w:hanging="360"/>
      </w:pPr>
      <w:rPr>
        <w:rFonts w:ascii="Courier New" w:eastAsia="Courier New" w:hAnsi="Courier New" w:cs="Courier New"/>
        <w:sz w:val="20"/>
        <w:szCs w:val="20"/>
      </w:rPr>
    </w:lvl>
    <w:lvl w:ilvl="2" w:tplc="519AEA82">
      <w:start w:val="1"/>
      <w:numFmt w:val="decimal"/>
      <w:lvlText w:val="%3."/>
      <w:lvlJc w:val="left"/>
      <w:pPr>
        <w:ind w:left="2160" w:hanging="360"/>
      </w:pPr>
    </w:lvl>
    <w:lvl w:ilvl="3" w:tplc="03D0AC26">
      <w:start w:val="1"/>
      <w:numFmt w:val="decimal"/>
      <w:lvlText w:val="%4."/>
      <w:lvlJc w:val="left"/>
      <w:pPr>
        <w:ind w:left="2880" w:hanging="360"/>
      </w:pPr>
    </w:lvl>
    <w:lvl w:ilvl="4" w:tplc="A724A93C">
      <w:start w:val="1"/>
      <w:numFmt w:val="decimal"/>
      <w:lvlText w:val="%5."/>
      <w:lvlJc w:val="left"/>
      <w:pPr>
        <w:ind w:left="3600" w:hanging="360"/>
      </w:pPr>
    </w:lvl>
    <w:lvl w:ilvl="5" w:tplc="CD584B80">
      <w:start w:val="1"/>
      <w:numFmt w:val="decimal"/>
      <w:lvlText w:val="%6."/>
      <w:lvlJc w:val="left"/>
      <w:pPr>
        <w:ind w:left="4320" w:hanging="360"/>
      </w:pPr>
    </w:lvl>
    <w:lvl w:ilvl="6" w:tplc="CF1AA852">
      <w:start w:val="1"/>
      <w:numFmt w:val="decimal"/>
      <w:lvlText w:val="%7."/>
      <w:lvlJc w:val="left"/>
      <w:pPr>
        <w:ind w:left="5040" w:hanging="360"/>
      </w:pPr>
    </w:lvl>
    <w:lvl w:ilvl="7" w:tplc="D4B6C13C">
      <w:start w:val="1"/>
      <w:numFmt w:val="decimal"/>
      <w:lvlText w:val="%8."/>
      <w:lvlJc w:val="left"/>
      <w:pPr>
        <w:ind w:left="5760" w:hanging="360"/>
      </w:pPr>
    </w:lvl>
    <w:lvl w:ilvl="8" w:tplc="98E069C6">
      <w:start w:val="1"/>
      <w:numFmt w:val="decimal"/>
      <w:lvlText w:val="%9."/>
      <w:lvlJc w:val="left"/>
      <w:pPr>
        <w:ind w:left="6480" w:hanging="360"/>
      </w:pPr>
    </w:lvl>
  </w:abstractNum>
  <w:abstractNum w:abstractNumId="136" w15:restartNumberingAfterBreak="0">
    <w:nsid w:val="7FEC4D4B"/>
    <w:multiLevelType w:val="hybridMultilevel"/>
    <w:tmpl w:val="046E615A"/>
    <w:lvl w:ilvl="0" w:tplc="473A0DAA">
      <w:start w:val="1"/>
      <w:numFmt w:val="bullet"/>
      <w:lvlText w:val="−"/>
      <w:lvlJc w:val="left"/>
      <w:pPr>
        <w:ind w:left="1429" w:hanging="360"/>
      </w:pPr>
      <w:rPr>
        <w:rFonts w:ascii="Noto Sans Symbols" w:eastAsia="Noto Sans Symbols" w:hAnsi="Noto Sans Symbols" w:cs="Noto Sans Symbols"/>
      </w:rPr>
    </w:lvl>
    <w:lvl w:ilvl="1" w:tplc="7E6A04B8">
      <w:start w:val="1"/>
      <w:numFmt w:val="bullet"/>
      <w:lvlText w:val="o"/>
      <w:lvlJc w:val="left"/>
      <w:pPr>
        <w:ind w:left="2149" w:hanging="360"/>
      </w:pPr>
      <w:rPr>
        <w:rFonts w:ascii="Courier New" w:eastAsia="Courier New" w:hAnsi="Courier New" w:cs="Courier New"/>
      </w:rPr>
    </w:lvl>
    <w:lvl w:ilvl="2" w:tplc="7EE0D83C">
      <w:start w:val="1"/>
      <w:numFmt w:val="bullet"/>
      <w:lvlText w:val="▪"/>
      <w:lvlJc w:val="left"/>
      <w:pPr>
        <w:ind w:left="2869" w:hanging="360"/>
      </w:pPr>
      <w:rPr>
        <w:rFonts w:ascii="Noto Sans Symbols" w:eastAsia="Noto Sans Symbols" w:hAnsi="Noto Sans Symbols" w:cs="Noto Sans Symbols"/>
      </w:rPr>
    </w:lvl>
    <w:lvl w:ilvl="3" w:tplc="02B66BF6">
      <w:start w:val="1"/>
      <w:numFmt w:val="bullet"/>
      <w:lvlText w:val="●"/>
      <w:lvlJc w:val="left"/>
      <w:pPr>
        <w:ind w:left="3589" w:hanging="360"/>
      </w:pPr>
      <w:rPr>
        <w:rFonts w:ascii="Noto Sans Symbols" w:eastAsia="Noto Sans Symbols" w:hAnsi="Noto Sans Symbols" w:cs="Noto Sans Symbols"/>
      </w:rPr>
    </w:lvl>
    <w:lvl w:ilvl="4" w:tplc="5D6C6E66">
      <w:start w:val="1"/>
      <w:numFmt w:val="bullet"/>
      <w:lvlText w:val="o"/>
      <w:lvlJc w:val="left"/>
      <w:pPr>
        <w:ind w:left="4309" w:hanging="360"/>
      </w:pPr>
      <w:rPr>
        <w:rFonts w:ascii="Courier New" w:eastAsia="Courier New" w:hAnsi="Courier New" w:cs="Courier New"/>
      </w:rPr>
    </w:lvl>
    <w:lvl w:ilvl="5" w:tplc="AC0CF88A">
      <w:start w:val="1"/>
      <w:numFmt w:val="bullet"/>
      <w:lvlText w:val="▪"/>
      <w:lvlJc w:val="left"/>
      <w:pPr>
        <w:ind w:left="5029" w:hanging="360"/>
      </w:pPr>
      <w:rPr>
        <w:rFonts w:ascii="Noto Sans Symbols" w:eastAsia="Noto Sans Symbols" w:hAnsi="Noto Sans Symbols" w:cs="Noto Sans Symbols"/>
      </w:rPr>
    </w:lvl>
    <w:lvl w:ilvl="6" w:tplc="711CAB6C">
      <w:start w:val="1"/>
      <w:numFmt w:val="bullet"/>
      <w:lvlText w:val="●"/>
      <w:lvlJc w:val="left"/>
      <w:pPr>
        <w:ind w:left="5749" w:hanging="360"/>
      </w:pPr>
      <w:rPr>
        <w:rFonts w:ascii="Noto Sans Symbols" w:eastAsia="Noto Sans Symbols" w:hAnsi="Noto Sans Symbols" w:cs="Noto Sans Symbols"/>
      </w:rPr>
    </w:lvl>
    <w:lvl w:ilvl="7" w:tplc="BE427B14">
      <w:start w:val="1"/>
      <w:numFmt w:val="bullet"/>
      <w:lvlText w:val="o"/>
      <w:lvlJc w:val="left"/>
      <w:pPr>
        <w:ind w:left="6469" w:hanging="360"/>
      </w:pPr>
      <w:rPr>
        <w:rFonts w:ascii="Courier New" w:eastAsia="Courier New" w:hAnsi="Courier New" w:cs="Courier New"/>
      </w:rPr>
    </w:lvl>
    <w:lvl w:ilvl="8" w:tplc="50A43C28">
      <w:start w:val="1"/>
      <w:numFmt w:val="bullet"/>
      <w:lvlText w:val="▪"/>
      <w:lvlJc w:val="left"/>
      <w:pPr>
        <w:ind w:left="7189" w:hanging="360"/>
      </w:pPr>
      <w:rPr>
        <w:rFonts w:ascii="Noto Sans Symbols" w:eastAsia="Noto Sans Symbols" w:hAnsi="Noto Sans Symbols" w:cs="Noto Sans Symbols"/>
      </w:rPr>
    </w:lvl>
  </w:abstractNum>
  <w:num w:numId="1">
    <w:abstractNumId w:val="56"/>
  </w:num>
  <w:num w:numId="2">
    <w:abstractNumId w:val="1"/>
  </w:num>
  <w:num w:numId="3">
    <w:abstractNumId w:val="87"/>
  </w:num>
  <w:num w:numId="4">
    <w:abstractNumId w:val="96"/>
  </w:num>
  <w:num w:numId="5">
    <w:abstractNumId w:val="45"/>
  </w:num>
  <w:num w:numId="6">
    <w:abstractNumId w:val="39"/>
  </w:num>
  <w:num w:numId="7">
    <w:abstractNumId w:val="26"/>
  </w:num>
  <w:num w:numId="8">
    <w:abstractNumId w:val="40"/>
  </w:num>
  <w:num w:numId="9">
    <w:abstractNumId w:val="59"/>
  </w:num>
  <w:num w:numId="10">
    <w:abstractNumId w:val="11"/>
  </w:num>
  <w:num w:numId="11">
    <w:abstractNumId w:val="60"/>
  </w:num>
  <w:num w:numId="12">
    <w:abstractNumId w:val="106"/>
  </w:num>
  <w:num w:numId="13">
    <w:abstractNumId w:val="112"/>
  </w:num>
  <w:num w:numId="14">
    <w:abstractNumId w:val="132"/>
  </w:num>
  <w:num w:numId="15">
    <w:abstractNumId w:val="109"/>
  </w:num>
  <w:num w:numId="16">
    <w:abstractNumId w:val="24"/>
  </w:num>
  <w:num w:numId="17">
    <w:abstractNumId w:val="54"/>
  </w:num>
  <w:num w:numId="18">
    <w:abstractNumId w:val="78"/>
  </w:num>
  <w:num w:numId="19">
    <w:abstractNumId w:val="134"/>
  </w:num>
  <w:num w:numId="20">
    <w:abstractNumId w:val="12"/>
  </w:num>
  <w:num w:numId="21">
    <w:abstractNumId w:val="55"/>
  </w:num>
  <w:num w:numId="22">
    <w:abstractNumId w:val="72"/>
  </w:num>
  <w:num w:numId="23">
    <w:abstractNumId w:val="119"/>
  </w:num>
  <w:num w:numId="24">
    <w:abstractNumId w:val="93"/>
  </w:num>
  <w:num w:numId="25">
    <w:abstractNumId w:val="19"/>
  </w:num>
  <w:num w:numId="26">
    <w:abstractNumId w:val="118"/>
  </w:num>
  <w:num w:numId="27">
    <w:abstractNumId w:val="48"/>
  </w:num>
  <w:num w:numId="28">
    <w:abstractNumId w:val="36"/>
  </w:num>
  <w:num w:numId="29">
    <w:abstractNumId w:val="47"/>
  </w:num>
  <w:num w:numId="30">
    <w:abstractNumId w:val="22"/>
  </w:num>
  <w:num w:numId="31">
    <w:abstractNumId w:val="33"/>
  </w:num>
  <w:num w:numId="32">
    <w:abstractNumId w:val="6"/>
  </w:num>
  <w:num w:numId="33">
    <w:abstractNumId w:val="5"/>
  </w:num>
  <w:num w:numId="34">
    <w:abstractNumId w:val="123"/>
  </w:num>
  <w:num w:numId="35">
    <w:abstractNumId w:val="34"/>
  </w:num>
  <w:num w:numId="36">
    <w:abstractNumId w:val="108"/>
  </w:num>
  <w:num w:numId="37">
    <w:abstractNumId w:val="121"/>
  </w:num>
  <w:num w:numId="38">
    <w:abstractNumId w:val="21"/>
  </w:num>
  <w:num w:numId="39">
    <w:abstractNumId w:val="31"/>
  </w:num>
  <w:num w:numId="40">
    <w:abstractNumId w:val="95"/>
  </w:num>
  <w:num w:numId="41">
    <w:abstractNumId w:val="66"/>
  </w:num>
  <w:num w:numId="42">
    <w:abstractNumId w:val="68"/>
  </w:num>
  <w:num w:numId="43">
    <w:abstractNumId w:val="99"/>
  </w:num>
  <w:num w:numId="44">
    <w:abstractNumId w:val="82"/>
  </w:num>
  <w:num w:numId="45">
    <w:abstractNumId w:val="18"/>
  </w:num>
  <w:num w:numId="46">
    <w:abstractNumId w:val="41"/>
  </w:num>
  <w:num w:numId="47">
    <w:abstractNumId w:val="64"/>
  </w:num>
  <w:num w:numId="48">
    <w:abstractNumId w:val="51"/>
  </w:num>
  <w:num w:numId="49">
    <w:abstractNumId w:val="32"/>
  </w:num>
  <w:num w:numId="50">
    <w:abstractNumId w:val="58"/>
  </w:num>
  <w:num w:numId="51">
    <w:abstractNumId w:val="29"/>
  </w:num>
  <w:num w:numId="52">
    <w:abstractNumId w:val="136"/>
  </w:num>
  <w:num w:numId="53">
    <w:abstractNumId w:val="97"/>
  </w:num>
  <w:num w:numId="54">
    <w:abstractNumId w:val="8"/>
  </w:num>
  <w:num w:numId="55">
    <w:abstractNumId w:val="42"/>
  </w:num>
  <w:num w:numId="56">
    <w:abstractNumId w:val="61"/>
  </w:num>
  <w:num w:numId="57">
    <w:abstractNumId w:val="94"/>
  </w:num>
  <w:num w:numId="58">
    <w:abstractNumId w:val="107"/>
  </w:num>
  <w:num w:numId="59">
    <w:abstractNumId w:val="67"/>
  </w:num>
  <w:num w:numId="60">
    <w:abstractNumId w:val="49"/>
  </w:num>
  <w:num w:numId="61">
    <w:abstractNumId w:val="13"/>
  </w:num>
  <w:num w:numId="62">
    <w:abstractNumId w:val="105"/>
  </w:num>
  <w:num w:numId="63">
    <w:abstractNumId w:val="2"/>
  </w:num>
  <w:num w:numId="64">
    <w:abstractNumId w:val="53"/>
  </w:num>
  <w:num w:numId="65">
    <w:abstractNumId w:val="88"/>
  </w:num>
  <w:num w:numId="66">
    <w:abstractNumId w:val="74"/>
  </w:num>
  <w:num w:numId="67">
    <w:abstractNumId w:val="16"/>
  </w:num>
  <w:num w:numId="68">
    <w:abstractNumId w:val="89"/>
  </w:num>
  <w:num w:numId="69">
    <w:abstractNumId w:val="122"/>
  </w:num>
  <w:num w:numId="70">
    <w:abstractNumId w:val="35"/>
  </w:num>
  <w:num w:numId="71">
    <w:abstractNumId w:val="15"/>
  </w:num>
  <w:num w:numId="72">
    <w:abstractNumId w:val="100"/>
  </w:num>
  <w:num w:numId="73">
    <w:abstractNumId w:val="92"/>
  </w:num>
  <w:num w:numId="74">
    <w:abstractNumId w:val="14"/>
  </w:num>
  <w:num w:numId="75">
    <w:abstractNumId w:val="27"/>
  </w:num>
  <w:num w:numId="76">
    <w:abstractNumId w:val="69"/>
  </w:num>
  <w:num w:numId="77">
    <w:abstractNumId w:val="46"/>
  </w:num>
  <w:num w:numId="78">
    <w:abstractNumId w:val="115"/>
  </w:num>
  <w:num w:numId="79">
    <w:abstractNumId w:val="20"/>
  </w:num>
  <w:num w:numId="80">
    <w:abstractNumId w:val="133"/>
  </w:num>
  <w:num w:numId="81">
    <w:abstractNumId w:val="113"/>
  </w:num>
  <w:num w:numId="82">
    <w:abstractNumId w:val="91"/>
  </w:num>
  <w:num w:numId="83">
    <w:abstractNumId w:val="86"/>
  </w:num>
  <w:num w:numId="84">
    <w:abstractNumId w:val="0"/>
  </w:num>
  <w:num w:numId="85">
    <w:abstractNumId w:val="70"/>
  </w:num>
  <w:num w:numId="86">
    <w:abstractNumId w:val="79"/>
  </w:num>
  <w:num w:numId="87">
    <w:abstractNumId w:val="25"/>
  </w:num>
  <w:num w:numId="88">
    <w:abstractNumId w:val="38"/>
  </w:num>
  <w:num w:numId="89">
    <w:abstractNumId w:val="114"/>
  </w:num>
  <w:num w:numId="90">
    <w:abstractNumId w:val="135"/>
  </w:num>
  <w:num w:numId="91">
    <w:abstractNumId w:val="75"/>
  </w:num>
  <w:num w:numId="92">
    <w:abstractNumId w:val="23"/>
  </w:num>
  <w:num w:numId="93">
    <w:abstractNumId w:val="104"/>
  </w:num>
  <w:num w:numId="94">
    <w:abstractNumId w:val="127"/>
  </w:num>
  <w:num w:numId="95">
    <w:abstractNumId w:val="124"/>
  </w:num>
  <w:num w:numId="96">
    <w:abstractNumId w:val="76"/>
  </w:num>
  <w:num w:numId="97">
    <w:abstractNumId w:val="130"/>
  </w:num>
  <w:num w:numId="98">
    <w:abstractNumId w:val="30"/>
  </w:num>
  <w:num w:numId="99">
    <w:abstractNumId w:val="9"/>
  </w:num>
  <w:num w:numId="100">
    <w:abstractNumId w:val="17"/>
  </w:num>
  <w:num w:numId="101">
    <w:abstractNumId w:val="111"/>
  </w:num>
  <w:num w:numId="102">
    <w:abstractNumId w:val="81"/>
  </w:num>
  <w:num w:numId="103">
    <w:abstractNumId w:val="90"/>
  </w:num>
  <w:num w:numId="104">
    <w:abstractNumId w:val="129"/>
  </w:num>
  <w:num w:numId="105">
    <w:abstractNumId w:val="52"/>
  </w:num>
  <w:num w:numId="106">
    <w:abstractNumId w:val="98"/>
  </w:num>
  <w:num w:numId="107">
    <w:abstractNumId w:val="73"/>
  </w:num>
  <w:num w:numId="108">
    <w:abstractNumId w:val="80"/>
  </w:num>
  <w:num w:numId="109">
    <w:abstractNumId w:val="3"/>
  </w:num>
  <w:num w:numId="110">
    <w:abstractNumId w:val="28"/>
  </w:num>
  <w:num w:numId="111">
    <w:abstractNumId w:val="116"/>
  </w:num>
  <w:num w:numId="112">
    <w:abstractNumId w:val="131"/>
  </w:num>
  <w:num w:numId="113">
    <w:abstractNumId w:val="65"/>
  </w:num>
  <w:num w:numId="114">
    <w:abstractNumId w:val="84"/>
  </w:num>
  <w:num w:numId="115">
    <w:abstractNumId w:val="63"/>
  </w:num>
  <w:num w:numId="116">
    <w:abstractNumId w:val="37"/>
  </w:num>
  <w:num w:numId="117">
    <w:abstractNumId w:val="126"/>
  </w:num>
  <w:num w:numId="118">
    <w:abstractNumId w:val="101"/>
  </w:num>
  <w:num w:numId="119">
    <w:abstractNumId w:val="4"/>
  </w:num>
  <w:num w:numId="120">
    <w:abstractNumId w:val="43"/>
  </w:num>
  <w:num w:numId="121">
    <w:abstractNumId w:val="117"/>
  </w:num>
  <w:num w:numId="122">
    <w:abstractNumId w:val="44"/>
  </w:num>
  <w:num w:numId="123">
    <w:abstractNumId w:val="120"/>
  </w:num>
  <w:num w:numId="124">
    <w:abstractNumId w:val="71"/>
  </w:num>
  <w:num w:numId="125">
    <w:abstractNumId w:val="57"/>
  </w:num>
  <w:num w:numId="126">
    <w:abstractNumId w:val="10"/>
  </w:num>
  <w:num w:numId="127">
    <w:abstractNumId w:val="7"/>
  </w:num>
  <w:num w:numId="128">
    <w:abstractNumId w:val="85"/>
  </w:num>
  <w:num w:numId="129">
    <w:abstractNumId w:val="77"/>
  </w:num>
  <w:num w:numId="130">
    <w:abstractNumId w:val="110"/>
  </w:num>
  <w:num w:numId="131">
    <w:abstractNumId w:val="62"/>
  </w:num>
  <w:num w:numId="132">
    <w:abstractNumId w:val="125"/>
  </w:num>
  <w:num w:numId="133">
    <w:abstractNumId w:val="102"/>
  </w:num>
  <w:num w:numId="134">
    <w:abstractNumId w:val="83"/>
  </w:num>
  <w:num w:numId="135">
    <w:abstractNumId w:val="103"/>
  </w:num>
  <w:num w:numId="136">
    <w:abstractNumId w:val="50"/>
  </w:num>
  <w:num w:numId="137">
    <w:abstractNumId w:val="12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712"/>
    <w:rsid w:val="0001157C"/>
    <w:rsid w:val="00012811"/>
    <w:rsid w:val="000143E9"/>
    <w:rsid w:val="00020D5A"/>
    <w:rsid w:val="000220FF"/>
    <w:rsid w:val="000229E0"/>
    <w:rsid w:val="00027D5F"/>
    <w:rsid w:val="00032826"/>
    <w:rsid w:val="00034E30"/>
    <w:rsid w:val="000370FD"/>
    <w:rsid w:val="000454F5"/>
    <w:rsid w:val="00046554"/>
    <w:rsid w:val="000518CC"/>
    <w:rsid w:val="0005192D"/>
    <w:rsid w:val="00060A70"/>
    <w:rsid w:val="0006341B"/>
    <w:rsid w:val="00073EBD"/>
    <w:rsid w:val="000756ED"/>
    <w:rsid w:val="00080835"/>
    <w:rsid w:val="0008446F"/>
    <w:rsid w:val="00084ADF"/>
    <w:rsid w:val="00095512"/>
    <w:rsid w:val="000972CC"/>
    <w:rsid w:val="000A1B53"/>
    <w:rsid w:val="000B0D7C"/>
    <w:rsid w:val="000C0519"/>
    <w:rsid w:val="000D3113"/>
    <w:rsid w:val="000D5308"/>
    <w:rsid w:val="000F1F6D"/>
    <w:rsid w:val="0010156A"/>
    <w:rsid w:val="0011019C"/>
    <w:rsid w:val="00120357"/>
    <w:rsid w:val="00122131"/>
    <w:rsid w:val="0012558B"/>
    <w:rsid w:val="00135699"/>
    <w:rsid w:val="00142ED2"/>
    <w:rsid w:val="00146338"/>
    <w:rsid w:val="0016776B"/>
    <w:rsid w:val="00167D08"/>
    <w:rsid w:val="001750CB"/>
    <w:rsid w:val="0017566C"/>
    <w:rsid w:val="0018331E"/>
    <w:rsid w:val="00183330"/>
    <w:rsid w:val="0018343C"/>
    <w:rsid w:val="0018639E"/>
    <w:rsid w:val="00187DE2"/>
    <w:rsid w:val="0019699B"/>
    <w:rsid w:val="0019769E"/>
    <w:rsid w:val="001B4D65"/>
    <w:rsid w:val="001D1E83"/>
    <w:rsid w:val="001E6A01"/>
    <w:rsid w:val="00200E31"/>
    <w:rsid w:val="00201D79"/>
    <w:rsid w:val="00202E6B"/>
    <w:rsid w:val="00206651"/>
    <w:rsid w:val="002236FA"/>
    <w:rsid w:val="00230075"/>
    <w:rsid w:val="00242B25"/>
    <w:rsid w:val="0025475F"/>
    <w:rsid w:val="0026136F"/>
    <w:rsid w:val="0027403F"/>
    <w:rsid w:val="00287430"/>
    <w:rsid w:val="002A16DF"/>
    <w:rsid w:val="002B68AD"/>
    <w:rsid w:val="002C02C7"/>
    <w:rsid w:val="002C1DF4"/>
    <w:rsid w:val="002C3664"/>
    <w:rsid w:val="002C46FE"/>
    <w:rsid w:val="002D0C1D"/>
    <w:rsid w:val="002D5CB6"/>
    <w:rsid w:val="002E1026"/>
    <w:rsid w:val="003013A2"/>
    <w:rsid w:val="003125D2"/>
    <w:rsid w:val="00314603"/>
    <w:rsid w:val="003224AF"/>
    <w:rsid w:val="00322648"/>
    <w:rsid w:val="003242F2"/>
    <w:rsid w:val="003313FF"/>
    <w:rsid w:val="00335111"/>
    <w:rsid w:val="0033555D"/>
    <w:rsid w:val="00341099"/>
    <w:rsid w:val="0034715C"/>
    <w:rsid w:val="0036237E"/>
    <w:rsid w:val="003712A5"/>
    <w:rsid w:val="00372238"/>
    <w:rsid w:val="00372F58"/>
    <w:rsid w:val="00380530"/>
    <w:rsid w:val="00382677"/>
    <w:rsid w:val="0038336B"/>
    <w:rsid w:val="003A4A4C"/>
    <w:rsid w:val="003C0876"/>
    <w:rsid w:val="003C4334"/>
    <w:rsid w:val="003C4F8C"/>
    <w:rsid w:val="003D1180"/>
    <w:rsid w:val="003D5132"/>
    <w:rsid w:val="003D6D17"/>
    <w:rsid w:val="003E081C"/>
    <w:rsid w:val="003E262B"/>
    <w:rsid w:val="003E3D1B"/>
    <w:rsid w:val="003E5F70"/>
    <w:rsid w:val="003E7D77"/>
    <w:rsid w:val="0040101B"/>
    <w:rsid w:val="00402198"/>
    <w:rsid w:val="004076C0"/>
    <w:rsid w:val="004101EE"/>
    <w:rsid w:val="00412DF2"/>
    <w:rsid w:val="00421024"/>
    <w:rsid w:val="00422826"/>
    <w:rsid w:val="004255B9"/>
    <w:rsid w:val="004361C4"/>
    <w:rsid w:val="0044057D"/>
    <w:rsid w:val="004423B9"/>
    <w:rsid w:val="00442517"/>
    <w:rsid w:val="004442A1"/>
    <w:rsid w:val="00445051"/>
    <w:rsid w:val="00447217"/>
    <w:rsid w:val="00460EAA"/>
    <w:rsid w:val="004766CD"/>
    <w:rsid w:val="004824FA"/>
    <w:rsid w:val="00483C2B"/>
    <w:rsid w:val="00484C71"/>
    <w:rsid w:val="00490F69"/>
    <w:rsid w:val="004911BB"/>
    <w:rsid w:val="00491A89"/>
    <w:rsid w:val="00491B6F"/>
    <w:rsid w:val="004A0C73"/>
    <w:rsid w:val="004A65B6"/>
    <w:rsid w:val="004A70DF"/>
    <w:rsid w:val="004B390F"/>
    <w:rsid w:val="004B5438"/>
    <w:rsid w:val="004B5A44"/>
    <w:rsid w:val="004C04DE"/>
    <w:rsid w:val="004C483B"/>
    <w:rsid w:val="004D2CC7"/>
    <w:rsid w:val="004D4AB3"/>
    <w:rsid w:val="004D54C9"/>
    <w:rsid w:val="004F41EC"/>
    <w:rsid w:val="00501A28"/>
    <w:rsid w:val="00502521"/>
    <w:rsid w:val="005105F5"/>
    <w:rsid w:val="00514E56"/>
    <w:rsid w:val="005227CF"/>
    <w:rsid w:val="00525E14"/>
    <w:rsid w:val="00530E21"/>
    <w:rsid w:val="00533339"/>
    <w:rsid w:val="0054046D"/>
    <w:rsid w:val="00544012"/>
    <w:rsid w:val="005461FA"/>
    <w:rsid w:val="0054785D"/>
    <w:rsid w:val="00561CC3"/>
    <w:rsid w:val="00563BE0"/>
    <w:rsid w:val="0056404D"/>
    <w:rsid w:val="00564AFC"/>
    <w:rsid w:val="00565611"/>
    <w:rsid w:val="00565A44"/>
    <w:rsid w:val="00570C44"/>
    <w:rsid w:val="005747A4"/>
    <w:rsid w:val="00584394"/>
    <w:rsid w:val="00591F4C"/>
    <w:rsid w:val="00593D57"/>
    <w:rsid w:val="00595013"/>
    <w:rsid w:val="005A3211"/>
    <w:rsid w:val="005B7C4F"/>
    <w:rsid w:val="005D20CD"/>
    <w:rsid w:val="005D2464"/>
    <w:rsid w:val="005E0B6A"/>
    <w:rsid w:val="005F3A20"/>
    <w:rsid w:val="005F3B79"/>
    <w:rsid w:val="005F6544"/>
    <w:rsid w:val="005F66AE"/>
    <w:rsid w:val="00600DDB"/>
    <w:rsid w:val="00604E7B"/>
    <w:rsid w:val="006078A6"/>
    <w:rsid w:val="00612A27"/>
    <w:rsid w:val="0061504D"/>
    <w:rsid w:val="00616B0C"/>
    <w:rsid w:val="006256BF"/>
    <w:rsid w:val="006312EA"/>
    <w:rsid w:val="00643838"/>
    <w:rsid w:val="00661FFF"/>
    <w:rsid w:val="00662684"/>
    <w:rsid w:val="00666723"/>
    <w:rsid w:val="00666C8A"/>
    <w:rsid w:val="0067370F"/>
    <w:rsid w:val="00683B92"/>
    <w:rsid w:val="00683F85"/>
    <w:rsid w:val="00685D6C"/>
    <w:rsid w:val="006A2626"/>
    <w:rsid w:val="006A6D0E"/>
    <w:rsid w:val="006B314A"/>
    <w:rsid w:val="006B78AE"/>
    <w:rsid w:val="006C4CE1"/>
    <w:rsid w:val="006C51D8"/>
    <w:rsid w:val="006D4E07"/>
    <w:rsid w:val="006E14D6"/>
    <w:rsid w:val="006E3A93"/>
    <w:rsid w:val="006E4A3E"/>
    <w:rsid w:val="006F2520"/>
    <w:rsid w:val="00700B43"/>
    <w:rsid w:val="00730798"/>
    <w:rsid w:val="0073583F"/>
    <w:rsid w:val="0074434D"/>
    <w:rsid w:val="00753C3D"/>
    <w:rsid w:val="00757143"/>
    <w:rsid w:val="00763FB0"/>
    <w:rsid w:val="007660CA"/>
    <w:rsid w:val="00771778"/>
    <w:rsid w:val="00772598"/>
    <w:rsid w:val="00781983"/>
    <w:rsid w:val="007A0B48"/>
    <w:rsid w:val="007B0604"/>
    <w:rsid w:val="007C311A"/>
    <w:rsid w:val="007C5295"/>
    <w:rsid w:val="007C6187"/>
    <w:rsid w:val="007C78A8"/>
    <w:rsid w:val="008040FC"/>
    <w:rsid w:val="0080763D"/>
    <w:rsid w:val="008157E7"/>
    <w:rsid w:val="00817C14"/>
    <w:rsid w:val="00823C1B"/>
    <w:rsid w:val="00825CD7"/>
    <w:rsid w:val="008313B7"/>
    <w:rsid w:val="00842B23"/>
    <w:rsid w:val="00856CCC"/>
    <w:rsid w:val="00870B45"/>
    <w:rsid w:val="0087341E"/>
    <w:rsid w:val="008822CA"/>
    <w:rsid w:val="008827C2"/>
    <w:rsid w:val="00894F10"/>
    <w:rsid w:val="008A1AF5"/>
    <w:rsid w:val="008A2178"/>
    <w:rsid w:val="008A5967"/>
    <w:rsid w:val="008B4890"/>
    <w:rsid w:val="008C11CB"/>
    <w:rsid w:val="008C2015"/>
    <w:rsid w:val="008C44F7"/>
    <w:rsid w:val="008C7115"/>
    <w:rsid w:val="008E0E41"/>
    <w:rsid w:val="008E44CB"/>
    <w:rsid w:val="008F1707"/>
    <w:rsid w:val="008F2404"/>
    <w:rsid w:val="008F2582"/>
    <w:rsid w:val="008F4413"/>
    <w:rsid w:val="00914899"/>
    <w:rsid w:val="00916655"/>
    <w:rsid w:val="0091791D"/>
    <w:rsid w:val="00921052"/>
    <w:rsid w:val="0093144D"/>
    <w:rsid w:val="009338AF"/>
    <w:rsid w:val="00937165"/>
    <w:rsid w:val="00945802"/>
    <w:rsid w:val="009464E0"/>
    <w:rsid w:val="00946FE3"/>
    <w:rsid w:val="00947712"/>
    <w:rsid w:val="00954384"/>
    <w:rsid w:val="00956D1B"/>
    <w:rsid w:val="009626A7"/>
    <w:rsid w:val="00971B75"/>
    <w:rsid w:val="00975428"/>
    <w:rsid w:val="00977A72"/>
    <w:rsid w:val="00991712"/>
    <w:rsid w:val="009958B7"/>
    <w:rsid w:val="009B2AE0"/>
    <w:rsid w:val="009B438D"/>
    <w:rsid w:val="009C379F"/>
    <w:rsid w:val="009C460A"/>
    <w:rsid w:val="009C729B"/>
    <w:rsid w:val="009D1896"/>
    <w:rsid w:val="009D2C80"/>
    <w:rsid w:val="009F6237"/>
    <w:rsid w:val="00A21945"/>
    <w:rsid w:val="00A26873"/>
    <w:rsid w:val="00A41B26"/>
    <w:rsid w:val="00A573DB"/>
    <w:rsid w:val="00A621ED"/>
    <w:rsid w:val="00A67501"/>
    <w:rsid w:val="00A67B7F"/>
    <w:rsid w:val="00A760C3"/>
    <w:rsid w:val="00A8046C"/>
    <w:rsid w:val="00A825EB"/>
    <w:rsid w:val="00A82A67"/>
    <w:rsid w:val="00A83406"/>
    <w:rsid w:val="00A84FA7"/>
    <w:rsid w:val="00A85CFA"/>
    <w:rsid w:val="00AA03B3"/>
    <w:rsid w:val="00AA5F86"/>
    <w:rsid w:val="00AB3810"/>
    <w:rsid w:val="00AD2F5F"/>
    <w:rsid w:val="00AD52A6"/>
    <w:rsid w:val="00AD7D10"/>
    <w:rsid w:val="00AE6FDA"/>
    <w:rsid w:val="00AF1078"/>
    <w:rsid w:val="00B06F5C"/>
    <w:rsid w:val="00B06F98"/>
    <w:rsid w:val="00B157B7"/>
    <w:rsid w:val="00B3275E"/>
    <w:rsid w:val="00B45B1B"/>
    <w:rsid w:val="00B54C82"/>
    <w:rsid w:val="00B55462"/>
    <w:rsid w:val="00B57F9A"/>
    <w:rsid w:val="00B60B51"/>
    <w:rsid w:val="00B61EAC"/>
    <w:rsid w:val="00B635AA"/>
    <w:rsid w:val="00B6473F"/>
    <w:rsid w:val="00B70D81"/>
    <w:rsid w:val="00B723E1"/>
    <w:rsid w:val="00B72FCD"/>
    <w:rsid w:val="00B735AE"/>
    <w:rsid w:val="00B73C6C"/>
    <w:rsid w:val="00B7480B"/>
    <w:rsid w:val="00B767FB"/>
    <w:rsid w:val="00B818DF"/>
    <w:rsid w:val="00B8323D"/>
    <w:rsid w:val="00B83CFA"/>
    <w:rsid w:val="00B91371"/>
    <w:rsid w:val="00B917E0"/>
    <w:rsid w:val="00BA4207"/>
    <w:rsid w:val="00BA6C36"/>
    <w:rsid w:val="00BC0C79"/>
    <w:rsid w:val="00BC251B"/>
    <w:rsid w:val="00BD24EB"/>
    <w:rsid w:val="00BF515C"/>
    <w:rsid w:val="00BF6163"/>
    <w:rsid w:val="00C00D93"/>
    <w:rsid w:val="00C01453"/>
    <w:rsid w:val="00C01789"/>
    <w:rsid w:val="00C07968"/>
    <w:rsid w:val="00C21655"/>
    <w:rsid w:val="00C24497"/>
    <w:rsid w:val="00C31AAC"/>
    <w:rsid w:val="00C361A4"/>
    <w:rsid w:val="00C367BD"/>
    <w:rsid w:val="00C44849"/>
    <w:rsid w:val="00C47C2E"/>
    <w:rsid w:val="00C52CE2"/>
    <w:rsid w:val="00C52F8C"/>
    <w:rsid w:val="00C5571F"/>
    <w:rsid w:val="00C61B8D"/>
    <w:rsid w:val="00C732DF"/>
    <w:rsid w:val="00C81843"/>
    <w:rsid w:val="00C82416"/>
    <w:rsid w:val="00C82B04"/>
    <w:rsid w:val="00C97BCA"/>
    <w:rsid w:val="00CC04A0"/>
    <w:rsid w:val="00CC284C"/>
    <w:rsid w:val="00CC6500"/>
    <w:rsid w:val="00CD12C5"/>
    <w:rsid w:val="00CD54DD"/>
    <w:rsid w:val="00CE62D4"/>
    <w:rsid w:val="00CE78C5"/>
    <w:rsid w:val="00CF44CC"/>
    <w:rsid w:val="00D02CC5"/>
    <w:rsid w:val="00D152BC"/>
    <w:rsid w:val="00D21A40"/>
    <w:rsid w:val="00D33D9C"/>
    <w:rsid w:val="00D61674"/>
    <w:rsid w:val="00D72610"/>
    <w:rsid w:val="00D738FE"/>
    <w:rsid w:val="00D761AC"/>
    <w:rsid w:val="00D7692D"/>
    <w:rsid w:val="00D86ED9"/>
    <w:rsid w:val="00D94E81"/>
    <w:rsid w:val="00D95393"/>
    <w:rsid w:val="00D96443"/>
    <w:rsid w:val="00DB7A31"/>
    <w:rsid w:val="00DC3AB5"/>
    <w:rsid w:val="00DC50DB"/>
    <w:rsid w:val="00DC5147"/>
    <w:rsid w:val="00DD64F3"/>
    <w:rsid w:val="00DD6A17"/>
    <w:rsid w:val="00DD72C9"/>
    <w:rsid w:val="00DE1085"/>
    <w:rsid w:val="00DE1601"/>
    <w:rsid w:val="00DE1C10"/>
    <w:rsid w:val="00E2150F"/>
    <w:rsid w:val="00E27983"/>
    <w:rsid w:val="00E3251E"/>
    <w:rsid w:val="00E34CD0"/>
    <w:rsid w:val="00E515D5"/>
    <w:rsid w:val="00E5532B"/>
    <w:rsid w:val="00E55D2E"/>
    <w:rsid w:val="00E64990"/>
    <w:rsid w:val="00E70B78"/>
    <w:rsid w:val="00E7340E"/>
    <w:rsid w:val="00E754E4"/>
    <w:rsid w:val="00E7662E"/>
    <w:rsid w:val="00E85017"/>
    <w:rsid w:val="00E91152"/>
    <w:rsid w:val="00EA1153"/>
    <w:rsid w:val="00EB770A"/>
    <w:rsid w:val="00EC12B8"/>
    <w:rsid w:val="00EC3638"/>
    <w:rsid w:val="00EC59DD"/>
    <w:rsid w:val="00EC718F"/>
    <w:rsid w:val="00EC71E6"/>
    <w:rsid w:val="00ED4D1C"/>
    <w:rsid w:val="00ED7A3A"/>
    <w:rsid w:val="00EE3F89"/>
    <w:rsid w:val="00EE5CA2"/>
    <w:rsid w:val="00EE7155"/>
    <w:rsid w:val="00F12EC4"/>
    <w:rsid w:val="00F1543A"/>
    <w:rsid w:val="00F21324"/>
    <w:rsid w:val="00F26151"/>
    <w:rsid w:val="00F32074"/>
    <w:rsid w:val="00F4088A"/>
    <w:rsid w:val="00F436BD"/>
    <w:rsid w:val="00F52530"/>
    <w:rsid w:val="00F53E9C"/>
    <w:rsid w:val="00F61B38"/>
    <w:rsid w:val="00F64308"/>
    <w:rsid w:val="00F736D1"/>
    <w:rsid w:val="00F769A0"/>
    <w:rsid w:val="00F85E67"/>
    <w:rsid w:val="00F97DA9"/>
    <w:rsid w:val="00FA0302"/>
    <w:rsid w:val="00FA5A09"/>
    <w:rsid w:val="00FA5B32"/>
    <w:rsid w:val="00FC4F25"/>
    <w:rsid w:val="00FD4D41"/>
    <w:rsid w:val="00FD4DE7"/>
    <w:rsid w:val="00FD4EC6"/>
    <w:rsid w:val="00FD52D3"/>
    <w:rsid w:val="00FD5BEE"/>
    <w:rsid w:val="00FD6399"/>
    <w:rsid w:val="00FF3048"/>
    <w:rsid w:val="00FF4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DE2B2A"/>
  <w15:docId w15:val="{1C4C5A60-BF9D-4EC6-8403-D648F198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ru-RU" w:eastAsia="ru-RU"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2BC"/>
    <w:pPr>
      <w:spacing w:after="0"/>
      <w:ind w:firstLine="709"/>
      <w:jc w:val="both"/>
    </w:pPr>
    <w:rPr>
      <w:sz w:val="24"/>
    </w:rPr>
  </w:style>
  <w:style w:type="paragraph" w:styleId="1">
    <w:name w:val="heading 1"/>
    <w:basedOn w:val="11"/>
    <w:next w:val="a"/>
    <w:link w:val="110"/>
    <w:uiPriority w:val="9"/>
    <w:qFormat/>
    <w:rsid w:val="008B4890"/>
    <w:pPr>
      <w:spacing w:before="0"/>
      <w:ind w:firstLine="0"/>
    </w:pPr>
    <w:rPr>
      <w:caps/>
    </w:rPr>
  </w:style>
  <w:style w:type="paragraph" w:styleId="2">
    <w:name w:val="heading 2"/>
    <w:basedOn w:val="1"/>
    <w:next w:val="a"/>
    <w:link w:val="21"/>
    <w:uiPriority w:val="9"/>
    <w:unhideWhenUsed/>
    <w:qFormat/>
    <w:rsid w:val="008B4890"/>
    <w:pPr>
      <w:ind w:left="579" w:hanging="437"/>
      <w:outlineLvl w:val="1"/>
    </w:pPr>
    <w:rPr>
      <w:i/>
      <w:caps w:val="0"/>
      <w:smallCaps/>
    </w:rPr>
  </w:style>
  <w:style w:type="paragraph" w:styleId="6">
    <w:name w:val="heading 6"/>
    <w:basedOn w:val="a"/>
    <w:next w:val="a"/>
    <w:qFormat/>
    <w:rsid w:val="0080763D"/>
    <w:pPr>
      <w:spacing w:before="240" w:after="60"/>
      <w:ind w:firstLine="0"/>
      <w:jc w:val="left"/>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947712"/>
    <w:rPr>
      <w:rFonts w:ascii="Arial" w:eastAsia="Arial" w:hAnsi="Arial" w:cs="Arial"/>
      <w:sz w:val="40"/>
      <w:szCs w:val="40"/>
    </w:rPr>
  </w:style>
  <w:style w:type="character" w:customStyle="1" w:styleId="Heading2Char">
    <w:name w:val="Heading 2 Char"/>
    <w:basedOn w:val="a0"/>
    <w:uiPriority w:val="9"/>
    <w:rsid w:val="00947712"/>
    <w:rPr>
      <w:rFonts w:ascii="Arial" w:eastAsia="Arial" w:hAnsi="Arial" w:cs="Arial"/>
      <w:sz w:val="34"/>
    </w:rPr>
  </w:style>
  <w:style w:type="character" w:customStyle="1" w:styleId="Heading3Char">
    <w:name w:val="Heading 3 Char"/>
    <w:basedOn w:val="a0"/>
    <w:uiPriority w:val="9"/>
    <w:rsid w:val="00947712"/>
    <w:rPr>
      <w:rFonts w:ascii="Arial" w:eastAsia="Arial" w:hAnsi="Arial" w:cs="Arial"/>
      <w:sz w:val="30"/>
      <w:szCs w:val="30"/>
    </w:rPr>
  </w:style>
  <w:style w:type="character" w:customStyle="1" w:styleId="Heading4Char">
    <w:name w:val="Heading 4 Char"/>
    <w:basedOn w:val="a0"/>
    <w:uiPriority w:val="9"/>
    <w:rsid w:val="00947712"/>
    <w:rPr>
      <w:rFonts w:ascii="Arial" w:eastAsia="Arial" w:hAnsi="Arial" w:cs="Arial"/>
      <w:b/>
      <w:bCs/>
      <w:sz w:val="26"/>
      <w:szCs w:val="26"/>
    </w:rPr>
  </w:style>
  <w:style w:type="character" w:customStyle="1" w:styleId="Heading5Char">
    <w:name w:val="Heading 5 Char"/>
    <w:basedOn w:val="a0"/>
    <w:uiPriority w:val="9"/>
    <w:rsid w:val="00947712"/>
    <w:rPr>
      <w:rFonts w:ascii="Arial" w:eastAsia="Arial" w:hAnsi="Arial" w:cs="Arial"/>
      <w:b/>
      <w:bCs/>
      <w:sz w:val="24"/>
      <w:szCs w:val="24"/>
    </w:rPr>
  </w:style>
  <w:style w:type="character" w:customStyle="1" w:styleId="Heading6Char">
    <w:name w:val="Heading 6 Char"/>
    <w:basedOn w:val="a0"/>
    <w:uiPriority w:val="9"/>
    <w:rsid w:val="00947712"/>
    <w:rPr>
      <w:rFonts w:ascii="Arial" w:eastAsia="Arial" w:hAnsi="Arial" w:cs="Arial"/>
      <w:b/>
      <w:bCs/>
      <w:sz w:val="22"/>
      <w:szCs w:val="22"/>
    </w:rPr>
  </w:style>
  <w:style w:type="character" w:customStyle="1" w:styleId="Heading7Char">
    <w:name w:val="Heading 7 Char"/>
    <w:basedOn w:val="a0"/>
    <w:uiPriority w:val="9"/>
    <w:rsid w:val="00947712"/>
    <w:rPr>
      <w:rFonts w:ascii="Arial" w:eastAsia="Arial" w:hAnsi="Arial" w:cs="Arial"/>
      <w:b/>
      <w:bCs/>
      <w:i/>
      <w:iCs/>
      <w:sz w:val="22"/>
      <w:szCs w:val="22"/>
    </w:rPr>
  </w:style>
  <w:style w:type="character" w:customStyle="1" w:styleId="Heading8Char">
    <w:name w:val="Heading 8 Char"/>
    <w:basedOn w:val="a0"/>
    <w:uiPriority w:val="9"/>
    <w:rsid w:val="00947712"/>
    <w:rPr>
      <w:rFonts w:ascii="Arial" w:eastAsia="Arial" w:hAnsi="Arial" w:cs="Arial"/>
      <w:i/>
      <w:iCs/>
      <w:sz w:val="22"/>
      <w:szCs w:val="22"/>
    </w:rPr>
  </w:style>
  <w:style w:type="character" w:customStyle="1" w:styleId="Heading9Char">
    <w:name w:val="Heading 9 Char"/>
    <w:basedOn w:val="a0"/>
    <w:uiPriority w:val="9"/>
    <w:rsid w:val="00947712"/>
    <w:rPr>
      <w:rFonts w:ascii="Arial" w:eastAsia="Arial" w:hAnsi="Arial" w:cs="Arial"/>
      <w:i/>
      <w:iCs/>
      <w:sz w:val="21"/>
      <w:szCs w:val="21"/>
    </w:rPr>
  </w:style>
  <w:style w:type="character" w:customStyle="1" w:styleId="TitleChar">
    <w:name w:val="Title Char"/>
    <w:basedOn w:val="a0"/>
    <w:uiPriority w:val="10"/>
    <w:rsid w:val="00947712"/>
    <w:rPr>
      <w:sz w:val="48"/>
      <w:szCs w:val="48"/>
    </w:rPr>
  </w:style>
  <w:style w:type="character" w:customStyle="1" w:styleId="SubtitleChar">
    <w:name w:val="Subtitle Char"/>
    <w:basedOn w:val="a0"/>
    <w:uiPriority w:val="11"/>
    <w:rsid w:val="00947712"/>
    <w:rPr>
      <w:sz w:val="24"/>
      <w:szCs w:val="24"/>
    </w:rPr>
  </w:style>
  <w:style w:type="character" w:customStyle="1" w:styleId="QuoteChar">
    <w:name w:val="Quote Char"/>
    <w:uiPriority w:val="29"/>
    <w:rsid w:val="00947712"/>
    <w:rPr>
      <w:i/>
    </w:rPr>
  </w:style>
  <w:style w:type="character" w:customStyle="1" w:styleId="IntenseQuoteChar">
    <w:name w:val="Intense Quote Char"/>
    <w:uiPriority w:val="30"/>
    <w:rsid w:val="00947712"/>
    <w:rPr>
      <w:i/>
    </w:rPr>
  </w:style>
  <w:style w:type="character" w:customStyle="1" w:styleId="HeaderChar">
    <w:name w:val="Header Char"/>
    <w:basedOn w:val="a0"/>
    <w:uiPriority w:val="99"/>
    <w:rsid w:val="00947712"/>
  </w:style>
  <w:style w:type="character" w:customStyle="1" w:styleId="CaptionChar">
    <w:name w:val="Caption Char"/>
    <w:uiPriority w:val="99"/>
    <w:rsid w:val="00947712"/>
  </w:style>
  <w:style w:type="character" w:customStyle="1" w:styleId="FootnoteTextChar">
    <w:name w:val="Footnote Text Char"/>
    <w:uiPriority w:val="99"/>
    <w:rsid w:val="00947712"/>
    <w:rPr>
      <w:sz w:val="18"/>
    </w:rPr>
  </w:style>
  <w:style w:type="character" w:customStyle="1" w:styleId="EndnoteTextChar">
    <w:name w:val="Endnote Text Char"/>
    <w:uiPriority w:val="99"/>
    <w:rsid w:val="00947712"/>
    <w:rPr>
      <w:sz w:val="20"/>
    </w:rPr>
  </w:style>
  <w:style w:type="paragraph" w:customStyle="1" w:styleId="11">
    <w:name w:val="Заголовок 11"/>
    <w:basedOn w:val="a"/>
    <w:next w:val="a"/>
    <w:link w:val="10"/>
    <w:uiPriority w:val="9"/>
    <w:rsid w:val="004101EE"/>
    <w:pPr>
      <w:keepNext/>
      <w:keepLines/>
      <w:spacing w:before="240"/>
      <w:outlineLvl w:val="0"/>
    </w:pPr>
    <w:rPr>
      <w:rFonts w:eastAsia="Calibri"/>
      <w:b/>
      <w:szCs w:val="24"/>
    </w:rPr>
  </w:style>
  <w:style w:type="paragraph" w:customStyle="1" w:styleId="210">
    <w:name w:val="Заголовок 21"/>
    <w:basedOn w:val="a"/>
    <w:next w:val="a"/>
    <w:link w:val="20"/>
    <w:uiPriority w:val="9"/>
    <w:unhideWhenUsed/>
    <w:qFormat/>
    <w:rsid w:val="00947712"/>
    <w:pPr>
      <w:keepNext/>
      <w:keepLines/>
      <w:spacing w:before="40"/>
      <w:outlineLvl w:val="1"/>
    </w:pPr>
    <w:rPr>
      <w:rFonts w:ascii="Calibri" w:eastAsia="Calibri" w:hAnsi="Calibri" w:cs="Calibri"/>
      <w:color w:val="2F5496"/>
      <w:sz w:val="26"/>
      <w:szCs w:val="26"/>
    </w:rPr>
  </w:style>
  <w:style w:type="paragraph" w:customStyle="1" w:styleId="31">
    <w:name w:val="Заголовок 31"/>
    <w:basedOn w:val="a"/>
    <w:next w:val="a"/>
    <w:link w:val="3"/>
    <w:uiPriority w:val="9"/>
    <w:unhideWhenUsed/>
    <w:qFormat/>
    <w:rsid w:val="00947712"/>
    <w:pPr>
      <w:keepNext/>
      <w:keepLines/>
      <w:spacing w:before="40"/>
      <w:outlineLvl w:val="2"/>
    </w:pPr>
    <w:rPr>
      <w:rFonts w:ascii="Calibri" w:eastAsia="Calibri" w:hAnsi="Calibri" w:cs="Calibri"/>
      <w:color w:val="1F3863"/>
      <w:szCs w:val="24"/>
    </w:rPr>
  </w:style>
  <w:style w:type="paragraph" w:customStyle="1" w:styleId="41">
    <w:name w:val="Заголовок 41"/>
    <w:basedOn w:val="a"/>
    <w:next w:val="a"/>
    <w:link w:val="4"/>
    <w:uiPriority w:val="9"/>
    <w:semiHidden/>
    <w:unhideWhenUsed/>
    <w:qFormat/>
    <w:rsid w:val="00947712"/>
    <w:pPr>
      <w:keepNext/>
      <w:keepLines/>
      <w:spacing w:before="40"/>
      <w:outlineLvl w:val="3"/>
    </w:pPr>
    <w:rPr>
      <w:rFonts w:ascii="Calibri" w:eastAsia="Calibri" w:hAnsi="Calibri" w:cs="Calibri"/>
      <w:i/>
      <w:color w:val="2F5496"/>
    </w:rPr>
  </w:style>
  <w:style w:type="paragraph" w:customStyle="1" w:styleId="51">
    <w:name w:val="Заголовок 51"/>
    <w:basedOn w:val="a"/>
    <w:next w:val="a"/>
    <w:link w:val="5"/>
    <w:uiPriority w:val="9"/>
    <w:semiHidden/>
    <w:unhideWhenUsed/>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220" w:after="40" w:line="259" w:lineRule="auto"/>
      <w:outlineLvl w:val="4"/>
    </w:pPr>
    <w:rPr>
      <w:rFonts w:ascii="Arial Nova Light" w:eastAsia="Arial Nova Light" w:hAnsi="Arial Nova Light" w:cs="Arial Nova Light"/>
      <w:b/>
      <w:color w:val="000000"/>
      <w:sz w:val="22"/>
      <w:szCs w:val="22"/>
    </w:rPr>
  </w:style>
  <w:style w:type="paragraph" w:customStyle="1" w:styleId="61">
    <w:name w:val="Заголовок 61"/>
    <w:basedOn w:val="a"/>
    <w:next w:val="a"/>
    <w:link w:val="60"/>
    <w:uiPriority w:val="9"/>
    <w:semiHidden/>
    <w:unhideWhenUsed/>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200" w:after="40" w:line="259" w:lineRule="auto"/>
      <w:outlineLvl w:val="5"/>
    </w:pPr>
    <w:rPr>
      <w:rFonts w:ascii="Arial Nova Light" w:eastAsia="Arial Nova Light" w:hAnsi="Arial Nova Light" w:cs="Arial Nova Light"/>
      <w:b/>
      <w:color w:val="000000"/>
      <w:sz w:val="20"/>
      <w:szCs w:val="20"/>
    </w:rPr>
  </w:style>
  <w:style w:type="paragraph" w:customStyle="1" w:styleId="71">
    <w:name w:val="Заголовок 71"/>
    <w:basedOn w:val="a"/>
    <w:next w:val="a"/>
    <w:link w:val="7"/>
    <w:uiPriority w:val="9"/>
    <w:unhideWhenUsed/>
    <w:qFormat/>
    <w:rsid w:val="00947712"/>
    <w:pPr>
      <w:keepNext/>
      <w:keepLines/>
      <w:spacing w:before="320" w:after="200"/>
      <w:outlineLvl w:val="6"/>
    </w:pPr>
    <w:rPr>
      <w:rFonts w:ascii="Arial" w:eastAsia="Arial" w:hAnsi="Arial" w:cs="Arial"/>
      <w:b/>
      <w:bCs/>
      <w:i/>
      <w:iCs/>
      <w:sz w:val="22"/>
      <w:szCs w:val="22"/>
    </w:rPr>
  </w:style>
  <w:style w:type="paragraph" w:customStyle="1" w:styleId="81">
    <w:name w:val="Заголовок 81"/>
    <w:basedOn w:val="a"/>
    <w:next w:val="a"/>
    <w:link w:val="8"/>
    <w:uiPriority w:val="9"/>
    <w:unhideWhenUsed/>
    <w:qFormat/>
    <w:rsid w:val="00947712"/>
    <w:pPr>
      <w:keepNext/>
      <w:keepLines/>
      <w:spacing w:before="320" w:after="200"/>
      <w:outlineLvl w:val="7"/>
    </w:pPr>
    <w:rPr>
      <w:rFonts w:ascii="Arial" w:eastAsia="Arial" w:hAnsi="Arial" w:cs="Arial"/>
      <w:i/>
      <w:iCs/>
      <w:sz w:val="22"/>
      <w:szCs w:val="22"/>
    </w:rPr>
  </w:style>
  <w:style w:type="paragraph" w:customStyle="1" w:styleId="91">
    <w:name w:val="Заголовок 91"/>
    <w:basedOn w:val="a"/>
    <w:next w:val="a"/>
    <w:link w:val="9"/>
    <w:uiPriority w:val="9"/>
    <w:unhideWhenUsed/>
    <w:qFormat/>
    <w:rsid w:val="00947712"/>
    <w:pPr>
      <w:keepNext/>
      <w:keepLines/>
      <w:spacing w:before="320" w:after="200"/>
      <w:outlineLvl w:val="8"/>
    </w:pPr>
    <w:rPr>
      <w:rFonts w:ascii="Arial" w:eastAsia="Arial" w:hAnsi="Arial" w:cs="Arial"/>
      <w:i/>
      <w:iCs/>
      <w:sz w:val="21"/>
      <w:szCs w:val="21"/>
    </w:rPr>
  </w:style>
  <w:style w:type="character" w:customStyle="1" w:styleId="10">
    <w:name w:val="Заголовок 1 Знак"/>
    <w:basedOn w:val="a0"/>
    <w:link w:val="11"/>
    <w:uiPriority w:val="9"/>
    <w:rsid w:val="004101EE"/>
    <w:rPr>
      <w:rFonts w:eastAsia="Calibri"/>
      <w:b/>
      <w:sz w:val="24"/>
      <w:szCs w:val="24"/>
    </w:rPr>
  </w:style>
  <w:style w:type="character" w:customStyle="1" w:styleId="20">
    <w:name w:val="Заголовок 2 Знак"/>
    <w:basedOn w:val="a0"/>
    <w:link w:val="210"/>
    <w:uiPriority w:val="9"/>
    <w:rsid w:val="00947712"/>
    <w:rPr>
      <w:rFonts w:ascii="Arial" w:eastAsia="Arial" w:hAnsi="Arial" w:cs="Arial"/>
      <w:sz w:val="34"/>
    </w:rPr>
  </w:style>
  <w:style w:type="character" w:customStyle="1" w:styleId="3">
    <w:name w:val="Заголовок 3 Знак"/>
    <w:basedOn w:val="a0"/>
    <w:link w:val="31"/>
    <w:uiPriority w:val="9"/>
    <w:rsid w:val="00947712"/>
    <w:rPr>
      <w:rFonts w:ascii="Arial" w:eastAsia="Arial" w:hAnsi="Arial" w:cs="Arial"/>
      <w:sz w:val="30"/>
      <w:szCs w:val="30"/>
    </w:rPr>
  </w:style>
  <w:style w:type="character" w:customStyle="1" w:styleId="4">
    <w:name w:val="Заголовок 4 Знак"/>
    <w:basedOn w:val="a0"/>
    <w:link w:val="41"/>
    <w:uiPriority w:val="9"/>
    <w:rsid w:val="00947712"/>
    <w:rPr>
      <w:rFonts w:ascii="Arial" w:eastAsia="Arial" w:hAnsi="Arial" w:cs="Arial"/>
      <w:b/>
      <w:bCs/>
      <w:sz w:val="26"/>
      <w:szCs w:val="26"/>
    </w:rPr>
  </w:style>
  <w:style w:type="character" w:customStyle="1" w:styleId="5">
    <w:name w:val="Заголовок 5 Знак"/>
    <w:basedOn w:val="a0"/>
    <w:link w:val="51"/>
    <w:uiPriority w:val="9"/>
    <w:rsid w:val="00947712"/>
    <w:rPr>
      <w:rFonts w:ascii="Arial" w:eastAsia="Arial" w:hAnsi="Arial" w:cs="Arial"/>
      <w:b/>
      <w:bCs/>
      <w:sz w:val="24"/>
      <w:szCs w:val="24"/>
    </w:rPr>
  </w:style>
  <w:style w:type="character" w:customStyle="1" w:styleId="60">
    <w:name w:val="Заголовок 6 Знак"/>
    <w:basedOn w:val="a0"/>
    <w:link w:val="61"/>
    <w:rsid w:val="00947712"/>
    <w:rPr>
      <w:rFonts w:ascii="Arial" w:eastAsia="Arial" w:hAnsi="Arial" w:cs="Arial"/>
      <w:b/>
      <w:bCs/>
      <w:sz w:val="22"/>
      <w:szCs w:val="22"/>
    </w:rPr>
  </w:style>
  <w:style w:type="character" w:customStyle="1" w:styleId="7">
    <w:name w:val="Заголовок 7 Знак"/>
    <w:basedOn w:val="a0"/>
    <w:link w:val="71"/>
    <w:uiPriority w:val="9"/>
    <w:rsid w:val="00947712"/>
    <w:rPr>
      <w:rFonts w:ascii="Arial" w:eastAsia="Arial" w:hAnsi="Arial" w:cs="Arial"/>
      <w:b/>
      <w:bCs/>
      <w:i/>
      <w:iCs/>
      <w:sz w:val="22"/>
      <w:szCs w:val="22"/>
    </w:rPr>
  </w:style>
  <w:style w:type="character" w:customStyle="1" w:styleId="8">
    <w:name w:val="Заголовок 8 Знак"/>
    <w:basedOn w:val="a0"/>
    <w:link w:val="81"/>
    <w:uiPriority w:val="9"/>
    <w:rsid w:val="00947712"/>
    <w:rPr>
      <w:rFonts w:ascii="Arial" w:eastAsia="Arial" w:hAnsi="Arial" w:cs="Arial"/>
      <w:i/>
      <w:iCs/>
      <w:sz w:val="22"/>
      <w:szCs w:val="22"/>
    </w:rPr>
  </w:style>
  <w:style w:type="character" w:customStyle="1" w:styleId="9">
    <w:name w:val="Заголовок 9 Знак"/>
    <w:basedOn w:val="a0"/>
    <w:link w:val="91"/>
    <w:uiPriority w:val="9"/>
    <w:rsid w:val="00947712"/>
    <w:rPr>
      <w:rFonts w:ascii="Arial" w:eastAsia="Arial" w:hAnsi="Arial" w:cs="Arial"/>
      <w:i/>
      <w:iCs/>
      <w:sz w:val="21"/>
      <w:szCs w:val="21"/>
    </w:rPr>
  </w:style>
  <w:style w:type="paragraph" w:styleId="a3">
    <w:name w:val="List Paragraph"/>
    <w:basedOn w:val="a"/>
    <w:link w:val="a4"/>
    <w:uiPriority w:val="34"/>
    <w:qFormat/>
    <w:rsid w:val="00947712"/>
    <w:pPr>
      <w:ind w:left="720"/>
      <w:contextualSpacing/>
    </w:pPr>
  </w:style>
  <w:style w:type="paragraph" w:styleId="a5">
    <w:name w:val="No Spacing"/>
    <w:uiPriority w:val="1"/>
    <w:qFormat/>
    <w:rsid w:val="00947712"/>
    <w:pPr>
      <w:spacing w:after="0"/>
    </w:pPr>
  </w:style>
  <w:style w:type="character" w:customStyle="1" w:styleId="a6">
    <w:name w:val="Заголовок Знак"/>
    <w:basedOn w:val="a0"/>
    <w:link w:val="a7"/>
    <w:uiPriority w:val="10"/>
    <w:rsid w:val="00947712"/>
    <w:rPr>
      <w:sz w:val="48"/>
      <w:szCs w:val="48"/>
    </w:rPr>
  </w:style>
  <w:style w:type="character" w:customStyle="1" w:styleId="a8">
    <w:name w:val="Подзаголовок Знак"/>
    <w:basedOn w:val="a0"/>
    <w:link w:val="a9"/>
    <w:uiPriority w:val="11"/>
    <w:rsid w:val="00947712"/>
    <w:rPr>
      <w:sz w:val="24"/>
      <w:szCs w:val="24"/>
    </w:rPr>
  </w:style>
  <w:style w:type="paragraph" w:styleId="22">
    <w:name w:val="Quote"/>
    <w:basedOn w:val="a"/>
    <w:next w:val="a"/>
    <w:link w:val="23"/>
    <w:uiPriority w:val="29"/>
    <w:qFormat/>
    <w:rsid w:val="00947712"/>
    <w:pPr>
      <w:ind w:left="720" w:right="720"/>
    </w:pPr>
    <w:rPr>
      <w:i/>
    </w:rPr>
  </w:style>
  <w:style w:type="character" w:customStyle="1" w:styleId="23">
    <w:name w:val="Цитата 2 Знак"/>
    <w:link w:val="22"/>
    <w:uiPriority w:val="29"/>
    <w:rsid w:val="00947712"/>
    <w:rPr>
      <w:i/>
    </w:rPr>
  </w:style>
  <w:style w:type="paragraph" w:styleId="aa">
    <w:name w:val="Intense Quote"/>
    <w:basedOn w:val="a"/>
    <w:next w:val="a"/>
    <w:link w:val="ab"/>
    <w:uiPriority w:val="30"/>
    <w:qFormat/>
    <w:rsid w:val="0094771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sid w:val="00947712"/>
    <w:rPr>
      <w:i/>
    </w:rPr>
  </w:style>
  <w:style w:type="paragraph" w:customStyle="1" w:styleId="12">
    <w:name w:val="Верхний колонтитул1"/>
    <w:basedOn w:val="a"/>
    <w:link w:val="ac"/>
    <w:uiPriority w:val="99"/>
    <w:unhideWhenUsed/>
    <w:rsid w:val="00947712"/>
    <w:pPr>
      <w:tabs>
        <w:tab w:val="center" w:pos="7143"/>
        <w:tab w:val="right" w:pos="14287"/>
      </w:tabs>
    </w:pPr>
  </w:style>
  <w:style w:type="character" w:customStyle="1" w:styleId="ac">
    <w:name w:val="Верхний колонтитул Знак"/>
    <w:basedOn w:val="a0"/>
    <w:link w:val="12"/>
    <w:uiPriority w:val="99"/>
    <w:rsid w:val="00947712"/>
  </w:style>
  <w:style w:type="paragraph" w:customStyle="1" w:styleId="13">
    <w:name w:val="Нижний колонтитул1"/>
    <w:basedOn w:val="a"/>
    <w:link w:val="ad"/>
    <w:uiPriority w:val="99"/>
    <w:unhideWhenUsed/>
    <w:rsid w:val="00947712"/>
    <w:pPr>
      <w:tabs>
        <w:tab w:val="center" w:pos="7143"/>
        <w:tab w:val="right" w:pos="14287"/>
      </w:tabs>
    </w:pPr>
  </w:style>
  <w:style w:type="character" w:customStyle="1" w:styleId="FooterChar">
    <w:name w:val="Footer Char"/>
    <w:basedOn w:val="a0"/>
    <w:uiPriority w:val="99"/>
    <w:rsid w:val="00947712"/>
  </w:style>
  <w:style w:type="paragraph" w:customStyle="1" w:styleId="14">
    <w:name w:val="Название объекта1"/>
    <w:basedOn w:val="a"/>
    <w:next w:val="a"/>
    <w:uiPriority w:val="35"/>
    <w:semiHidden/>
    <w:unhideWhenUsed/>
    <w:qFormat/>
    <w:rsid w:val="00947712"/>
    <w:pPr>
      <w:spacing w:line="276" w:lineRule="auto"/>
    </w:pPr>
    <w:rPr>
      <w:b/>
      <w:bCs/>
      <w:color w:val="4F81BD" w:themeColor="accent1"/>
      <w:sz w:val="18"/>
      <w:szCs w:val="18"/>
    </w:rPr>
  </w:style>
  <w:style w:type="character" w:customStyle="1" w:styleId="ad">
    <w:name w:val="Нижний колонтитул Знак"/>
    <w:link w:val="13"/>
    <w:uiPriority w:val="99"/>
    <w:rsid w:val="00947712"/>
  </w:style>
  <w:style w:type="table" w:styleId="ae">
    <w:name w:val="Table Grid"/>
    <w:basedOn w:val="a1"/>
    <w:uiPriority w:val="59"/>
    <w:rsid w:val="00947712"/>
    <w:pPr>
      <w:spacing w:after="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947712"/>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rsid w:val="00947712"/>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rsid w:val="00947712"/>
    <w:pPr>
      <w:spacing w:after="0"/>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947712"/>
    <w:pPr>
      <w:spacing w:after="0"/>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947712"/>
    <w:pPr>
      <w:spacing w:after="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947712"/>
    <w:pPr>
      <w:spacing w:after="0"/>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947712"/>
    <w:pPr>
      <w:spacing w:after="0"/>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947712"/>
    <w:pPr>
      <w:spacing w:after="0"/>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947712"/>
    <w:pPr>
      <w:spacing w:after="0"/>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947712"/>
    <w:pPr>
      <w:spacing w:after="0"/>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947712"/>
    <w:pPr>
      <w:spacing w:after="0"/>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947712"/>
    <w:pPr>
      <w:spacing w:after="0"/>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947712"/>
    <w:pPr>
      <w:spacing w:after="0"/>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947712"/>
    <w:pPr>
      <w:spacing w:after="0"/>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947712"/>
    <w:pPr>
      <w:spacing w:after="0"/>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947712"/>
    <w:pPr>
      <w:spacing w:after="0"/>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947712"/>
    <w:pPr>
      <w:spacing w:after="0"/>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947712"/>
    <w:pPr>
      <w:spacing w:after="0"/>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947712"/>
    <w:pPr>
      <w:spacing w:after="0"/>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947712"/>
    <w:pPr>
      <w:spacing w:after="0"/>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947712"/>
    <w:pPr>
      <w:spacing w:after="0"/>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947712"/>
    <w:pPr>
      <w:spacing w:after="0"/>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947712"/>
    <w:pPr>
      <w:spacing w:after="0"/>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947712"/>
    <w:pPr>
      <w:spacing w:after="0"/>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947712"/>
    <w:pPr>
      <w:spacing w:after="0"/>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947712"/>
    <w:pPr>
      <w:spacing w:after="0"/>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947712"/>
    <w:pPr>
      <w:spacing w:after="0"/>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947712"/>
    <w:pPr>
      <w:spacing w:after="0"/>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947712"/>
    <w:pPr>
      <w:spacing w:after="0"/>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947712"/>
    <w:pPr>
      <w:spacing w:after="0"/>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947712"/>
    <w:pPr>
      <w:spacing w:after="0"/>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947712"/>
    <w:pPr>
      <w:spacing w:after="0"/>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947712"/>
    <w:pPr>
      <w:spacing w:after="0"/>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947712"/>
    <w:pPr>
      <w:spacing w:after="0"/>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94771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947712"/>
    <w:pPr>
      <w:spacing w:after="0"/>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947712"/>
    <w:pPr>
      <w:spacing w:after="0"/>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947712"/>
    <w:pPr>
      <w:spacing w:after="0"/>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947712"/>
    <w:pPr>
      <w:spacing w:after="0"/>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947712"/>
    <w:pPr>
      <w:spacing w:after="0"/>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947712"/>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947712"/>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947712"/>
    <w:pPr>
      <w:spacing w:after="0"/>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947712"/>
    <w:pPr>
      <w:spacing w:after="0"/>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947712"/>
    <w:pPr>
      <w:spacing w:after="0"/>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947712"/>
    <w:pPr>
      <w:spacing w:after="0"/>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947712"/>
    <w:pPr>
      <w:spacing w:after="0"/>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947712"/>
    <w:pPr>
      <w:spacing w:after="0"/>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947712"/>
    <w:pPr>
      <w:spacing w:after="0"/>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94771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947712"/>
    <w:pPr>
      <w:spacing w:after="0"/>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947712"/>
    <w:pPr>
      <w:spacing w:after="0"/>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947712"/>
    <w:pPr>
      <w:spacing w:after="0"/>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947712"/>
    <w:pPr>
      <w:spacing w:after="0"/>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947712"/>
    <w:pPr>
      <w:spacing w:after="0"/>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947712"/>
    <w:pPr>
      <w:spacing w:after="0"/>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947712"/>
    <w:pPr>
      <w:spacing w:after="0"/>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947712"/>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947712"/>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947712"/>
    <w:pPr>
      <w:spacing w:after="0"/>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947712"/>
    <w:pPr>
      <w:spacing w:after="0"/>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947712"/>
    <w:pPr>
      <w:spacing w:after="0"/>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947712"/>
    <w:pPr>
      <w:spacing w:after="0"/>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947712"/>
    <w:pPr>
      <w:spacing w:after="0"/>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947712"/>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947712"/>
    <w:pPr>
      <w:spacing w:after="0"/>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947712"/>
    <w:pPr>
      <w:spacing w:after="0"/>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947712"/>
    <w:pPr>
      <w:spacing w:after="0"/>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947712"/>
    <w:pPr>
      <w:spacing w:after="0"/>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947712"/>
    <w:pPr>
      <w:spacing w:after="0"/>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947712"/>
    <w:pPr>
      <w:spacing w:after="0"/>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947712"/>
    <w:pPr>
      <w:spacing w:after="0"/>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947712"/>
    <w:pPr>
      <w:spacing w:after="0"/>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947712"/>
    <w:pPr>
      <w:spacing w:after="0"/>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947712"/>
    <w:pPr>
      <w:spacing w:after="0"/>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947712"/>
    <w:pPr>
      <w:spacing w:after="0"/>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947712"/>
    <w:pPr>
      <w:spacing w:after="0"/>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947712"/>
    <w:pPr>
      <w:spacing w:after="0"/>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94771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947712"/>
    <w:pPr>
      <w:spacing w:after="0"/>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947712"/>
    <w:pPr>
      <w:spacing w:after="0"/>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947712"/>
    <w:pPr>
      <w:spacing w:after="0"/>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947712"/>
    <w:pPr>
      <w:spacing w:after="0"/>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947712"/>
    <w:pPr>
      <w:spacing w:after="0"/>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947712"/>
    <w:pPr>
      <w:spacing w:after="0"/>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947712"/>
    <w:pPr>
      <w:spacing w:after="0"/>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947712"/>
    <w:pPr>
      <w:spacing w:after="0"/>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947712"/>
    <w:pPr>
      <w:spacing w:after="0"/>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947712"/>
    <w:pPr>
      <w:spacing w:after="0"/>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947712"/>
    <w:pPr>
      <w:spacing w:after="0"/>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947712"/>
    <w:pPr>
      <w:spacing w:after="0"/>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947712"/>
    <w:pPr>
      <w:spacing w:after="0"/>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947712"/>
    <w:pPr>
      <w:spacing w:after="0"/>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947712"/>
    <w:pPr>
      <w:spacing w:after="0"/>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947712"/>
    <w:pPr>
      <w:spacing w:after="0"/>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947712"/>
    <w:pPr>
      <w:spacing w:after="0"/>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947712"/>
    <w:pPr>
      <w:spacing w:after="0"/>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947712"/>
    <w:pPr>
      <w:spacing w:after="0"/>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947712"/>
    <w:pPr>
      <w:spacing w:after="0"/>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947712"/>
    <w:pPr>
      <w:spacing w:after="0"/>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947712"/>
    <w:pPr>
      <w:spacing w:after="0"/>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947712"/>
    <w:pPr>
      <w:spacing w:after="0"/>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947712"/>
    <w:pPr>
      <w:spacing w:after="0"/>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947712"/>
    <w:pPr>
      <w:spacing w:after="0"/>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947712"/>
    <w:pPr>
      <w:spacing w:after="0"/>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947712"/>
    <w:pPr>
      <w:spacing w:after="0"/>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947712"/>
    <w:pPr>
      <w:spacing w:after="0"/>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sid w:val="00947712"/>
    <w:rPr>
      <w:color w:val="0000FF" w:themeColor="hyperlink"/>
      <w:u w:val="single"/>
    </w:rPr>
  </w:style>
  <w:style w:type="paragraph" w:styleId="af0">
    <w:name w:val="footnote text"/>
    <w:aliases w:val="Текст сноски Знак Знак Char,Texto de nota al pie Char,Texto de nota al pie,Текст сноски Знак Знак Char Char,Schriftart: 9 pt,Schriftart: 10 pt,Schriftart: 8 pt,single space,Текст сноски Знак1 Знак,Текст сноски1,Знак,Table_Footnote_last,fn"/>
    <w:basedOn w:val="a"/>
    <w:link w:val="af1"/>
    <w:uiPriority w:val="99"/>
    <w:unhideWhenUsed/>
    <w:qFormat/>
    <w:rsid w:val="00947712"/>
    <w:pPr>
      <w:spacing w:after="40"/>
    </w:pPr>
    <w:rPr>
      <w:sz w:val="18"/>
    </w:rPr>
  </w:style>
  <w:style w:type="character" w:customStyle="1" w:styleId="af1">
    <w:name w:val="Текст сноски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Текст сноски1 Знак"/>
    <w:link w:val="af0"/>
    <w:uiPriority w:val="99"/>
    <w:rsid w:val="00947712"/>
    <w:rPr>
      <w:sz w:val="18"/>
    </w:rPr>
  </w:style>
  <w:style w:type="character" w:styleId="af2">
    <w:name w:val="footnote reference"/>
    <w:aliases w:val="Odwołanie przypisu,Footnote symbol,Знак сноски-FN,Ciae niinee-FN,Знак сноски 1,Referencia nota al pie,Çíàê ñíîñêè-FN,Çíàê ñíîñêè 1,16 Point,Superscript 6 Point,Superscript 6 Point + 11 pt,ftref,BVI fnr,BVI fnr Car Car,BVI fnr Car,SUPERS,fr,f"/>
    <w:basedOn w:val="a0"/>
    <w:uiPriority w:val="99"/>
    <w:unhideWhenUsed/>
    <w:qFormat/>
    <w:rsid w:val="00947712"/>
    <w:rPr>
      <w:vertAlign w:val="superscript"/>
    </w:rPr>
  </w:style>
  <w:style w:type="paragraph" w:styleId="af3">
    <w:name w:val="endnote text"/>
    <w:basedOn w:val="a"/>
    <w:link w:val="af4"/>
    <w:uiPriority w:val="99"/>
    <w:semiHidden/>
    <w:unhideWhenUsed/>
    <w:rsid w:val="00947712"/>
    <w:rPr>
      <w:sz w:val="20"/>
    </w:rPr>
  </w:style>
  <w:style w:type="character" w:customStyle="1" w:styleId="af4">
    <w:name w:val="Текст концевой сноски Знак"/>
    <w:link w:val="af3"/>
    <w:uiPriority w:val="99"/>
    <w:rsid w:val="00947712"/>
    <w:rPr>
      <w:sz w:val="20"/>
    </w:rPr>
  </w:style>
  <w:style w:type="character" w:styleId="af5">
    <w:name w:val="endnote reference"/>
    <w:basedOn w:val="a0"/>
    <w:uiPriority w:val="99"/>
    <w:semiHidden/>
    <w:unhideWhenUsed/>
    <w:rsid w:val="00947712"/>
    <w:rPr>
      <w:vertAlign w:val="superscript"/>
    </w:rPr>
  </w:style>
  <w:style w:type="paragraph" w:styleId="15">
    <w:name w:val="toc 1"/>
    <w:basedOn w:val="a"/>
    <w:next w:val="a"/>
    <w:uiPriority w:val="39"/>
    <w:unhideWhenUsed/>
    <w:rsid w:val="00947712"/>
    <w:pPr>
      <w:spacing w:after="57"/>
    </w:pPr>
  </w:style>
  <w:style w:type="paragraph" w:styleId="24">
    <w:name w:val="toc 2"/>
    <w:basedOn w:val="a"/>
    <w:next w:val="a"/>
    <w:uiPriority w:val="39"/>
    <w:unhideWhenUsed/>
    <w:rsid w:val="00947712"/>
    <w:pPr>
      <w:spacing w:after="57"/>
      <w:ind w:left="283"/>
    </w:pPr>
  </w:style>
  <w:style w:type="paragraph" w:styleId="30">
    <w:name w:val="toc 3"/>
    <w:basedOn w:val="a"/>
    <w:next w:val="a"/>
    <w:uiPriority w:val="39"/>
    <w:unhideWhenUsed/>
    <w:rsid w:val="00947712"/>
    <w:pPr>
      <w:spacing w:after="57"/>
      <w:ind w:left="567"/>
    </w:pPr>
  </w:style>
  <w:style w:type="paragraph" w:styleId="40">
    <w:name w:val="toc 4"/>
    <w:basedOn w:val="a"/>
    <w:next w:val="a"/>
    <w:uiPriority w:val="39"/>
    <w:unhideWhenUsed/>
    <w:rsid w:val="00947712"/>
    <w:pPr>
      <w:spacing w:after="57"/>
      <w:ind w:left="850"/>
    </w:pPr>
  </w:style>
  <w:style w:type="paragraph" w:styleId="50">
    <w:name w:val="toc 5"/>
    <w:basedOn w:val="a"/>
    <w:next w:val="a"/>
    <w:uiPriority w:val="39"/>
    <w:unhideWhenUsed/>
    <w:rsid w:val="00947712"/>
    <w:pPr>
      <w:spacing w:after="57"/>
      <w:ind w:left="1134"/>
    </w:pPr>
  </w:style>
  <w:style w:type="paragraph" w:styleId="62">
    <w:name w:val="toc 6"/>
    <w:basedOn w:val="a"/>
    <w:next w:val="a"/>
    <w:uiPriority w:val="39"/>
    <w:unhideWhenUsed/>
    <w:rsid w:val="00947712"/>
    <w:pPr>
      <w:spacing w:after="57"/>
      <w:ind w:left="1417"/>
    </w:pPr>
  </w:style>
  <w:style w:type="paragraph" w:styleId="70">
    <w:name w:val="toc 7"/>
    <w:basedOn w:val="a"/>
    <w:next w:val="a"/>
    <w:uiPriority w:val="39"/>
    <w:unhideWhenUsed/>
    <w:rsid w:val="00947712"/>
    <w:pPr>
      <w:spacing w:after="57"/>
      <w:ind w:left="1701"/>
    </w:pPr>
  </w:style>
  <w:style w:type="paragraph" w:styleId="80">
    <w:name w:val="toc 8"/>
    <w:basedOn w:val="a"/>
    <w:next w:val="a"/>
    <w:uiPriority w:val="39"/>
    <w:unhideWhenUsed/>
    <w:rsid w:val="00947712"/>
    <w:pPr>
      <w:spacing w:after="57"/>
      <w:ind w:left="1984"/>
    </w:pPr>
  </w:style>
  <w:style w:type="paragraph" w:styleId="90">
    <w:name w:val="toc 9"/>
    <w:basedOn w:val="a"/>
    <w:next w:val="a"/>
    <w:uiPriority w:val="39"/>
    <w:unhideWhenUsed/>
    <w:rsid w:val="00947712"/>
    <w:pPr>
      <w:spacing w:after="57"/>
      <w:ind w:left="2268"/>
    </w:pPr>
  </w:style>
  <w:style w:type="paragraph" w:styleId="af6">
    <w:name w:val="TOC Heading"/>
    <w:uiPriority w:val="39"/>
    <w:unhideWhenUsed/>
    <w:rsid w:val="00947712"/>
  </w:style>
  <w:style w:type="paragraph" w:styleId="af7">
    <w:name w:val="table of figures"/>
    <w:basedOn w:val="a"/>
    <w:next w:val="a"/>
    <w:uiPriority w:val="99"/>
    <w:unhideWhenUsed/>
    <w:rsid w:val="00947712"/>
  </w:style>
  <w:style w:type="table" w:customStyle="1" w:styleId="TableNormal">
    <w:name w:val="Table Normal"/>
    <w:rsid w:val="00947712"/>
    <w:tblPr>
      <w:tblCellMar>
        <w:top w:w="0" w:type="dxa"/>
        <w:left w:w="0" w:type="dxa"/>
        <w:bottom w:w="0" w:type="dxa"/>
        <w:right w:w="0" w:type="dxa"/>
      </w:tblCellMar>
    </w:tblPr>
  </w:style>
  <w:style w:type="paragraph" w:styleId="a7">
    <w:name w:val="Title"/>
    <w:basedOn w:val="a"/>
    <w:next w:val="a"/>
    <w:link w:val="a6"/>
    <w:uiPriority w:val="10"/>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line="259" w:lineRule="auto"/>
    </w:pPr>
    <w:rPr>
      <w:rFonts w:ascii="Arial Nova Light" w:eastAsia="Arial Nova Light" w:hAnsi="Arial Nova Light" w:cs="Arial Nova Light"/>
      <w:b/>
      <w:color w:val="000000"/>
      <w:sz w:val="72"/>
      <w:szCs w:val="72"/>
    </w:rPr>
  </w:style>
  <w:style w:type="paragraph" w:styleId="a9">
    <w:name w:val="Subtitle"/>
    <w:basedOn w:val="a"/>
    <w:next w:val="a"/>
    <w:link w:val="a8"/>
    <w:uiPriority w:val="11"/>
    <w:qFormat/>
    <w:rsid w:val="00947712"/>
    <w:pPr>
      <w:keepNext/>
      <w:keepLines/>
      <w:pBdr>
        <w:top w:val="none" w:sz="0" w:space="0" w:color="000000"/>
        <w:left w:val="none" w:sz="0" w:space="0" w:color="000000"/>
        <w:bottom w:val="none" w:sz="0" w:space="0" w:color="000000"/>
        <w:right w:val="none" w:sz="0" w:space="0" w:color="000000"/>
        <w:between w:val="none" w:sz="0" w:space="0" w:color="000000"/>
      </w:pBdr>
      <w:spacing w:before="360" w:after="80" w:line="259" w:lineRule="auto"/>
    </w:pPr>
    <w:rPr>
      <w:rFonts w:ascii="Georgia" w:eastAsia="Georgia" w:hAnsi="Georgia" w:cs="Georgia"/>
      <w:i/>
      <w:color w:val="666666"/>
      <w:sz w:val="48"/>
      <w:szCs w:val="48"/>
    </w:rPr>
  </w:style>
  <w:style w:type="table" w:customStyle="1" w:styleId="StGen0">
    <w:name w:val="StGen0"/>
    <w:basedOn w:val="TableNormal"/>
    <w:rsid w:val="00947712"/>
    <w:pPr>
      <w:spacing w:after="0"/>
    </w:pPr>
    <w:tblPr>
      <w:tblStyleRowBandSize w:val="1"/>
      <w:tblStyleColBandSize w:val="1"/>
      <w:tblCellMar>
        <w:left w:w="108" w:type="dxa"/>
        <w:right w:w="108" w:type="dxa"/>
      </w:tblCellMar>
    </w:tblPr>
  </w:style>
  <w:style w:type="table" w:customStyle="1" w:styleId="StGen1">
    <w:name w:val="StGen1"/>
    <w:basedOn w:val="TableNormal"/>
    <w:rsid w:val="00947712"/>
    <w:pPr>
      <w:spacing w:after="0"/>
    </w:pPr>
    <w:tblPr>
      <w:tblStyleRowBandSize w:val="1"/>
      <w:tblStyleColBandSize w:val="1"/>
      <w:tblCellMar>
        <w:left w:w="108" w:type="dxa"/>
        <w:right w:w="108" w:type="dxa"/>
      </w:tblCellMar>
    </w:tblPr>
  </w:style>
  <w:style w:type="table" w:customStyle="1" w:styleId="StGen2">
    <w:name w:val="StGen2"/>
    <w:basedOn w:val="TableNormal"/>
    <w:rsid w:val="00947712"/>
    <w:pPr>
      <w:spacing w:after="0"/>
    </w:pPr>
    <w:tblPr>
      <w:tblStyleRowBandSize w:val="1"/>
      <w:tblStyleColBandSize w:val="1"/>
      <w:tblCellMar>
        <w:left w:w="108" w:type="dxa"/>
        <w:right w:w="108" w:type="dxa"/>
      </w:tblCellMar>
    </w:tblPr>
  </w:style>
  <w:style w:type="table" w:customStyle="1" w:styleId="StGen3">
    <w:name w:val="StGen3"/>
    <w:basedOn w:val="TableNormal"/>
    <w:rsid w:val="00947712"/>
    <w:tblPr>
      <w:tblStyleRowBandSize w:val="1"/>
      <w:tblStyleColBandSize w:val="1"/>
    </w:tblPr>
  </w:style>
  <w:style w:type="table" w:customStyle="1" w:styleId="StGen4">
    <w:name w:val="StGen4"/>
    <w:basedOn w:val="TableNormal"/>
    <w:rsid w:val="00947712"/>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947712"/>
    <w:pPr>
      <w:spacing w:after="0"/>
    </w:pPr>
    <w:tblPr>
      <w:tblStyleRowBandSize w:val="1"/>
      <w:tblStyleColBandSize w:val="1"/>
      <w:tblCellMar>
        <w:left w:w="108" w:type="dxa"/>
        <w:right w:w="108" w:type="dxa"/>
      </w:tblCellMar>
    </w:tblPr>
  </w:style>
  <w:style w:type="table" w:customStyle="1" w:styleId="StGen6">
    <w:name w:val="StGen6"/>
    <w:basedOn w:val="TableNormal"/>
    <w:rsid w:val="00947712"/>
    <w:pPr>
      <w:spacing w:after="0"/>
    </w:pPr>
    <w:tblPr>
      <w:tblStyleRowBandSize w:val="1"/>
      <w:tblStyleColBandSize w:val="1"/>
      <w:tblCellMar>
        <w:left w:w="28" w:type="dxa"/>
        <w:right w:w="28" w:type="dxa"/>
      </w:tblCellMar>
    </w:tblPr>
  </w:style>
  <w:style w:type="table" w:customStyle="1" w:styleId="StGen7">
    <w:name w:val="StGen7"/>
    <w:basedOn w:val="TableNormal"/>
    <w:rsid w:val="00947712"/>
    <w:pPr>
      <w:spacing w:after="0"/>
    </w:pPr>
    <w:tblPr>
      <w:tblStyleRowBandSize w:val="1"/>
      <w:tblStyleColBandSize w:val="1"/>
      <w:tblCellMar>
        <w:left w:w="108" w:type="dxa"/>
        <w:right w:w="108" w:type="dxa"/>
      </w:tblCellMar>
    </w:tblPr>
  </w:style>
  <w:style w:type="table" w:customStyle="1" w:styleId="StGen8">
    <w:name w:val="StGen8"/>
    <w:basedOn w:val="TableNormal"/>
    <w:rsid w:val="00947712"/>
    <w:pPr>
      <w:spacing w:after="0"/>
    </w:pPr>
    <w:tblPr>
      <w:tblStyleRowBandSize w:val="1"/>
      <w:tblStyleColBandSize w:val="1"/>
      <w:tblCellMar>
        <w:left w:w="108" w:type="dxa"/>
        <w:right w:w="108" w:type="dxa"/>
      </w:tblCellMar>
    </w:tblPr>
  </w:style>
  <w:style w:type="table" w:customStyle="1" w:styleId="StGen9">
    <w:name w:val="StGen9"/>
    <w:basedOn w:val="TableNormal"/>
    <w:rsid w:val="00947712"/>
    <w:pPr>
      <w:spacing w:after="0"/>
    </w:pPr>
    <w:tblPr>
      <w:tblStyleRowBandSize w:val="1"/>
      <w:tblStyleColBandSize w:val="1"/>
      <w:tblCellMar>
        <w:left w:w="108" w:type="dxa"/>
        <w:right w:w="108" w:type="dxa"/>
      </w:tblCellMar>
    </w:tblPr>
  </w:style>
  <w:style w:type="table" w:customStyle="1" w:styleId="StGen10">
    <w:name w:val="StGen10"/>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1">
    <w:name w:val="StGen11"/>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2">
    <w:name w:val="StGen12"/>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3">
    <w:name w:val="StGen13"/>
    <w:basedOn w:val="TableNormal"/>
    <w:rsid w:val="00947712"/>
    <w:tblPr>
      <w:tblStyleRowBandSize w:val="1"/>
      <w:tblStyleColBandSize w:val="1"/>
      <w:tblCellMar>
        <w:left w:w="115" w:type="dxa"/>
        <w:right w:w="115" w:type="dxa"/>
      </w:tblCellMar>
    </w:tblPr>
  </w:style>
  <w:style w:type="table" w:customStyle="1" w:styleId="StGen14">
    <w:name w:val="StGen14"/>
    <w:basedOn w:val="TableNormal"/>
    <w:rsid w:val="00947712"/>
    <w:pPr>
      <w:spacing w:after="0"/>
    </w:pPr>
    <w:tblPr>
      <w:tblStyleRowBandSize w:val="1"/>
      <w:tblStyleColBandSize w:val="1"/>
      <w:tblCellMar>
        <w:left w:w="108" w:type="dxa"/>
        <w:right w:w="108" w:type="dxa"/>
      </w:tblCellMar>
    </w:tblPr>
    <w:tblStylePr w:type="firstRow">
      <w:rPr>
        <w:b/>
      </w:rPr>
      <w:tblPr/>
      <w:tcPr>
        <w:tcBorders>
          <w:top w:val="none" w:sz="4" w:space="0" w:color="000000"/>
          <w:bottom w:val="single" w:sz="12" w:space="0" w:color="9CC3E5"/>
        </w:tcBorders>
        <w:shd w:val="clear" w:color="auto" w:fill="FFFFFF"/>
      </w:tcPr>
    </w:tblStylePr>
    <w:tblStylePr w:type="lastRow">
      <w:rPr>
        <w:b/>
      </w:rPr>
      <w:tblPr/>
      <w:tcPr>
        <w:tcBorders>
          <w:top w:val="single" w:sz="4" w:space="0" w:color="9CC3E5"/>
          <w:bottom w:val="none" w:sz="4" w:space="0" w:color="000000"/>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Gen15">
    <w:name w:val="StGen15"/>
    <w:basedOn w:val="TableNormal"/>
    <w:rsid w:val="00947712"/>
    <w:tblPr>
      <w:tblStyleRowBandSize w:val="1"/>
      <w:tblStyleColBandSize w:val="1"/>
      <w:tblCellMar>
        <w:left w:w="115" w:type="dxa"/>
        <w:right w:w="115" w:type="dxa"/>
      </w:tblCellMar>
    </w:tblPr>
  </w:style>
  <w:style w:type="paragraph" w:styleId="af8">
    <w:name w:val="Balloon Text"/>
    <w:basedOn w:val="a"/>
    <w:link w:val="af9"/>
    <w:uiPriority w:val="99"/>
    <w:semiHidden/>
    <w:unhideWhenUsed/>
    <w:rsid w:val="00C5571F"/>
    <w:rPr>
      <w:rFonts w:ascii="Tahoma" w:hAnsi="Tahoma" w:cs="Tahoma"/>
      <w:sz w:val="16"/>
      <w:szCs w:val="16"/>
    </w:rPr>
  </w:style>
  <w:style w:type="character" w:customStyle="1" w:styleId="af9">
    <w:name w:val="Текст выноски Знак"/>
    <w:basedOn w:val="a0"/>
    <w:link w:val="af8"/>
    <w:uiPriority w:val="99"/>
    <w:semiHidden/>
    <w:rsid w:val="00C5571F"/>
    <w:rPr>
      <w:rFonts w:ascii="Tahoma" w:hAnsi="Tahoma" w:cs="Tahoma"/>
      <w:sz w:val="16"/>
      <w:szCs w:val="16"/>
    </w:rPr>
  </w:style>
  <w:style w:type="paragraph" w:customStyle="1" w:styleId="16">
    <w:name w:val="Обычный1"/>
    <w:rsid w:val="002C46FE"/>
    <w:pPr>
      <w:pBdr>
        <w:top w:val="none" w:sz="4" w:space="0" w:color="000000"/>
        <w:left w:val="none" w:sz="4" w:space="0" w:color="000000"/>
        <w:bottom w:val="none" w:sz="4" w:space="0" w:color="000000"/>
        <w:right w:val="none" w:sz="4" w:space="0" w:color="000000"/>
        <w:between w:val="none" w:sz="4" w:space="0" w:color="000000"/>
      </w:pBdr>
      <w:spacing w:after="0"/>
    </w:pPr>
    <w:rPr>
      <w:color w:val="000000"/>
      <w:sz w:val="24"/>
      <w:szCs w:val="24"/>
    </w:rPr>
  </w:style>
  <w:style w:type="character" w:customStyle="1" w:styleId="a4">
    <w:name w:val="Абзац списка Знак"/>
    <w:link w:val="a3"/>
    <w:uiPriority w:val="34"/>
    <w:qFormat/>
    <w:rsid w:val="002C46FE"/>
  </w:style>
  <w:style w:type="paragraph" w:styleId="afa">
    <w:name w:val="Normal (Web)"/>
    <w:basedOn w:val="a"/>
    <w:uiPriority w:val="99"/>
    <w:unhideWhenUsed/>
    <w:rsid w:val="00B7480B"/>
    <w:pPr>
      <w:spacing w:before="100" w:beforeAutospacing="1" w:after="100" w:afterAutospacing="1"/>
    </w:pPr>
    <w:rPr>
      <w:szCs w:val="24"/>
    </w:rPr>
  </w:style>
  <w:style w:type="character" w:customStyle="1" w:styleId="110">
    <w:name w:val="Заголовок 1 Знак1"/>
    <w:basedOn w:val="a0"/>
    <w:link w:val="1"/>
    <w:uiPriority w:val="9"/>
    <w:rsid w:val="008B4890"/>
    <w:rPr>
      <w:rFonts w:eastAsia="Calibri"/>
      <w:b/>
      <w:caps/>
      <w:sz w:val="24"/>
      <w:szCs w:val="24"/>
    </w:rPr>
  </w:style>
  <w:style w:type="character" w:customStyle="1" w:styleId="21">
    <w:name w:val="Заголовок 2 Знак1"/>
    <w:basedOn w:val="a0"/>
    <w:link w:val="2"/>
    <w:uiPriority w:val="9"/>
    <w:rsid w:val="008B4890"/>
    <w:rPr>
      <w:rFonts w:eastAsia="Calibri"/>
      <w:b/>
      <w:i/>
      <w:smallCaps/>
      <w:sz w:val="24"/>
      <w:szCs w:val="24"/>
    </w:rPr>
  </w:style>
  <w:style w:type="character" w:styleId="afb">
    <w:name w:val="annotation reference"/>
    <w:basedOn w:val="a0"/>
    <w:uiPriority w:val="99"/>
    <w:semiHidden/>
    <w:unhideWhenUsed/>
    <w:rsid w:val="00C07968"/>
    <w:rPr>
      <w:sz w:val="16"/>
      <w:szCs w:val="16"/>
    </w:rPr>
  </w:style>
  <w:style w:type="paragraph" w:styleId="afc">
    <w:name w:val="annotation text"/>
    <w:basedOn w:val="a"/>
    <w:link w:val="afd"/>
    <w:uiPriority w:val="99"/>
    <w:semiHidden/>
    <w:unhideWhenUsed/>
    <w:rsid w:val="00C07968"/>
    <w:rPr>
      <w:sz w:val="20"/>
      <w:szCs w:val="20"/>
    </w:rPr>
  </w:style>
  <w:style w:type="character" w:customStyle="1" w:styleId="afd">
    <w:name w:val="Текст примечания Знак"/>
    <w:basedOn w:val="a0"/>
    <w:link w:val="afc"/>
    <w:uiPriority w:val="99"/>
    <w:semiHidden/>
    <w:rsid w:val="00C07968"/>
    <w:rPr>
      <w:sz w:val="20"/>
      <w:szCs w:val="20"/>
    </w:rPr>
  </w:style>
  <w:style w:type="paragraph" w:styleId="afe">
    <w:name w:val="annotation subject"/>
    <w:basedOn w:val="afc"/>
    <w:next w:val="afc"/>
    <w:link w:val="aff"/>
    <w:uiPriority w:val="99"/>
    <w:semiHidden/>
    <w:unhideWhenUsed/>
    <w:rsid w:val="00C07968"/>
    <w:rPr>
      <w:b/>
      <w:bCs/>
    </w:rPr>
  </w:style>
  <w:style w:type="character" w:customStyle="1" w:styleId="aff">
    <w:name w:val="Тема примечания Знак"/>
    <w:basedOn w:val="afd"/>
    <w:link w:val="afe"/>
    <w:uiPriority w:val="99"/>
    <w:semiHidden/>
    <w:rsid w:val="00C07968"/>
    <w:rPr>
      <w:b/>
      <w:bCs/>
      <w:sz w:val="20"/>
      <w:szCs w:val="20"/>
    </w:rPr>
  </w:style>
  <w:style w:type="character" w:styleId="aff0">
    <w:name w:val="Strong"/>
    <w:basedOn w:val="a0"/>
    <w:uiPriority w:val="22"/>
    <w:qFormat/>
    <w:rsid w:val="009D2C80"/>
    <w:rPr>
      <w:b/>
      <w:bCs/>
    </w:rPr>
  </w:style>
  <w:style w:type="character" w:customStyle="1" w:styleId="610">
    <w:name w:val="Заголовок 6 Знак1"/>
    <w:basedOn w:val="a0"/>
    <w:uiPriority w:val="9"/>
    <w:semiHidden/>
    <w:rsid w:val="0080763D"/>
    <w:rPr>
      <w:rFonts w:asciiTheme="majorHAnsi" w:eastAsiaTheme="majorEastAsia" w:hAnsiTheme="majorHAnsi" w:cstheme="majorBidi"/>
      <w:color w:val="243F60" w:themeColor="accent1" w:themeShade="7F"/>
      <w:sz w:val="24"/>
    </w:rPr>
  </w:style>
  <w:style w:type="paragraph" w:styleId="aff1">
    <w:name w:val="header"/>
    <w:basedOn w:val="a"/>
    <w:link w:val="17"/>
    <w:uiPriority w:val="99"/>
    <w:unhideWhenUsed/>
    <w:rsid w:val="0080763D"/>
    <w:pPr>
      <w:tabs>
        <w:tab w:val="center" w:pos="4677"/>
        <w:tab w:val="right" w:pos="9355"/>
      </w:tabs>
    </w:pPr>
  </w:style>
  <w:style w:type="character" w:customStyle="1" w:styleId="17">
    <w:name w:val="Верхний колонтитул Знак1"/>
    <w:basedOn w:val="a0"/>
    <w:link w:val="aff1"/>
    <w:uiPriority w:val="99"/>
    <w:rsid w:val="0080763D"/>
    <w:rPr>
      <w:sz w:val="24"/>
    </w:rPr>
  </w:style>
  <w:style w:type="paragraph" w:styleId="aff2">
    <w:name w:val="footer"/>
    <w:basedOn w:val="a"/>
    <w:link w:val="18"/>
    <w:uiPriority w:val="99"/>
    <w:unhideWhenUsed/>
    <w:rsid w:val="0080763D"/>
    <w:pPr>
      <w:tabs>
        <w:tab w:val="center" w:pos="4677"/>
        <w:tab w:val="right" w:pos="9355"/>
      </w:tabs>
    </w:pPr>
  </w:style>
  <w:style w:type="character" w:customStyle="1" w:styleId="18">
    <w:name w:val="Нижний колонтитул Знак1"/>
    <w:basedOn w:val="a0"/>
    <w:link w:val="aff2"/>
    <w:uiPriority w:val="99"/>
    <w:rsid w:val="0080763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00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media.rspp.ru/document/1/d/f/df0d7ac82fc42c54bdd01bfe58baaaeb.pdf" TargetMode="Externa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cardioc.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edia.rspp.ru/document/1/d/f/df0d7ac82fc42c54bdd01bfe58baaaeb.pdf" TargetMode="External"/><Relationship Id="rId3" Type="http://schemas.openxmlformats.org/officeDocument/2006/relationships/hyperlink" Target="http://www.ecfor.ru" TargetMode="External"/><Relationship Id="rId7" Type="http://schemas.openxmlformats.org/officeDocument/2006/relationships/hyperlink" Target="http://base.garant.ru/70169264" TargetMode="External"/><Relationship Id="rId2" Type="http://schemas.openxmlformats.org/officeDocument/2006/relationships/hyperlink" Target="https://ecfor.ru/" TargetMode="External"/><Relationship Id="rId1" Type="http://schemas.openxmlformats.org/officeDocument/2006/relationships/hyperlink" Target="https://ecfor.ru/" TargetMode="External"/><Relationship Id="rId6" Type="http://schemas.openxmlformats.org/officeDocument/2006/relationships/hyperlink" Target="http://media.rspp.ru/document/1/d/f/df0d7ac82fc42c54bdd01bfe58baaaeb.pdf" TargetMode="External"/><Relationship Id="rId11" Type="http://schemas.openxmlformats.org/officeDocument/2006/relationships/hyperlink" Target="https://www.garant.ru/products/ipo/prime/doc/70345114/" TargetMode="External"/><Relationship Id="rId5" Type="http://schemas.openxmlformats.org/officeDocument/2006/relationships/hyperlink" Target="https://dcenter.hse.ru/" TargetMode="External"/><Relationship Id="rId10" Type="http://schemas.openxmlformats.org/officeDocument/2006/relationships/hyperlink" Target="http://media.rspp.ru/document/1/d/f/df0d7ac82fc42c54bdd01bfe58baaaeb.pdf" TargetMode="External"/><Relationship Id="rId4" Type="http://schemas.openxmlformats.org/officeDocument/2006/relationships/hyperlink" Target="http://www.forecast.ru/" TargetMode="External"/><Relationship Id="rId9" Type="http://schemas.openxmlformats.org/officeDocument/2006/relationships/hyperlink" Target="http://media.rspp.ru/document/1/d/f/df0d7ac82fc42c54bdd01bfe58baaaeb.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79041\Downloads\&#1050;&#1086;&#1084;&#1087;&#1072;&#1085;&#1080;&#1080;%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3;&#1070;&#1056;_&#1057;&#1090;&#1088;&#1072;&#1090;&#1077;&#1075;&#1080;&#1103;\&#1048;&#1070;&#1053;&#1068;%202023\&#1057;&#1088;&#1077;&#1076;&#1072;_&#1053;&#1056;_&#1057;&#1074;&#1086;&#1076;_&#1087;&#1086;&#1083;&#1091;&#1095;&#1077;&#1085;&#1085;&#1086;&#1081;_&#1080;&#1085;&#1092;_&#1086;&#1090;_&#1040;&#1076;&#1084;&#1080;&#1085;&#1080;&#1089;&#1090;&#1088;&#1072;&#1094;&#1080;&#1080;_&#1058;&#1059;_&#1057;_&#1080;&#1085;&#1074;&#1077;&#1089;&#1090;&#1080;&#1094;&#1080;&#1103;&#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'[Опрос жителей Нефтеюганского района.xlsx]Лист1'!$A$5:$A$20</c:f>
              <c:strCache>
                <c:ptCount val="16"/>
                <c:pt idx="0">
                  <c:v>Туризм</c:v>
                </c:pt>
                <c:pt idx="1">
                  <c:v>ЖКХ и энергетика</c:v>
                </c:pt>
                <c:pt idx="2">
                  <c:v>Обеспечение доступным и комфортным жильем</c:v>
                </c:pt>
                <c:pt idx="3">
                  <c:v>Агропромышленный комплекс</c:v>
                </c:pt>
                <c:pt idx="4">
                  <c:v>Здравоохранение</c:v>
                </c:pt>
                <c:pt idx="5">
                  <c:v>Малое и среднее предпринимательство</c:v>
                </c:pt>
                <c:pt idx="6">
                  <c:v>Развитие гражданского общества, общественная активность</c:v>
                </c:pt>
                <c:pt idx="7">
                  <c:v>Экология</c:v>
                </c:pt>
                <c:pt idx="8">
                  <c:v>Доступная и качественная среда проживания</c:v>
                </c:pt>
                <c:pt idx="9">
                  <c:v>Культура и досуг</c:v>
                </c:pt>
                <c:pt idx="10">
                  <c:v>Транспортная доступность</c:v>
                </c:pt>
                <c:pt idx="11">
                  <c:v>Социальная поддержка населения</c:v>
                </c:pt>
                <c:pt idx="12">
                  <c:v>Сохранение коренных малочисленных народов Севера</c:v>
                </c:pt>
                <c:pt idx="13">
                  <c:v>Связь и информационные технологии</c:v>
                </c:pt>
                <c:pt idx="14">
                  <c:v>Образование</c:v>
                </c:pt>
                <c:pt idx="15">
                  <c:v>Физическая культура и спорт</c:v>
                </c:pt>
              </c:strCache>
            </c:strRef>
          </c:cat>
          <c:val>
            <c:numRef>
              <c:f>'[Опрос жителей Нефтеюганского района.xlsx]Лист1'!$B$5:$B$20</c:f>
              <c:numCache>
                <c:formatCode>0.0</c:formatCode>
                <c:ptCount val="16"/>
                <c:pt idx="0">
                  <c:v>2.3139974779319052</c:v>
                </c:pt>
                <c:pt idx="1">
                  <c:v>2.4035308953341752</c:v>
                </c:pt>
                <c:pt idx="2">
                  <c:v>2.5510718789407316</c:v>
                </c:pt>
                <c:pt idx="3">
                  <c:v>2.6885245901639485</c:v>
                </c:pt>
                <c:pt idx="4">
                  <c:v>2.9356060606060597</c:v>
                </c:pt>
                <c:pt idx="5">
                  <c:v>2.9798234552332743</c:v>
                </c:pt>
                <c:pt idx="6">
                  <c:v>3.1273644388398485</c:v>
                </c:pt>
                <c:pt idx="7">
                  <c:v>3.1349306431273796</c:v>
                </c:pt>
                <c:pt idx="8">
                  <c:v>3.1513240857503271</c:v>
                </c:pt>
                <c:pt idx="9">
                  <c:v>3.2912988650693582</c:v>
                </c:pt>
                <c:pt idx="10">
                  <c:v>3.319041614123559</c:v>
                </c:pt>
                <c:pt idx="11">
                  <c:v>3.4199243379571249</c:v>
                </c:pt>
                <c:pt idx="12">
                  <c:v>3.4943253467843642</c:v>
                </c:pt>
                <c:pt idx="13">
                  <c:v>3.622950819672131</c:v>
                </c:pt>
                <c:pt idx="14">
                  <c:v>3.7137452711223329</c:v>
                </c:pt>
                <c:pt idx="15">
                  <c:v>3.8537200504413756</c:v>
                </c:pt>
              </c:numCache>
            </c:numRef>
          </c:val>
          <c:extLst>
            <c:ext xmlns:c16="http://schemas.microsoft.com/office/drawing/2014/chart" uri="{C3380CC4-5D6E-409C-BE32-E72D297353CC}">
              <c16:uniqueId val="{00000000-9374-4170-A6C5-7FDA4E281859}"/>
            </c:ext>
          </c:extLst>
        </c:ser>
        <c:dLbls>
          <c:showLegendKey val="0"/>
          <c:showVal val="0"/>
          <c:showCatName val="0"/>
          <c:showSerName val="0"/>
          <c:showPercent val="0"/>
          <c:showBubbleSize val="0"/>
        </c:dLbls>
        <c:gapWidth val="182"/>
        <c:axId val="759173792"/>
        <c:axId val="759169480"/>
      </c:barChart>
      <c:catAx>
        <c:axId val="75917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crossAx val="759169480"/>
        <c:crosses val="autoZero"/>
        <c:auto val="1"/>
        <c:lblAlgn val="ctr"/>
        <c:lblOffset val="100"/>
        <c:noMultiLvlLbl val="0"/>
      </c:catAx>
      <c:valAx>
        <c:axId val="7591694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59173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Лист2!$A$1:$A$16</c:f>
              <c:strCache>
                <c:ptCount val="16"/>
                <c:pt idx="0">
                  <c:v>Агропромышленный комплекс</c:v>
                </c:pt>
                <c:pt idx="1">
                  <c:v>Сохранение коренных малочисленных народов Севера</c:v>
                </c:pt>
                <c:pt idx="2">
                  <c:v>Туризм</c:v>
                </c:pt>
                <c:pt idx="3">
                  <c:v>Малое и среднее предпринимательство</c:v>
                </c:pt>
                <c:pt idx="4">
                  <c:v>Развитие гражданского общества, общественная активность</c:v>
                </c:pt>
                <c:pt idx="5">
                  <c:v>Связь и информационные технологии</c:v>
                </c:pt>
                <c:pt idx="6">
                  <c:v>Физическая культура и спорт</c:v>
                </c:pt>
                <c:pt idx="7">
                  <c:v>Культура и досуг</c:v>
                </c:pt>
                <c:pt idx="8">
                  <c:v>Транспортная доступность</c:v>
                </c:pt>
                <c:pt idx="9">
                  <c:v>Социальная поддержка населения</c:v>
                </c:pt>
                <c:pt idx="10">
                  <c:v>Экология</c:v>
                </c:pt>
                <c:pt idx="11">
                  <c:v>Образование</c:v>
                </c:pt>
                <c:pt idx="12">
                  <c:v>Доступная и качественная среда проживания</c:v>
                </c:pt>
                <c:pt idx="13">
                  <c:v>ЖКХ и энергетика</c:v>
                </c:pt>
                <c:pt idx="14">
                  <c:v>Обеспечение доступным и комфортным жильем</c:v>
                </c:pt>
                <c:pt idx="15">
                  <c:v>Здравоохранение</c:v>
                </c:pt>
              </c:strCache>
            </c:strRef>
          </c:cat>
          <c:val>
            <c:numRef>
              <c:f>Лист2!$B$1:$B$16</c:f>
              <c:numCache>
                <c:formatCode>0%</c:formatCode>
                <c:ptCount val="16"/>
                <c:pt idx="0">
                  <c:v>0.31000000000000133</c:v>
                </c:pt>
                <c:pt idx="1">
                  <c:v>0.32000000000000151</c:v>
                </c:pt>
                <c:pt idx="2">
                  <c:v>0.33000000000000174</c:v>
                </c:pt>
                <c:pt idx="3">
                  <c:v>0.33000000000000174</c:v>
                </c:pt>
                <c:pt idx="4">
                  <c:v>0.35000000000000031</c:v>
                </c:pt>
                <c:pt idx="5">
                  <c:v>0.38000000000000145</c:v>
                </c:pt>
                <c:pt idx="6">
                  <c:v>0.42000000000000032</c:v>
                </c:pt>
                <c:pt idx="7">
                  <c:v>0.4300000000000006</c:v>
                </c:pt>
                <c:pt idx="8">
                  <c:v>0.47000000000000031</c:v>
                </c:pt>
                <c:pt idx="9">
                  <c:v>0.51</c:v>
                </c:pt>
                <c:pt idx="10">
                  <c:v>0.51</c:v>
                </c:pt>
                <c:pt idx="11">
                  <c:v>0.5700000000000004</c:v>
                </c:pt>
                <c:pt idx="12">
                  <c:v>0.59</c:v>
                </c:pt>
                <c:pt idx="13">
                  <c:v>0.65000000000000313</c:v>
                </c:pt>
                <c:pt idx="14">
                  <c:v>0.66000000000000336</c:v>
                </c:pt>
                <c:pt idx="15">
                  <c:v>0.71000000000000063</c:v>
                </c:pt>
              </c:numCache>
            </c:numRef>
          </c:val>
          <c:extLst>
            <c:ext xmlns:c16="http://schemas.microsoft.com/office/drawing/2014/chart" uri="{C3380CC4-5D6E-409C-BE32-E72D297353CC}">
              <c16:uniqueId val="{00000000-9460-49E9-B59A-CA25FCE9C6AB}"/>
            </c:ext>
          </c:extLst>
        </c:ser>
        <c:dLbls>
          <c:showLegendKey val="0"/>
          <c:showVal val="0"/>
          <c:showCatName val="0"/>
          <c:showSerName val="0"/>
          <c:showPercent val="0"/>
          <c:showBubbleSize val="0"/>
        </c:dLbls>
        <c:gapWidth val="182"/>
        <c:axId val="759170264"/>
        <c:axId val="759178104"/>
      </c:barChart>
      <c:catAx>
        <c:axId val="75917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crossAx val="759178104"/>
        <c:crosses val="autoZero"/>
        <c:auto val="1"/>
        <c:lblAlgn val="ctr"/>
        <c:lblOffset val="100"/>
        <c:noMultiLvlLbl val="0"/>
      </c:catAx>
      <c:valAx>
        <c:axId val="7591781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759170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'Экономика 1'!$U$5</c:f>
              <c:strCache>
                <c:ptCount val="1"/>
                <c:pt idx="0">
                  <c:v>Добыча нефти, включая газовый конденсат, млн тонн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ysClr val="windowText" lastClr="000000"/>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trendline>
            <c:spPr>
              <a:ln w="25400" cap="rnd">
                <a:solidFill>
                  <a:schemeClr val="bg1">
                    <a:lumMod val="50000"/>
                  </a:schemeClr>
                </a:solidFill>
                <a:prstDash val="sysDot"/>
              </a:ln>
              <a:effectLst/>
            </c:spPr>
            <c:trendlineType val="linear"/>
            <c:dispRSqr val="0"/>
            <c:dispEq val="0"/>
          </c:trendline>
          <c:cat>
            <c:strRef>
              <c:f>'Экономика 1'!$T$6:$T$17</c:f>
              <c:strCache>
                <c:ptCount val="12"/>
                <c:pt idx="0">
                  <c:v>2010г.</c:v>
                </c:pt>
                <c:pt idx="1">
                  <c:v>2011г.</c:v>
                </c:pt>
                <c:pt idx="2">
                  <c:v>2012г.</c:v>
                </c:pt>
                <c:pt idx="3">
                  <c:v>2013г.</c:v>
                </c:pt>
                <c:pt idx="4">
                  <c:v>2014г.</c:v>
                </c:pt>
                <c:pt idx="5">
                  <c:v>2015г.</c:v>
                </c:pt>
                <c:pt idx="6">
                  <c:v>2016г.</c:v>
                </c:pt>
                <c:pt idx="7">
                  <c:v>2017г.</c:v>
                </c:pt>
                <c:pt idx="8">
                  <c:v>2018г.</c:v>
                </c:pt>
                <c:pt idx="9">
                  <c:v>2019г.</c:v>
                </c:pt>
                <c:pt idx="10">
                  <c:v>2020г.</c:v>
                </c:pt>
                <c:pt idx="11">
                  <c:v>2021г.</c:v>
                </c:pt>
              </c:strCache>
            </c:strRef>
          </c:cat>
          <c:val>
            <c:numRef>
              <c:f>'Экономика 1'!$U$6:$U$17</c:f>
              <c:numCache>
                <c:formatCode>0.0</c:formatCode>
                <c:ptCount val="12"/>
                <c:pt idx="0">
                  <c:v>37.200000000000003</c:v>
                </c:pt>
                <c:pt idx="1">
                  <c:v>38.200000000000003</c:v>
                </c:pt>
                <c:pt idx="2">
                  <c:v>38.300000000000004</c:v>
                </c:pt>
                <c:pt idx="3">
                  <c:v>37.700000000000003</c:v>
                </c:pt>
                <c:pt idx="4">
                  <c:v>37.9</c:v>
                </c:pt>
                <c:pt idx="5">
                  <c:v>37.5</c:v>
                </c:pt>
                <c:pt idx="6">
                  <c:v>37.200000000000003</c:v>
                </c:pt>
                <c:pt idx="7">
                  <c:v>44.3</c:v>
                </c:pt>
                <c:pt idx="8">
                  <c:v>44.6</c:v>
                </c:pt>
                <c:pt idx="9">
                  <c:v>45.2</c:v>
                </c:pt>
                <c:pt idx="10">
                  <c:v>42.4</c:v>
                </c:pt>
                <c:pt idx="11">
                  <c:v>45.2</c:v>
                </c:pt>
              </c:numCache>
            </c:numRef>
          </c:val>
          <c:extLst>
            <c:ext xmlns:c16="http://schemas.microsoft.com/office/drawing/2014/chart" uri="{C3380CC4-5D6E-409C-BE32-E72D297353CC}">
              <c16:uniqueId val="{00000001-F54F-4C45-850E-AF080CBF1DC0}"/>
            </c:ext>
          </c:extLst>
        </c:ser>
        <c:ser>
          <c:idx val="1"/>
          <c:order val="1"/>
          <c:tx>
            <c:strRef>
              <c:f>'Экономика 1'!$V$5</c:f>
              <c:strCache>
                <c:ptCount val="1"/>
                <c:pt idx="0">
                  <c:v>Добыча газа природного и попутного, млрд куб.м     </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ysClr val="windowText" lastClr="000000"/>
                    </a:solidFill>
                    <a:latin typeface="Times New Roman"/>
                    <a:ea typeface="+mn-ea"/>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trendline>
            <c:spPr>
              <a:ln w="19050" cap="rnd">
                <a:solidFill>
                  <a:schemeClr val="accent2"/>
                </a:solidFill>
                <a:prstDash val="sysDot"/>
              </a:ln>
              <a:effectLst/>
            </c:spPr>
            <c:trendlineType val="linear"/>
            <c:dispRSqr val="0"/>
            <c:dispEq val="0"/>
          </c:trendline>
          <c:cat>
            <c:strRef>
              <c:f>'Экономика 1'!$T$6:$T$17</c:f>
              <c:strCache>
                <c:ptCount val="12"/>
                <c:pt idx="0">
                  <c:v>2010г.</c:v>
                </c:pt>
                <c:pt idx="1">
                  <c:v>2011г.</c:v>
                </c:pt>
                <c:pt idx="2">
                  <c:v>2012г.</c:v>
                </c:pt>
                <c:pt idx="3">
                  <c:v>2013г.</c:v>
                </c:pt>
                <c:pt idx="4">
                  <c:v>2014г.</c:v>
                </c:pt>
                <c:pt idx="5">
                  <c:v>2015г.</c:v>
                </c:pt>
                <c:pt idx="6">
                  <c:v>2016г.</c:v>
                </c:pt>
                <c:pt idx="7">
                  <c:v>2017г.</c:v>
                </c:pt>
                <c:pt idx="8">
                  <c:v>2018г.</c:v>
                </c:pt>
                <c:pt idx="9">
                  <c:v>2019г.</c:v>
                </c:pt>
                <c:pt idx="10">
                  <c:v>2020г.</c:v>
                </c:pt>
                <c:pt idx="11">
                  <c:v>2021г.</c:v>
                </c:pt>
              </c:strCache>
            </c:strRef>
          </c:cat>
          <c:val>
            <c:numRef>
              <c:f>'Экономика 1'!$V$6:$V$17</c:f>
              <c:numCache>
                <c:formatCode>0.0</c:formatCode>
                <c:ptCount val="12"/>
                <c:pt idx="0">
                  <c:v>2.7</c:v>
                </c:pt>
                <c:pt idx="1">
                  <c:v>2.9</c:v>
                </c:pt>
                <c:pt idx="2">
                  <c:v>3.4</c:v>
                </c:pt>
                <c:pt idx="3">
                  <c:v>4</c:v>
                </c:pt>
                <c:pt idx="4">
                  <c:v>4.8</c:v>
                </c:pt>
                <c:pt idx="5">
                  <c:v>4.9000000000000004</c:v>
                </c:pt>
                <c:pt idx="6">
                  <c:v>2.7</c:v>
                </c:pt>
                <c:pt idx="7">
                  <c:v>5</c:v>
                </c:pt>
                <c:pt idx="8">
                  <c:v>5.0999999999999996</c:v>
                </c:pt>
                <c:pt idx="9">
                  <c:v>5.2</c:v>
                </c:pt>
                <c:pt idx="10">
                  <c:v>2.4</c:v>
                </c:pt>
                <c:pt idx="11">
                  <c:v>2.42</c:v>
                </c:pt>
              </c:numCache>
            </c:numRef>
          </c:val>
          <c:extLst>
            <c:ext xmlns:c16="http://schemas.microsoft.com/office/drawing/2014/chart" uri="{C3380CC4-5D6E-409C-BE32-E72D297353CC}">
              <c16:uniqueId val="{00000003-F54F-4C45-850E-AF080CBF1DC0}"/>
            </c:ext>
          </c:extLst>
        </c:ser>
        <c:dLbls>
          <c:showLegendKey val="0"/>
          <c:showVal val="0"/>
          <c:showCatName val="0"/>
          <c:showSerName val="0"/>
          <c:showPercent val="0"/>
          <c:showBubbleSize val="0"/>
        </c:dLbls>
        <c:gapWidth val="150"/>
        <c:axId val="759177712"/>
        <c:axId val="759176536"/>
      </c:barChart>
      <c:catAx>
        <c:axId val="759177712"/>
        <c:scaling>
          <c:orientation val="minMax"/>
        </c:scaling>
        <c:delete val="0"/>
        <c:axPos val="b"/>
        <c:numFmt formatCode="General" sourceLinked="1"/>
        <c:majorTickMark val="none"/>
        <c:minorTickMark val="none"/>
        <c:tickLblPos val="nextTo"/>
        <c:spPr>
          <a:noFill/>
          <a:ln>
            <a:noFill/>
          </a:ln>
          <a:effectLst/>
        </c:spPr>
        <c:txPr>
          <a:bodyPr rot="2040000" spcFirstLastPara="1" vertOverflow="ellipsis" wrap="square" anchor="ctr" anchorCtr="1"/>
          <a:lstStyle/>
          <a:p>
            <a:pPr>
              <a:defRPr sz="700" b="0" i="0" u="none" strike="noStrike">
                <a:solidFill>
                  <a:sysClr val="windowText" lastClr="000000"/>
                </a:solidFill>
                <a:latin typeface="Times New Roman"/>
                <a:ea typeface="+mn-ea"/>
                <a:cs typeface="Times New Roman"/>
              </a:defRPr>
            </a:pPr>
            <a:endParaRPr lang="ru-RU"/>
          </a:p>
        </c:txPr>
        <c:crossAx val="759176536"/>
        <c:crosses val="autoZero"/>
        <c:auto val="1"/>
        <c:lblAlgn val="ctr"/>
        <c:lblOffset val="100"/>
        <c:noMultiLvlLbl val="0"/>
      </c:catAx>
      <c:valAx>
        <c:axId val="759176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a:solidFill>
                  <a:sysClr val="windowText" lastClr="000000"/>
                </a:solidFill>
                <a:latin typeface="Times New Roman"/>
                <a:ea typeface="+mn-ea"/>
                <a:cs typeface="Times New Roman"/>
              </a:defRPr>
            </a:pPr>
            <a:endParaRPr lang="ru-RU"/>
          </a:p>
        </c:txPr>
        <c:crossAx val="75917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a:solidFill>
                <a:sysClr val="windowText" lastClr="000000"/>
              </a:solidFill>
              <a:latin typeface="Times New Roman"/>
              <a:ea typeface="+mn-ea"/>
              <a:cs typeface="Times New Roman"/>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50253846006482"/>
          <c:y val="0.27349541161369428"/>
          <c:w val="0.38721803935092103"/>
          <c:h val="0.49233291314223826"/>
        </c:manualLayout>
      </c:layout>
      <c:doughnut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8878-4051-BE92-247B397335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78-4051-BE92-247B397335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78-4051-BE92-247B397335BD}"/>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8878-4051-BE92-247B397335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78-4051-BE92-247B397335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878-4051-BE92-247B397335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878-4051-BE92-247B397335B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878-4051-BE92-247B397335B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878-4051-BE92-247B397335B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878-4051-BE92-247B397335B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878-4051-BE92-247B397335B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878-4051-BE92-247B397335BD}"/>
              </c:ext>
            </c:extLst>
          </c:dPt>
          <c:dLbls>
            <c:dLbl>
              <c:idx val="0"/>
              <c:layout>
                <c:manualLayout>
                  <c:x val="0.15283714159878894"/>
                  <c:y val="-4.54545563002997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78-4051-BE92-247B397335BD}"/>
                </c:ext>
              </c:extLst>
            </c:dLbl>
            <c:dLbl>
              <c:idx val="1"/>
              <c:layout>
                <c:manualLayout>
                  <c:x val="0.15997994000749949"/>
                  <c:y val="3.1372549019607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78-4051-BE92-247B397335BD}"/>
                </c:ext>
              </c:extLst>
            </c:dLbl>
            <c:dLbl>
              <c:idx val="2"/>
              <c:layout>
                <c:manualLayout>
                  <c:x val="9.7576396700412571E-2"/>
                  <c:y val="0.1788176110339147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a:solidFill>
                        <a:sysClr val="windowText" lastClr="000000"/>
                      </a:solidFill>
                      <a:latin typeface="Times New Roman"/>
                      <a:ea typeface="+mn-ea"/>
                      <a:cs typeface="Times New Roman"/>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878-4051-BE92-247B397335BD}"/>
                </c:ext>
              </c:extLst>
            </c:dLbl>
            <c:dLbl>
              <c:idx val="3"/>
              <c:layout>
                <c:manualLayout>
                  <c:x val="-9.8089475824222949E-2"/>
                  <c:y val="0.269123690619753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78-4051-BE92-247B397335BD}"/>
                </c:ext>
              </c:extLst>
            </c:dLbl>
            <c:dLbl>
              <c:idx val="4"/>
              <c:layout>
                <c:manualLayout>
                  <c:x val="-0.18249214625724025"/>
                  <c:y val="0.190417819394197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878-4051-BE92-247B397335BD}"/>
                </c:ext>
              </c:extLst>
            </c:dLbl>
            <c:dLbl>
              <c:idx val="5"/>
              <c:layout>
                <c:manualLayout>
                  <c:x val="-0.18877885681398443"/>
                  <c:y val="6.59023196424771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878-4051-BE92-247B397335BD}"/>
                </c:ext>
              </c:extLst>
            </c:dLbl>
            <c:dLbl>
              <c:idx val="6"/>
              <c:layout>
                <c:manualLayout>
                  <c:x val="-0.25626284214473183"/>
                  <c:y val="-8.52182016573770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878-4051-BE92-247B397335BD}"/>
                </c:ext>
              </c:extLst>
            </c:dLbl>
            <c:dLbl>
              <c:idx val="7"/>
              <c:layout>
                <c:manualLayout>
                  <c:x val="-0.14185339332583433"/>
                  <c:y val="-0.111070689197558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878-4051-BE92-247B397335BD}"/>
                </c:ext>
              </c:extLst>
            </c:dLbl>
            <c:dLbl>
              <c:idx val="8"/>
              <c:layout>
                <c:manualLayout>
                  <c:x val="-0.21953224596925389"/>
                  <c:y val="-0.222127694712318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878-4051-BE92-247B397335BD}"/>
                </c:ext>
              </c:extLst>
            </c:dLbl>
            <c:dLbl>
              <c:idx val="9"/>
              <c:layout>
                <c:manualLayout>
                  <c:x val="-9.2249909582926032E-2"/>
                  <c:y val="-0.246246246246246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878-4051-BE92-247B397335BD}"/>
                </c:ext>
              </c:extLst>
            </c:dLbl>
            <c:dLbl>
              <c:idx val="10"/>
              <c:layout>
                <c:manualLayout>
                  <c:x val="1.9308120610379925E-2"/>
                  <c:y val="-0.165165165165165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878-4051-BE92-247B397335BD}"/>
                </c:ext>
              </c:extLst>
            </c:dLbl>
            <c:dLbl>
              <c:idx val="11"/>
              <c:layout>
                <c:manualLayout>
                  <c:x val="0.18235447243136563"/>
                  <c:y val="-0.120120120120120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878-4051-BE92-247B397335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a:solidFill>
                      <a:sysClr val="windowText" lastClr="000000"/>
                    </a:solidFill>
                    <a:latin typeface="Times New Roman"/>
                    <a:ea typeface="+mn-ea"/>
                    <a:cs typeface="Times New Roman"/>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диагра!$A$23:$A$34</c:f>
              <c:strCache>
                <c:ptCount val="12"/>
                <c:pt idx="0">
                  <c:v>Хлебобулочные и кондитерские изделия, сахар</c:v>
                </c:pt>
                <c:pt idx="1">
                  <c:v>Мясо, мясные продукты, консервы мясные</c:v>
                </c:pt>
                <c:pt idx="2">
                  <c:v>Ремонт, монтаж и обслуживание машин и технологического оборудования</c:v>
                </c:pt>
                <c:pt idx="3">
                  <c:v>Готовые металлоизделия и металлоконструкции</c:v>
                </c:pt>
                <c:pt idx="4">
                  <c:v>Бетон, цемент, известь, гипс</c:v>
                </c:pt>
                <c:pt idx="5">
                  <c:v>Изделия художественных промыслов, предметы искусства, предметы коллекционирования</c:v>
                </c:pt>
                <c:pt idx="6">
                  <c:v>Мебель (для дома, офиса, прочая)</c:v>
                </c:pt>
                <c:pt idx="7">
                  <c:v>Молочная продукция</c:v>
                </c:pt>
                <c:pt idx="8">
                  <c:v>Одежда, спецодежда, форменная одежда</c:v>
                </c:pt>
                <c:pt idx="9">
                  <c:v>Рыба, рыбные продукты, консервы рыбные, морепродукты</c:v>
                </c:pt>
                <c:pt idx="10">
                  <c:v>Услуги металлообработки</c:v>
                </c:pt>
                <c:pt idx="11">
                  <c:v>Электротехнические материалы и электрооборудование прочее</c:v>
                </c:pt>
              </c:strCache>
            </c:strRef>
          </c:cat>
          <c:val>
            <c:numRef>
              <c:f>диагра!$B$23:$B$34</c:f>
              <c:numCache>
                <c:formatCode>General</c:formatCode>
                <c:ptCount val="12"/>
                <c:pt idx="0">
                  <c:v>7</c:v>
                </c:pt>
                <c:pt idx="1">
                  <c:v>5</c:v>
                </c:pt>
                <c:pt idx="2">
                  <c:v>5</c:v>
                </c:pt>
                <c:pt idx="3">
                  <c:v>2</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18-8878-4051-BE92-247B397335B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28439258857835"/>
          <c:y val="0.31029341800706683"/>
          <c:w val="0.25815366196634332"/>
          <c:h val="0.3895964633748686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AE-4FFB-B335-E53917BEDB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AE-4FFB-B335-E53917BEDB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AE-4FFB-B335-E53917BEDB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AE-4FFB-B335-E53917BEDB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AE-4FFB-B335-E53917BEDB6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DAE-4FFB-B335-E53917BEDB6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DAE-4FFB-B335-E53917BEDB6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DAE-4FFB-B335-E53917BEDB6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DAE-4FFB-B335-E53917BEDB6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DAE-4FFB-B335-E53917BEDB6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DAE-4FFB-B335-E53917BEDB65}"/>
              </c:ext>
            </c:extLst>
          </c:dPt>
          <c:dLbls>
            <c:dLbl>
              <c:idx val="0"/>
              <c:layout>
                <c:manualLayout>
                  <c:x val="0.2046783625730994"/>
                  <c:y val="0.234215885947046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AE-4FFB-B335-E53917BEDB65}"/>
                </c:ext>
              </c:extLst>
            </c:dLbl>
            <c:dLbl>
              <c:idx val="1"/>
              <c:layout>
                <c:manualLayout>
                  <c:x val="0.11470985155195673"/>
                  <c:y val="0.23761031907671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DAE-4FFB-B335-E53917BEDB65}"/>
                </c:ext>
              </c:extLst>
            </c:dLbl>
            <c:dLbl>
              <c:idx val="2"/>
              <c:layout>
                <c:manualLayout>
                  <c:x val="-5.3981106612685605E-2"/>
                  <c:y val="0.217243720298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AE-4FFB-B335-E53917BEDB65}"/>
                </c:ext>
              </c:extLst>
            </c:dLbl>
            <c:dLbl>
              <c:idx val="3"/>
              <c:layout>
                <c:manualLayout>
                  <c:x val="-0.22717049032838507"/>
                  <c:y val="0.132382892057026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DAE-4FFB-B335-E53917BEDB65}"/>
                </c:ext>
              </c:extLst>
            </c:dLbl>
            <c:dLbl>
              <c:idx val="4"/>
              <c:layout>
                <c:manualLayout>
                  <c:x val="-0.2946468735942423"/>
                  <c:y val="4.07331975560081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DAE-4FFB-B335-E53917BEDB65}"/>
                </c:ext>
              </c:extLst>
            </c:dLbl>
            <c:dLbl>
              <c:idx val="5"/>
              <c:layout>
                <c:manualLayout>
                  <c:x val="-0.27665317139001366"/>
                  <c:y val="-6.44942294636795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DAE-4FFB-B335-E53917BEDB65}"/>
                </c:ext>
              </c:extLst>
            </c:dLbl>
            <c:dLbl>
              <c:idx val="6"/>
              <c:layout>
                <c:manualLayout>
                  <c:x val="-0.14844804318488541"/>
                  <c:y val="-0.118805159538357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DAE-4FFB-B335-E53917BEDB65}"/>
                </c:ext>
              </c:extLst>
            </c:dLbl>
            <c:dLbl>
              <c:idx val="7"/>
              <c:layout>
                <c:manualLayout>
                  <c:x val="-0.24966261808367068"/>
                  <c:y val="-0.291921249151391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DAE-4FFB-B335-E53917BEDB65}"/>
                </c:ext>
              </c:extLst>
            </c:dLbl>
            <c:dLbl>
              <c:idx val="8"/>
              <c:layout>
                <c:manualLayout>
                  <c:x val="-3.1488978857399923E-2"/>
                  <c:y val="-0.264765784114053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DAE-4FFB-B335-E53917BEDB65}"/>
                </c:ext>
              </c:extLst>
            </c:dLbl>
            <c:dLbl>
              <c:idx val="9"/>
              <c:layout>
                <c:manualLayout>
                  <c:x val="0.15744489428699965"/>
                  <c:y val="-0.244399185336048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DAE-4FFB-B335-E53917BEDB65}"/>
                </c:ext>
              </c:extLst>
            </c:dLbl>
            <c:dLbl>
              <c:idx val="10"/>
              <c:layout>
                <c:manualLayout>
                  <c:x val="0.33513270355375635"/>
                  <c:y val="-5.77053632043449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DAE-4FFB-B335-E53917BEDB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'сводная табл'!$D$4:$D$14</c:f>
              <c:strCache>
                <c:ptCount val="11"/>
                <c:pt idx="0">
                  <c:v>Строительство, ремонт и реконструкция зданий и сооружений</c:v>
                </c:pt>
                <c:pt idx="1">
                  <c:v>Электромонтажные работы</c:v>
                </c:pt>
                <c:pt idx="2">
                  <c:v>Строительство, ремонт и обслуживание трубопроводов, сетей водоснабжения, канализации и отопления</c:v>
                </c:pt>
                <c:pt idx="3">
                  <c:v>Строительство, ремонт и обслуживание дорог, мостов, тоннелей, аэродромов и ЖД путей</c:v>
                </c:pt>
                <c:pt idx="4">
                  <c:v>Аренда строительного оборудования и техники</c:v>
                </c:pt>
                <c:pt idx="5">
                  <c:v>Подготовка строительного участка, разборка и снос зданий</c:v>
                </c:pt>
                <c:pt idx="6">
                  <c:v>Отделочные работы</c:v>
                </c:pt>
                <c:pt idx="7">
                  <c:v>Строительно-монтажные работы</c:v>
                </c:pt>
                <c:pt idx="8">
                  <c:v>Кровельные работы</c:v>
                </c:pt>
                <c:pt idx="9">
                  <c:v>Проектирование и документация</c:v>
                </c:pt>
                <c:pt idx="10">
                  <c:v>Строительство, ремонт и обслуживание объектов энергетики, электрических сетей, линий связи</c:v>
                </c:pt>
              </c:strCache>
            </c:strRef>
          </c:cat>
          <c:val>
            <c:numRef>
              <c:f>'сводная табл'!$E$4:$E$14</c:f>
              <c:numCache>
                <c:formatCode>General</c:formatCode>
                <c:ptCount val="11"/>
                <c:pt idx="0">
                  <c:v>33</c:v>
                </c:pt>
                <c:pt idx="1">
                  <c:v>13</c:v>
                </c:pt>
                <c:pt idx="2">
                  <c:v>11</c:v>
                </c:pt>
                <c:pt idx="3">
                  <c:v>7</c:v>
                </c:pt>
                <c:pt idx="4">
                  <c:v>5</c:v>
                </c:pt>
                <c:pt idx="5">
                  <c:v>5</c:v>
                </c:pt>
                <c:pt idx="6">
                  <c:v>4</c:v>
                </c:pt>
                <c:pt idx="7">
                  <c:v>3</c:v>
                </c:pt>
                <c:pt idx="8">
                  <c:v>1</c:v>
                </c:pt>
                <c:pt idx="9">
                  <c:v>1</c:v>
                </c:pt>
                <c:pt idx="10">
                  <c:v>1</c:v>
                </c:pt>
              </c:numCache>
            </c:numRef>
          </c:val>
          <c:extLst>
            <c:ext xmlns:c16="http://schemas.microsoft.com/office/drawing/2014/chart" uri="{C3380CC4-5D6E-409C-BE32-E72D297353CC}">
              <c16:uniqueId val="{00000016-2DAE-4FFB-B335-E53917BEDB6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ИНВЕСТИЦИИ_АНАЛИЗ!$B$9</c:f>
              <c:strCache>
                <c:ptCount val="1"/>
                <c:pt idx="0">
                  <c:v>Инвестиции в основной капитал, млрд  руб.</c:v>
                </c:pt>
              </c:strCache>
            </c:strRef>
          </c:tx>
          <c:spPr>
            <a:solidFill>
              <a:srgbClr val="FFC000"/>
            </a:solidFill>
            <a:ln>
              <a:noFill/>
            </a:ln>
            <a:effectLst/>
          </c:spPr>
          <c:invertIfNegative val="0"/>
          <c:dLbls>
            <c:dLbl>
              <c:idx val="7"/>
              <c:layout>
                <c:manualLayout>
                  <c:x val="-2.3640661938535137E-3"/>
                  <c:y val="0.28133229825145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43-4ADB-9C3F-DF9EF5BC9646}"/>
                </c:ext>
              </c:extLst>
            </c:dLbl>
            <c:spPr>
              <a:solidFill>
                <a:srgbClr val="FFC000"/>
              </a:solidFill>
              <a:ln>
                <a:solidFill>
                  <a:srgbClr val="C00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ИНВЕСТИЦИИ_АНАЛИЗ!$C$8:$O$8</c:f>
              <c:strCache>
                <c:ptCount val="13"/>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pt idx="12">
                  <c:v>2022 г.</c:v>
                </c:pt>
              </c:strCache>
            </c:strRef>
          </c:cat>
          <c:val>
            <c:numRef>
              <c:f>ИНВЕСТИЦИИ_АНАЛИЗ!$C$9:$O$9</c:f>
              <c:numCache>
                <c:formatCode>0.00</c:formatCode>
                <c:ptCount val="13"/>
                <c:pt idx="0">
                  <c:v>86.429366999999999</c:v>
                </c:pt>
                <c:pt idx="1">
                  <c:v>107.148044</c:v>
                </c:pt>
                <c:pt idx="2">
                  <c:v>77.179643999999982</c:v>
                </c:pt>
                <c:pt idx="3">
                  <c:v>77.169392999999886</c:v>
                </c:pt>
                <c:pt idx="4">
                  <c:v>72.437996000000027</c:v>
                </c:pt>
                <c:pt idx="5">
                  <c:v>88.216854999999995</c:v>
                </c:pt>
                <c:pt idx="6">
                  <c:v>111.98044</c:v>
                </c:pt>
                <c:pt idx="7">
                  <c:v>136.61189499999998</c:v>
                </c:pt>
                <c:pt idx="8">
                  <c:v>139.53925499999977</c:v>
                </c:pt>
                <c:pt idx="9">
                  <c:v>115.87889300000001</c:v>
                </c:pt>
                <c:pt idx="10">
                  <c:v>124.473545</c:v>
                </c:pt>
                <c:pt idx="11">
                  <c:v>156.517293</c:v>
                </c:pt>
                <c:pt idx="12" formatCode="General">
                  <c:v>176.5</c:v>
                </c:pt>
              </c:numCache>
            </c:numRef>
          </c:val>
          <c:extLst>
            <c:ext xmlns:c16="http://schemas.microsoft.com/office/drawing/2014/chart" uri="{C3380CC4-5D6E-409C-BE32-E72D297353CC}">
              <c16:uniqueId val="{00000001-F143-4ADB-9C3F-DF9EF5BC9646}"/>
            </c:ext>
          </c:extLst>
        </c:ser>
        <c:dLbls>
          <c:showLegendKey val="0"/>
          <c:showVal val="0"/>
          <c:showCatName val="0"/>
          <c:showSerName val="0"/>
          <c:showPercent val="0"/>
          <c:showBubbleSize val="0"/>
        </c:dLbls>
        <c:gapWidth val="219"/>
        <c:overlap val="-27"/>
        <c:axId val="759175752"/>
        <c:axId val="759176144"/>
      </c:barChart>
      <c:lineChart>
        <c:grouping val="standard"/>
        <c:varyColors val="0"/>
        <c:ser>
          <c:idx val="1"/>
          <c:order val="1"/>
          <c:tx>
            <c:strRef>
              <c:f>ИНВЕСТИЦИИ_АНАЛИЗ!$B$10</c:f>
              <c:strCache>
                <c:ptCount val="1"/>
                <c:pt idx="0">
                  <c:v>Индекс физического объема</c:v>
                </c:pt>
              </c:strCache>
            </c:strRef>
          </c:tx>
          <c:spPr>
            <a:ln w="28575" cap="rnd">
              <a:solidFill>
                <a:srgbClr val="C00000"/>
              </a:solidFill>
              <a:round/>
            </a:ln>
            <a:effectLst/>
          </c:spPr>
          <c:marker>
            <c:symbol val="circle"/>
            <c:size val="9"/>
            <c:spPr>
              <a:solidFill>
                <a:schemeClr val="accent2"/>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ИНВЕСТИЦИИ_АНАЛИЗ!$C$8:$O$8</c:f>
              <c:strCache>
                <c:ptCount val="13"/>
                <c:pt idx="0">
                  <c:v>2010 г.</c:v>
                </c:pt>
                <c:pt idx="1">
                  <c:v>2011 г.</c:v>
                </c:pt>
                <c:pt idx="2">
                  <c:v>2012 г.</c:v>
                </c:pt>
                <c:pt idx="3">
                  <c:v>2013 г.</c:v>
                </c:pt>
                <c:pt idx="4">
                  <c:v>2014 г.</c:v>
                </c:pt>
                <c:pt idx="5">
                  <c:v>2015 г.</c:v>
                </c:pt>
                <c:pt idx="6">
                  <c:v>2016 г.</c:v>
                </c:pt>
                <c:pt idx="7">
                  <c:v>2017 г.</c:v>
                </c:pt>
                <c:pt idx="8">
                  <c:v>2018 г.</c:v>
                </c:pt>
                <c:pt idx="9">
                  <c:v>2019 г.</c:v>
                </c:pt>
                <c:pt idx="10">
                  <c:v>2020 г.</c:v>
                </c:pt>
                <c:pt idx="11">
                  <c:v>2021 г.</c:v>
                </c:pt>
                <c:pt idx="12">
                  <c:v>2022 г.</c:v>
                </c:pt>
              </c:strCache>
            </c:strRef>
          </c:cat>
          <c:val>
            <c:numRef>
              <c:f>ИНВЕСТИЦИИ_АНАЛИЗ!$C$10:$O$10</c:f>
              <c:numCache>
                <c:formatCode>0.00</c:formatCode>
                <c:ptCount val="13"/>
                <c:pt idx="1">
                  <c:v>1.2397180231575686</c:v>
                </c:pt>
                <c:pt idx="2">
                  <c:v>0.7203084733865992</c:v>
                </c:pt>
                <c:pt idx="3">
                  <c:v>0.99986718000409547</c:v>
                </c:pt>
                <c:pt idx="4">
                  <c:v>0.93868816617489892</c:v>
                </c:pt>
                <c:pt idx="5">
                  <c:v>1.2178257250518079</c:v>
                </c:pt>
                <c:pt idx="6">
                  <c:v>1.26937692349155</c:v>
                </c:pt>
                <c:pt idx="7">
                  <c:v>1.2199621201702726</c:v>
                </c:pt>
                <c:pt idx="8">
                  <c:v>1.0214282950983116</c:v>
                </c:pt>
                <c:pt idx="9">
                  <c:v>0.8304393842435237</c:v>
                </c:pt>
                <c:pt idx="10">
                  <c:v>1.074169262214127</c:v>
                </c:pt>
                <c:pt idx="11">
                  <c:v>1.2574342041917419</c:v>
                </c:pt>
                <c:pt idx="12" formatCode="General">
                  <c:v>1.27</c:v>
                </c:pt>
              </c:numCache>
            </c:numRef>
          </c:val>
          <c:smooth val="0"/>
          <c:extLst>
            <c:ext xmlns:c16="http://schemas.microsoft.com/office/drawing/2014/chart" uri="{C3380CC4-5D6E-409C-BE32-E72D297353CC}">
              <c16:uniqueId val="{00000002-F143-4ADB-9C3F-DF9EF5BC9646}"/>
            </c:ext>
          </c:extLst>
        </c:ser>
        <c:dLbls>
          <c:showLegendKey val="0"/>
          <c:showVal val="0"/>
          <c:showCatName val="0"/>
          <c:showSerName val="0"/>
          <c:showPercent val="0"/>
          <c:showBubbleSize val="0"/>
        </c:dLbls>
        <c:marker val="1"/>
        <c:smooth val="0"/>
        <c:axId val="759165952"/>
        <c:axId val="759170656"/>
      </c:lineChart>
      <c:catAx>
        <c:axId val="75917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9176144"/>
        <c:crosses val="autoZero"/>
        <c:auto val="1"/>
        <c:lblAlgn val="ctr"/>
        <c:lblOffset val="100"/>
        <c:noMultiLvlLbl val="0"/>
      </c:catAx>
      <c:valAx>
        <c:axId val="759176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9175752"/>
        <c:crosses val="autoZero"/>
        <c:crossBetween val="between"/>
      </c:valAx>
      <c:valAx>
        <c:axId val="7591706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9165952"/>
        <c:crosses val="max"/>
        <c:crossBetween val="between"/>
      </c:valAx>
      <c:catAx>
        <c:axId val="759165952"/>
        <c:scaling>
          <c:orientation val="minMax"/>
        </c:scaling>
        <c:delete val="1"/>
        <c:axPos val="b"/>
        <c:numFmt formatCode="General" sourceLinked="1"/>
        <c:majorTickMark val="out"/>
        <c:minorTickMark val="none"/>
        <c:tickLblPos val="none"/>
        <c:crossAx val="759170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frFeKxAtf8l8gkj2na7xGAw2Pw==">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D60991-4A0A-41A7-BBD6-02706738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132</Pages>
  <Words>53395</Words>
  <Characters>304355</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osipo</dc:creator>
  <cp:keywords/>
  <dc:description/>
  <cp:lastModifiedBy>Климчук Людмила Александровна</cp:lastModifiedBy>
  <cp:revision>2</cp:revision>
  <cp:lastPrinted>2023-10-22T08:42:00Z</cp:lastPrinted>
  <dcterms:created xsi:type="dcterms:W3CDTF">2023-11-24T05:41:00Z</dcterms:created>
  <dcterms:modified xsi:type="dcterms:W3CDTF">2023-11-24T05:41:00Z</dcterms:modified>
</cp:coreProperties>
</file>