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tabs>
          <w:tab w:val="left" w:pos="4500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</w:rPr>
        <w:t xml:space="preserve">СОГЛАСОВАНО</w:t>
      </w:r>
      <w:r>
        <w:rPr>
          <w:sz w:val="26"/>
          <w:szCs w:val="26"/>
        </w:rPr>
        <w:t xml:space="preserve">:</w:t>
      </w:r>
      <w:r>
        <w:rPr>
          <w:sz w:val="26"/>
          <w:szCs w:val="26"/>
        </w:rPr>
      </w:r>
    </w:p>
    <w:p>
      <w:pPr>
        <w:jc w:val="right"/>
        <w:tabs>
          <w:tab w:val="left" w:pos="4500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Заместитель главы </w:t>
      </w:r>
      <w:r>
        <w:rPr>
          <w:sz w:val="26"/>
          <w:szCs w:val="26"/>
          <w:highlight w:val="none"/>
        </w:rPr>
      </w:r>
    </w:p>
    <w:p>
      <w:pPr>
        <w:jc w:val="right"/>
        <w:tabs>
          <w:tab w:val="left" w:pos="4500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Нефтеюганского района</w:t>
      </w:r>
      <w:r>
        <w:rPr>
          <w:sz w:val="26"/>
          <w:szCs w:val="26"/>
          <w:highlight w:val="none"/>
        </w:rPr>
      </w:r>
      <w:r/>
    </w:p>
    <w:p>
      <w:pPr>
        <w:jc w:val="right"/>
        <w:tabs>
          <w:tab w:val="left" w:pos="4500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jc w:val="right"/>
        <w:tabs>
          <w:tab w:val="left" w:pos="4500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____________________Л.И.Щегульная</w:t>
      </w:r>
      <w:r>
        <w:rPr>
          <w:sz w:val="26"/>
          <w:szCs w:val="26"/>
          <w:highlight w:val="none"/>
        </w:rPr>
      </w:r>
    </w:p>
    <w:p>
      <w:pPr>
        <w:jc w:val="right"/>
        <w:tabs>
          <w:tab w:val="left" w:pos="4500" w:leader="none"/>
        </w:tabs>
        <w:rPr>
          <w:sz w:val="26"/>
          <w:szCs w:val="26"/>
        </w:rPr>
      </w:pPr>
      <w:r>
        <w:rPr>
          <w:sz w:val="26"/>
          <w:szCs w:val="26"/>
          <w:highlight w:val="none"/>
        </w:rPr>
        <w:t xml:space="preserve">«____»__________2025</w:t>
      </w:r>
      <w:r>
        <w:rPr>
          <w:sz w:val="26"/>
          <w:szCs w:val="26"/>
          <w:highlight w:val="none"/>
        </w:rPr>
      </w:r>
    </w:p>
    <w:p>
      <w:pPr>
        <w:jc w:val="center"/>
        <w:tabs>
          <w:tab w:val="left" w:pos="4500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tabs>
          <w:tab w:val="left" w:pos="4500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tabs>
          <w:tab w:val="left" w:pos="4500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tabs>
          <w:tab w:val="left" w:pos="4500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tabs>
          <w:tab w:val="left" w:pos="4500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tabs>
          <w:tab w:val="left" w:pos="450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Пояснительная записка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01"/>
        <w:jc w:val="center"/>
        <w:spacing w:line="280" w:lineRule="exac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проекту постановления</w:t>
      </w:r>
      <w:r>
        <w:rPr>
          <w:rFonts w:ascii="Times New Roman" w:hAnsi="Times New Roman" w:cs="Times New Roman"/>
          <w:bCs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Нефтеюганского района от </w:t>
      </w:r>
      <w:r>
        <w:rPr>
          <w:rFonts w:ascii="Times New Roman" w:hAnsi="Times New Roman" w:cs="Times New Roman"/>
          <w:sz w:val="26"/>
          <w:szCs w:val="26"/>
        </w:rPr>
        <w:t xml:space="preserve">02</w:t>
      </w:r>
      <w:r>
        <w:rPr>
          <w:rFonts w:ascii="Times New Roman" w:hAnsi="Times New Roman" w:cs="Times New Roman"/>
          <w:sz w:val="26"/>
          <w:szCs w:val="26"/>
        </w:rPr>
        <w:t xml:space="preserve">.1</w:t>
      </w:r>
      <w:r>
        <w:rPr>
          <w:rFonts w:ascii="Times New Roman" w:hAnsi="Times New Roman" w:cs="Times New Roman"/>
          <w:sz w:val="26"/>
          <w:szCs w:val="26"/>
        </w:rPr>
        <w:t xml:space="preserve">1</w:t>
      </w:r>
      <w:r>
        <w:rPr>
          <w:rFonts w:ascii="Times New Roman" w:hAnsi="Times New Roman" w:cs="Times New Roman"/>
          <w:sz w:val="26"/>
          <w:szCs w:val="26"/>
        </w:rPr>
        <w:t xml:space="preserve">.202 № </w:t>
      </w:r>
      <w:r>
        <w:rPr>
          <w:rFonts w:ascii="Times New Roman" w:hAnsi="Times New Roman" w:cs="Times New Roman"/>
          <w:sz w:val="26"/>
          <w:szCs w:val="26"/>
        </w:rPr>
        <w:t xml:space="preserve">1872</w:t>
      </w:r>
      <w:r>
        <w:rPr>
          <w:rFonts w:ascii="Times New Roman" w:hAnsi="Times New Roman" w:cs="Times New Roman"/>
          <w:sz w:val="26"/>
          <w:szCs w:val="26"/>
        </w:rPr>
        <w:t xml:space="preserve">-па-нпа «О муниципальной программе Нефтеюганского района «Развитие агропромышленного комплекса»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901"/>
        <w:jc w:val="center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right="-1"/>
        <w:jc w:val="both"/>
        <w:tabs>
          <w:tab w:val="left" w:pos="1134" w:leader="none"/>
          <w:tab w:val="left" w:pos="9639" w:leader="none"/>
        </w:tabs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right="-1"/>
        <w:jc w:val="both"/>
        <w:tabs>
          <w:tab w:val="left" w:pos="1134" w:leader="none"/>
          <w:tab w:val="left" w:pos="9639" w:leader="none"/>
        </w:tabs>
        <w:rPr>
          <w:sz w:val="26"/>
          <w:szCs w:val="26"/>
          <w14:ligatures w14:val="none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 xml:space="preserve">Изменения в </w:t>
      </w:r>
      <w:r>
        <w:rPr>
          <w:sz w:val="26"/>
          <w:szCs w:val="26"/>
        </w:rPr>
        <w:t xml:space="preserve">постановление администрации Нефтеюганского района от </w:t>
      </w:r>
      <w:r>
        <w:rPr>
          <w:sz w:val="26"/>
          <w:szCs w:val="26"/>
        </w:rPr>
        <w:t xml:space="preserve">02</w:t>
      </w:r>
      <w:r>
        <w:rPr>
          <w:sz w:val="26"/>
          <w:szCs w:val="26"/>
        </w:rPr>
        <w:t xml:space="preserve">.1</w:t>
      </w:r>
      <w:r>
        <w:rPr>
          <w:sz w:val="26"/>
          <w:szCs w:val="26"/>
        </w:rPr>
        <w:t xml:space="preserve">1</w:t>
      </w:r>
      <w:r>
        <w:rPr>
          <w:sz w:val="26"/>
          <w:szCs w:val="26"/>
        </w:rPr>
        <w:t xml:space="preserve">.202 № </w:t>
      </w:r>
      <w:r>
        <w:rPr>
          <w:sz w:val="26"/>
          <w:szCs w:val="26"/>
        </w:rPr>
        <w:t xml:space="preserve">1872</w:t>
      </w:r>
      <w:r>
        <w:rPr>
          <w:sz w:val="26"/>
          <w:szCs w:val="26"/>
        </w:rPr>
        <w:t xml:space="preserve">-па-нпа</w:t>
      </w:r>
      <w:r>
        <w:rPr>
          <w:sz w:val="26"/>
          <w:szCs w:val="26"/>
        </w:rPr>
        <w:t xml:space="preserve"> «О муниципальной программ</w:t>
      </w:r>
      <w:r>
        <w:rPr>
          <w:sz w:val="26"/>
          <w:szCs w:val="26"/>
        </w:rPr>
        <w:t xml:space="preserve">е</w:t>
      </w:r>
      <w:r>
        <w:rPr>
          <w:sz w:val="26"/>
          <w:szCs w:val="26"/>
        </w:rPr>
        <w:t xml:space="preserve"> Нефтеюганского района «Развитие агропромышленного комплекса» </w:t>
      </w:r>
      <w:r>
        <w:rPr>
          <w:sz w:val="26"/>
          <w:szCs w:val="26"/>
        </w:rPr>
        <w:t xml:space="preserve">вносятся</w:t>
      </w:r>
      <w:r>
        <w:rPr>
          <w:sz w:val="26"/>
          <w:szCs w:val="26"/>
        </w:rPr>
        <w:t xml:space="preserve"> о</w:t>
      </w:r>
      <w:r>
        <w:rPr>
          <w:sz w:val="26"/>
          <w:szCs w:val="26"/>
        </w:rPr>
        <w:t xml:space="preserve">тдел</w:t>
      </w:r>
      <w:r>
        <w:rPr>
          <w:sz w:val="26"/>
          <w:szCs w:val="26"/>
        </w:rPr>
        <w:t xml:space="preserve">ом</w:t>
      </w:r>
      <w:r>
        <w:rPr>
          <w:sz w:val="26"/>
          <w:szCs w:val="26"/>
        </w:rPr>
        <w:t xml:space="preserve"> по сельскому хозяйству администрации Нефтеюганского района </w:t>
      </w:r>
      <w:r>
        <w:rPr>
          <w:sz w:val="26"/>
          <w:szCs w:val="26"/>
        </w:rPr>
        <w:t xml:space="preserve">в соответствии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 xml:space="preserve">c</w:t>
      </w:r>
      <w:r>
        <w:rPr>
          <w:sz w:val="26"/>
          <w:szCs w:val="26"/>
        </w:rPr>
        <w:t xml:space="preserve">:</w:t>
      </w:r>
      <w:r>
        <w:rPr>
          <w:sz w:val="26"/>
          <w:szCs w:val="26"/>
          <w14:ligatures w14:val="none"/>
        </w:rPr>
      </w:r>
      <w:r>
        <w:rPr>
          <w:sz w:val="26"/>
          <w:szCs w:val="26"/>
          <w14:ligatures w14:val="none"/>
        </w:rPr>
      </w:r>
    </w:p>
    <w:p>
      <w:pPr>
        <w:ind w:right="-1"/>
        <w:jc w:val="both"/>
        <w:tabs>
          <w:tab w:val="left" w:pos="1134" w:leader="none"/>
          <w:tab w:val="left" w:pos="9639" w:leader="none"/>
        </w:tabs>
        <w:rPr>
          <w:sz w:val="26"/>
          <w:szCs w:val="26"/>
          <w14:ligatures w14:val="none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 xml:space="preserve">-</w:t>
      </w:r>
      <w:r>
        <w:rPr>
          <w:sz w:val="26"/>
          <w:szCs w:val="26"/>
        </w:rPr>
        <w:t xml:space="preserve"> </w:t>
      </w:r>
      <w:bookmarkStart w:id="0" w:name="_Hlk158326743"/>
      <w:r>
        <w:rPr>
          <w:sz w:val="26"/>
          <w:szCs w:val="26"/>
        </w:rPr>
        <w:t xml:space="preserve">Решением Думы Нефтеюганского района от 28.04.2025 № 1168 </w:t>
      </w:r>
      <w:hyperlink r:id="rId10" w:tooltip="https://nefteyuganskij-r86.gosweb.gosuslugi.ru/netcat_files/userfiles/1168.zip" w:history="1">
        <w:r>
          <w:rPr>
            <w:sz w:val="26"/>
            <w:szCs w:val="26"/>
          </w:rPr>
          <w:t xml:space="preserve">«О внесении измен</w:t>
        </w:r>
        <w:r>
          <w:rPr>
            <w:sz w:val="26"/>
            <w:szCs w:val="26"/>
          </w:rPr>
          <w:t xml:space="preserve">ений в решение Думы Нефтеюганского района от 26.11.2024 № 1100 «О бюджете Нефтеюганского района на 2025 год и плановый период 2026 и 2027 годов»</w:t>
        </w:r>
      </w:hyperlink>
      <w:r>
        <w:rPr>
          <w:sz w:val="26"/>
          <w:szCs w:val="26"/>
        </w:rPr>
        <w:t xml:space="preserve">;</w:t>
      </w:r>
      <w:r>
        <w:rPr>
          <w:sz w:val="26"/>
          <w:szCs w:val="26"/>
          <w14:ligatures w14:val="none"/>
        </w:rPr>
      </w:r>
      <w:r>
        <w:rPr>
          <w:sz w:val="26"/>
          <w:szCs w:val="26"/>
          <w14:ligatures w14:val="none"/>
        </w:rPr>
      </w:r>
    </w:p>
    <w:p>
      <w:pPr>
        <w:ind w:right="-1"/>
        <w:jc w:val="both"/>
        <w:tabs>
          <w:tab w:val="left" w:pos="1134" w:leader="none"/>
          <w:tab w:val="left" w:pos="9639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 xml:space="preserve">-</w:t>
      </w:r>
      <w:r>
        <w:rPr>
          <w:sz w:val="26"/>
          <w:szCs w:val="26"/>
          <w:highlight w:val="none"/>
        </w:rPr>
        <w:t xml:space="preserve"> </w:t>
      </w:r>
      <w:r>
        <w:rPr>
          <w:sz w:val="26"/>
          <w:szCs w:val="26"/>
          <w:highlight w:val="none"/>
        </w:rPr>
        <w:t xml:space="preserve">уведомлением</w:t>
      </w:r>
      <w:r>
        <w:rPr>
          <w:sz w:val="26"/>
          <w:szCs w:val="26"/>
          <w:highlight w:val="none"/>
        </w:rPr>
        <w:t xml:space="preserve"> </w:t>
      </w:r>
      <w:r>
        <w:rPr>
          <w:sz w:val="26"/>
          <w:szCs w:val="26"/>
          <w:highlight w:val="none"/>
        </w:rPr>
        <w:t xml:space="preserve">№ 630/04/27</w:t>
      </w:r>
      <w:r>
        <w:rPr>
          <w:sz w:val="26"/>
          <w:szCs w:val="26"/>
          <w:highlight w:val="none"/>
        </w:rPr>
        <w:t xml:space="preserve"> от </w:t>
      </w:r>
      <w:r>
        <w:rPr>
          <w:sz w:val="26"/>
          <w:szCs w:val="26"/>
          <w:highlight w:val="none"/>
        </w:rPr>
        <w:t xml:space="preserve">01.04.2025 г. </w:t>
      </w:r>
      <w:r>
        <w:rPr>
          <w:sz w:val="26"/>
          <w:szCs w:val="26"/>
          <w:highlight w:val="none"/>
        </w:rPr>
        <w:t xml:space="preserve">Департамента финансов </w:t>
      </w:r>
      <w:r>
        <w:rPr>
          <w:sz w:val="26"/>
          <w:szCs w:val="26"/>
          <w:highlight w:val="none"/>
        </w:rPr>
        <w:t xml:space="preserve">автономного округа </w:t>
      </w:r>
      <w:r>
        <w:rPr>
          <w:sz w:val="26"/>
          <w:szCs w:val="26"/>
          <w:highlight w:val="none"/>
        </w:rPr>
        <w:t xml:space="preserve">в </w:t>
      </w:r>
      <w:r>
        <w:rPr>
          <w:sz w:val="26"/>
          <w:szCs w:val="26"/>
          <w:highlight w:val="none"/>
        </w:rPr>
        <w:t xml:space="preserve">части увеличения с</w:t>
      </w:r>
      <w:r>
        <w:rPr>
          <w:sz w:val="26"/>
          <w:szCs w:val="26"/>
          <w:highlight w:val="none"/>
        </w:rPr>
        <w:t xml:space="preserve">убвенций на организацию мероприятий при осуществлении деятельности по обращению с животными без владельцев</w:t>
      </w:r>
      <w:r>
        <w:rPr>
          <w:sz w:val="26"/>
          <w:szCs w:val="26"/>
          <w:highlight w:val="none"/>
        </w:rPr>
        <w:t xml:space="preserve">;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ind w:right="-1"/>
        <w:jc w:val="both"/>
        <w:tabs>
          <w:tab w:val="left" w:pos="1134" w:leader="none"/>
          <w:tab w:val="left" w:pos="9639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  <w:tab/>
      </w:r>
      <w:r>
        <w:rPr>
          <w:sz w:val="26"/>
          <w:szCs w:val="26"/>
          <w:highlight w:val="none"/>
        </w:rPr>
        <w:t xml:space="preserve">-</w:t>
      </w:r>
      <w:r>
        <w:rPr>
          <w:sz w:val="26"/>
          <w:szCs w:val="26"/>
          <w:highlight w:val="none"/>
        </w:rPr>
        <w:t xml:space="preserve"> </w:t>
      </w:r>
      <w:r>
        <w:rPr>
          <w:sz w:val="26"/>
          <w:szCs w:val="26"/>
          <w:highlight w:val="none"/>
        </w:rPr>
        <w:t xml:space="preserve">уведомлением</w:t>
      </w:r>
      <w:r>
        <w:rPr>
          <w:sz w:val="26"/>
          <w:szCs w:val="26"/>
          <w:highlight w:val="none"/>
        </w:rPr>
        <w:t xml:space="preserve"> </w:t>
      </w:r>
      <w:r>
        <w:rPr>
          <w:sz w:val="26"/>
          <w:szCs w:val="26"/>
          <w:highlight w:val="none"/>
        </w:rPr>
        <w:t xml:space="preserve">№ 700/06/42</w:t>
      </w:r>
      <w:r>
        <w:rPr>
          <w:sz w:val="26"/>
          <w:szCs w:val="26"/>
          <w:highlight w:val="none"/>
        </w:rPr>
        <w:t xml:space="preserve"> от </w:t>
      </w:r>
      <w:r>
        <w:rPr>
          <w:sz w:val="26"/>
          <w:szCs w:val="26"/>
          <w:highlight w:val="none"/>
        </w:rPr>
        <w:t xml:space="preserve">02.06.2025 г.</w:t>
      </w:r>
      <w:r>
        <w:rPr>
          <w:sz w:val="26"/>
          <w:szCs w:val="26"/>
          <w:highlight w:val="none"/>
        </w:rPr>
        <w:t xml:space="preserve"> </w:t>
      </w:r>
      <w:r>
        <w:rPr>
          <w:sz w:val="26"/>
          <w:szCs w:val="26"/>
          <w:highlight w:val="none"/>
        </w:rPr>
        <w:t xml:space="preserve">Департамента финансов </w:t>
      </w:r>
      <w:r>
        <w:rPr>
          <w:sz w:val="26"/>
          <w:szCs w:val="26"/>
          <w:highlight w:val="none"/>
        </w:rPr>
        <w:t xml:space="preserve">автономного округа </w:t>
      </w:r>
      <w:r>
        <w:rPr>
          <w:sz w:val="26"/>
          <w:szCs w:val="26"/>
          <w:highlight w:val="none"/>
        </w:rPr>
        <w:t xml:space="preserve">в </w:t>
      </w:r>
      <w:r>
        <w:rPr>
          <w:sz w:val="26"/>
          <w:szCs w:val="26"/>
          <w:highlight w:val="none"/>
        </w:rPr>
        <w:t xml:space="preserve">части увеличения</w:t>
      </w:r>
      <w:r>
        <w:rPr>
          <w:sz w:val="26"/>
          <w:szCs w:val="26"/>
          <w:highlight w:val="none"/>
        </w:rPr>
        <w:t xml:space="preserve"> </w:t>
      </w:r>
      <w:r>
        <w:rPr>
          <w:sz w:val="26"/>
          <w:szCs w:val="26"/>
          <w:highlight w:val="none"/>
        </w:rPr>
        <w:t xml:space="preserve">субвенций на поддержку сельскохозяйственного производства и деятельности по заготовке и переработке дикоросов.</w:t>
      </w:r>
      <w:r>
        <w:rPr>
          <w:sz w:val="26"/>
          <w:szCs w:val="26"/>
          <w:highlight w:val="none"/>
          <w14:ligatures w14:val="none"/>
        </w:rPr>
      </w:r>
    </w:p>
    <w:p>
      <w:pPr>
        <w:ind w:right="-1"/>
        <w:jc w:val="both"/>
        <w:tabs>
          <w:tab w:val="left" w:pos="1134" w:leader="none"/>
          <w:tab w:val="left" w:pos="9639" w:leader="none"/>
        </w:tabs>
        <w:rPr>
          <w:sz w:val="26"/>
          <w:szCs w:val="26"/>
          <w14:ligatures w14:val="none"/>
        </w:rPr>
      </w:pPr>
      <w:r>
        <w:rPr>
          <w:sz w:val="26"/>
          <w:szCs w:val="26"/>
        </w:rPr>
        <w:tab/>
        <w:t xml:space="preserve">Изменения внесены</w:t>
      </w:r>
      <w:r>
        <w:rPr>
          <w:sz w:val="26"/>
          <w:szCs w:val="26"/>
        </w:rPr>
        <w:t xml:space="preserve">:</w:t>
      </w:r>
      <w:r>
        <w:rPr>
          <w:sz w:val="26"/>
          <w:szCs w:val="26"/>
          <w14:ligatures w14:val="none"/>
        </w:rPr>
      </w:r>
      <w:r>
        <w:rPr>
          <w:sz w:val="26"/>
          <w:szCs w:val="26"/>
          <w14:ligatures w14:val="none"/>
        </w:rPr>
      </w:r>
    </w:p>
    <w:p>
      <w:pPr>
        <w:ind w:left="0" w:right="-1" w:firstLine="1134"/>
        <w:jc w:val="both"/>
        <w:tabs>
          <w:tab w:val="left" w:pos="1134" w:leader="none"/>
          <w:tab w:val="left" w:pos="9639" w:leader="none"/>
        </w:tabs>
        <w:rPr>
          <w:sz w:val="26"/>
          <w:szCs w:val="26"/>
          <w14:ligatures w14:val="none"/>
        </w:rPr>
      </w:pPr>
      <w:r>
        <w:rPr>
          <w:sz w:val="26"/>
          <w:szCs w:val="26"/>
        </w:rPr>
        <w:t xml:space="preserve">- в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паспорт муниципальной программы</w:t>
      </w:r>
      <w:bookmarkEnd w:id="0"/>
      <w:r>
        <w:rPr>
          <w:sz w:val="26"/>
          <w:szCs w:val="26"/>
        </w:rPr>
        <w:t xml:space="preserve">;</w:t>
      </w:r>
      <w:r>
        <w:rPr>
          <w:sz w:val="26"/>
          <w:szCs w:val="26"/>
          <w14:ligatures w14:val="none"/>
        </w:rPr>
      </w:r>
      <w:r>
        <w:rPr>
          <w:sz w:val="26"/>
          <w:szCs w:val="26"/>
          <w14:ligatures w14:val="none"/>
        </w:rPr>
      </w:r>
    </w:p>
    <w:p>
      <w:pPr>
        <w:ind w:left="0" w:right="-1" w:firstLine="1134"/>
        <w:jc w:val="both"/>
        <w:tabs>
          <w:tab w:val="left" w:pos="1134" w:leader="none"/>
          <w:tab w:val="left" w:pos="9639" w:leader="none"/>
        </w:tabs>
        <w:rPr>
          <w:sz w:val="26"/>
          <w:szCs w:val="26"/>
          <w14:ligatures w14:val="none"/>
        </w:rPr>
      </w:pPr>
      <w:r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в раздел 5 «Финансовое обеспечение муниципальной программы»</w:t>
      </w:r>
      <w:r>
        <w:rPr>
          <w:sz w:val="26"/>
          <w:szCs w:val="26"/>
        </w:rPr>
        <w:t xml:space="preserve">;</w:t>
      </w:r>
      <w:r>
        <w:rPr>
          <w:sz w:val="26"/>
          <w:szCs w:val="26"/>
        </w:rPr>
      </w:r>
      <w:r>
        <w:rPr>
          <w:sz w:val="26"/>
          <w:szCs w:val="26"/>
          <w14:ligatures w14:val="none"/>
        </w:rPr>
      </w:r>
    </w:p>
    <w:p>
      <w:pPr>
        <w:ind w:left="0" w:right="-1" w:firstLine="1134"/>
        <w:jc w:val="both"/>
        <w:tabs>
          <w:tab w:val="left" w:pos="1134" w:leader="none"/>
          <w:tab w:val="left" w:pos="9639" w:leader="none"/>
        </w:tabs>
        <w:rPr>
          <w:sz w:val="26"/>
          <w:szCs w:val="26"/>
          <w14:ligatures w14:val="none"/>
        </w:rPr>
      </w:pPr>
      <w:r>
        <w:rPr>
          <w:sz w:val="26"/>
          <w:szCs w:val="26"/>
          <w:lang w:val="en-US"/>
        </w:rPr>
        <w:t xml:space="preserve">-</w:t>
      </w:r>
      <w:r>
        <w:rPr>
          <w:sz w:val="26"/>
          <w:szCs w:val="26"/>
          <w:lang w:val="en-US"/>
        </w:rPr>
        <w:t xml:space="preserve">р</w:t>
      </w:r>
      <w:r>
        <w:rPr>
          <w:sz w:val="26"/>
          <w:szCs w:val="26"/>
          <w:lang w:val="en-US"/>
        </w:rPr>
        <w:t xml:space="preserve">еестр документов, входящих в состав муниципальной программы;</w:t>
      </w:r>
      <w:r>
        <w:rPr>
          <w:sz w:val="26"/>
          <w:szCs w:val="26"/>
        </w:rPr>
      </w:r>
      <w:r>
        <w:rPr>
          <w:sz w:val="26"/>
          <w:szCs w:val="26"/>
          <w14:ligatures w14:val="none"/>
        </w:rPr>
      </w:r>
    </w:p>
    <w:p>
      <w:pPr>
        <w:ind w:left="0" w:right="-1" w:firstLine="1134"/>
        <w:jc w:val="both"/>
        <w:tabs>
          <w:tab w:val="left" w:pos="1134" w:leader="none"/>
          <w:tab w:val="left" w:pos="9639" w:leader="none"/>
        </w:tabs>
        <w:rPr>
          <w:sz w:val="26"/>
          <w:szCs w:val="26"/>
          <w14:ligatures w14:val="none"/>
        </w:rPr>
      </w:pPr>
      <w:r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презентацию</w:t>
      </w:r>
      <w:r>
        <w:rPr>
          <w:sz w:val="26"/>
          <w:szCs w:val="26"/>
        </w:rPr>
        <w:t xml:space="preserve"> муниципальной программы.</w:t>
      </w:r>
      <w:r>
        <w:rPr>
          <w:sz w:val="26"/>
          <w:szCs w:val="26"/>
          <w14:ligatures w14:val="none"/>
        </w:rPr>
      </w:r>
      <w:r>
        <w:rPr>
          <w:sz w:val="26"/>
          <w:szCs w:val="26"/>
          <w14:ligatures w14:val="none"/>
        </w:rPr>
      </w:r>
    </w:p>
    <w:p>
      <w:pPr>
        <w:ind w:left="0" w:right="-1" w:firstLine="1134"/>
        <w:jc w:val="both"/>
        <w:tabs>
          <w:tab w:val="left" w:pos="1134" w:leader="none"/>
          <w:tab w:val="left" w:pos="9639" w:leader="none"/>
        </w:tabs>
        <w:rPr>
          <w:sz w:val="26"/>
          <w:szCs w:val="26"/>
          <w14:ligatures w14:val="none"/>
        </w:rPr>
      </w:pPr>
      <w:r>
        <w:rPr>
          <w:sz w:val="26"/>
          <w:szCs w:val="26"/>
        </w:rPr>
      </w:r>
      <w:r>
        <w:rPr>
          <w:sz w:val="26"/>
          <w:szCs w:val="26"/>
          <w14:ligatures w14:val="none"/>
        </w:rPr>
      </w:r>
      <w:r>
        <w:rPr>
          <w:sz w:val="26"/>
          <w:szCs w:val="26"/>
          <w14:ligatures w14:val="none"/>
        </w:rPr>
      </w:r>
    </w:p>
    <w:p>
      <w:pPr>
        <w:pStyle w:val="901"/>
        <w:ind w:left="720"/>
        <w:jc w:val="center"/>
        <w:widowControl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p>
      <w:pPr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Начальник</w:t>
      </w: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p>
      <w:pPr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отдела по сельскому хозяйству                          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 xml:space="preserve">Ю.Н.Березецкая</w:t>
      </w: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sectPr>
      <w:footnotePr/>
      <w:endnotePr/>
      <w:type w:val="nextPage"/>
      <w:pgSz w:w="11906" w:h="16838" w:orient="portrait"/>
      <w:pgMar w:top="1134" w:right="850" w:bottom="113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Segoe UI">
    <w:panose1 w:val="020B0502040204020203"/>
  </w:font>
  <w:font w:name="Courier New">
    <w:panose1 w:val="020703090202050204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8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 w:eastAsia="Calibri"/>
      </w:rPr>
    </w:lvl>
    <w:lvl w:ilvl="1">
      <w:start w:val="1"/>
      <w:numFmt w:val="decimal"/>
      <w:isLgl/>
      <w:suff w:val="tab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69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8" w:hanging="180"/>
      </w:pPr>
    </w:lvl>
  </w:abstractNum>
  <w:abstractNum w:abstractNumId="5">
    <w:multiLevelType w:val="hybridMultilevel"/>
    <w:lvl w:ilvl="0">
      <w:start w:val="19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4"/>
      <w:numFmt w:val="bullet"/>
      <w:isLgl w:val="false"/>
      <w:suff w:val="tab"/>
      <w:lvlText w:val="-"/>
      <w:lvlJc w:val="left"/>
      <w:pPr>
        <w:ind w:left="1068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74" w:hanging="46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 w:cs="Times New Roman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8" w:hanging="360"/>
      </w:pPr>
      <w:rPr>
        <w:rFonts w:ascii="Times New Roman" w:hAnsi="Times New Roman" w:eastAsia="Times New Roman" w:cs="Times New Roman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8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13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0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2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94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66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38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0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2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548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95" w:hanging="39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90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605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375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44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145" w:hanging="1800"/>
      </w:pPr>
      <w:rPr>
        <w:rFonts w:hint="default"/>
      </w:rPr>
    </w:lvl>
  </w:abstractNum>
  <w:abstractNum w:abstractNumId="2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  <w:b/>
        <w:u w:val="single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14"/>
  </w:num>
  <w:num w:numId="2">
    <w:abstractNumId w:val="3"/>
  </w:num>
  <w:num w:numId="3">
    <w:abstractNumId w:val="12"/>
  </w:num>
  <w:num w:numId="4">
    <w:abstractNumId w:val="22"/>
  </w:num>
  <w:num w:numId="5">
    <w:abstractNumId w:val="24"/>
  </w:num>
  <w:num w:numId="6">
    <w:abstractNumId w:val="20"/>
  </w:num>
  <w:num w:numId="7">
    <w:abstractNumId w:val="10"/>
  </w:num>
  <w:num w:numId="8">
    <w:abstractNumId w:val="1"/>
  </w:num>
  <w:num w:numId="9">
    <w:abstractNumId w:val="2"/>
  </w:num>
  <w:num w:numId="10">
    <w:abstractNumId w:val="7"/>
  </w:num>
  <w:num w:numId="11">
    <w:abstractNumId w:val="9"/>
  </w:num>
  <w:num w:numId="12">
    <w:abstractNumId w:val="0"/>
  </w:num>
  <w:num w:numId="13">
    <w:abstractNumId w:val="25"/>
  </w:num>
  <w:num w:numId="14">
    <w:abstractNumId w:val="4"/>
  </w:num>
  <w:num w:numId="15">
    <w:abstractNumId w:val="11"/>
  </w:num>
  <w:num w:numId="16">
    <w:abstractNumId w:val="18"/>
  </w:num>
  <w:num w:numId="17">
    <w:abstractNumId w:val="23"/>
  </w:num>
  <w:num w:numId="18">
    <w:abstractNumId w:val="15"/>
  </w:num>
  <w:num w:numId="19">
    <w:abstractNumId w:val="5"/>
  </w:num>
  <w:num w:numId="20">
    <w:abstractNumId w:val="17"/>
  </w:num>
  <w:num w:numId="21">
    <w:abstractNumId w:val="6"/>
  </w:num>
  <w:num w:numId="22">
    <w:abstractNumId w:val="21"/>
  </w:num>
  <w:num w:numId="23">
    <w:abstractNumId w:val="8"/>
  </w:num>
  <w:num w:numId="24">
    <w:abstractNumId w:val="19"/>
  </w:num>
  <w:num w:numId="25">
    <w:abstractNumId w:val="16"/>
  </w:num>
  <w:num w:numId="26">
    <w:abstractNumId w:val="13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6">
    <w:name w:val="Heading 1"/>
    <w:basedOn w:val="889"/>
    <w:next w:val="889"/>
    <w:link w:val="71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7">
    <w:name w:val="Heading 1 Char"/>
    <w:basedOn w:val="892"/>
    <w:link w:val="716"/>
    <w:uiPriority w:val="9"/>
    <w:rPr>
      <w:rFonts w:ascii="Arial" w:hAnsi="Arial" w:eastAsia="Arial" w:cs="Arial"/>
      <w:sz w:val="40"/>
      <w:szCs w:val="40"/>
    </w:rPr>
  </w:style>
  <w:style w:type="character" w:styleId="718">
    <w:name w:val="Heading 2 Char"/>
    <w:basedOn w:val="892"/>
    <w:link w:val="890"/>
    <w:uiPriority w:val="9"/>
    <w:rPr>
      <w:rFonts w:ascii="Arial" w:hAnsi="Arial" w:eastAsia="Arial" w:cs="Arial"/>
      <w:sz w:val="34"/>
    </w:rPr>
  </w:style>
  <w:style w:type="paragraph" w:styleId="719">
    <w:name w:val="Heading 3"/>
    <w:basedOn w:val="889"/>
    <w:next w:val="889"/>
    <w:link w:val="72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0">
    <w:name w:val="Heading 3 Char"/>
    <w:basedOn w:val="892"/>
    <w:link w:val="719"/>
    <w:uiPriority w:val="9"/>
    <w:rPr>
      <w:rFonts w:ascii="Arial" w:hAnsi="Arial" w:eastAsia="Arial" w:cs="Arial"/>
      <w:sz w:val="30"/>
      <w:szCs w:val="30"/>
    </w:rPr>
  </w:style>
  <w:style w:type="character" w:styleId="721">
    <w:name w:val="Heading 4 Char"/>
    <w:basedOn w:val="892"/>
    <w:link w:val="891"/>
    <w:uiPriority w:val="9"/>
    <w:rPr>
      <w:rFonts w:ascii="Arial" w:hAnsi="Arial" w:eastAsia="Arial" w:cs="Arial"/>
      <w:b/>
      <w:bCs/>
      <w:sz w:val="26"/>
      <w:szCs w:val="26"/>
    </w:rPr>
  </w:style>
  <w:style w:type="paragraph" w:styleId="722">
    <w:name w:val="Heading 5"/>
    <w:basedOn w:val="889"/>
    <w:next w:val="889"/>
    <w:link w:val="72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3">
    <w:name w:val="Heading 5 Char"/>
    <w:basedOn w:val="892"/>
    <w:link w:val="722"/>
    <w:uiPriority w:val="9"/>
    <w:rPr>
      <w:rFonts w:ascii="Arial" w:hAnsi="Arial" w:eastAsia="Arial" w:cs="Arial"/>
      <w:b/>
      <w:bCs/>
      <w:sz w:val="24"/>
      <w:szCs w:val="24"/>
    </w:rPr>
  </w:style>
  <w:style w:type="paragraph" w:styleId="724">
    <w:name w:val="Heading 6"/>
    <w:basedOn w:val="889"/>
    <w:next w:val="889"/>
    <w:link w:val="72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5">
    <w:name w:val="Heading 6 Char"/>
    <w:basedOn w:val="892"/>
    <w:link w:val="724"/>
    <w:uiPriority w:val="9"/>
    <w:rPr>
      <w:rFonts w:ascii="Arial" w:hAnsi="Arial" w:eastAsia="Arial" w:cs="Arial"/>
      <w:b/>
      <w:bCs/>
      <w:sz w:val="22"/>
      <w:szCs w:val="22"/>
    </w:rPr>
  </w:style>
  <w:style w:type="paragraph" w:styleId="726">
    <w:name w:val="Heading 7"/>
    <w:basedOn w:val="889"/>
    <w:next w:val="889"/>
    <w:link w:val="72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7">
    <w:name w:val="Heading 7 Char"/>
    <w:basedOn w:val="892"/>
    <w:link w:val="72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8">
    <w:name w:val="Heading 8"/>
    <w:basedOn w:val="889"/>
    <w:next w:val="889"/>
    <w:link w:val="72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9">
    <w:name w:val="Heading 8 Char"/>
    <w:basedOn w:val="892"/>
    <w:link w:val="728"/>
    <w:uiPriority w:val="9"/>
    <w:rPr>
      <w:rFonts w:ascii="Arial" w:hAnsi="Arial" w:eastAsia="Arial" w:cs="Arial"/>
      <w:i/>
      <w:iCs/>
      <w:sz w:val="22"/>
      <w:szCs w:val="22"/>
    </w:rPr>
  </w:style>
  <w:style w:type="paragraph" w:styleId="730">
    <w:name w:val="Heading 9"/>
    <w:basedOn w:val="889"/>
    <w:next w:val="889"/>
    <w:link w:val="73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1">
    <w:name w:val="Heading 9 Char"/>
    <w:basedOn w:val="892"/>
    <w:link w:val="730"/>
    <w:uiPriority w:val="9"/>
    <w:rPr>
      <w:rFonts w:ascii="Arial" w:hAnsi="Arial" w:eastAsia="Arial" w:cs="Arial"/>
      <w:i/>
      <w:iCs/>
      <w:sz w:val="21"/>
      <w:szCs w:val="21"/>
    </w:rPr>
  </w:style>
  <w:style w:type="paragraph" w:styleId="732">
    <w:name w:val="No Spacing"/>
    <w:uiPriority w:val="1"/>
    <w:qFormat/>
    <w:pPr>
      <w:spacing w:before="0" w:after="0" w:line="240" w:lineRule="auto"/>
    </w:pPr>
  </w:style>
  <w:style w:type="paragraph" w:styleId="733">
    <w:name w:val="Title"/>
    <w:basedOn w:val="889"/>
    <w:next w:val="889"/>
    <w:link w:val="7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4">
    <w:name w:val="Title Char"/>
    <w:basedOn w:val="892"/>
    <w:link w:val="733"/>
    <w:uiPriority w:val="10"/>
    <w:rPr>
      <w:sz w:val="48"/>
      <w:szCs w:val="48"/>
    </w:rPr>
  </w:style>
  <w:style w:type="paragraph" w:styleId="735">
    <w:name w:val="Subtitle"/>
    <w:basedOn w:val="889"/>
    <w:next w:val="889"/>
    <w:link w:val="736"/>
    <w:uiPriority w:val="11"/>
    <w:qFormat/>
    <w:pPr>
      <w:spacing w:before="200" w:after="200"/>
    </w:pPr>
    <w:rPr>
      <w:sz w:val="24"/>
      <w:szCs w:val="24"/>
    </w:rPr>
  </w:style>
  <w:style w:type="character" w:styleId="736">
    <w:name w:val="Subtitle Char"/>
    <w:basedOn w:val="892"/>
    <w:link w:val="735"/>
    <w:uiPriority w:val="11"/>
    <w:rPr>
      <w:sz w:val="24"/>
      <w:szCs w:val="24"/>
    </w:rPr>
  </w:style>
  <w:style w:type="paragraph" w:styleId="737">
    <w:name w:val="Quote"/>
    <w:basedOn w:val="889"/>
    <w:next w:val="889"/>
    <w:link w:val="738"/>
    <w:uiPriority w:val="29"/>
    <w:qFormat/>
    <w:pPr>
      <w:ind w:left="720" w:right="720"/>
    </w:pPr>
    <w:rPr>
      <w:i/>
    </w:rPr>
  </w:style>
  <w:style w:type="character" w:styleId="738">
    <w:name w:val="Quote Char"/>
    <w:link w:val="737"/>
    <w:uiPriority w:val="29"/>
    <w:rPr>
      <w:i/>
    </w:rPr>
  </w:style>
  <w:style w:type="paragraph" w:styleId="739">
    <w:name w:val="Intense Quote"/>
    <w:basedOn w:val="889"/>
    <w:next w:val="889"/>
    <w:link w:val="7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0">
    <w:name w:val="Intense Quote Char"/>
    <w:link w:val="739"/>
    <w:uiPriority w:val="30"/>
    <w:rPr>
      <w:i/>
    </w:rPr>
  </w:style>
  <w:style w:type="paragraph" w:styleId="741">
    <w:name w:val="Header"/>
    <w:basedOn w:val="889"/>
    <w:link w:val="7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2">
    <w:name w:val="Header Char"/>
    <w:basedOn w:val="892"/>
    <w:link w:val="741"/>
    <w:uiPriority w:val="99"/>
  </w:style>
  <w:style w:type="paragraph" w:styleId="743">
    <w:name w:val="Footer"/>
    <w:basedOn w:val="889"/>
    <w:link w:val="74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4">
    <w:name w:val="Footer Char"/>
    <w:basedOn w:val="892"/>
    <w:link w:val="743"/>
    <w:uiPriority w:val="99"/>
  </w:style>
  <w:style w:type="paragraph" w:styleId="745">
    <w:name w:val="Caption"/>
    <w:basedOn w:val="889"/>
    <w:next w:val="889"/>
    <w:link w:val="74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6">
    <w:name w:val="Caption Char"/>
    <w:basedOn w:val="892"/>
    <w:link w:val="745"/>
    <w:uiPriority w:val="35"/>
    <w:rPr>
      <w:b/>
      <w:bCs/>
      <w:color w:val="4f81bd" w:themeColor="accent1"/>
      <w:sz w:val="18"/>
      <w:szCs w:val="18"/>
    </w:rPr>
  </w:style>
  <w:style w:type="table" w:styleId="747">
    <w:name w:val="Table Grid Light"/>
    <w:basedOn w:val="89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>
    <w:name w:val="Plain Table 1"/>
    <w:basedOn w:val="89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2"/>
    <w:basedOn w:val="89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1">
    <w:name w:val="Plain Table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Plain Table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3">
    <w:name w:val="Grid Table 1 Light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4"/>
    <w:basedOn w:val="8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5">
    <w:name w:val="Grid Table 4 - Accent 1"/>
    <w:basedOn w:val="8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6">
    <w:name w:val="Grid Table 4 - Accent 2"/>
    <w:basedOn w:val="8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7">
    <w:name w:val="Grid Table 4 - Accent 3"/>
    <w:basedOn w:val="8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8">
    <w:name w:val="Grid Table 4 - Accent 4"/>
    <w:basedOn w:val="8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9">
    <w:name w:val="Grid Table 4 - Accent 5"/>
    <w:basedOn w:val="8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0">
    <w:name w:val="Grid Table 4 - Accent 6"/>
    <w:basedOn w:val="8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1">
    <w:name w:val="Grid Table 5 Dark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2">
    <w:name w:val="Grid Table 5 Dark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5">
    <w:name w:val="Grid Table 5 Dark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8">
    <w:name w:val="Grid Table 6 Colorful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9">
    <w:name w:val="Grid Table 6 Colorful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0">
    <w:name w:val="Grid Table 6 Colorful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1">
    <w:name w:val="Grid Table 6 Colorful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2">
    <w:name w:val="Grid Table 6 Colorful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3">
    <w:name w:val="Grid Table 6 Colorful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6 Colorful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7 Colorful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0">
    <w:name w:val="List Table 2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1">
    <w:name w:val="List Table 2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2">
    <w:name w:val="List Table 2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3">
    <w:name w:val="List Table 2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4">
    <w:name w:val="List Table 2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5">
    <w:name w:val="List Table 2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6">
    <w:name w:val="List Table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5 Dark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6 Colorful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8">
    <w:name w:val="List Table 6 Colorful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9">
    <w:name w:val="List Table 6 Colorful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0">
    <w:name w:val="List Table 6 Colorful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1">
    <w:name w:val="List Table 6 Colorful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2">
    <w:name w:val="List Table 6 Colorful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3">
    <w:name w:val="List Table 6 Colorful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4">
    <w:name w:val="List Table 7 Colorful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5">
    <w:name w:val="List Table 7 Colorful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6">
    <w:name w:val="List Table 7 Colorful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7">
    <w:name w:val="List Table 7 Colorful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8">
    <w:name w:val="List Table 7 Colorful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9">
    <w:name w:val="List Table 7 Colorful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0">
    <w:name w:val="List Table 7 Colorful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1">
    <w:name w:val="Lined - Accent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2">
    <w:name w:val="Lined - Accent 1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3">
    <w:name w:val="Lined - Accent 2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4">
    <w:name w:val="Lined - Accent 3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5">
    <w:name w:val="Lined - Accent 4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6">
    <w:name w:val="Lined - Accent 5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7">
    <w:name w:val="Lined - Accent 6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8">
    <w:name w:val="Bordered &amp; Lined - Accent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9">
    <w:name w:val="Bordered &amp; Lined - Accent 1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0">
    <w:name w:val="Bordered &amp; Lined - Accent 2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1">
    <w:name w:val="Bordered &amp; Lined - Accent 3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2">
    <w:name w:val="Bordered &amp; Lined - Accent 4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3">
    <w:name w:val="Bordered &amp; Lined - Accent 5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4">
    <w:name w:val="Bordered &amp; Lined - Accent 6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5">
    <w:name w:val="Bordered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6">
    <w:name w:val="Bordered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7">
    <w:name w:val="Bordered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8">
    <w:name w:val="Bordered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9">
    <w:name w:val="Bordered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0">
    <w:name w:val="Bordered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1">
    <w:name w:val="Bordered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2">
    <w:name w:val="footnote text"/>
    <w:basedOn w:val="889"/>
    <w:link w:val="873"/>
    <w:uiPriority w:val="99"/>
    <w:semiHidden/>
    <w:unhideWhenUsed/>
    <w:pPr>
      <w:spacing w:after="40" w:line="240" w:lineRule="auto"/>
    </w:pPr>
    <w:rPr>
      <w:sz w:val="18"/>
    </w:rPr>
  </w:style>
  <w:style w:type="character" w:styleId="873">
    <w:name w:val="Footnote Text Char"/>
    <w:link w:val="872"/>
    <w:uiPriority w:val="99"/>
    <w:rPr>
      <w:sz w:val="18"/>
    </w:rPr>
  </w:style>
  <w:style w:type="character" w:styleId="874">
    <w:name w:val="footnote reference"/>
    <w:basedOn w:val="892"/>
    <w:uiPriority w:val="99"/>
    <w:unhideWhenUsed/>
    <w:rPr>
      <w:vertAlign w:val="superscript"/>
    </w:rPr>
  </w:style>
  <w:style w:type="paragraph" w:styleId="875">
    <w:name w:val="endnote text"/>
    <w:basedOn w:val="889"/>
    <w:link w:val="876"/>
    <w:uiPriority w:val="99"/>
    <w:semiHidden/>
    <w:unhideWhenUsed/>
    <w:pPr>
      <w:spacing w:after="0" w:line="240" w:lineRule="auto"/>
    </w:pPr>
    <w:rPr>
      <w:sz w:val="20"/>
    </w:rPr>
  </w:style>
  <w:style w:type="character" w:styleId="876">
    <w:name w:val="Endnote Text Char"/>
    <w:link w:val="875"/>
    <w:uiPriority w:val="99"/>
    <w:rPr>
      <w:sz w:val="20"/>
    </w:rPr>
  </w:style>
  <w:style w:type="character" w:styleId="877">
    <w:name w:val="endnote reference"/>
    <w:basedOn w:val="892"/>
    <w:uiPriority w:val="99"/>
    <w:semiHidden/>
    <w:unhideWhenUsed/>
    <w:rPr>
      <w:vertAlign w:val="superscript"/>
    </w:rPr>
  </w:style>
  <w:style w:type="paragraph" w:styleId="878">
    <w:name w:val="toc 1"/>
    <w:basedOn w:val="889"/>
    <w:next w:val="889"/>
    <w:uiPriority w:val="39"/>
    <w:unhideWhenUsed/>
    <w:pPr>
      <w:ind w:left="0" w:right="0" w:firstLine="0"/>
      <w:spacing w:after="57"/>
    </w:pPr>
  </w:style>
  <w:style w:type="paragraph" w:styleId="879">
    <w:name w:val="toc 2"/>
    <w:basedOn w:val="889"/>
    <w:next w:val="889"/>
    <w:uiPriority w:val="39"/>
    <w:unhideWhenUsed/>
    <w:pPr>
      <w:ind w:left="283" w:right="0" w:firstLine="0"/>
      <w:spacing w:after="57"/>
    </w:pPr>
  </w:style>
  <w:style w:type="paragraph" w:styleId="880">
    <w:name w:val="toc 3"/>
    <w:basedOn w:val="889"/>
    <w:next w:val="889"/>
    <w:uiPriority w:val="39"/>
    <w:unhideWhenUsed/>
    <w:pPr>
      <w:ind w:left="567" w:right="0" w:firstLine="0"/>
      <w:spacing w:after="57"/>
    </w:pPr>
  </w:style>
  <w:style w:type="paragraph" w:styleId="881">
    <w:name w:val="toc 4"/>
    <w:basedOn w:val="889"/>
    <w:next w:val="889"/>
    <w:uiPriority w:val="39"/>
    <w:unhideWhenUsed/>
    <w:pPr>
      <w:ind w:left="850" w:right="0" w:firstLine="0"/>
      <w:spacing w:after="57"/>
    </w:pPr>
  </w:style>
  <w:style w:type="paragraph" w:styleId="882">
    <w:name w:val="toc 5"/>
    <w:basedOn w:val="889"/>
    <w:next w:val="889"/>
    <w:uiPriority w:val="39"/>
    <w:unhideWhenUsed/>
    <w:pPr>
      <w:ind w:left="1134" w:right="0" w:firstLine="0"/>
      <w:spacing w:after="57"/>
    </w:pPr>
  </w:style>
  <w:style w:type="paragraph" w:styleId="883">
    <w:name w:val="toc 6"/>
    <w:basedOn w:val="889"/>
    <w:next w:val="889"/>
    <w:uiPriority w:val="39"/>
    <w:unhideWhenUsed/>
    <w:pPr>
      <w:ind w:left="1417" w:right="0" w:firstLine="0"/>
      <w:spacing w:after="57"/>
    </w:pPr>
  </w:style>
  <w:style w:type="paragraph" w:styleId="884">
    <w:name w:val="toc 7"/>
    <w:basedOn w:val="889"/>
    <w:next w:val="889"/>
    <w:uiPriority w:val="39"/>
    <w:unhideWhenUsed/>
    <w:pPr>
      <w:ind w:left="1701" w:right="0" w:firstLine="0"/>
      <w:spacing w:after="57"/>
    </w:pPr>
  </w:style>
  <w:style w:type="paragraph" w:styleId="885">
    <w:name w:val="toc 8"/>
    <w:basedOn w:val="889"/>
    <w:next w:val="889"/>
    <w:uiPriority w:val="39"/>
    <w:unhideWhenUsed/>
    <w:pPr>
      <w:ind w:left="1984" w:right="0" w:firstLine="0"/>
      <w:spacing w:after="57"/>
    </w:pPr>
  </w:style>
  <w:style w:type="paragraph" w:styleId="886">
    <w:name w:val="toc 9"/>
    <w:basedOn w:val="889"/>
    <w:next w:val="889"/>
    <w:uiPriority w:val="39"/>
    <w:unhideWhenUsed/>
    <w:pPr>
      <w:ind w:left="2268" w:right="0" w:firstLine="0"/>
      <w:spacing w:after="57"/>
    </w:pPr>
  </w:style>
  <w:style w:type="paragraph" w:styleId="887">
    <w:name w:val="TOC Heading"/>
    <w:uiPriority w:val="39"/>
    <w:unhideWhenUsed/>
  </w:style>
  <w:style w:type="paragraph" w:styleId="888">
    <w:name w:val="table of figures"/>
    <w:basedOn w:val="889"/>
    <w:next w:val="889"/>
    <w:uiPriority w:val="99"/>
    <w:unhideWhenUsed/>
    <w:pPr>
      <w:spacing w:after="0" w:afterAutospacing="0"/>
    </w:pPr>
  </w:style>
  <w:style w:type="paragraph" w:styleId="889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90">
    <w:name w:val="Heading 2"/>
    <w:basedOn w:val="889"/>
    <w:next w:val="889"/>
    <w:link w:val="898"/>
    <w:unhideWhenUsed/>
    <w:qFormat/>
    <w:pPr>
      <w:keepLines/>
      <w:keepNext/>
      <w:spacing w:before="200" w:line="276" w:lineRule="auto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eastAsia="en-US"/>
    </w:rPr>
  </w:style>
  <w:style w:type="paragraph" w:styleId="891">
    <w:name w:val="Heading 4"/>
    <w:basedOn w:val="889"/>
    <w:next w:val="889"/>
    <w:link w:val="906"/>
    <w:uiPriority w:val="9"/>
    <w:semiHidden/>
    <w:unhideWhenUsed/>
    <w:qFormat/>
    <w:pPr>
      <w:keepLines/>
      <w:keepNext/>
      <w:spacing w:before="40"/>
      <w:outlineLvl w:val="3"/>
    </w:pPr>
    <w:rPr>
      <w:rFonts w:asciiTheme="majorHAnsi" w:hAnsiTheme="majorHAnsi" w:eastAsiaTheme="majorEastAsia" w:cstheme="majorBidi"/>
      <w:i/>
      <w:iCs/>
      <w:color w:val="365f91" w:themeColor="accent1" w:themeShade="BF"/>
    </w:rPr>
  </w:style>
  <w:style w:type="character" w:styleId="892" w:default="1">
    <w:name w:val="Default Paragraph Font"/>
    <w:uiPriority w:val="1"/>
    <w:semiHidden/>
    <w:unhideWhenUsed/>
  </w:style>
  <w:style w:type="table" w:styleId="89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4" w:default="1">
    <w:name w:val="No List"/>
    <w:uiPriority w:val="99"/>
    <w:semiHidden/>
    <w:unhideWhenUsed/>
  </w:style>
  <w:style w:type="character" w:styleId="895">
    <w:name w:val="Hyperlink"/>
    <w:basedOn w:val="892"/>
    <w:uiPriority w:val="99"/>
    <w:semiHidden/>
    <w:unhideWhenUsed/>
    <w:rPr>
      <w:color w:val="0000ff" w:themeColor="hyperlink"/>
      <w:u w:val="single"/>
    </w:rPr>
  </w:style>
  <w:style w:type="paragraph" w:styleId="896">
    <w:name w:val="Normal (Web)"/>
    <w:basedOn w:val="889"/>
    <w:semiHidden/>
    <w:unhideWhenUsed/>
    <w:pPr>
      <w:spacing w:before="100" w:beforeAutospacing="1" w:after="100" w:afterAutospacing="1"/>
    </w:pPr>
  </w:style>
  <w:style w:type="paragraph" w:styleId="897">
    <w:name w:val="List Paragraph"/>
    <w:basedOn w:val="889"/>
    <w:uiPriority w:val="34"/>
    <w:qFormat/>
    <w:pPr>
      <w:contextualSpacing/>
      <w:ind w:left="720"/>
      <w:spacing w:after="200" w:line="276" w:lineRule="auto"/>
    </w:pPr>
    <w:rPr>
      <w:rFonts w:ascii="Calibri" w:hAnsi="Calibri" w:eastAsia="Calibri"/>
      <w:sz w:val="22"/>
      <w:szCs w:val="22"/>
      <w:lang w:eastAsia="en-US"/>
    </w:rPr>
  </w:style>
  <w:style w:type="character" w:styleId="898" w:customStyle="1">
    <w:name w:val="Заголовок 2 Знак"/>
    <w:basedOn w:val="892"/>
    <w:link w:val="890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99">
    <w:name w:val="Body Text 2"/>
    <w:basedOn w:val="889"/>
    <w:link w:val="900"/>
    <w:uiPriority w:val="99"/>
    <w:pPr>
      <w:spacing w:after="120" w:line="480" w:lineRule="auto"/>
    </w:pPr>
    <w:rPr>
      <w:rFonts w:ascii="Calibri" w:hAnsi="Calibri" w:eastAsia="Calibri"/>
      <w:sz w:val="20"/>
      <w:szCs w:val="20"/>
    </w:rPr>
  </w:style>
  <w:style w:type="character" w:styleId="900" w:customStyle="1">
    <w:name w:val="Основной текст 2 Знак"/>
    <w:basedOn w:val="892"/>
    <w:link w:val="899"/>
    <w:uiPriority w:val="99"/>
    <w:rPr>
      <w:rFonts w:ascii="Calibri" w:hAnsi="Calibri" w:eastAsia="Calibri" w:cs="Times New Roman"/>
      <w:sz w:val="20"/>
      <w:szCs w:val="20"/>
      <w:lang w:eastAsia="ru-RU"/>
    </w:rPr>
  </w:style>
  <w:style w:type="paragraph" w:styleId="901" w:customStyle="1">
    <w:name w:val="ConsPlusNonformat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902">
    <w:name w:val="Balloon Text"/>
    <w:basedOn w:val="889"/>
    <w:link w:val="903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903" w:customStyle="1">
    <w:name w:val="Текст выноски Знак"/>
    <w:basedOn w:val="892"/>
    <w:link w:val="902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table" w:styleId="904">
    <w:name w:val="Table Grid"/>
    <w:basedOn w:val="893"/>
    <w:uiPriority w:val="59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05" w:customStyle="1">
    <w:name w:val="ConsPlusNormal"/>
    <w:pPr>
      <w:ind w:firstLine="720"/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character" w:styleId="906" w:customStyle="1">
    <w:name w:val="Заголовок 4 Знак"/>
    <w:basedOn w:val="892"/>
    <w:link w:val="891"/>
    <w:uiPriority w:val="9"/>
    <w:semiHidden/>
    <w:rPr>
      <w:rFonts w:asciiTheme="majorHAnsi" w:hAnsiTheme="majorHAnsi" w:eastAsiaTheme="majorEastAsia" w:cstheme="majorBidi"/>
      <w:i/>
      <w:iCs/>
      <w:color w:val="365f91" w:themeColor="accent1" w:themeShade="BF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nefteyuganskij-r86.gosweb.gosuslugi.ru/netcat_files/userfiles/1168.zip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49845-2C67-465A-9884-5BD4222F0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Юношева Кристина Владимировна</dc:creator>
  <cp:lastModifiedBy>berezetskayayn</cp:lastModifiedBy>
  <cp:revision>51</cp:revision>
  <dcterms:created xsi:type="dcterms:W3CDTF">2021-04-12T09:24:00Z</dcterms:created>
  <dcterms:modified xsi:type="dcterms:W3CDTF">2025-06-11T06:24:24Z</dcterms:modified>
</cp:coreProperties>
</file>