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14BA9" w14:textId="1D3887CD" w:rsidR="003B22BC" w:rsidRPr="00F55291" w:rsidRDefault="003B22BC" w:rsidP="00F55291">
      <w:pPr>
        <w:keepNext/>
        <w:tabs>
          <w:tab w:val="left" w:pos="9639"/>
        </w:tabs>
        <w:jc w:val="center"/>
        <w:outlineLvl w:val="5"/>
        <w:rPr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D69DF89" wp14:editId="776C9FBA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0516A" w14:textId="77777777" w:rsidR="003B22BC" w:rsidRPr="00F55291" w:rsidRDefault="003B22BC" w:rsidP="00F55291">
      <w:pPr>
        <w:jc w:val="center"/>
        <w:rPr>
          <w:b/>
        </w:rPr>
      </w:pPr>
    </w:p>
    <w:p w14:paraId="4C2FF9C5" w14:textId="77777777" w:rsidR="003B22BC" w:rsidRPr="00F55291" w:rsidRDefault="003B22BC" w:rsidP="00F55291">
      <w:pPr>
        <w:jc w:val="center"/>
        <w:rPr>
          <w:b/>
          <w:sz w:val="42"/>
          <w:szCs w:val="42"/>
        </w:rPr>
      </w:pPr>
      <w:r w:rsidRPr="00F55291">
        <w:rPr>
          <w:b/>
          <w:sz w:val="42"/>
          <w:szCs w:val="42"/>
        </w:rPr>
        <w:t xml:space="preserve">АДМИНИСТРАЦИЯ  </w:t>
      </w:r>
    </w:p>
    <w:p w14:paraId="678DD61E" w14:textId="77777777" w:rsidR="003B22BC" w:rsidRPr="00F55291" w:rsidRDefault="003B22BC" w:rsidP="00F55291">
      <w:pPr>
        <w:jc w:val="center"/>
        <w:rPr>
          <w:b/>
          <w:sz w:val="19"/>
          <w:szCs w:val="42"/>
        </w:rPr>
      </w:pPr>
      <w:r w:rsidRPr="00F55291">
        <w:rPr>
          <w:b/>
          <w:sz w:val="42"/>
          <w:szCs w:val="42"/>
        </w:rPr>
        <w:t>НЕФТЕЮГАНСКОГО РАЙОНА</w:t>
      </w:r>
    </w:p>
    <w:p w14:paraId="475C2C77" w14:textId="77777777" w:rsidR="003B22BC" w:rsidRPr="00F55291" w:rsidRDefault="003B22BC" w:rsidP="00F55291">
      <w:pPr>
        <w:jc w:val="center"/>
        <w:rPr>
          <w:b/>
          <w:sz w:val="32"/>
        </w:rPr>
      </w:pPr>
    </w:p>
    <w:p w14:paraId="3622BCD4" w14:textId="77777777" w:rsidR="003B22BC" w:rsidRPr="00F55291" w:rsidRDefault="003B22BC" w:rsidP="00F55291">
      <w:pPr>
        <w:jc w:val="center"/>
        <w:rPr>
          <w:b/>
          <w:caps/>
          <w:sz w:val="36"/>
          <w:szCs w:val="38"/>
        </w:rPr>
      </w:pPr>
      <w:r w:rsidRPr="00F55291">
        <w:rPr>
          <w:b/>
          <w:caps/>
          <w:sz w:val="36"/>
          <w:szCs w:val="38"/>
        </w:rPr>
        <w:t>РАСПОРЯЖение</w:t>
      </w:r>
    </w:p>
    <w:p w14:paraId="6DB2E48F" w14:textId="77777777" w:rsidR="003B22BC" w:rsidRPr="00F55291" w:rsidRDefault="003B22BC" w:rsidP="00F55291"/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3B22BC" w:rsidRPr="002328A2" w14:paraId="03A35898" w14:textId="77777777" w:rsidTr="000D69C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02F73019" w14:textId="4E96A250" w:rsidR="003B22BC" w:rsidRPr="002328A2" w:rsidRDefault="003B22BC" w:rsidP="00F552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Pr="002328A2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4</w:t>
            </w:r>
            <w:r w:rsidRPr="002328A2">
              <w:rPr>
                <w:sz w:val="26"/>
                <w:szCs w:val="26"/>
              </w:rPr>
              <w:t>.2025</w:t>
            </w:r>
          </w:p>
        </w:tc>
        <w:tc>
          <w:tcPr>
            <w:tcW w:w="6595" w:type="dxa"/>
          </w:tcPr>
          <w:p w14:paraId="5FFCE328" w14:textId="41EC4FB6" w:rsidR="003B22BC" w:rsidRPr="002328A2" w:rsidRDefault="003B22BC" w:rsidP="00F55291">
            <w:pPr>
              <w:jc w:val="right"/>
              <w:rPr>
                <w:sz w:val="26"/>
                <w:szCs w:val="26"/>
                <w:u w:val="single"/>
              </w:rPr>
            </w:pPr>
            <w:r w:rsidRPr="002328A2">
              <w:rPr>
                <w:sz w:val="26"/>
                <w:szCs w:val="26"/>
              </w:rPr>
              <w:t>№</w:t>
            </w:r>
            <w:r w:rsidRPr="002328A2">
              <w:rPr>
                <w:sz w:val="26"/>
                <w:szCs w:val="26"/>
                <w:u w:val="single"/>
              </w:rPr>
              <w:t xml:space="preserve"> 1</w:t>
            </w:r>
            <w:r>
              <w:rPr>
                <w:szCs w:val="26"/>
                <w:u w:val="single"/>
              </w:rPr>
              <w:t>49</w:t>
            </w:r>
            <w:r w:rsidRPr="002328A2">
              <w:rPr>
                <w:sz w:val="26"/>
                <w:szCs w:val="26"/>
                <w:u w:val="single"/>
              </w:rPr>
              <w:t>-ра</w:t>
            </w:r>
          </w:p>
        </w:tc>
      </w:tr>
    </w:tbl>
    <w:p w14:paraId="2C8A6848" w14:textId="77777777" w:rsidR="003B22BC" w:rsidRPr="005E6CAD" w:rsidRDefault="003B22BC" w:rsidP="00F55291">
      <w:pPr>
        <w:tabs>
          <w:tab w:val="right" w:pos="9922"/>
        </w:tabs>
        <w:jc w:val="center"/>
        <w:rPr>
          <w:color w:val="000000"/>
        </w:rPr>
      </w:pPr>
      <w:r w:rsidRPr="002328A2">
        <w:t>г.Нефтеюган</w:t>
      </w:r>
      <w:r w:rsidRPr="005E6CAD">
        <w:t>ск</w:t>
      </w:r>
      <w:bookmarkEnd w:id="0"/>
    </w:p>
    <w:p w14:paraId="520A8590" w14:textId="03B04C40" w:rsidR="00EF48AC" w:rsidRDefault="00EF48AC" w:rsidP="00EF48AC">
      <w:pPr>
        <w:jc w:val="center"/>
        <w:rPr>
          <w:sz w:val="26"/>
          <w:szCs w:val="26"/>
        </w:rPr>
      </w:pPr>
    </w:p>
    <w:p w14:paraId="7FA926D0" w14:textId="77777777" w:rsidR="00EF48AC" w:rsidRDefault="00EF48AC" w:rsidP="00EF48AC">
      <w:pPr>
        <w:jc w:val="center"/>
        <w:rPr>
          <w:sz w:val="26"/>
          <w:szCs w:val="26"/>
        </w:rPr>
      </w:pPr>
    </w:p>
    <w:p w14:paraId="1CFE6BC8" w14:textId="20510D35" w:rsidR="00706949" w:rsidRPr="00EF48AC" w:rsidRDefault="00EF48AC" w:rsidP="00EF48A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итогах социально-экономического развития </w:t>
      </w:r>
      <w:r>
        <w:rPr>
          <w:sz w:val="26"/>
        </w:rPr>
        <w:t>муниципального образования Нефтеюганский муниципальный район</w:t>
      </w:r>
      <w:r>
        <w:rPr>
          <w:sz w:val="26"/>
          <w:szCs w:val="26"/>
        </w:rPr>
        <w:t xml:space="preserve"> Ханты-Мансийского</w:t>
      </w:r>
      <w:r>
        <w:rPr>
          <w:sz w:val="26"/>
          <w:szCs w:val="26"/>
        </w:rPr>
        <w:br/>
        <w:t xml:space="preserve"> автономного округа – Югры</w:t>
      </w:r>
      <w:r>
        <w:rPr>
          <w:sz w:val="26"/>
        </w:rPr>
        <w:t xml:space="preserve"> </w:t>
      </w:r>
      <w:r>
        <w:rPr>
          <w:sz w:val="26"/>
          <w:szCs w:val="26"/>
        </w:rPr>
        <w:t>за 2024 год</w:t>
      </w:r>
    </w:p>
    <w:p w14:paraId="67799818" w14:textId="77777777" w:rsidR="00706949" w:rsidRDefault="00706949" w:rsidP="00EF48AC">
      <w:pPr>
        <w:ind w:firstLine="720"/>
        <w:jc w:val="center"/>
        <w:rPr>
          <w:sz w:val="26"/>
        </w:rPr>
      </w:pPr>
    </w:p>
    <w:p w14:paraId="3ECCB2A7" w14:textId="77777777" w:rsidR="00706949" w:rsidRDefault="00706949" w:rsidP="00EF48AC">
      <w:pPr>
        <w:ind w:firstLine="720"/>
        <w:rPr>
          <w:sz w:val="26"/>
        </w:rPr>
      </w:pPr>
    </w:p>
    <w:p w14:paraId="4DEE73A7" w14:textId="77777777" w:rsidR="00706949" w:rsidRDefault="00EF48AC" w:rsidP="00EF48A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>
        <w:rPr>
          <w:sz w:val="26"/>
          <w:szCs w:val="20"/>
        </w:rPr>
        <w:t xml:space="preserve">распоряжением администрации Нефтеюганского района </w:t>
      </w:r>
      <w:r>
        <w:rPr>
          <w:sz w:val="26"/>
          <w:szCs w:val="20"/>
        </w:rPr>
        <w:br/>
        <w:t xml:space="preserve">от 28.09.2023 № 442-ра «Об утверждении порядка разработки итогов социально-экономического развития муниципального образования Нефтеюганский муниципальный район </w:t>
      </w:r>
      <w:r>
        <w:rPr>
          <w:sz w:val="26"/>
          <w:szCs w:val="26"/>
        </w:rPr>
        <w:t>Ханты-Мансийского автономного округа – Югры</w:t>
      </w:r>
      <w:r>
        <w:rPr>
          <w:sz w:val="26"/>
          <w:szCs w:val="20"/>
        </w:rPr>
        <w:t>»</w:t>
      </w:r>
      <w:r>
        <w:rPr>
          <w:sz w:val="26"/>
          <w:szCs w:val="26"/>
        </w:rPr>
        <w:t>:</w:t>
      </w:r>
    </w:p>
    <w:p w14:paraId="4FD7B658" w14:textId="02FEF8A4" w:rsidR="00706949" w:rsidRDefault="00706949" w:rsidP="00EF48AC">
      <w:pPr>
        <w:jc w:val="both"/>
        <w:rPr>
          <w:sz w:val="26"/>
          <w:szCs w:val="26"/>
        </w:rPr>
      </w:pPr>
    </w:p>
    <w:p w14:paraId="217B1E4B" w14:textId="6ED47738" w:rsidR="00706949" w:rsidRDefault="00EF48AC" w:rsidP="00EF48AC">
      <w:pPr>
        <w:numPr>
          <w:ilvl w:val="0"/>
          <w:numId w:val="1"/>
        </w:numPr>
        <w:tabs>
          <w:tab w:val="clear" w:pos="1065"/>
          <w:tab w:val="num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итоги социально-экономического развития муниципального образования Нефтеюганский муниципального район Ханты-Мансийского автономного округа – Югры за </w:t>
      </w:r>
      <w:r>
        <w:rPr>
          <w:sz w:val="26"/>
          <w:szCs w:val="20"/>
        </w:rPr>
        <w:t>2024 год (приложение).</w:t>
      </w:r>
    </w:p>
    <w:p w14:paraId="0B45F24D" w14:textId="77777777" w:rsidR="00706949" w:rsidRDefault="00EF48AC" w:rsidP="00EF48AC">
      <w:pPr>
        <w:numPr>
          <w:ilvl w:val="0"/>
          <w:numId w:val="1"/>
        </w:numPr>
        <w:tabs>
          <w:tab w:val="clear" w:pos="1065"/>
          <w:tab w:val="num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0"/>
        </w:rPr>
        <w:t>Настоящее распоряжение подлежит размещению на официальном сайте органов местного самоуправления Нефтеюганского района.</w:t>
      </w:r>
    </w:p>
    <w:p w14:paraId="156D194A" w14:textId="77777777" w:rsidR="00706949" w:rsidRDefault="00706949" w:rsidP="00EF48AC">
      <w:pPr>
        <w:tabs>
          <w:tab w:val="left" w:pos="540"/>
          <w:tab w:val="left" w:pos="720"/>
          <w:tab w:val="left" w:pos="900"/>
        </w:tabs>
        <w:ind w:firstLine="851"/>
        <w:jc w:val="both"/>
        <w:rPr>
          <w:sz w:val="26"/>
          <w:szCs w:val="26"/>
        </w:rPr>
      </w:pPr>
    </w:p>
    <w:p w14:paraId="156FF0E5" w14:textId="77777777" w:rsidR="00706949" w:rsidRDefault="00706949" w:rsidP="00EF48AC">
      <w:pPr>
        <w:tabs>
          <w:tab w:val="left" w:pos="540"/>
          <w:tab w:val="left" w:pos="720"/>
          <w:tab w:val="left" w:pos="900"/>
        </w:tabs>
        <w:ind w:firstLine="851"/>
        <w:jc w:val="both"/>
        <w:rPr>
          <w:sz w:val="26"/>
          <w:szCs w:val="26"/>
        </w:rPr>
      </w:pPr>
    </w:p>
    <w:p w14:paraId="02793FD6" w14:textId="77777777" w:rsidR="00706949" w:rsidRDefault="00706949" w:rsidP="00EF48AC">
      <w:pPr>
        <w:tabs>
          <w:tab w:val="left" w:pos="540"/>
          <w:tab w:val="left" w:pos="720"/>
          <w:tab w:val="left" w:pos="900"/>
        </w:tabs>
        <w:jc w:val="both"/>
        <w:rPr>
          <w:sz w:val="26"/>
          <w:szCs w:val="26"/>
        </w:rPr>
      </w:pPr>
    </w:p>
    <w:p w14:paraId="45BB4EC4" w14:textId="77777777" w:rsidR="00EF48AC" w:rsidRPr="00D101D2" w:rsidRDefault="00EF48AC" w:rsidP="00FA30B1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  <w:t>А.А.Бочко</w:t>
      </w:r>
    </w:p>
    <w:p w14:paraId="3DC99FFA" w14:textId="77777777" w:rsidR="00EF48AC" w:rsidRDefault="00EF48AC" w:rsidP="00FA30B1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1471C7DA" w14:textId="1315C88C" w:rsidR="00706949" w:rsidRDefault="00706949" w:rsidP="00EF48AC">
      <w:pPr>
        <w:tabs>
          <w:tab w:val="left" w:pos="9360"/>
        </w:tabs>
        <w:jc w:val="both"/>
        <w:rPr>
          <w:sz w:val="26"/>
          <w:szCs w:val="26"/>
        </w:rPr>
      </w:pPr>
    </w:p>
    <w:p w14:paraId="6C0CA026" w14:textId="77777777" w:rsidR="00706949" w:rsidRDefault="00706949" w:rsidP="00EF48AC">
      <w:pPr>
        <w:jc w:val="both"/>
        <w:rPr>
          <w:sz w:val="26"/>
          <w:szCs w:val="26"/>
        </w:rPr>
      </w:pPr>
    </w:p>
    <w:p w14:paraId="3B68B418" w14:textId="77777777" w:rsidR="00706949" w:rsidRDefault="00706949" w:rsidP="00EF48AC">
      <w:pPr>
        <w:jc w:val="both"/>
        <w:rPr>
          <w:sz w:val="26"/>
          <w:szCs w:val="26"/>
        </w:rPr>
      </w:pPr>
    </w:p>
    <w:p w14:paraId="3AD1C420" w14:textId="77777777" w:rsidR="00706949" w:rsidRDefault="00706949" w:rsidP="00EF48AC"/>
    <w:sectPr w:rsidR="00706949" w:rsidSect="00EF48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3AC07" w14:textId="77777777" w:rsidR="005972C2" w:rsidRDefault="005972C2">
      <w:r>
        <w:separator/>
      </w:r>
    </w:p>
  </w:endnote>
  <w:endnote w:type="continuationSeparator" w:id="0">
    <w:p w14:paraId="6A71A2EB" w14:textId="77777777" w:rsidR="005972C2" w:rsidRDefault="0059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27224" w14:textId="77777777" w:rsidR="005972C2" w:rsidRDefault="005972C2">
      <w:r>
        <w:separator/>
      </w:r>
    </w:p>
  </w:footnote>
  <w:footnote w:type="continuationSeparator" w:id="0">
    <w:p w14:paraId="154A3227" w14:textId="77777777" w:rsidR="005972C2" w:rsidRDefault="00597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92C29"/>
    <w:multiLevelType w:val="hybridMultilevel"/>
    <w:tmpl w:val="D0F4B892"/>
    <w:lvl w:ilvl="0" w:tplc="540E3740">
      <w:start w:val="1"/>
      <w:numFmt w:val="decimal"/>
      <w:lvlText w:val="%1."/>
      <w:lvlJc w:val="left"/>
      <w:pPr>
        <w:tabs>
          <w:tab w:val="num" w:pos="1065"/>
        </w:tabs>
        <w:ind w:left="1065" w:hanging="405"/>
      </w:pPr>
    </w:lvl>
    <w:lvl w:ilvl="1" w:tplc="FC8AE4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501E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3217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02E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4CC7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06A2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A1F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10CC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949"/>
    <w:rsid w:val="003B22BC"/>
    <w:rsid w:val="00532CD4"/>
    <w:rsid w:val="005972C2"/>
    <w:rsid w:val="00706949"/>
    <w:rsid w:val="00EF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76A11"/>
  <w15:docId w15:val="{0BFBED8A-0D4B-48AA-B38F-9A4ACEBB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5B9BD5" w:themeColor="accent1"/>
      <w:sz w:val="18"/>
      <w:szCs w:val="18"/>
    </w:rPr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Комитет по Экономической Политике</dc:creator>
  <cp:keywords/>
  <dc:description/>
  <cp:lastModifiedBy>Аманалиева Акмоор Айбековна</cp:lastModifiedBy>
  <cp:revision>4</cp:revision>
  <dcterms:created xsi:type="dcterms:W3CDTF">2025-04-15T05:36:00Z</dcterms:created>
  <dcterms:modified xsi:type="dcterms:W3CDTF">2025-04-16T11:12:00Z</dcterms:modified>
</cp:coreProperties>
</file>