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59A" w14:textId="77777777" w:rsidR="004F54C3" w:rsidRPr="0024203C" w:rsidRDefault="004F54C3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FDAC2CF" wp14:editId="56702FD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DD1A" w14:textId="77777777" w:rsidR="004F54C3" w:rsidRPr="00AA16FE" w:rsidRDefault="004F54C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1DC0536" w14:textId="77777777" w:rsidR="004F54C3" w:rsidRPr="00AA16FE" w:rsidRDefault="004F54C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20C0CF7F" w14:textId="77777777" w:rsidR="004F54C3" w:rsidRPr="00AA16FE" w:rsidRDefault="004F54C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1FE4FDC0" w14:textId="77777777" w:rsidR="004F54C3" w:rsidRPr="00AA16FE" w:rsidRDefault="004F54C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EE77496" w14:textId="77777777" w:rsidR="004F54C3" w:rsidRPr="00AA16FE" w:rsidRDefault="004F54C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00705D10" w14:textId="77777777" w:rsidR="004F54C3" w:rsidRPr="00AA16FE" w:rsidRDefault="004F54C3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F54C3" w:rsidRPr="00AA16FE" w14:paraId="2FEEFF1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AED59F" w14:textId="11387947" w:rsidR="004F54C3" w:rsidRPr="00AA16FE" w:rsidRDefault="004F54C3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A16FE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5B463869" w14:textId="77F40D84" w:rsidR="004F54C3" w:rsidRPr="00AA16FE" w:rsidRDefault="004F54C3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649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EBC10BB" w14:textId="77777777" w:rsidR="004F54C3" w:rsidRPr="00AA16FE" w:rsidRDefault="004F54C3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601E588A" w14:textId="50A96211" w:rsidR="008C170D" w:rsidRDefault="008C170D" w:rsidP="00E921F1">
      <w:pPr>
        <w:jc w:val="center"/>
        <w:rPr>
          <w:sz w:val="26"/>
          <w:szCs w:val="26"/>
        </w:rPr>
      </w:pPr>
    </w:p>
    <w:p w14:paraId="67F16277" w14:textId="77777777" w:rsidR="008C170D" w:rsidRDefault="008C170D" w:rsidP="00E921F1">
      <w:pPr>
        <w:jc w:val="center"/>
        <w:rPr>
          <w:sz w:val="26"/>
          <w:szCs w:val="26"/>
        </w:rPr>
      </w:pPr>
    </w:p>
    <w:p w14:paraId="7F27E254" w14:textId="6D0EB2E1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E6BBF84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08.04.2025 № 10 и заключение о результатах публичных слушаний </w:t>
      </w:r>
      <w:r w:rsidR="00E511CA">
        <w:rPr>
          <w:bCs/>
          <w:sz w:val="26"/>
          <w:szCs w:val="26"/>
        </w:rPr>
        <w:br/>
        <w:t>от 03.04.2025 № 11)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E511CA" w:rsidRPr="00E511CA">
        <w:rPr>
          <w:bCs/>
          <w:sz w:val="26"/>
          <w:szCs w:val="26"/>
        </w:rPr>
        <w:t xml:space="preserve">в связи с расположением земельного участка в охранной зоне действующих трубопроводов: «В ст. 530 гл. 1.2 (уз. № 30 (КНС-4) - т.в.1)» </w:t>
      </w:r>
      <w:r w:rsidR="008C170D">
        <w:rPr>
          <w:bCs/>
          <w:sz w:val="26"/>
          <w:szCs w:val="26"/>
        </w:rPr>
        <w:br/>
      </w:r>
      <w:r w:rsidR="00E511CA" w:rsidRPr="00E511CA">
        <w:rPr>
          <w:bCs/>
          <w:sz w:val="26"/>
          <w:szCs w:val="26"/>
        </w:rPr>
        <w:t>инв.№ 113119 и бездействующего трубопровода «Н ст. 114 гл. 1.2 (к.108а - ЗУ-716)» инв.№ 11702 – 25 метров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E511CA">
        <w:rPr>
          <w:bCs/>
          <w:sz w:val="26"/>
          <w:szCs w:val="26"/>
        </w:rPr>
        <w:t>Селевестру</w:t>
      </w:r>
      <w:proofErr w:type="spellEnd"/>
      <w:r w:rsidR="00E511CA">
        <w:rPr>
          <w:bCs/>
          <w:sz w:val="26"/>
          <w:szCs w:val="26"/>
        </w:rPr>
        <w:t xml:space="preserve"> Анатолия Григорьевича                                  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1841D221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E511CA" w:rsidRPr="00E511CA">
        <w:rPr>
          <w:bCs/>
          <w:sz w:val="26"/>
          <w:szCs w:val="26"/>
        </w:rPr>
        <w:t>Селевестру Анатолию Григорьевичу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E511CA" w:rsidRPr="00E511CA">
        <w:rPr>
          <w:bCs/>
          <w:sz w:val="26"/>
          <w:szCs w:val="26"/>
        </w:rPr>
        <w:t xml:space="preserve">86:08:0020801:11202, площадью 643 </w:t>
      </w:r>
      <w:proofErr w:type="spellStart"/>
      <w:proofErr w:type="gramStart"/>
      <w:r w:rsidR="00E511CA" w:rsidRPr="00E511CA">
        <w:rPr>
          <w:bCs/>
          <w:sz w:val="26"/>
          <w:szCs w:val="26"/>
        </w:rPr>
        <w:t>кв.м</w:t>
      </w:r>
      <w:proofErr w:type="spellEnd"/>
      <w:proofErr w:type="gramEnd"/>
      <w:r w:rsidR="00E511CA" w:rsidRPr="00E511CA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в районе 24 куста Усть-Балыкского месторождения нефти, СНТ «Заря», участок № 108</w:t>
      </w:r>
      <w:r w:rsidR="00387CCD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69F0026" w:rsidR="00AA7EF7" w:rsidRDefault="00AA7EF7" w:rsidP="00AA7EF7">
      <w:pPr>
        <w:rPr>
          <w:sz w:val="26"/>
          <w:szCs w:val="26"/>
        </w:rPr>
      </w:pPr>
    </w:p>
    <w:p w14:paraId="3CD57970" w14:textId="77777777" w:rsidR="008C170D" w:rsidRPr="00413943" w:rsidRDefault="008C170D" w:rsidP="00AA7EF7">
      <w:pPr>
        <w:rPr>
          <w:sz w:val="26"/>
          <w:szCs w:val="26"/>
        </w:rPr>
      </w:pPr>
    </w:p>
    <w:p w14:paraId="17B2C65E" w14:textId="77777777" w:rsidR="008C170D" w:rsidRPr="00700781" w:rsidRDefault="008C170D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4070BFB7" w:rsidR="00E921F1" w:rsidRPr="00413943" w:rsidRDefault="008C170D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8C17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29F9" w14:textId="77777777" w:rsidR="008F7917" w:rsidRDefault="008F7917" w:rsidP="00413943">
      <w:r>
        <w:separator/>
      </w:r>
    </w:p>
  </w:endnote>
  <w:endnote w:type="continuationSeparator" w:id="0">
    <w:p w14:paraId="3DF35C88" w14:textId="77777777" w:rsidR="008F7917" w:rsidRDefault="008F791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2FDA" w14:textId="77777777" w:rsidR="008F7917" w:rsidRDefault="008F7917" w:rsidP="00413943">
      <w:r>
        <w:separator/>
      </w:r>
    </w:p>
  </w:footnote>
  <w:footnote w:type="continuationSeparator" w:id="0">
    <w:p w14:paraId="1FC899E4" w14:textId="77777777" w:rsidR="008F7917" w:rsidRDefault="008F791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54C3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C170D"/>
    <w:rsid w:val="008D06EF"/>
    <w:rsid w:val="008D1FE3"/>
    <w:rsid w:val="008D3C1B"/>
    <w:rsid w:val="008E21ED"/>
    <w:rsid w:val="008F65F2"/>
    <w:rsid w:val="008F7917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546E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3</cp:revision>
  <cp:lastPrinted>2022-07-27T06:24:00Z</cp:lastPrinted>
  <dcterms:created xsi:type="dcterms:W3CDTF">2025-04-11T06:37:00Z</dcterms:created>
  <dcterms:modified xsi:type="dcterms:W3CDTF">2025-04-14T11:29:00Z</dcterms:modified>
</cp:coreProperties>
</file>