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6E7D" w14:textId="77777777" w:rsidR="004C2B2D" w:rsidRPr="0024203C" w:rsidRDefault="004C2B2D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ABCB59D" wp14:editId="14903F7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19969" w14:textId="77777777" w:rsidR="004C2B2D" w:rsidRPr="0024203C" w:rsidRDefault="004C2B2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8272F7B" w14:textId="77777777" w:rsidR="004C2B2D" w:rsidRPr="0024203C" w:rsidRDefault="004C2B2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2554F76" w14:textId="77777777" w:rsidR="004C2B2D" w:rsidRPr="0024203C" w:rsidRDefault="004C2B2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DD62A2D" w14:textId="77777777" w:rsidR="004C2B2D" w:rsidRPr="0024203C" w:rsidRDefault="004C2B2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C1CBEB0" w14:textId="77777777" w:rsidR="004C2B2D" w:rsidRPr="0024203C" w:rsidRDefault="004C2B2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5CC4493" w14:textId="77777777" w:rsidR="004C2B2D" w:rsidRPr="0024203C" w:rsidRDefault="004C2B2D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2B2D" w:rsidRPr="00996834" w14:paraId="4B5D695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6F7EC4" w14:textId="77777777" w:rsidR="004C2B2D" w:rsidRPr="003C3311" w:rsidRDefault="004C2B2D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85EE3FE" w14:textId="35657379" w:rsidR="004C2B2D" w:rsidRPr="003C3311" w:rsidRDefault="004C2B2D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613-па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99F98FB" w14:textId="77777777" w:rsidR="004C2B2D" w:rsidRPr="00996834" w:rsidRDefault="004C2B2D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150BF2D4" w14:textId="441F070E" w:rsidR="00DD0C3C" w:rsidRDefault="00DD0C3C" w:rsidP="00E921F1">
      <w:pPr>
        <w:jc w:val="center"/>
        <w:rPr>
          <w:sz w:val="26"/>
          <w:szCs w:val="26"/>
        </w:rPr>
      </w:pPr>
    </w:p>
    <w:p w14:paraId="07AD9C61" w14:textId="77777777" w:rsidR="00DD0C3C" w:rsidRDefault="00DD0C3C" w:rsidP="00E921F1">
      <w:pPr>
        <w:jc w:val="center"/>
        <w:rPr>
          <w:sz w:val="26"/>
          <w:szCs w:val="26"/>
        </w:rPr>
      </w:pPr>
    </w:p>
    <w:p w14:paraId="7F27E254" w14:textId="28E581B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D306B21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387CCD">
        <w:rPr>
          <w:bCs/>
          <w:sz w:val="26"/>
          <w:szCs w:val="26"/>
        </w:rPr>
        <w:t>0</w:t>
      </w:r>
      <w:r w:rsidR="00CF636E">
        <w:rPr>
          <w:bCs/>
          <w:sz w:val="26"/>
          <w:szCs w:val="26"/>
        </w:rPr>
        <w:t>1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387CCD">
        <w:rPr>
          <w:bCs/>
          <w:sz w:val="26"/>
          <w:szCs w:val="26"/>
        </w:rPr>
        <w:t>4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387CCD">
        <w:rPr>
          <w:bCs/>
          <w:sz w:val="26"/>
          <w:szCs w:val="26"/>
        </w:rPr>
        <w:t>9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CF636E">
        <w:rPr>
          <w:bCs/>
          <w:sz w:val="26"/>
          <w:szCs w:val="26"/>
        </w:rPr>
        <w:t>2</w:t>
      </w:r>
      <w:r w:rsidR="00387CCD">
        <w:rPr>
          <w:bCs/>
          <w:sz w:val="26"/>
          <w:szCs w:val="26"/>
        </w:rPr>
        <w:t>7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387CCD">
        <w:rPr>
          <w:bCs/>
          <w:sz w:val="26"/>
          <w:szCs w:val="26"/>
        </w:rPr>
        <w:t>10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387CCD" w:rsidRPr="00387CCD">
        <w:rPr>
          <w:bCs/>
          <w:sz w:val="26"/>
          <w:szCs w:val="26"/>
        </w:rPr>
        <w:t xml:space="preserve">в </w:t>
      </w:r>
      <w:r w:rsidR="00693F0A" w:rsidRPr="00693F0A">
        <w:rPr>
          <w:bCs/>
          <w:sz w:val="26"/>
          <w:szCs w:val="26"/>
        </w:rPr>
        <w:t xml:space="preserve">связи с расположением земельного участка: в санитарно-защитной зоне одиночных скважин №№ 722, 777 Усть-Балыкского месторождения нефти; в наименьших расстояниях до жилых зданий от устьев одиночных </w:t>
      </w:r>
      <w:r w:rsidR="00DD0C3C">
        <w:rPr>
          <w:bCs/>
          <w:sz w:val="26"/>
          <w:szCs w:val="26"/>
        </w:rPr>
        <w:br/>
      </w:r>
      <w:r w:rsidR="00693F0A" w:rsidRPr="00693F0A">
        <w:rPr>
          <w:bCs/>
          <w:sz w:val="26"/>
          <w:szCs w:val="26"/>
        </w:rPr>
        <w:t xml:space="preserve">скважин №№ 722, 777 и действующих скважин кустовой площадки №24 Усть-Балыкского месторождения; в минимальных расстояниях до жилых зданий от устьев одиночных скважин №№ 722,777, а также действующих скважин кустовой </w:t>
      </w:r>
      <w:r w:rsidR="00DD0C3C">
        <w:rPr>
          <w:bCs/>
          <w:sz w:val="26"/>
          <w:szCs w:val="26"/>
        </w:rPr>
        <w:br/>
      </w:r>
      <w:r w:rsidR="00693F0A" w:rsidRPr="00693F0A">
        <w:rPr>
          <w:bCs/>
          <w:sz w:val="26"/>
          <w:szCs w:val="26"/>
        </w:rPr>
        <w:t>площадки №24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693F0A">
        <w:rPr>
          <w:bCs/>
          <w:sz w:val="26"/>
          <w:szCs w:val="26"/>
        </w:rPr>
        <w:t>Микшина Андрея Анатольевича</w:t>
      </w:r>
      <w:r w:rsidR="00DD0C3C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158A8824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693F0A">
        <w:rPr>
          <w:bCs/>
          <w:sz w:val="26"/>
          <w:szCs w:val="26"/>
        </w:rPr>
        <w:t>Микшину Андрею Анатольевичу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DD0C3C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DD0C3C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693F0A" w:rsidRPr="00693F0A">
        <w:rPr>
          <w:bCs/>
          <w:sz w:val="26"/>
          <w:szCs w:val="26"/>
        </w:rPr>
        <w:t xml:space="preserve">86:08:0020801:9620, площадью 417 </w:t>
      </w:r>
      <w:proofErr w:type="spellStart"/>
      <w:proofErr w:type="gramStart"/>
      <w:r w:rsidR="00693F0A" w:rsidRPr="00693F0A">
        <w:rPr>
          <w:bCs/>
          <w:sz w:val="26"/>
          <w:szCs w:val="26"/>
        </w:rPr>
        <w:t>кв.м</w:t>
      </w:r>
      <w:proofErr w:type="spellEnd"/>
      <w:proofErr w:type="gramEnd"/>
      <w:r w:rsidR="00693F0A" w:rsidRPr="00693F0A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</w:t>
      </w:r>
      <w:r w:rsidR="00693F0A">
        <w:rPr>
          <w:bCs/>
          <w:sz w:val="26"/>
          <w:szCs w:val="26"/>
        </w:rPr>
        <w:t>-</w:t>
      </w:r>
      <w:r w:rsidR="00693F0A" w:rsidRPr="00693F0A">
        <w:rPr>
          <w:bCs/>
          <w:sz w:val="26"/>
          <w:szCs w:val="26"/>
        </w:rPr>
        <w:t>Мансийский автономный округ – Югра, р-н Нефтеюганский, в районе СОТ «Заря»</w:t>
      </w:r>
      <w:r w:rsidR="00387CCD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1D7D69F" w:rsidR="007E1424" w:rsidRDefault="007E1424" w:rsidP="00413943">
      <w:pPr>
        <w:jc w:val="both"/>
        <w:rPr>
          <w:sz w:val="26"/>
          <w:szCs w:val="26"/>
        </w:rPr>
      </w:pPr>
    </w:p>
    <w:p w14:paraId="0051811C" w14:textId="77777777" w:rsidR="00DD0C3C" w:rsidRPr="00413943" w:rsidRDefault="00DD0C3C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1D23C679" w14:textId="77777777" w:rsidR="00DD0C3C" w:rsidRPr="00700781" w:rsidRDefault="00DD0C3C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0081C35D" w:rsidR="00E921F1" w:rsidRPr="00413943" w:rsidRDefault="00DD0C3C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DD0C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CDB7" w14:textId="77777777" w:rsidR="00721BF7" w:rsidRDefault="00721BF7" w:rsidP="00413943">
      <w:r>
        <w:separator/>
      </w:r>
    </w:p>
  </w:endnote>
  <w:endnote w:type="continuationSeparator" w:id="0">
    <w:p w14:paraId="77CF55E2" w14:textId="77777777" w:rsidR="00721BF7" w:rsidRDefault="00721BF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57F2" w14:textId="77777777" w:rsidR="00721BF7" w:rsidRDefault="00721BF7" w:rsidP="00413943">
      <w:r>
        <w:separator/>
      </w:r>
    </w:p>
  </w:footnote>
  <w:footnote w:type="continuationSeparator" w:id="0">
    <w:p w14:paraId="3CD9F3FE" w14:textId="77777777" w:rsidR="00721BF7" w:rsidRDefault="00721BF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2B2D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3F0A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1BF7"/>
    <w:rsid w:val="007251C7"/>
    <w:rsid w:val="00730D67"/>
    <w:rsid w:val="007430D7"/>
    <w:rsid w:val="00750AA2"/>
    <w:rsid w:val="00755654"/>
    <w:rsid w:val="007604B8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0759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40485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0C3C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2025-04-09T06:49:00Z</cp:lastPrinted>
  <dcterms:created xsi:type="dcterms:W3CDTF">2025-04-12T04:56:00Z</dcterms:created>
  <dcterms:modified xsi:type="dcterms:W3CDTF">2025-04-12T04:56:00Z</dcterms:modified>
</cp:coreProperties>
</file>