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01AA" w14:textId="77777777" w:rsidR="000F54BC" w:rsidRPr="00EE089C" w:rsidRDefault="000F54BC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0674A04" wp14:editId="558F44CF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9865" w14:textId="77777777" w:rsidR="000F54BC" w:rsidRPr="00EE089C" w:rsidRDefault="000F54BC" w:rsidP="00AB0D00">
      <w:pPr>
        <w:jc w:val="center"/>
        <w:rPr>
          <w:b/>
          <w:sz w:val="20"/>
          <w:szCs w:val="20"/>
        </w:rPr>
      </w:pPr>
    </w:p>
    <w:p w14:paraId="6B743906" w14:textId="77777777" w:rsidR="000F54BC" w:rsidRPr="00ED05BF" w:rsidRDefault="000F54BC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64BC8F51" w14:textId="77777777" w:rsidR="000F54BC" w:rsidRPr="00ED05BF" w:rsidRDefault="000F54BC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30D3053F" w14:textId="77777777" w:rsidR="000F54BC" w:rsidRPr="00ED05BF" w:rsidRDefault="000F54BC" w:rsidP="00AB0D00">
      <w:pPr>
        <w:jc w:val="center"/>
        <w:rPr>
          <w:b/>
          <w:sz w:val="32"/>
        </w:rPr>
      </w:pPr>
    </w:p>
    <w:p w14:paraId="2A7D0E2A" w14:textId="77777777" w:rsidR="000F54BC" w:rsidRPr="00ED05BF" w:rsidRDefault="000F54BC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1A9537A7" w14:textId="77777777" w:rsidR="000F54BC" w:rsidRPr="00EE089C" w:rsidRDefault="000F54BC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54BC" w:rsidRPr="00EE089C" w14:paraId="3B2781C3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984C5B3" w14:textId="77777777" w:rsidR="000F54BC" w:rsidRPr="0096199F" w:rsidRDefault="000F54BC" w:rsidP="00AB0D00">
            <w:pPr>
              <w:jc w:val="center"/>
              <w:rPr>
                <w:sz w:val="26"/>
                <w:szCs w:val="26"/>
              </w:rPr>
            </w:pPr>
            <w:r w:rsidRPr="0096199F">
              <w:rPr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25A16189" w14:textId="4A53E89F" w:rsidR="000F54BC" w:rsidRPr="0096199F" w:rsidRDefault="000F54BC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96199F">
              <w:rPr>
                <w:sz w:val="26"/>
                <w:szCs w:val="26"/>
              </w:rPr>
              <w:t>№</w:t>
            </w:r>
            <w:r w:rsidRPr="009619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</w:t>
            </w:r>
            <w:r w:rsidRPr="009619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0F54BC" w:rsidRPr="00EE089C" w14:paraId="2619AAFF" w14:textId="77777777" w:rsidTr="00AB0D00">
        <w:trPr>
          <w:cantSplit/>
          <w:trHeight w:val="70"/>
        </w:trPr>
        <w:tc>
          <w:tcPr>
            <w:tcW w:w="3119" w:type="dxa"/>
          </w:tcPr>
          <w:p w14:paraId="75A9EA22" w14:textId="77777777" w:rsidR="000F54BC" w:rsidRPr="00EE089C" w:rsidRDefault="000F54BC" w:rsidP="00AB0D00">
            <w:pPr>
              <w:rPr>
                <w:sz w:val="4"/>
              </w:rPr>
            </w:pPr>
          </w:p>
          <w:p w14:paraId="12880175" w14:textId="77777777" w:rsidR="000F54BC" w:rsidRPr="00EE089C" w:rsidRDefault="000F54BC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6AC9696" w14:textId="77777777" w:rsidR="000F54BC" w:rsidRPr="00EE089C" w:rsidRDefault="000F54BC" w:rsidP="00AB0D00">
            <w:pPr>
              <w:jc w:val="right"/>
              <w:rPr>
                <w:sz w:val="20"/>
              </w:rPr>
            </w:pPr>
          </w:p>
        </w:tc>
      </w:tr>
    </w:tbl>
    <w:p w14:paraId="41C1BC72" w14:textId="77777777" w:rsidR="000F54BC" w:rsidRPr="007132EE" w:rsidRDefault="000F54BC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257A2D02" w14:textId="30AADC2A" w:rsidR="002C20EE" w:rsidRDefault="002C20EE" w:rsidP="002C20EE">
      <w:pPr>
        <w:jc w:val="center"/>
        <w:rPr>
          <w:sz w:val="26"/>
          <w:szCs w:val="26"/>
        </w:rPr>
      </w:pPr>
    </w:p>
    <w:p w14:paraId="10D70759" w14:textId="77777777" w:rsidR="002C20EE" w:rsidRDefault="002C20EE" w:rsidP="002C20EE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2C20EE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15DF9">
      <w:pPr>
        <w:rPr>
          <w:sz w:val="26"/>
          <w:szCs w:val="26"/>
        </w:rPr>
      </w:pPr>
    </w:p>
    <w:p w14:paraId="23AC0E25" w14:textId="77777777" w:rsidR="007E1424" w:rsidRPr="00536998" w:rsidRDefault="007E1424" w:rsidP="00D15DF9">
      <w:pPr>
        <w:rPr>
          <w:sz w:val="26"/>
          <w:szCs w:val="26"/>
        </w:rPr>
      </w:pPr>
    </w:p>
    <w:p w14:paraId="23658B08" w14:textId="50C1E5AA" w:rsidR="00413943" w:rsidRDefault="00B601DD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F20363">
        <w:rPr>
          <w:sz w:val="26"/>
          <w:szCs w:val="26"/>
        </w:rPr>
        <w:t xml:space="preserve">от 03.08.2018 </w:t>
      </w:r>
      <w:r w:rsidR="002C20EE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>муниципального района Ханты-Мансийского автономного округа – Югр</w:t>
      </w:r>
      <w:bookmarkEnd w:id="0"/>
      <w:r w:rsidRPr="00D15DF9">
        <w:rPr>
          <w:sz w:val="26"/>
          <w:szCs w:val="26"/>
        </w:rPr>
        <w:t xml:space="preserve">ы, руководствуясь решением Думы </w:t>
      </w:r>
      <w:r w:rsidRPr="009E0E62">
        <w:rPr>
          <w:sz w:val="26"/>
          <w:szCs w:val="26"/>
        </w:rPr>
        <w:t>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9E0E6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9E0E62">
        <w:rPr>
          <w:bCs/>
          <w:sz w:val="26"/>
          <w:szCs w:val="26"/>
        </w:rPr>
        <w:t xml:space="preserve">22.03.2017 № 448-па-нпа </w:t>
      </w:r>
      <w:r w:rsidR="00E5609F" w:rsidRPr="009E0E62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9E0E62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9E0E62">
        <w:rPr>
          <w:sz w:val="26"/>
          <w:szCs w:val="26"/>
        </w:rPr>
        <w:t xml:space="preserve"> </w:t>
      </w:r>
      <w:r w:rsidR="007E1424" w:rsidRPr="009E0E62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9E0E62">
        <w:rPr>
          <w:bCs/>
          <w:sz w:val="26"/>
          <w:szCs w:val="26"/>
        </w:rPr>
        <w:t xml:space="preserve">(протокол от </w:t>
      </w:r>
      <w:r w:rsidR="009E0E62" w:rsidRPr="009E0E62">
        <w:rPr>
          <w:bCs/>
          <w:sz w:val="26"/>
          <w:szCs w:val="26"/>
        </w:rPr>
        <w:t>16</w:t>
      </w:r>
      <w:r w:rsidR="00242B89" w:rsidRPr="009E0E62">
        <w:rPr>
          <w:bCs/>
          <w:sz w:val="26"/>
          <w:szCs w:val="26"/>
        </w:rPr>
        <w:t>.</w:t>
      </w:r>
      <w:r w:rsidR="009E0E62" w:rsidRPr="009E0E62">
        <w:rPr>
          <w:bCs/>
          <w:sz w:val="26"/>
          <w:szCs w:val="26"/>
        </w:rPr>
        <w:t>01</w:t>
      </w:r>
      <w:r w:rsidR="007B749E" w:rsidRPr="009E0E62">
        <w:rPr>
          <w:bCs/>
          <w:sz w:val="26"/>
          <w:szCs w:val="26"/>
        </w:rPr>
        <w:t>.20</w:t>
      </w:r>
      <w:r w:rsidR="00DB5421" w:rsidRPr="009E0E62">
        <w:rPr>
          <w:bCs/>
          <w:sz w:val="26"/>
          <w:szCs w:val="26"/>
        </w:rPr>
        <w:t>2</w:t>
      </w:r>
      <w:r w:rsidR="009E0E62" w:rsidRPr="009E0E62">
        <w:rPr>
          <w:bCs/>
          <w:sz w:val="26"/>
          <w:szCs w:val="26"/>
        </w:rPr>
        <w:t>3</w:t>
      </w:r>
      <w:r w:rsidR="007B749E" w:rsidRPr="009E0E62">
        <w:rPr>
          <w:bCs/>
          <w:sz w:val="26"/>
          <w:szCs w:val="26"/>
        </w:rPr>
        <w:t xml:space="preserve"> № </w:t>
      </w:r>
      <w:r w:rsidR="009E0E62" w:rsidRPr="009E0E62">
        <w:rPr>
          <w:bCs/>
          <w:sz w:val="26"/>
          <w:szCs w:val="26"/>
        </w:rPr>
        <w:t>1</w:t>
      </w:r>
      <w:r w:rsidR="007B749E" w:rsidRPr="009E0E62">
        <w:rPr>
          <w:bCs/>
          <w:sz w:val="26"/>
          <w:szCs w:val="26"/>
        </w:rPr>
        <w:t xml:space="preserve">) и заключение о результатах публичных слушаний </w:t>
      </w:r>
      <w:r w:rsidR="002C20EE">
        <w:rPr>
          <w:bCs/>
          <w:sz w:val="26"/>
          <w:szCs w:val="26"/>
        </w:rPr>
        <w:br/>
      </w:r>
      <w:r w:rsidR="007B749E" w:rsidRPr="009E0E62">
        <w:rPr>
          <w:bCs/>
          <w:sz w:val="26"/>
          <w:szCs w:val="26"/>
        </w:rPr>
        <w:t xml:space="preserve">от </w:t>
      </w:r>
      <w:r w:rsidR="009E0E62" w:rsidRPr="009E0E62">
        <w:rPr>
          <w:bCs/>
          <w:sz w:val="26"/>
          <w:szCs w:val="26"/>
        </w:rPr>
        <w:t>22</w:t>
      </w:r>
      <w:r w:rsidR="00DE1C76" w:rsidRPr="009E0E62">
        <w:rPr>
          <w:bCs/>
          <w:sz w:val="26"/>
          <w:szCs w:val="26"/>
        </w:rPr>
        <w:t>.</w:t>
      </w:r>
      <w:r w:rsidR="008324E5" w:rsidRPr="009E0E62">
        <w:rPr>
          <w:bCs/>
          <w:sz w:val="26"/>
          <w:szCs w:val="26"/>
        </w:rPr>
        <w:t>1</w:t>
      </w:r>
      <w:r w:rsidR="00C25CDD" w:rsidRPr="009E0E62">
        <w:rPr>
          <w:bCs/>
          <w:sz w:val="26"/>
          <w:szCs w:val="26"/>
        </w:rPr>
        <w:t>2</w:t>
      </w:r>
      <w:r w:rsidR="007B749E" w:rsidRPr="009E0E62">
        <w:rPr>
          <w:bCs/>
          <w:sz w:val="26"/>
          <w:szCs w:val="26"/>
        </w:rPr>
        <w:t>.202</w:t>
      </w:r>
      <w:r w:rsidR="00DB5421" w:rsidRPr="009E0E62">
        <w:rPr>
          <w:bCs/>
          <w:sz w:val="26"/>
          <w:szCs w:val="26"/>
        </w:rPr>
        <w:t>2</w:t>
      </w:r>
      <w:r w:rsidR="007B749E" w:rsidRPr="009E0E62">
        <w:rPr>
          <w:bCs/>
          <w:sz w:val="26"/>
          <w:szCs w:val="26"/>
        </w:rPr>
        <w:t xml:space="preserve"> № </w:t>
      </w:r>
      <w:r w:rsidR="008324E5" w:rsidRPr="009E0E62">
        <w:rPr>
          <w:bCs/>
          <w:sz w:val="26"/>
          <w:szCs w:val="26"/>
        </w:rPr>
        <w:t>7</w:t>
      </w:r>
      <w:r w:rsidR="009E0E62" w:rsidRPr="009E0E62">
        <w:rPr>
          <w:bCs/>
          <w:sz w:val="26"/>
          <w:szCs w:val="26"/>
        </w:rPr>
        <w:t>9</w:t>
      </w:r>
      <w:r w:rsidR="00E8569E" w:rsidRPr="009E0E62">
        <w:rPr>
          <w:bCs/>
          <w:sz w:val="26"/>
          <w:szCs w:val="26"/>
        </w:rPr>
        <w:t>,</w:t>
      </w:r>
      <w:r w:rsidR="00E8569E" w:rsidRPr="009E0E62">
        <w:rPr>
          <w:sz w:val="26"/>
          <w:szCs w:val="26"/>
        </w:rPr>
        <w:t xml:space="preserve"> </w:t>
      </w:r>
      <w:r w:rsidR="009E0E62" w:rsidRPr="009E0E62">
        <w:rPr>
          <w:sz w:val="26"/>
          <w:szCs w:val="26"/>
        </w:rPr>
        <w:t xml:space="preserve">в связи с расположением земельного участка на территории </w:t>
      </w:r>
      <w:r w:rsidR="002C20EE">
        <w:rPr>
          <w:sz w:val="26"/>
          <w:szCs w:val="26"/>
        </w:rPr>
        <w:br/>
      </w:r>
      <w:r w:rsidR="009E0E62" w:rsidRPr="009E0E62">
        <w:rPr>
          <w:sz w:val="26"/>
          <w:szCs w:val="26"/>
        </w:rPr>
        <w:t xml:space="preserve">с прогнозируемыми ограничениями в ее использовании, а именно в границах наименьших расстояний от устьев скважин кустовой площадки № 24 Усть-Балыкского месторождения нефти; в границах минимальных расстояний до устьев скважин кустовой площадки № 24 Усть-Балыкского месторождения нефти; в границах санитарно-защитной зоны скважин кустовой площадки № 24 Усть-Балыкского месторождения нефти; в охранной зоне ВЛ-6 </w:t>
      </w:r>
      <w:proofErr w:type="spellStart"/>
      <w:r w:rsidR="009E0E62" w:rsidRPr="009E0E62">
        <w:rPr>
          <w:sz w:val="26"/>
          <w:szCs w:val="26"/>
        </w:rPr>
        <w:t>кВ</w:t>
      </w:r>
      <w:proofErr w:type="spellEnd"/>
      <w:r w:rsidR="009E0E62" w:rsidRPr="009E0E62">
        <w:rPr>
          <w:sz w:val="26"/>
          <w:szCs w:val="26"/>
        </w:rPr>
        <w:t xml:space="preserve"> ф.159-08, а также в связи </w:t>
      </w:r>
      <w:r w:rsidR="002C20EE">
        <w:rPr>
          <w:sz w:val="26"/>
          <w:szCs w:val="26"/>
        </w:rPr>
        <w:br/>
      </w:r>
      <w:r w:rsidR="009E0E62" w:rsidRPr="009E0E62">
        <w:rPr>
          <w:sz w:val="26"/>
          <w:szCs w:val="26"/>
        </w:rPr>
        <w:t>с отсутствием решения о согласовании сетев</w:t>
      </w:r>
      <w:r w:rsidR="004D3E91">
        <w:rPr>
          <w:sz w:val="26"/>
          <w:szCs w:val="26"/>
        </w:rPr>
        <w:t>ой</w:t>
      </w:r>
      <w:r w:rsidR="009E0E62" w:rsidRPr="009E0E62">
        <w:rPr>
          <w:sz w:val="26"/>
          <w:szCs w:val="26"/>
        </w:rPr>
        <w:t xml:space="preserve"> организаций</w:t>
      </w:r>
      <w:r w:rsidR="007806A1" w:rsidRPr="009E0E62">
        <w:rPr>
          <w:bCs/>
          <w:sz w:val="26"/>
          <w:szCs w:val="26"/>
        </w:rPr>
        <w:t xml:space="preserve">, </w:t>
      </w:r>
      <w:r w:rsidR="009E5A36" w:rsidRPr="009E0E62">
        <w:rPr>
          <w:bCs/>
          <w:sz w:val="26"/>
          <w:szCs w:val="26"/>
        </w:rPr>
        <w:t>по обращению</w:t>
      </w:r>
      <w:r w:rsidR="002C1353" w:rsidRPr="009E0E62">
        <w:rPr>
          <w:bCs/>
          <w:sz w:val="26"/>
          <w:szCs w:val="26"/>
        </w:rPr>
        <w:t xml:space="preserve"> </w:t>
      </w:r>
      <w:r w:rsidR="009E0E62" w:rsidRPr="009E0E62">
        <w:rPr>
          <w:bCs/>
          <w:sz w:val="26"/>
          <w:szCs w:val="26"/>
        </w:rPr>
        <w:t>Бас Нины Васильевны</w:t>
      </w:r>
      <w:r w:rsidR="002C20EE">
        <w:rPr>
          <w:sz w:val="26"/>
          <w:szCs w:val="26"/>
        </w:rPr>
        <w:t xml:space="preserve"> </w:t>
      </w:r>
      <w:r w:rsidR="00B04678" w:rsidRPr="009E0E62">
        <w:rPr>
          <w:bCs/>
          <w:sz w:val="26"/>
          <w:szCs w:val="26"/>
        </w:rPr>
        <w:t>п</w:t>
      </w:r>
      <w:r w:rsidR="007E1424" w:rsidRPr="009E0E62">
        <w:rPr>
          <w:bCs/>
          <w:sz w:val="26"/>
          <w:szCs w:val="26"/>
        </w:rPr>
        <w:t xml:space="preserve"> о с т а н о в л я ю:</w:t>
      </w:r>
    </w:p>
    <w:p w14:paraId="399492D5" w14:textId="77777777" w:rsidR="002C20EE" w:rsidRPr="009E0E62" w:rsidRDefault="002C20EE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0803CBEE" w:rsidR="005E11B6" w:rsidRPr="009E0E62" w:rsidRDefault="007E1424" w:rsidP="002C20E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9E0E62">
        <w:rPr>
          <w:sz w:val="26"/>
          <w:szCs w:val="26"/>
        </w:rPr>
        <w:t>Отказать</w:t>
      </w:r>
      <w:r w:rsidR="00AE2535" w:rsidRPr="009E0E62">
        <w:rPr>
          <w:sz w:val="26"/>
          <w:szCs w:val="26"/>
        </w:rPr>
        <w:t xml:space="preserve"> </w:t>
      </w:r>
      <w:r w:rsidR="009E0E62" w:rsidRPr="009E0E62">
        <w:rPr>
          <w:bCs/>
          <w:sz w:val="26"/>
          <w:szCs w:val="26"/>
        </w:rPr>
        <w:t xml:space="preserve">Бас Нине Васильевне </w:t>
      </w:r>
      <w:r w:rsidR="00FD01F6" w:rsidRPr="009E0E62">
        <w:rPr>
          <w:bCs/>
          <w:sz w:val="26"/>
          <w:szCs w:val="26"/>
        </w:rPr>
        <w:t>в</w:t>
      </w:r>
      <w:r w:rsidR="000C3FB1" w:rsidRPr="009E0E62">
        <w:rPr>
          <w:sz w:val="26"/>
          <w:szCs w:val="26"/>
        </w:rPr>
        <w:t xml:space="preserve"> предоставлении</w:t>
      </w:r>
      <w:r w:rsidRPr="009E0E62">
        <w:rPr>
          <w:sz w:val="26"/>
          <w:szCs w:val="26"/>
        </w:rPr>
        <w:t xml:space="preserve"> разрешени</w:t>
      </w:r>
      <w:r w:rsidR="000C3FB1" w:rsidRPr="009E0E62">
        <w:rPr>
          <w:sz w:val="26"/>
          <w:szCs w:val="26"/>
        </w:rPr>
        <w:t>я</w:t>
      </w:r>
      <w:r w:rsidRPr="009E0E62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9E0E62">
        <w:rPr>
          <w:b/>
          <w:sz w:val="26"/>
          <w:szCs w:val="26"/>
        </w:rPr>
        <w:t xml:space="preserve"> </w:t>
      </w:r>
      <w:r w:rsidR="002C20EE">
        <w:rPr>
          <w:b/>
          <w:sz w:val="26"/>
          <w:szCs w:val="26"/>
        </w:rPr>
        <w:br/>
      </w:r>
      <w:r w:rsidRPr="009E0E62">
        <w:rPr>
          <w:sz w:val="26"/>
          <w:szCs w:val="26"/>
        </w:rPr>
        <w:t>в отношении земельного участка с кадастровым номером</w:t>
      </w:r>
      <w:r w:rsidR="004D16B4" w:rsidRPr="009E0E62">
        <w:rPr>
          <w:sz w:val="26"/>
          <w:szCs w:val="26"/>
        </w:rPr>
        <w:t xml:space="preserve"> </w:t>
      </w:r>
      <w:r w:rsidR="009E0E62" w:rsidRPr="009E0E62">
        <w:rPr>
          <w:bCs/>
          <w:sz w:val="26"/>
          <w:szCs w:val="26"/>
        </w:rPr>
        <w:t xml:space="preserve">86:08:0020801:9579, площадью 535 </w:t>
      </w:r>
      <w:proofErr w:type="spellStart"/>
      <w:proofErr w:type="gramStart"/>
      <w:r w:rsidR="009E0E62" w:rsidRPr="009E0E62">
        <w:rPr>
          <w:bCs/>
          <w:sz w:val="26"/>
          <w:szCs w:val="26"/>
        </w:rPr>
        <w:t>кв.м</w:t>
      </w:r>
      <w:proofErr w:type="spellEnd"/>
      <w:proofErr w:type="gramEnd"/>
      <w:r w:rsidR="009E0E62" w:rsidRPr="009E0E62">
        <w:rPr>
          <w:bCs/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р-н Нефтеюганский, Усть-Балыкское месторождение нефти, в районе куста 24, СОТ «Заря», участок № 39.</w:t>
      </w:r>
    </w:p>
    <w:p w14:paraId="7AE0E184" w14:textId="77777777" w:rsidR="007E1424" w:rsidRPr="00536998" w:rsidRDefault="007E1424" w:rsidP="002C20E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15DF9">
        <w:rPr>
          <w:sz w:val="26"/>
          <w:szCs w:val="26"/>
        </w:rPr>
        <w:t>Настоящее постановление подлежит опубликованию</w:t>
      </w:r>
      <w:r w:rsidRPr="00536998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2C20E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7BE3E4AE" w14:textId="77777777" w:rsidR="002C20EE" w:rsidRPr="00B516D7" w:rsidRDefault="002C20EE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70C8DB1F" w14:textId="77777777" w:rsidR="002C20EE" w:rsidRDefault="002C20EE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AD8A511" w14:textId="53FF1560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413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1CEF" w14:textId="77777777" w:rsidR="009145FE" w:rsidRDefault="009145FE" w:rsidP="00413943">
      <w:r>
        <w:separator/>
      </w:r>
    </w:p>
  </w:endnote>
  <w:endnote w:type="continuationSeparator" w:id="0">
    <w:p w14:paraId="2B350053" w14:textId="77777777" w:rsidR="009145FE" w:rsidRDefault="009145F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C878" w14:textId="77777777" w:rsidR="009145FE" w:rsidRDefault="009145FE" w:rsidP="00413943">
      <w:r>
        <w:separator/>
      </w:r>
    </w:p>
  </w:footnote>
  <w:footnote w:type="continuationSeparator" w:id="0">
    <w:p w14:paraId="08ACD804" w14:textId="77777777" w:rsidR="009145FE" w:rsidRDefault="009145F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0F54BC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3BF7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C20EE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D3E91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4E28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2D3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E6E"/>
    <w:rsid w:val="00890D47"/>
    <w:rsid w:val="008A7AA3"/>
    <w:rsid w:val="008D06EF"/>
    <w:rsid w:val="008D3C1B"/>
    <w:rsid w:val="008E21ED"/>
    <w:rsid w:val="008F65F2"/>
    <w:rsid w:val="009145FE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2023-01-25T05:43:00Z</cp:lastPrinted>
  <dcterms:created xsi:type="dcterms:W3CDTF">2023-01-26T09:38:00Z</dcterms:created>
  <dcterms:modified xsi:type="dcterms:W3CDTF">2023-01-26T09:38:00Z</dcterms:modified>
</cp:coreProperties>
</file>