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C683" w14:textId="77777777" w:rsidR="00515CA3" w:rsidRPr="0024203C" w:rsidRDefault="00515CA3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C540D6" wp14:editId="1355588B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45D6" w14:textId="77777777" w:rsidR="00515CA3" w:rsidRPr="00515CA3" w:rsidRDefault="00515CA3" w:rsidP="00515C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5FDF1010" w14:textId="77777777" w:rsidR="00515CA3" w:rsidRPr="00515CA3" w:rsidRDefault="00515CA3" w:rsidP="00515C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2"/>
          <w:szCs w:val="42"/>
        </w:rPr>
      </w:pPr>
      <w:r w:rsidRPr="00515CA3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0B78272F" w14:textId="77777777" w:rsidR="00515CA3" w:rsidRPr="00515CA3" w:rsidRDefault="00515CA3" w:rsidP="00515C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9"/>
          <w:szCs w:val="42"/>
        </w:rPr>
      </w:pPr>
      <w:r w:rsidRPr="00515CA3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1B83E2BC" w14:textId="77777777" w:rsidR="00515CA3" w:rsidRPr="00515CA3" w:rsidRDefault="00515CA3" w:rsidP="00515C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</w:rPr>
      </w:pPr>
    </w:p>
    <w:p w14:paraId="2D9E03AA" w14:textId="77777777" w:rsidR="00515CA3" w:rsidRPr="00515CA3" w:rsidRDefault="00515CA3" w:rsidP="00515C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36"/>
          <w:szCs w:val="38"/>
        </w:rPr>
      </w:pPr>
      <w:r w:rsidRPr="00515CA3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21FF6188" w14:textId="77777777" w:rsidR="00515CA3" w:rsidRPr="00515CA3" w:rsidRDefault="00515CA3" w:rsidP="00515C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5CA3" w:rsidRPr="00515CA3" w14:paraId="047AF00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4D70E7" w14:textId="57EC6568" w:rsidR="00515CA3" w:rsidRPr="00515CA3" w:rsidRDefault="00515CA3" w:rsidP="00515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</w:t>
            </w:r>
            <w:r w:rsidRPr="00515CA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EF1273B" w14:textId="0D660DC6" w:rsidR="00515CA3" w:rsidRPr="00515CA3" w:rsidRDefault="00515CA3" w:rsidP="00515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5C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596-па</w:t>
            </w:r>
            <w:r w:rsidRPr="00515C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B581908" w14:textId="77777777" w:rsidR="00515CA3" w:rsidRPr="00515CA3" w:rsidRDefault="00515CA3" w:rsidP="00515CA3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5CA3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05A98043" w14:textId="306A86F2" w:rsidR="00294B8B" w:rsidRPr="00515CA3" w:rsidRDefault="00294B8B" w:rsidP="00515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33117" w14:textId="77777777" w:rsidR="00294B8B" w:rsidRDefault="00294B8B" w:rsidP="00515C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5A108" w14:textId="0EDE5944" w:rsidR="004E0298" w:rsidRPr="00001EDB" w:rsidRDefault="004E0298" w:rsidP="004E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Высоконапорные водоводы Правдинского месторождения (Правдинский лицензионный участок), целевой программы 2025 года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45F61BC" w14:textId="124EF95A" w:rsidR="004E0298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C0BBCC" w14:textId="77777777" w:rsidR="00294B8B" w:rsidRPr="00001EDB" w:rsidRDefault="00294B8B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5469E" w14:textId="15E793AB" w:rsidR="004E0298" w:rsidRPr="00001EDB" w:rsidRDefault="004E0298" w:rsidP="004E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294B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294B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</w:t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294B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>«РН-Юганскнефтегаз» (далее – ООО «РН-Юганскнефтегаз»)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.03.2025 </w:t>
      </w:r>
      <w:r w:rsidR="00294B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5359437179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18E31157" w14:textId="77777777" w:rsidR="004E0298" w:rsidRPr="00001EDB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CE655" w14:textId="77777777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 и проект межевания территории (далее – Документация) для размещения объекта: «</w:t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Высоконапорные водоводы Правдинского месторождения (Правдинский лицензионный участок), целевой программы 2025 года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1BD3FC5" w14:textId="77777777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Pr="004E029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Высоконапорные водоводы Правдинского месторождения (Правдинский лицензионный участок), целевой программы 2025 года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744429D3" w14:textId="6A5737F8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8E02B5" w:rsidRPr="008E0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02B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E02B5">
        <w:rPr>
          <w:rFonts w:ascii="Times New Roman" w:eastAsia="Times New Roman" w:hAnsi="Times New Roman" w:cs="Times New Roman"/>
          <w:sz w:val="26"/>
          <w:szCs w:val="26"/>
          <w:lang w:eastAsia="ru-RU"/>
        </w:rPr>
        <w:t>РН-Юганскнефтегаз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6058BDE" w14:textId="77777777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DD3CC8B" w14:textId="260CDABD" w:rsidR="004E0298" w:rsidRPr="00001EDB" w:rsidRDefault="004E0298" w:rsidP="004E02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</w:p>
    <w:bookmarkEnd w:id="2"/>
    <w:p w14:paraId="515AC4F1" w14:textId="77777777" w:rsidR="004E0298" w:rsidRPr="00001EDB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2203A" w14:textId="563057AE" w:rsidR="004E0298" w:rsidRDefault="004E0298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A091F1" w14:textId="77777777" w:rsidR="00294B8B" w:rsidRPr="00001EDB" w:rsidRDefault="00294B8B" w:rsidP="004E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FA905" w14:textId="77777777" w:rsidR="00294B8B" w:rsidRPr="00700781" w:rsidRDefault="00294B8B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73D214BE" w14:textId="6A7EF5E7" w:rsidR="000579B2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23AC8353" w14:textId="2C36C9EA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ECE9C7" w14:textId="37D153FB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8F921B" w14:textId="42E5126A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00490B" w14:textId="4AFF1159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4961D1" w14:textId="383A6AA4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419D5A5" w14:textId="5E25DA08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2A3C7F" w14:textId="085FBAF1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936B1E" w14:textId="4181473F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7972490" w14:textId="1C6278A3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BAD445" w14:textId="026E0063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11749C" w14:textId="25B369AE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EE9FCFE" w14:textId="219B92BD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5916E1" w14:textId="3CCF94BF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8A4985" w14:textId="0E331689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F4477C" w14:textId="2E6735FE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8F11DD" w14:textId="33AD14CA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036A7E" w14:textId="281926D6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F3A905" w14:textId="09A81763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095DA07" w14:textId="5FDA06B3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3FD7CB" w14:textId="0E466DA0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EE855A9" w14:textId="722B199F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82D1CF" w14:textId="07B7E585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4ECC169" w14:textId="79C4A56B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0AF6A1" w14:textId="27A4429A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39BC5B1" w14:textId="69FBF688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2DBA71" w14:textId="2F563E45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A9F9FE8" w14:textId="78C652A8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5DECE4" w14:textId="0D55DC65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F4C205" w14:textId="15C3FD8E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AE2EBDB" w14:textId="0E7EFE0A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E47211" w14:textId="2EF8C500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8AA6E23" w14:textId="5D500616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8A2E0B" w14:textId="381502A9" w:rsidR="00294B8B" w:rsidRDefault="00294B8B" w:rsidP="00001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13EB20" w14:textId="77777777" w:rsidR="00294B8B" w:rsidRDefault="00294B8B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FB088" w14:textId="4AC426F9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808EE" w14:textId="4F1B7092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A7045" w14:textId="0D72021A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6A3DF" w14:textId="0FA386A8" w:rsidR="004E0298" w:rsidRDefault="004E0298" w:rsidP="004E0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7DDBA" wp14:editId="1E541A50">
                <wp:simplePos x="0" y="0"/>
                <wp:positionH relativeFrom="page">
                  <wp:posOffset>4645660</wp:posOffset>
                </wp:positionH>
                <wp:positionV relativeFrom="paragraph">
                  <wp:posOffset>-561975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6D16" w14:textId="77777777" w:rsidR="004E0298" w:rsidRPr="00A5307F" w:rsidRDefault="004E0298" w:rsidP="004E029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51FB2FD" w14:textId="77777777" w:rsidR="004E0298" w:rsidRPr="00A5307F" w:rsidRDefault="004E0298" w:rsidP="004E029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5C22977C" w14:textId="78BC1329" w:rsidR="004E0298" w:rsidRPr="00A5307F" w:rsidRDefault="004E0298" w:rsidP="004E029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15CA3">
                              <w:rPr>
                                <w:sz w:val="26"/>
                                <w:szCs w:val="26"/>
                              </w:rPr>
                              <w:t>07.04.2025 № 596-па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DDBA" id="Прямоугольник 253" o:spid="_x0000_s1026" style="position:absolute;left:0;text-align:left;margin-left:365.8pt;margin-top:-44.2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pZvVs+MAAAALAQAADwAAAAAA&#10;AAAAAAAAAACNBAAAZHJzL2Rvd25yZXYueG1sUEsFBgAAAAAEAAQA8wAAAJ0FAAAAAA==&#10;" filled="f" stroked="f">
                <v:textbox>
                  <w:txbxContent>
                    <w:p w14:paraId="21026D16" w14:textId="77777777" w:rsidR="004E0298" w:rsidRPr="00A5307F" w:rsidRDefault="004E0298" w:rsidP="004E029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51FB2FD" w14:textId="77777777" w:rsidR="004E0298" w:rsidRPr="00A5307F" w:rsidRDefault="004E0298" w:rsidP="004E029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5C22977C" w14:textId="78BC1329" w:rsidR="004E0298" w:rsidRPr="00A5307F" w:rsidRDefault="004E0298" w:rsidP="004E029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515CA3">
                        <w:rPr>
                          <w:sz w:val="26"/>
                          <w:szCs w:val="26"/>
                        </w:rPr>
                        <w:t>07.04.2025 № 596-па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6FF2CB" w14:textId="77777777" w:rsidR="004E0298" w:rsidRDefault="004E0298" w:rsidP="004E0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88398E4" w14:textId="6467D73A" w:rsidR="004E0298" w:rsidRPr="004E0298" w:rsidRDefault="004E0298" w:rsidP="004E0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0298">
        <w:rPr>
          <w:rFonts w:ascii="Times New Roman" w:eastAsia="Times New Roman" w:hAnsi="Times New Roman" w:cs="Times New Roman"/>
          <w:sz w:val="26"/>
          <w:szCs w:val="20"/>
          <w:lang w:eastAsia="ru-RU"/>
        </w:rPr>
        <w:t>ЗАДАНИЕ</w:t>
      </w:r>
    </w:p>
    <w:p w14:paraId="2B8D41C4" w14:textId="77777777" w:rsidR="004E0298" w:rsidRPr="004E0298" w:rsidRDefault="004E0298" w:rsidP="004E0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0298">
        <w:rPr>
          <w:rFonts w:ascii="Times New Roman" w:eastAsia="Times New Roman" w:hAnsi="Times New Roman" w:cs="Times New Roman"/>
          <w:sz w:val="26"/>
          <w:szCs w:val="20"/>
          <w:lang w:eastAsia="ru-RU"/>
        </w:rPr>
        <w:t>на разработку документации по планировке территории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E0298" w:rsidRPr="004E0298" w14:paraId="37A4D865" w14:textId="77777777" w:rsidTr="007E0D3D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0B4FF" w14:textId="73C60403" w:rsidR="004E0298" w:rsidRPr="004E0298" w:rsidRDefault="004E0298" w:rsidP="004E02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для размещения линейного объекта:</w:t>
            </w:r>
          </w:p>
          <w:p w14:paraId="32CC8EB4" w14:textId="2C2FD7BC" w:rsidR="004E0298" w:rsidRPr="004E0298" w:rsidRDefault="004E0298" w:rsidP="004E02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«Высоконапорные водоводы Правдинского месторождения</w:t>
            </w:r>
            <w:r w:rsidR="00294B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E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(Правдинский лицензионный участок), целевой программы 2025 года»</w:t>
            </w:r>
          </w:p>
          <w:p w14:paraId="6C8B50BA" w14:textId="6EA01DC8" w:rsidR="004E0298" w:rsidRPr="004E0298" w:rsidRDefault="004E0298" w:rsidP="004E02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 границах Нефтеюганского района </w:t>
            </w:r>
            <w:r w:rsidRPr="004E029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Ханты-Мансийского автономного округа –Югры, Тюменской области</w:t>
            </w:r>
          </w:p>
        </w:tc>
      </w:tr>
    </w:tbl>
    <w:p w14:paraId="4A0E7907" w14:textId="77777777" w:rsidR="004E0298" w:rsidRPr="004E0298" w:rsidRDefault="004E0298" w:rsidP="004E0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2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6FE9BADB" w14:textId="77777777" w:rsidR="004E0298" w:rsidRPr="004E0298" w:rsidRDefault="004E0298" w:rsidP="004E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1"/>
        <w:gridCol w:w="4536"/>
      </w:tblGrid>
      <w:tr w:rsidR="004E0298" w:rsidRPr="004E0298" w14:paraId="51E1B102" w14:textId="77777777" w:rsidTr="004E0298">
        <w:tc>
          <w:tcPr>
            <w:tcW w:w="4957" w:type="dxa"/>
            <w:gridSpan w:val="2"/>
          </w:tcPr>
          <w:p w14:paraId="74B24FD4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4536" w:type="dxa"/>
          </w:tcPr>
          <w:p w14:paraId="77AD63FC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E0298" w:rsidRPr="004E0298" w14:paraId="295FF7AF" w14:textId="77777777" w:rsidTr="004E0298">
        <w:tc>
          <w:tcPr>
            <w:tcW w:w="566" w:type="dxa"/>
          </w:tcPr>
          <w:p w14:paraId="5A507A4F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1" w:type="dxa"/>
          </w:tcPr>
          <w:p w14:paraId="5C7107B5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82"/>
            <w:bookmarkEnd w:id="3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4536" w:type="dxa"/>
          </w:tcPr>
          <w:p w14:paraId="774190E1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территории, проект межевания территории в составе проекта планировки территории</w:t>
            </w:r>
          </w:p>
        </w:tc>
      </w:tr>
      <w:tr w:rsidR="004E0298" w:rsidRPr="004E0298" w14:paraId="48A43640" w14:textId="77777777" w:rsidTr="004E0298">
        <w:tc>
          <w:tcPr>
            <w:tcW w:w="566" w:type="dxa"/>
          </w:tcPr>
          <w:p w14:paraId="61ADB66F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1" w:type="dxa"/>
          </w:tcPr>
          <w:p w14:paraId="603CB390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185"/>
            <w:bookmarkEnd w:id="4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4536" w:type="dxa"/>
          </w:tcPr>
          <w:p w14:paraId="13C18317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«РН-Юганскнефтегаз»,</w:t>
            </w:r>
          </w:p>
          <w:p w14:paraId="01CED2CA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1058602819538,</w:t>
            </w:r>
          </w:p>
          <w:p w14:paraId="76794328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8604035473 / 860401001,</w:t>
            </w:r>
          </w:p>
          <w:p w14:paraId="25124315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628301, г. Нефтеюганск, ул. Ленина, стр. 26</w:t>
            </w:r>
          </w:p>
        </w:tc>
      </w:tr>
      <w:tr w:rsidR="004E0298" w:rsidRPr="004E0298" w14:paraId="6ECBC067" w14:textId="77777777" w:rsidTr="004E0298">
        <w:tc>
          <w:tcPr>
            <w:tcW w:w="566" w:type="dxa"/>
          </w:tcPr>
          <w:p w14:paraId="5EC202E0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1" w:type="dxa"/>
          </w:tcPr>
          <w:p w14:paraId="53F52C1B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88"/>
            <w:bookmarkEnd w:id="5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работ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536" w:type="dxa"/>
          </w:tcPr>
          <w:p w14:paraId="7FA9F4C0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Заявителя (силами подрядной организации ООО «РН-Юганскнефтегаз» - </w:t>
            </w:r>
          </w:p>
          <w:p w14:paraId="361F6E00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СамараНИПИнефть</w:t>
            </w:r>
            <w:proofErr w:type="spellEnd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4E0298" w:rsidRPr="004E0298" w14:paraId="7830C109" w14:textId="77777777" w:rsidTr="004E0298">
        <w:tc>
          <w:tcPr>
            <w:tcW w:w="566" w:type="dxa"/>
          </w:tcPr>
          <w:p w14:paraId="19A1176C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1" w:type="dxa"/>
          </w:tcPr>
          <w:p w14:paraId="540C4234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91"/>
            <w:bookmarkEnd w:id="6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наименование планируемого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536" w:type="dxa"/>
          </w:tcPr>
          <w:p w14:paraId="7554B907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объекта: линейный.</w:t>
            </w:r>
          </w:p>
          <w:p w14:paraId="4E4B3036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«Высоконапорные водоводы Правдинского месторождения (Правдинский лицензионный участок), целевой программы 2025 года».</w:t>
            </w:r>
          </w:p>
          <w:p w14:paraId="35856C66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объекта предполагается размещение:</w:t>
            </w:r>
          </w:p>
          <w:p w14:paraId="5A9C444B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</w:t>
            </w:r>
            <w:proofErr w:type="spellStart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пр.УЗА</w:t>
            </w:r>
            <w:proofErr w:type="spellEnd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10* - т.23-т.</w:t>
            </w:r>
            <w:proofErr w:type="gramStart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вр.(</w:t>
            </w:r>
            <w:proofErr w:type="gramEnd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0941Д)"),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- 0,137 км</w:t>
            </w:r>
          </w:p>
          <w:p w14:paraId="37F4D6C6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т.9-т.вр.к.50),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- 0,894 км</w:t>
            </w:r>
          </w:p>
          <w:p w14:paraId="46E0487D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т.вр.к.50-пр.УЗА),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- 0,420 км</w:t>
            </w:r>
          </w:p>
          <w:p w14:paraId="2549C618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т.8-тчк.к.14),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- 1,976 км</w:t>
            </w:r>
          </w:p>
          <w:p w14:paraId="1A4142AA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«КНС-245-т.вр.10 – т.12 (перемычка)», мм (НП), L=м;),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- 0,040 км</w:t>
            </w:r>
          </w:p>
          <w:p w14:paraId="54A73339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т.90-н.150),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- 0,633 км</w:t>
            </w:r>
          </w:p>
          <w:p w14:paraId="2D64E5C7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т.25-т.90),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- 0,445 км</w:t>
            </w:r>
          </w:p>
          <w:p w14:paraId="12CFD57E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т.25-к.26),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- 0,082 км</w:t>
            </w:r>
          </w:p>
          <w:p w14:paraId="4A3E0037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т.21-т.25),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- 1,998 км</w:t>
            </w:r>
          </w:p>
          <w:p w14:paraId="479B15B9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т.12-т.21),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- 3,149 км</w:t>
            </w:r>
          </w:p>
          <w:p w14:paraId="239D2896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т.21-к.111а),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- 0,112 км</w:t>
            </w:r>
          </w:p>
          <w:p w14:paraId="5F2AB5D1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т.12-к.21),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- 0,105 км</w:t>
            </w:r>
          </w:p>
          <w:p w14:paraId="048DFD07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тчк.к.20-т.12),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- 1,617 км</w:t>
            </w:r>
          </w:p>
          <w:p w14:paraId="5630B0CF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КНС-7-к.23 (кк.20,21)-т.21 - т.12 (к.21)-т.25-т.90-к.150-к.111а - участок т.вр.к.23 (уз.6*)-т.12),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- 0,557 км</w:t>
            </w:r>
          </w:p>
          <w:p w14:paraId="24FBE90A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т.тв.к.50-т.10),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- 0,241 км</w:t>
            </w:r>
          </w:p>
          <w:p w14:paraId="6F27F76D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т.тв.к.50-к.50),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- 0,141 км</w:t>
            </w:r>
          </w:p>
          <w:p w14:paraId="6B4C05C8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т.9-к.49),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- 0,675 км</w:t>
            </w:r>
          </w:p>
          <w:p w14:paraId="5E86CD27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тчк.к.14-т.9),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- 0,532 км</w:t>
            </w:r>
          </w:p>
          <w:p w14:paraId="747948FA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тчк.к.14-к.14),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- 0,069 км</w:t>
            </w:r>
          </w:p>
          <w:p w14:paraId="6BF189AA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т.8-к.54),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- 0,730 км</w:t>
            </w:r>
          </w:p>
          <w:p w14:paraId="2C3B3FDC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КНС-6-т.8),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- 2,182 км</w:t>
            </w:r>
          </w:p>
          <w:p w14:paraId="780DB38F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к.199б-т.3(к.199)-т.2(к.193)-т.1(к.15а)-к.16 - участок т.1-к.16 мм),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- 1,364 км</w:t>
            </w:r>
          </w:p>
          <w:p w14:paraId="40AE7095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к.199б-т.3(к.199)-т.2(к.193)-т.1(к.15а)-к.16 - участок пр. УЗА- т.1),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- 0,358 км</w:t>
            </w:r>
          </w:p>
          <w:p w14:paraId="7F21D2E0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к.199б-т.3(к.199)-т.2(к.193)-т.1(к.15а)-к.16 - участок пр. УЗА- т.2),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- 0,696 км</w:t>
            </w:r>
          </w:p>
          <w:p w14:paraId="4FA3D7E8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к.199б-т.3(к.199)-т.2(к.193)-т.1(к.15а)-к.16 - участок т.2-т.3),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- 0,897 км</w:t>
            </w:r>
          </w:p>
          <w:p w14:paraId="5B9EB4EC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к.199б-т.3(к.199)-т.2(к.193)-т.1(к.15а)-к.16 - участок т.1-к.15А),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- 0,152 км</w:t>
            </w:r>
          </w:p>
          <w:p w14:paraId="728FB32C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к.199б-т.3(к.199)-т.2(к.193)-т.1(к.15а)-к.16 - участок точка подключения - пр. УЗА,),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- 0,054 км</w:t>
            </w:r>
          </w:p>
          <w:p w14:paraId="0DD99F57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к.199б-т.3(к.199)-т.2(к.193)-т.1(к.15а)-к.16 - участок т.3-к.199б),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- 0,741 км</w:t>
            </w:r>
          </w:p>
          <w:p w14:paraId="70C285EC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к.199б-т.3(к.199)-т.2(к.193)-т.1(к.15а)-к.16 - участок т.2-к.193),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- 0,036 км</w:t>
            </w:r>
          </w:p>
          <w:p w14:paraId="7198AD36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к.199б-т.3(к.199)-т.2(к.193)-т.1(к.15а)-к.16 - участок т.3-к.199),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протяженность - 0,155 км</w:t>
            </w:r>
          </w:p>
          <w:p w14:paraId="0939E1D6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высоконапорный водовод (трасса КНС-6-т.8(к.54)-к.14-к.49-к.50- т.вр.к.21-уз.6 - участок </w:t>
            </w:r>
            <w:proofErr w:type="spellStart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пр.УЗА</w:t>
            </w:r>
            <w:proofErr w:type="spellEnd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"к.20,21"), </w:t>
            </w: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протяженность - 0,044 км </w:t>
            </w:r>
          </w:p>
          <w:p w14:paraId="0C9993E8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ACBD17E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Состав, наименования и основные характеристики объектов (в том числе протяженности) могут быть уточнены при проектировании</w:t>
            </w:r>
          </w:p>
        </w:tc>
      </w:tr>
      <w:tr w:rsidR="004E0298" w:rsidRPr="004E0298" w14:paraId="506A29CC" w14:textId="77777777" w:rsidTr="004E0298">
        <w:tc>
          <w:tcPr>
            <w:tcW w:w="566" w:type="dxa"/>
          </w:tcPr>
          <w:p w14:paraId="016A76A0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1" w:type="dxa"/>
          </w:tcPr>
          <w:p w14:paraId="6C559171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194"/>
            <w:bookmarkEnd w:id="7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536" w:type="dxa"/>
          </w:tcPr>
          <w:p w14:paraId="29B99A88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– Югра, Нефтеюганский район</w:t>
            </w:r>
          </w:p>
        </w:tc>
      </w:tr>
      <w:tr w:rsidR="004E0298" w:rsidRPr="004E0298" w14:paraId="74735E6B" w14:textId="77777777" w:rsidTr="004E0298">
        <w:tc>
          <w:tcPr>
            <w:tcW w:w="566" w:type="dxa"/>
          </w:tcPr>
          <w:p w14:paraId="13D26183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1" w:type="dxa"/>
          </w:tcPr>
          <w:p w14:paraId="08F38F5F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197"/>
            <w:bookmarkEnd w:id="8"/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4536" w:type="dxa"/>
          </w:tcPr>
          <w:p w14:paraId="02CFEC82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по планировке территории осуществляется в соответствии с законодательством Российской Федерации на основании Постановления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объектов», в том числе:</w:t>
            </w:r>
          </w:p>
          <w:p w14:paraId="7DB0E527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1. Основная часть проекта планировки территории, включающая в себя:</w:t>
            </w:r>
          </w:p>
          <w:p w14:paraId="065416A4" w14:textId="77777777" w:rsidR="004E0298" w:rsidRPr="004E0298" w:rsidRDefault="004E0298" w:rsidP="004E029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62F5335E" w14:textId="77777777" w:rsidR="004E0298" w:rsidRPr="004E0298" w:rsidRDefault="004E0298" w:rsidP="004E029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73C09A47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2. Материалы по обоснованию проекта планировки территории, включающие в себя:</w:t>
            </w:r>
          </w:p>
          <w:p w14:paraId="3EEB7CAB" w14:textId="77777777" w:rsidR="004E0298" w:rsidRPr="004E0298" w:rsidRDefault="004E0298" w:rsidP="004E029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часть»;</w:t>
            </w:r>
          </w:p>
          <w:p w14:paraId="6B1A9518" w14:textId="77777777" w:rsidR="004E0298" w:rsidRPr="004E0298" w:rsidRDefault="004E0298" w:rsidP="004E029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75D6A5EA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3. Основная часть проекта межевания территории, включающая в себя:</w:t>
            </w:r>
          </w:p>
          <w:p w14:paraId="46A7E6F0" w14:textId="77777777" w:rsidR="004E0298" w:rsidRPr="004E0298" w:rsidRDefault="004E0298" w:rsidP="004E029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межевания территории. Графическая часть»;</w:t>
            </w:r>
          </w:p>
          <w:p w14:paraId="32535271" w14:textId="77777777" w:rsidR="004E0298" w:rsidRPr="004E0298" w:rsidRDefault="004E0298" w:rsidP="004E029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«Проект межевания территории. Текстовая часть».</w:t>
            </w:r>
          </w:p>
          <w:p w14:paraId="418E76F1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4. Материалы по обоснованию проекта межевания территории, включающие в себя:</w:t>
            </w:r>
          </w:p>
          <w:p w14:paraId="1175D6BE" w14:textId="77777777" w:rsidR="004E0298" w:rsidRPr="004E0298" w:rsidRDefault="004E0298" w:rsidP="004E029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межевания территории. Графическая часть»;</w:t>
            </w:r>
          </w:p>
          <w:p w14:paraId="70BBECAB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«Материалы по обоснованию проекта межевания территории. Пояснительная записка».</w:t>
            </w:r>
          </w:p>
        </w:tc>
      </w:tr>
      <w:tr w:rsidR="004E0298" w:rsidRPr="004E0298" w14:paraId="2C7BE92C" w14:textId="77777777" w:rsidTr="004E0298">
        <w:tc>
          <w:tcPr>
            <w:tcW w:w="566" w:type="dxa"/>
          </w:tcPr>
          <w:p w14:paraId="08FA2A48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1" w:type="dxa"/>
          </w:tcPr>
          <w:p w14:paraId="0034C5EE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включённых в состав территории, в отношении которой планируется подготовки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536" w:type="dxa"/>
          </w:tcPr>
          <w:p w14:paraId="0399F0AA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86:00:0000000:15675, 86:00:0000000:17982, 86:00:0000000:18205, 86:00:0000000:2850, 86:00:0000000:31517, 86:00:0000000:40550, 86:00:0000000:41996, 86:00:0000000:43664, 86:00:0000000:7478, 86:08:0000000:192, 86:08:0000000:202, 86:08:0000000:151, 86:08:0000000:185, 86:08:0000000:187, 86:08:0000000:195, 86:08:0000000:198, 86:08:0000000:200, 86:08:0000000:206, 86:08:0000000:210, 86:08:0000000:185, 86:08:0000000:260, 86:08:0000000:261, 86:08:0000000:32287, 86:08:0000000:32288, 86:08:0000000:32470, 86:08:0000000:32745, 86:08:0000000:33316, 86:08:0000000:33534, 86:08:0000000:34012, 86:08:0000000:34013, 86:08:0000000:34014, 86:08:0000000:34034, 86:08:0000000:34035, 86:08:0000000:34115, 86:08:0000000:34214, 86:08:0000000:411, 86:08:0000000:467, 86:08:0000000:476, 86:08:0000000:499, 86:08:0020301:1274, 86:08:0020301:1327, 86:08:0020301:136, 86:08:0020301:1948, 86:08:0020301:1950, 86:08:0020301:1951, 86:08:0020301:1953, 86:08:0020301:1960, 86:08:0020303:126, 86:08:0020303:130, 86:08:0020303:134, 86:08:0020303:168, 86:08:0020303:170, 86:08:0020303:181, 86:08:0020303:224, 86:08:0020303:2338, 86:08:0020303:2341, 86:08:0020303:2528, 86:08:0020303:2529, 86:08:0020303:2610, 86:08:0020303:2791, 86:08:0020303:2792, 86:08:0020303:348, 86:08:0020303:44, 86:08:0020303:883, 86:08:0020304:100, 86:08:0020902:1821, 86:08:0020902:1822, 86:08:0020902:1846, 86:08:0020902:2099, 86:08:0020902:270, 86:08:0020902:271, 86:08:0020902:276, 86:08:0020902:277, 86:08:0020902:29, 86:08:0020902:293, 86:08:0020902:3127, 86:08:0020902:3256, 86:08:0020902:343, 86:08:0020902:3611, 86:08:0020902:3612, 86:08:0020902:3635, 86:08:0020902:3637, 86:08:0020902:4012, 86:08:0020902:4013, 86:08:0020902:433, 86:08:0020902:438, 86:08:0020902:4662, 86:08:0020902:4663, 86:08:0020904:13044, 86:08:0020904:26655, 86:08:0020904:6016, 86:08:0020301:0204, 86:08:0020301:154, 86:08:0020303:0106, 86:08:0020303:0150, 86:08:0020303:0154, 86:08:0020303:0160, 86:08:0020303:0344, 86:08:0020303:105, 86:08:0020303:112, 86:08:0020303:117, 86:08:0020303:128, 86:08:0020303:176, 86:08:0020303:39, 86:08:0020304:94, 86:08:0020902:298, 86:08:0020902:312, 86:08:0020902:318, 86:08:0020902:321, 86:08:0020902:329, 86:08:0020902:335, 86:08:0020904:5998, 86:08:0020904:6001, 86:08:0020904:6031, 86:08:0020904:6223 </w:t>
            </w:r>
          </w:p>
          <w:p w14:paraId="43B25BE3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Ориентировочная площадь – 50,3817 га</w:t>
            </w:r>
          </w:p>
        </w:tc>
      </w:tr>
      <w:tr w:rsidR="004E0298" w:rsidRPr="004E0298" w14:paraId="4A6062CA" w14:textId="77777777" w:rsidTr="004E0298">
        <w:tc>
          <w:tcPr>
            <w:tcW w:w="566" w:type="dxa"/>
          </w:tcPr>
          <w:p w14:paraId="28ACF82E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1" w:type="dxa"/>
          </w:tcPr>
          <w:p w14:paraId="0EB9C339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4536" w:type="dxa"/>
          </w:tcPr>
          <w:p w14:paraId="07831244" w14:textId="77777777" w:rsidR="004E0298" w:rsidRPr="004E0298" w:rsidRDefault="004E0298" w:rsidP="004E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</w:tbl>
    <w:p w14:paraId="69C75CA9" w14:textId="203AA899" w:rsidR="004E0298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A9F6" w14:textId="77777777" w:rsidR="004E0298" w:rsidRPr="00001EDB" w:rsidRDefault="004E029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0298" w:rsidRPr="00001EDB" w:rsidSect="00294B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2547" w14:textId="77777777" w:rsidR="007660EA" w:rsidRDefault="007660EA" w:rsidP="00294B8B">
      <w:pPr>
        <w:spacing w:after="0" w:line="240" w:lineRule="auto"/>
      </w:pPr>
      <w:r>
        <w:separator/>
      </w:r>
    </w:p>
  </w:endnote>
  <w:endnote w:type="continuationSeparator" w:id="0">
    <w:p w14:paraId="2DA8A74D" w14:textId="77777777" w:rsidR="007660EA" w:rsidRDefault="007660EA" w:rsidP="0029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410C" w14:textId="77777777" w:rsidR="007660EA" w:rsidRDefault="007660EA" w:rsidP="00294B8B">
      <w:pPr>
        <w:spacing w:after="0" w:line="240" w:lineRule="auto"/>
      </w:pPr>
      <w:r>
        <w:separator/>
      </w:r>
    </w:p>
  </w:footnote>
  <w:footnote w:type="continuationSeparator" w:id="0">
    <w:p w14:paraId="127C0D84" w14:textId="77777777" w:rsidR="007660EA" w:rsidRDefault="007660EA" w:rsidP="0029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265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FEEAC6" w14:textId="4F34DC6F" w:rsidR="00294B8B" w:rsidRPr="00294B8B" w:rsidRDefault="00294B8B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B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94B8B">
          <w:rPr>
            <w:rFonts w:ascii="Times New Roman" w:hAnsi="Times New Roman" w:cs="Times New Roman"/>
            <w:sz w:val="24"/>
            <w:szCs w:val="24"/>
          </w:rPr>
          <w:t>2</w:t>
        </w:r>
        <w:r w:rsidRPr="00294B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49E87E" w14:textId="77777777" w:rsidR="00294B8B" w:rsidRDefault="00294B8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AB1"/>
    <w:multiLevelType w:val="hybridMultilevel"/>
    <w:tmpl w:val="EBEA24EE"/>
    <w:lvl w:ilvl="0" w:tplc="64D83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0"/>
    <w:rsid w:val="00001EDB"/>
    <w:rsid w:val="000579B2"/>
    <w:rsid w:val="00095DB1"/>
    <w:rsid w:val="000C4FEB"/>
    <w:rsid w:val="000D44B7"/>
    <w:rsid w:val="001174C6"/>
    <w:rsid w:val="001424AC"/>
    <w:rsid w:val="001766B5"/>
    <w:rsid w:val="001F1F71"/>
    <w:rsid w:val="00203C13"/>
    <w:rsid w:val="00294B8B"/>
    <w:rsid w:val="002D0E87"/>
    <w:rsid w:val="002D1995"/>
    <w:rsid w:val="002E418E"/>
    <w:rsid w:val="003B0B2D"/>
    <w:rsid w:val="003F551B"/>
    <w:rsid w:val="003F67E5"/>
    <w:rsid w:val="003F723E"/>
    <w:rsid w:val="00404511"/>
    <w:rsid w:val="0041181B"/>
    <w:rsid w:val="004514CF"/>
    <w:rsid w:val="00483148"/>
    <w:rsid w:val="004E0298"/>
    <w:rsid w:val="00505B09"/>
    <w:rsid w:val="00515CA3"/>
    <w:rsid w:val="005210CA"/>
    <w:rsid w:val="0053587B"/>
    <w:rsid w:val="005715AD"/>
    <w:rsid w:val="00586566"/>
    <w:rsid w:val="005A3842"/>
    <w:rsid w:val="006A0B19"/>
    <w:rsid w:val="006C7D2D"/>
    <w:rsid w:val="0072334C"/>
    <w:rsid w:val="00747D47"/>
    <w:rsid w:val="007660EA"/>
    <w:rsid w:val="007A0DF3"/>
    <w:rsid w:val="007B14A4"/>
    <w:rsid w:val="007E456B"/>
    <w:rsid w:val="007F0F23"/>
    <w:rsid w:val="008602E7"/>
    <w:rsid w:val="008673A4"/>
    <w:rsid w:val="00892316"/>
    <w:rsid w:val="008A6481"/>
    <w:rsid w:val="008E02B5"/>
    <w:rsid w:val="0097286B"/>
    <w:rsid w:val="0099216F"/>
    <w:rsid w:val="009E4186"/>
    <w:rsid w:val="00A04A8E"/>
    <w:rsid w:val="00A16547"/>
    <w:rsid w:val="00A62AAD"/>
    <w:rsid w:val="00A927F3"/>
    <w:rsid w:val="00BA1F6A"/>
    <w:rsid w:val="00BB20A5"/>
    <w:rsid w:val="00BC785F"/>
    <w:rsid w:val="00BD674E"/>
    <w:rsid w:val="00BF6DBF"/>
    <w:rsid w:val="00C72690"/>
    <w:rsid w:val="00C87C58"/>
    <w:rsid w:val="00C95423"/>
    <w:rsid w:val="00CC79FA"/>
    <w:rsid w:val="00D640E5"/>
    <w:rsid w:val="00D9331B"/>
    <w:rsid w:val="00DE6D71"/>
    <w:rsid w:val="00E239EE"/>
    <w:rsid w:val="00EE70DE"/>
    <w:rsid w:val="00F138D7"/>
    <w:rsid w:val="00F14916"/>
    <w:rsid w:val="00F51B13"/>
    <w:rsid w:val="00F726AA"/>
    <w:rsid w:val="00F84D9B"/>
    <w:rsid w:val="00F90A90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05AB"/>
  <w15:chartTrackingRefBased/>
  <w15:docId w15:val="{95F046ED-7938-4609-B5AE-587F8D4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05B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5B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5B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5B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5B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0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726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35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uiPriority w:val="99"/>
    <w:unhideWhenUsed/>
    <w:rsid w:val="0053587B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D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001EDB"/>
    <w:rPr>
      <w:rFonts w:cs="Times New Roman"/>
      <w:b/>
      <w:bCs/>
    </w:rPr>
  </w:style>
  <w:style w:type="paragraph" w:customStyle="1" w:styleId="20">
    <w:name w:val="Абзац списка2"/>
    <w:basedOn w:val="a"/>
    <w:rsid w:val="00001E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Основной текст таблицы"/>
    <w:qFormat/>
    <w:rsid w:val="00001ED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0">
    <w:name w:val="Table Grid"/>
    <w:basedOn w:val="a1"/>
    <w:uiPriority w:val="59"/>
    <w:rsid w:val="004E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4E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4E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9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94B8B"/>
  </w:style>
  <w:style w:type="paragraph" w:styleId="af3">
    <w:name w:val="footer"/>
    <w:basedOn w:val="a"/>
    <w:link w:val="af4"/>
    <w:uiPriority w:val="99"/>
    <w:unhideWhenUsed/>
    <w:rsid w:val="0029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9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cp:lastPrinted>2025-04-04T06:43:00Z</cp:lastPrinted>
  <dcterms:created xsi:type="dcterms:W3CDTF">2025-04-10T04:47:00Z</dcterms:created>
  <dcterms:modified xsi:type="dcterms:W3CDTF">2025-04-10T04:47:00Z</dcterms:modified>
</cp:coreProperties>
</file>