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949C" w14:textId="77777777" w:rsidR="00924AAD" w:rsidRPr="00924AAD" w:rsidRDefault="00924AAD" w:rsidP="00924AAD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z w:val="16"/>
        </w:rPr>
      </w:pPr>
      <w:bookmarkStart w:id="0" w:name="_Hlk81306431"/>
      <w:r w:rsidRPr="00924AAD">
        <w:rPr>
          <w:rFonts w:ascii="Times New Roman" w:hAnsi="Times New Roman" w:cs="Times New Roman"/>
          <w:b/>
          <w:noProof/>
          <w:sz w:val="16"/>
        </w:rPr>
        <w:drawing>
          <wp:inline distT="0" distB="0" distL="0" distR="0" wp14:anchorId="079A2459" wp14:editId="3F712081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01763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674E0E53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924AAD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38886C6E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924AAD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64B48F7A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7DF11B26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924AAD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25AB8D39" w14:textId="77777777" w:rsidR="00924AAD" w:rsidRPr="00924AAD" w:rsidRDefault="00924AAD" w:rsidP="00924AA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24AAD" w:rsidRPr="00924AAD" w14:paraId="721A357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41558678" w14:textId="0F8A6000" w:rsidR="00924AAD" w:rsidRPr="00924AAD" w:rsidRDefault="00924AAD" w:rsidP="0092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</w:t>
            </w:r>
            <w:r w:rsidRPr="00924AAD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09147D5E" w14:textId="5D1B7500" w:rsidR="00924AAD" w:rsidRPr="00924AAD" w:rsidRDefault="00924AAD" w:rsidP="00924AA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924AA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581-па</w:t>
            </w:r>
            <w:r w:rsidRPr="00924AAD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28230E1" w14:textId="77777777" w:rsidR="00924AAD" w:rsidRPr="00924AAD" w:rsidRDefault="00924AAD" w:rsidP="00924AAD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24AAD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565F2EBD" w14:textId="78E0DB36" w:rsidR="00760096" w:rsidRPr="00924AAD" w:rsidRDefault="00760096" w:rsidP="00924AA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0D8056F" w14:textId="77777777" w:rsidR="00760096" w:rsidRDefault="00760096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3E9A236C" w14:textId="18556C37" w:rsidR="00C113FA" w:rsidRPr="00BD7495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Нефтеюганского района </w:t>
      </w:r>
      <w:r w:rsidR="003F666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BF1262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15.08.2019 № 1730-па «Об утверждении порядка сопровождения </w:t>
      </w:r>
      <w:r w:rsidR="007600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BF1262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инвестиционных проектов в Нефтеюганском муниципальном районе </w:t>
      </w:r>
      <w:r w:rsidR="007600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="00BF1262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Ханты-Мансийского автономного округа – Югры»</w:t>
      </w:r>
    </w:p>
    <w:p w14:paraId="3A4DBD74" w14:textId="77777777" w:rsidR="00C113FA" w:rsidRDefault="00C113FA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5369CF1A" w14:textId="77777777" w:rsidR="00997DC7" w:rsidRPr="00BD7495" w:rsidRDefault="00997DC7" w:rsidP="00C113F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1D3AE89F" w14:textId="3F7DA280" w:rsidR="00F96EA5" w:rsidRPr="001F00E6" w:rsidRDefault="00611CBE" w:rsidP="00611CB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</w:pPr>
      <w:r w:rsidRPr="00611CB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25.02.1999 № 39-ФЗ </w:t>
      </w:r>
      <w:r w:rsidR="00760096">
        <w:rPr>
          <w:rFonts w:ascii="Times New Roman" w:hAnsi="Times New Roman" w:cs="Times New Roman"/>
          <w:sz w:val="26"/>
          <w:szCs w:val="26"/>
        </w:rPr>
        <w:br/>
      </w:r>
      <w:r w:rsidRPr="00611CBE">
        <w:rPr>
          <w:rFonts w:ascii="Times New Roman" w:hAnsi="Times New Roman" w:cs="Times New Roman"/>
          <w:sz w:val="26"/>
          <w:szCs w:val="26"/>
        </w:rPr>
        <w:t>«Об инвестиционной деятельности в Российской Федерации, осуществляемой в форме капитальных вложений»,</w:t>
      </w:r>
      <w:r w:rsidR="00F96EA5" w:rsidRPr="00F41285">
        <w:rPr>
          <w:rFonts w:ascii="Times New Roman" w:hAnsi="Times New Roman" w:cs="Times New Roman"/>
          <w:sz w:val="26"/>
          <w:szCs w:val="26"/>
        </w:rPr>
        <w:t xml:space="preserve"> </w:t>
      </w:r>
      <w:r w:rsidR="00FA4994" w:rsidRPr="00FA4994">
        <w:rPr>
          <w:rFonts w:ascii="Times New Roman" w:hAnsi="Times New Roman" w:cs="Times New Roman"/>
          <w:sz w:val="26"/>
          <w:szCs w:val="26"/>
        </w:rPr>
        <w:t>Уставом Нефтеюганского муниципального района Ханты-Мансийского автономного округа – Югры</w:t>
      </w:r>
      <w:r w:rsidR="0060284D">
        <w:rPr>
          <w:rFonts w:ascii="Times New Roman" w:hAnsi="Times New Roman" w:cs="Times New Roman"/>
          <w:sz w:val="26"/>
          <w:szCs w:val="26"/>
        </w:rPr>
        <w:t xml:space="preserve">, </w:t>
      </w:r>
      <w:r w:rsidR="0060284D" w:rsidRPr="0060284D">
        <w:rPr>
          <w:rFonts w:ascii="Times New Roman" w:hAnsi="Times New Roman" w:cs="Times New Roman"/>
          <w:sz w:val="26"/>
          <w:szCs w:val="26"/>
        </w:rPr>
        <w:t xml:space="preserve">в связи со структурными изменениями </w:t>
      </w:r>
      <w:r w:rsidR="00760096">
        <w:rPr>
          <w:rFonts w:ascii="Times New Roman" w:hAnsi="Times New Roman" w:cs="Times New Roman"/>
          <w:sz w:val="26"/>
          <w:szCs w:val="26"/>
        </w:rPr>
        <w:br/>
      </w:r>
      <w:r w:rsidR="0060284D" w:rsidRPr="0060284D">
        <w:rPr>
          <w:rFonts w:ascii="Times New Roman" w:hAnsi="Times New Roman" w:cs="Times New Roman"/>
          <w:sz w:val="26"/>
          <w:szCs w:val="26"/>
        </w:rPr>
        <w:t>в</w:t>
      </w:r>
      <w:r w:rsidR="0060284D">
        <w:rPr>
          <w:rFonts w:ascii="Times New Roman" w:hAnsi="Times New Roman" w:cs="Times New Roman"/>
          <w:sz w:val="26"/>
          <w:szCs w:val="26"/>
        </w:rPr>
        <w:t xml:space="preserve"> </w:t>
      </w:r>
      <w:r w:rsidR="0060284D" w:rsidRPr="0060284D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60284D">
        <w:rPr>
          <w:rFonts w:ascii="Times New Roman" w:hAnsi="Times New Roman" w:cs="Times New Roman"/>
          <w:sz w:val="26"/>
          <w:szCs w:val="26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п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о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с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т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а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н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о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в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л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я</w:t>
      </w:r>
      <w:r w:rsid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F96EA5" w:rsidRPr="009D09AA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>ю:</w:t>
      </w:r>
      <w:r w:rsidR="00F96EA5" w:rsidRPr="001F00E6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  <w:r w:rsidR="00B771C3" w:rsidRPr="001F00E6">
        <w:rPr>
          <w:rFonts w:ascii="Times New Roman" w:hAnsi="Times New Roman" w:cs="Times New Roman"/>
          <w:color w:val="000000"/>
          <w:spacing w:val="20"/>
          <w:sz w:val="26"/>
          <w:szCs w:val="26"/>
          <w:lang w:eastAsia="ru-RU"/>
        </w:rPr>
        <w:t xml:space="preserve"> </w:t>
      </w:r>
    </w:p>
    <w:p w14:paraId="77FADCDF" w14:textId="77777777" w:rsidR="00F96EA5" w:rsidRDefault="00F96EA5" w:rsidP="00C113F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DF8514B" w14:textId="7C1786E5" w:rsidR="00C113FA" w:rsidRPr="00BF1262" w:rsidRDefault="00C113FA" w:rsidP="0076009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Внести в постановлени</w:t>
      </w:r>
      <w:r w:rsidR="0098481B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Нефтеюганского района </w:t>
      </w:r>
      <w:r w:rsidR="007600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br/>
      </w:r>
      <w:r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BF1262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15.08.2019 № 1730-па</w:t>
      </w:r>
      <w:r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 w:rsidR="00BF1262"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 утверждении порядка сопровождения инвестиционных проектов в Нефтеюганском муниципальном районе Ханты-Мансийского автономного округа – Югры</w:t>
      </w:r>
      <w:r w:rsidRPr="00BF126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» следующие изменения:</w:t>
      </w:r>
    </w:p>
    <w:p w14:paraId="48DC7DAD" w14:textId="736A10C9" w:rsidR="007B0245" w:rsidRDefault="00A51CF9" w:rsidP="00760096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 приложении </w:t>
      </w:r>
      <w:r w:rsidR="00374E0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№ </w:t>
      </w:r>
      <w:r w:rsidR="00D940E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48CC8FFD" w14:textId="31C51C4B" w:rsidR="00244970" w:rsidRPr="002E2B71" w:rsidRDefault="00665D26" w:rsidP="00760096">
      <w:pPr>
        <w:pStyle w:val="a6"/>
        <w:numPr>
          <w:ilvl w:val="2"/>
          <w:numId w:val="2"/>
        </w:numPr>
        <w:shd w:val="clear" w:color="auto" w:fill="FFFFFF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E0387">
        <w:rPr>
          <w:rFonts w:ascii="Times New Roman" w:hAnsi="Times New Roman" w:cs="Times New Roman"/>
          <w:sz w:val="26"/>
          <w:szCs w:val="26"/>
          <w:lang w:eastAsia="ru-RU"/>
        </w:rPr>
        <w:t>Подпункт</w:t>
      </w:r>
      <w:r w:rsidR="002E2B71" w:rsidRPr="00EE03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EE0387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2E2B71" w:rsidRPr="00EE0387">
        <w:rPr>
          <w:rFonts w:ascii="Times New Roman" w:hAnsi="Times New Roman" w:cs="Times New Roman"/>
          <w:sz w:val="26"/>
          <w:szCs w:val="26"/>
          <w:lang w:eastAsia="ru-RU"/>
        </w:rPr>
        <w:t>з</w:t>
      </w:r>
      <w:r w:rsidRPr="00EE0387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2E2B71" w:rsidRPr="00EE03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2B71" w:rsidRPr="002E2B71">
        <w:rPr>
          <w:rFonts w:ascii="Times New Roman" w:hAnsi="Times New Roman" w:cs="Times New Roman"/>
          <w:sz w:val="26"/>
          <w:szCs w:val="26"/>
          <w:lang w:eastAsia="ru-RU"/>
        </w:rPr>
        <w:t>пункта 1.4</w:t>
      </w:r>
      <w:r w:rsidR="0098481B" w:rsidRPr="002E2B7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E2B71" w:rsidRPr="002E2B71">
        <w:rPr>
          <w:rFonts w:ascii="Times New Roman" w:hAnsi="Times New Roman" w:cs="Times New Roman"/>
          <w:sz w:val="26"/>
          <w:szCs w:val="26"/>
          <w:lang w:eastAsia="ru-RU"/>
        </w:rPr>
        <w:t xml:space="preserve">раздела 1 </w:t>
      </w:r>
      <w:r w:rsidR="0098481B" w:rsidRPr="002E2B71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0245BC2E" w14:textId="2625E312" w:rsidR="00D25897" w:rsidRPr="002E2B71" w:rsidRDefault="00D25897" w:rsidP="002E2B71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2B7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2E2B71" w:rsidRPr="002E2B71">
        <w:rPr>
          <w:rFonts w:ascii="Times New Roman" w:hAnsi="Times New Roman" w:cs="Times New Roman"/>
          <w:sz w:val="26"/>
          <w:szCs w:val="26"/>
          <w:lang w:eastAsia="ru-RU"/>
        </w:rPr>
        <w:t>з)</w:t>
      </w:r>
      <w:r w:rsidR="002E2B71" w:rsidRPr="002E2B7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 уполномоченный орган – департамент экономического развития администрации Нефтеюганского района.».</w:t>
      </w:r>
    </w:p>
    <w:p w14:paraId="26EB2886" w14:textId="289A91F4" w:rsidR="003D582B" w:rsidRPr="00F8126F" w:rsidRDefault="002A1A5A" w:rsidP="00D940EA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8126F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F8126F" w:rsidRPr="00F8126F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F8126F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6EEA5FDA" w14:textId="4285A374" w:rsidR="002A1A5A" w:rsidRPr="00B63FB0" w:rsidRDefault="002A1A5A" w:rsidP="00760096">
      <w:pPr>
        <w:pStyle w:val="a6"/>
        <w:numPr>
          <w:ilvl w:val="3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63FB0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B63FB0" w:rsidRPr="00B63FB0">
        <w:rPr>
          <w:rFonts w:ascii="Times New Roman" w:hAnsi="Times New Roman" w:cs="Times New Roman"/>
          <w:sz w:val="26"/>
          <w:szCs w:val="26"/>
          <w:lang w:eastAsia="ru-RU"/>
        </w:rPr>
        <w:t>одп</w:t>
      </w:r>
      <w:r w:rsidRPr="00B63FB0">
        <w:rPr>
          <w:rFonts w:ascii="Times New Roman" w:hAnsi="Times New Roman" w:cs="Times New Roman"/>
          <w:sz w:val="26"/>
          <w:szCs w:val="26"/>
          <w:lang w:eastAsia="ru-RU"/>
        </w:rPr>
        <w:t xml:space="preserve">ункт </w:t>
      </w:r>
      <w:r w:rsidR="00B63FB0" w:rsidRPr="00B63FB0">
        <w:rPr>
          <w:rFonts w:ascii="Times New Roman" w:hAnsi="Times New Roman" w:cs="Times New Roman"/>
          <w:sz w:val="26"/>
          <w:szCs w:val="26"/>
          <w:lang w:eastAsia="ru-RU"/>
        </w:rPr>
        <w:t>3.1.3 пункта 3.1</w:t>
      </w:r>
      <w:r w:rsidRPr="00B63FB0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148851BA" w14:textId="66FB21AF" w:rsidR="002A1A5A" w:rsidRPr="009932EC" w:rsidRDefault="002A1A5A" w:rsidP="00760096">
      <w:pPr>
        <w:pStyle w:val="a6"/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932E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932EC" w:rsidRPr="009932EC">
        <w:rPr>
          <w:rFonts w:ascii="Times New Roman" w:hAnsi="Times New Roman" w:cs="Times New Roman"/>
          <w:sz w:val="26"/>
          <w:szCs w:val="26"/>
          <w:lang w:eastAsia="ru-RU"/>
        </w:rPr>
        <w:t xml:space="preserve">3.1.3. По вопросам о возможностях размещения инвестиционного проекта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9932EC" w:rsidRPr="009932EC">
        <w:rPr>
          <w:rFonts w:ascii="Times New Roman" w:hAnsi="Times New Roman" w:cs="Times New Roman"/>
          <w:sz w:val="26"/>
          <w:szCs w:val="26"/>
          <w:lang w:eastAsia="ru-RU"/>
        </w:rPr>
        <w:t xml:space="preserve">на территории Нефтеюганского муниципального района (возможные к формированию земельные участки, инвестиционные площадки), с учетом необходимой площади, транспортной доступности, близости газовых и электрических сетей и расстояния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9932EC" w:rsidRPr="009932EC">
        <w:rPr>
          <w:rFonts w:ascii="Times New Roman" w:hAnsi="Times New Roman" w:cs="Times New Roman"/>
          <w:sz w:val="26"/>
          <w:szCs w:val="26"/>
          <w:lang w:eastAsia="ru-RU"/>
        </w:rPr>
        <w:t xml:space="preserve">до ближайших населенных пунктов, и другим вопросам в сфере градостроительства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9932EC" w:rsidRPr="009932EC">
        <w:rPr>
          <w:rFonts w:ascii="Times New Roman" w:hAnsi="Times New Roman" w:cs="Times New Roman"/>
          <w:sz w:val="26"/>
          <w:szCs w:val="26"/>
          <w:lang w:eastAsia="ru-RU"/>
        </w:rPr>
        <w:t>и землепользования – комитет градостроительства и землепользования администрации Нефтеюганского района;</w:t>
      </w:r>
      <w:r w:rsidRPr="009932EC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3E22A6AC" w14:textId="0C21B102" w:rsidR="00E0354B" w:rsidRPr="005810F2" w:rsidRDefault="00E0354B" w:rsidP="00760096">
      <w:pPr>
        <w:pStyle w:val="a6"/>
        <w:numPr>
          <w:ilvl w:val="3"/>
          <w:numId w:val="2"/>
        </w:numPr>
        <w:shd w:val="clear" w:color="auto" w:fill="FFFFFF"/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Пункты 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>3.2</w:t>
      </w:r>
      <w:r w:rsidR="009D09AA"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>3.3</w:t>
      </w:r>
      <w:r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437C5524" w14:textId="2BE42698" w:rsidR="005810F2" w:rsidRPr="005810F2" w:rsidRDefault="00E0354B" w:rsidP="00760096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10F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>3.2.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В случае согласования структурными подразделениями администрации Нефтеюганского района соответствия инвестиционного проекта критериям, указанным в пункте 2.5 настоящего Порядка, в срок не более 5 рабочих дней со дня получения Заявки </w:t>
      </w:r>
      <w:r w:rsidR="005810F2">
        <w:rPr>
          <w:rFonts w:ascii="Times New Roman" w:hAnsi="Times New Roman" w:cs="Times New Roman"/>
          <w:sz w:val="26"/>
          <w:szCs w:val="26"/>
          <w:lang w:eastAsia="ru-RU"/>
        </w:rPr>
        <w:t>уполномоченный орган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 назначает дату заседания </w:t>
      </w:r>
      <w:r w:rsidR="005810F2">
        <w:rPr>
          <w:rFonts w:ascii="Times New Roman" w:hAnsi="Times New Roman" w:cs="Times New Roman"/>
          <w:sz w:val="26"/>
          <w:szCs w:val="26"/>
          <w:lang w:eastAsia="ru-RU"/>
        </w:rPr>
        <w:t>Инвестиционного комитета Нефтеюганского района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 (далее – Инвестиционн</w:t>
      </w:r>
      <w:r w:rsidR="005810F2">
        <w:rPr>
          <w:rFonts w:ascii="Times New Roman" w:hAnsi="Times New Roman" w:cs="Times New Roman"/>
          <w:sz w:val="26"/>
          <w:szCs w:val="26"/>
          <w:lang w:eastAsia="ru-RU"/>
        </w:rPr>
        <w:t>ый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 комитет), состав и порядок работы которо</w:t>
      </w:r>
      <w:r w:rsidR="009B513E">
        <w:rPr>
          <w:rFonts w:ascii="Times New Roman" w:hAnsi="Times New Roman" w:cs="Times New Roman"/>
          <w:sz w:val="26"/>
          <w:szCs w:val="26"/>
          <w:lang w:eastAsia="ru-RU"/>
        </w:rPr>
        <w:t>го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 xml:space="preserve"> определен </w:t>
      </w:r>
      <w:r w:rsidR="00EE0387" w:rsidRPr="00EE0387">
        <w:rPr>
          <w:rFonts w:ascii="Times New Roman" w:hAnsi="Times New Roman" w:cs="Times New Roman"/>
          <w:sz w:val="26"/>
          <w:szCs w:val="26"/>
          <w:lang w:eastAsia="ru-RU"/>
        </w:rPr>
        <w:t>распоряжение</w:t>
      </w:r>
      <w:r w:rsidR="00C37BC1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="00EE0387" w:rsidRPr="00EE038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EE0387" w:rsidRPr="00EE0387">
        <w:rPr>
          <w:rFonts w:ascii="Times New Roman" w:hAnsi="Times New Roman" w:cs="Times New Roman"/>
          <w:sz w:val="26"/>
          <w:szCs w:val="26"/>
          <w:lang w:eastAsia="ru-RU"/>
        </w:rPr>
        <w:t>от</w:t>
      </w:r>
      <w:r w:rsidR="00EE038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E0387" w:rsidRPr="00EE0387">
        <w:rPr>
          <w:rFonts w:ascii="Times New Roman" w:hAnsi="Times New Roman" w:cs="Times New Roman"/>
          <w:sz w:val="26"/>
          <w:szCs w:val="26"/>
          <w:lang w:eastAsia="ru-RU"/>
        </w:rPr>
        <w:t>05.09.2014 № 510-ра «О создании инвестиционного комитета Нефтеюганского района</w:t>
      </w:r>
      <w:r w:rsidR="00EE0387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5810F2" w:rsidRPr="005810F2">
        <w:rPr>
          <w:rFonts w:ascii="Times New Roman" w:hAnsi="Times New Roman" w:cs="Times New Roman"/>
          <w:sz w:val="26"/>
          <w:szCs w:val="26"/>
          <w:lang w:eastAsia="ru-RU"/>
        </w:rPr>
        <w:t>, и направляет инвестору приглашение на заседание (с указанием даты, места и времени проведения).</w:t>
      </w:r>
    </w:p>
    <w:p w14:paraId="13DB1521" w14:textId="2B74DCA0" w:rsidR="005810F2" w:rsidRPr="005810F2" w:rsidRDefault="005810F2" w:rsidP="00760096">
      <w:pPr>
        <w:pStyle w:val="a6"/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810F2">
        <w:rPr>
          <w:rFonts w:ascii="Times New Roman" w:hAnsi="Times New Roman" w:cs="Times New Roman"/>
          <w:sz w:val="26"/>
          <w:szCs w:val="26"/>
          <w:lang w:eastAsia="ru-RU"/>
        </w:rPr>
        <w:t>3.3.</w:t>
      </w:r>
      <w:r w:rsidRPr="005810F2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9B513E">
        <w:rPr>
          <w:rFonts w:ascii="Times New Roman" w:hAnsi="Times New Roman" w:cs="Times New Roman"/>
          <w:sz w:val="26"/>
          <w:szCs w:val="26"/>
          <w:lang w:eastAsia="ru-RU"/>
        </w:rPr>
        <w:t>Инвестиционный комитет</w:t>
      </w:r>
      <w:r w:rsidRPr="005810F2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56C65EAA" w14:textId="219F21F1" w:rsidR="005810F2" w:rsidRPr="00760096" w:rsidRDefault="005810F2" w:rsidP="00760096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096">
        <w:rPr>
          <w:rFonts w:ascii="Times New Roman" w:hAnsi="Times New Roman" w:cs="Times New Roman"/>
          <w:sz w:val="26"/>
          <w:szCs w:val="26"/>
          <w:lang w:eastAsia="ru-RU"/>
        </w:rPr>
        <w:t>Рассматривает Заявку инвестора, прошедшую процедуру предварительного согласования на соответствие инвестиционного проекта критериям, указанным в пункте 2.5 настоящего Порядка.</w:t>
      </w:r>
    </w:p>
    <w:p w14:paraId="622855FD" w14:textId="1C1ADCD0" w:rsidR="005810F2" w:rsidRPr="00760096" w:rsidRDefault="005810F2" w:rsidP="00760096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По итогам рассмотрения принимает решение об оказании содействия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>по реализации инвестиционного проекта, либо об отказе в оказании такого содействия с обоснованием причин отказа.</w:t>
      </w:r>
    </w:p>
    <w:p w14:paraId="6A8444C1" w14:textId="49C68721" w:rsidR="00E0354B" w:rsidRPr="00760096" w:rsidRDefault="005810F2" w:rsidP="00760096">
      <w:pPr>
        <w:pStyle w:val="a6"/>
        <w:numPr>
          <w:ilvl w:val="0"/>
          <w:numId w:val="6"/>
        </w:numPr>
        <w:shd w:val="clear" w:color="auto" w:fill="FFFFFF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В случае положительного заключения </w:t>
      </w:r>
      <w:r w:rsidR="007F40D7" w:rsidRPr="00760096">
        <w:rPr>
          <w:rFonts w:ascii="Times New Roman" w:hAnsi="Times New Roman" w:cs="Times New Roman"/>
          <w:sz w:val="26"/>
          <w:szCs w:val="26"/>
          <w:lang w:eastAsia="ru-RU"/>
        </w:rPr>
        <w:t>Инвестиционного комитета</w:t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об оказании содействия по реализации инвестиционного проекта, решением </w:t>
      </w:r>
      <w:r w:rsidR="007F40D7"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Инвестиционного комитета </w:t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назначается куратор инвестиционного проекта, 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>и проводится процедура заключения Соглашения о сотрудничестве при реализации инвестиционного проекта по принципу «одного окна» в Нефтеюганском муниципальном районе (далее – Соглашение) по форме согласно приложению № 2</w:t>
      </w:r>
      <w:r w:rsidR="00760096">
        <w:rPr>
          <w:rFonts w:ascii="Times New Roman" w:hAnsi="Times New Roman" w:cs="Times New Roman"/>
          <w:sz w:val="26"/>
          <w:szCs w:val="26"/>
          <w:lang w:eastAsia="ru-RU"/>
        </w:rPr>
        <w:br/>
      </w:r>
      <w:r w:rsidRPr="00760096">
        <w:rPr>
          <w:rFonts w:ascii="Times New Roman" w:hAnsi="Times New Roman" w:cs="Times New Roman"/>
          <w:sz w:val="26"/>
          <w:szCs w:val="26"/>
          <w:lang w:eastAsia="ru-RU"/>
        </w:rPr>
        <w:t xml:space="preserve"> к постановлению</w:t>
      </w:r>
      <w:r w:rsidR="00E0354B" w:rsidRPr="00760096">
        <w:rPr>
          <w:rFonts w:ascii="Times New Roman" w:hAnsi="Times New Roman" w:cs="Times New Roman"/>
          <w:sz w:val="26"/>
          <w:szCs w:val="26"/>
          <w:lang w:eastAsia="ru-RU"/>
        </w:rPr>
        <w:t>.».</w:t>
      </w:r>
    </w:p>
    <w:p w14:paraId="5E25CA3D" w14:textId="3839AA09" w:rsidR="00A51CF9" w:rsidRPr="00E53D31" w:rsidRDefault="00C77909" w:rsidP="00760096">
      <w:pPr>
        <w:pStyle w:val="a6"/>
        <w:numPr>
          <w:ilvl w:val="2"/>
          <w:numId w:val="2"/>
        </w:numPr>
        <w:shd w:val="clear" w:color="auto" w:fill="FFFFFF"/>
        <w:tabs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E53D31">
        <w:rPr>
          <w:rFonts w:ascii="Times New Roman" w:hAnsi="Times New Roman" w:cs="Times New Roman"/>
          <w:sz w:val="26"/>
          <w:szCs w:val="26"/>
          <w:lang w:eastAsia="ru-RU"/>
        </w:rPr>
        <w:t xml:space="preserve">Пункт </w:t>
      </w:r>
      <w:r w:rsidR="00E53D31" w:rsidRPr="00E53D31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E53D3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53D31" w:rsidRPr="00E53D31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E53D31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раздела</w:t>
      </w:r>
      <w:r w:rsidR="00E53D31" w:rsidRPr="00E53D31">
        <w:rPr>
          <w:rFonts w:ascii="Times New Roman" w:hAnsi="Times New Roman" w:cs="Times New Roman"/>
          <w:sz w:val="26"/>
          <w:szCs w:val="26"/>
          <w:lang w:eastAsia="ru-RU"/>
        </w:rPr>
        <w:t xml:space="preserve"> 4</w:t>
      </w:r>
      <w:r w:rsidRPr="00E53D31">
        <w:rPr>
          <w:rFonts w:ascii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14:paraId="1B561B4F" w14:textId="732F047D" w:rsidR="008156CE" w:rsidRPr="009A5B31" w:rsidRDefault="008156CE" w:rsidP="00760096">
      <w:pPr>
        <w:shd w:val="clear" w:color="auto" w:fill="FFFFFF"/>
        <w:tabs>
          <w:tab w:val="left" w:pos="13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A5B31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9A5B31" w:rsidRPr="009A5B31">
        <w:rPr>
          <w:rFonts w:ascii="Times New Roman" w:hAnsi="Times New Roman" w:cs="Times New Roman"/>
          <w:sz w:val="26"/>
          <w:szCs w:val="26"/>
          <w:lang w:eastAsia="ru-RU"/>
        </w:rPr>
        <w:t>4.1.</w:t>
      </w:r>
      <w:r w:rsidR="009A5B31" w:rsidRPr="009A5B31">
        <w:rPr>
          <w:rFonts w:ascii="Times New Roman" w:hAnsi="Times New Roman" w:cs="Times New Roman"/>
          <w:sz w:val="26"/>
          <w:szCs w:val="26"/>
          <w:lang w:eastAsia="ru-RU"/>
        </w:rPr>
        <w:tab/>
        <w:t>Постоянное взаимодействие с инвестором и решение проблемных вопросов, возникающих в ходе реализации инвестиционного проекта, осуществляет куратор, назначенный решением Инвестиционного комитета.</w:t>
      </w:r>
      <w:r w:rsidR="00BD33AC" w:rsidRPr="009A5B31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B17409" w:rsidRPr="009A5B31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4EB27FC" w14:textId="1471ABB1" w:rsidR="005C03F3" w:rsidRDefault="005C03F3" w:rsidP="00760096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Подпункт 2.4.8 пункта 2.4 раздела 2</w:t>
      </w: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приложени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я № 2 </w:t>
      </w: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 постановлению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E2B71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7B024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2B9B50E8" w14:textId="06FACE70" w:rsidR="005C03F3" w:rsidRPr="00617282" w:rsidRDefault="005C03F3" w:rsidP="00616F16">
      <w:pPr>
        <w:shd w:val="clear" w:color="auto" w:fill="FFFFFF"/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17282">
        <w:rPr>
          <w:rFonts w:ascii="Times New Roman" w:hAnsi="Times New Roman" w:cs="Times New Roman"/>
          <w:sz w:val="26"/>
          <w:szCs w:val="26"/>
          <w:lang w:eastAsia="ru-RU"/>
        </w:rPr>
        <w:t>«2.4.8.</w:t>
      </w:r>
      <w:r w:rsidRPr="0061728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Направлять в </w:t>
      </w:r>
      <w:r w:rsidR="00617282" w:rsidRPr="00617282">
        <w:rPr>
          <w:rFonts w:ascii="Times New Roman" w:hAnsi="Times New Roman" w:cs="Times New Roman"/>
          <w:sz w:val="26"/>
          <w:szCs w:val="26"/>
          <w:lang w:eastAsia="ru-RU"/>
        </w:rPr>
        <w:t xml:space="preserve">департамент экономического развития </w:t>
      </w:r>
      <w:r w:rsidRPr="00617282">
        <w:rPr>
          <w:rFonts w:ascii="Times New Roman" w:hAnsi="Times New Roman" w:cs="Times New Roman"/>
          <w:sz w:val="26"/>
          <w:szCs w:val="26"/>
          <w:lang w:eastAsia="ru-RU"/>
        </w:rPr>
        <w:t>администрации Нефтеюганского района сведения о ходе реализации инвестиционного проекта (ежеквартально, не позднее 20 числа месяца, следующего за отчетным кварталом).».</w:t>
      </w:r>
    </w:p>
    <w:p w14:paraId="789A55CD" w14:textId="3324B8D4" w:rsidR="00D940EA" w:rsidRDefault="00D940EA" w:rsidP="00760096">
      <w:pPr>
        <w:pStyle w:val="a6"/>
        <w:numPr>
          <w:ilvl w:val="1"/>
          <w:numId w:val="2"/>
        </w:numPr>
        <w:shd w:val="clear" w:color="auto" w:fill="FFFFFF"/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3</w:t>
      </w:r>
      <w:r w:rsidR="00A96C3D">
        <w:rPr>
          <w:rFonts w:ascii="Times New Roman" w:hAnsi="Times New Roman" w:cs="Times New Roman"/>
          <w:sz w:val="26"/>
          <w:szCs w:val="26"/>
        </w:rPr>
        <w:t xml:space="preserve"> к 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940EA">
        <w:rPr>
          <w:rFonts w:ascii="Times New Roman" w:hAnsi="Times New Roman" w:cs="Times New Roman"/>
          <w:sz w:val="26"/>
          <w:szCs w:val="26"/>
        </w:rPr>
        <w:t>изложить в редакции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D940EA">
        <w:rPr>
          <w:rFonts w:ascii="Times New Roman" w:hAnsi="Times New Roman" w:cs="Times New Roman"/>
          <w:sz w:val="26"/>
          <w:szCs w:val="26"/>
        </w:rPr>
        <w:t xml:space="preserve"> к настоящему постановлению.</w:t>
      </w:r>
    </w:p>
    <w:p w14:paraId="2189A3BD" w14:textId="227F0453" w:rsidR="00D940EA" w:rsidRPr="00760096" w:rsidRDefault="00D940EA" w:rsidP="0076009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600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0CFC1B8F" w14:textId="4244DB44" w:rsidR="00C113FA" w:rsidRPr="00CC555B" w:rsidRDefault="00EE0387" w:rsidP="00760096">
      <w:pPr>
        <w:pStyle w:val="a6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760096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Контроль за выполнением постановления возложить на заместителей главы Нефтеюганс</w:t>
      </w:r>
      <w:r w:rsidRPr="00EE0387">
        <w:rPr>
          <w:rFonts w:ascii="Times New Roman" w:hAnsi="Times New Roman" w:cs="Times New Roman"/>
          <w:sz w:val="26"/>
          <w:szCs w:val="26"/>
        </w:rPr>
        <w:t>кого района по направлениям деятельности</w:t>
      </w:r>
      <w:r w:rsidR="00CC555B" w:rsidRPr="00CC555B">
        <w:rPr>
          <w:rFonts w:ascii="Times New Roman" w:hAnsi="Times New Roman" w:cs="Times New Roman"/>
          <w:sz w:val="26"/>
          <w:szCs w:val="26"/>
        </w:rPr>
        <w:t>.</w:t>
      </w:r>
      <w:r w:rsidR="009E052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B9F48C" w14:textId="77777777" w:rsidR="00C113FA" w:rsidRPr="00CC555B" w:rsidRDefault="00C113FA" w:rsidP="00CC555B">
      <w:pPr>
        <w:pStyle w:val="af1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7EE77027" w14:textId="77777777" w:rsidR="00C113FA" w:rsidRPr="00BD7495" w:rsidRDefault="00C113FA" w:rsidP="00C113F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0FC68B72" w14:textId="77777777" w:rsidR="00C113FA" w:rsidRPr="00BD7495" w:rsidRDefault="00C113FA" w:rsidP="00C113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14:paraId="622D9D81" w14:textId="77777777" w:rsidR="00760096" w:rsidRPr="00700781" w:rsidRDefault="00760096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072B7A7F" w14:textId="0B0049EA" w:rsidR="00374E0B" w:rsidRDefault="00760096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6BC1B048" w14:textId="0094B2F2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3A199E5" w14:textId="4999D7EF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DFDC6CA" w14:textId="7BBFFA7D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EF975B7" w14:textId="13259AF7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4B6B306" w14:textId="36C79874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2306BBD" w14:textId="77777777" w:rsidR="00130C18" w:rsidRDefault="00130C18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9BEB82A" w14:textId="122424B6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65B88CF" w14:textId="309C71D3" w:rsidR="00374E0B" w:rsidRDefault="00374E0B" w:rsidP="005B1E4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8580BA8" w14:textId="51E8E633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 xml:space="preserve">Приложение </w:t>
      </w:r>
    </w:p>
    <w:p w14:paraId="24C40D71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 xml:space="preserve">к постановлению администрации </w:t>
      </w:r>
    </w:p>
    <w:p w14:paraId="104460A0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>Нефтеюганского района</w:t>
      </w:r>
    </w:p>
    <w:p w14:paraId="2A3B92EC" w14:textId="5F5AA0C0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 xml:space="preserve">от </w:t>
      </w:r>
      <w:r w:rsidR="00924AAD">
        <w:rPr>
          <w:rFonts w:ascii="Times New Roman" w:eastAsiaTheme="minorHAnsi" w:hAnsi="Times New Roman" w:cstheme="minorBidi"/>
          <w:sz w:val="26"/>
          <w:szCs w:val="26"/>
        </w:rPr>
        <w:t xml:space="preserve">01.04.2025 № </w:t>
      </w:r>
      <w:r w:rsidR="002A28E2">
        <w:rPr>
          <w:rFonts w:ascii="Times New Roman" w:eastAsiaTheme="minorHAnsi" w:hAnsi="Times New Roman" w:cstheme="minorBidi"/>
          <w:sz w:val="26"/>
          <w:szCs w:val="26"/>
        </w:rPr>
        <w:t>581-па</w:t>
      </w:r>
    </w:p>
    <w:p w14:paraId="4A80356F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</w:p>
    <w:p w14:paraId="338ECB07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>«Приложение № 3</w:t>
      </w:r>
    </w:p>
    <w:p w14:paraId="080F8E02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>к постановлению администрации Нефтеюганского района</w:t>
      </w:r>
    </w:p>
    <w:p w14:paraId="57C79A9F" w14:textId="77777777" w:rsidR="00374E0B" w:rsidRPr="00374E0B" w:rsidRDefault="00374E0B" w:rsidP="007F59CF">
      <w:pPr>
        <w:spacing w:after="0" w:line="240" w:lineRule="auto"/>
        <w:ind w:left="5387"/>
        <w:rPr>
          <w:rFonts w:ascii="Times New Roman" w:eastAsiaTheme="minorHAnsi" w:hAnsi="Times New Roman" w:cstheme="minorBidi"/>
          <w:sz w:val="26"/>
          <w:szCs w:val="26"/>
        </w:rPr>
      </w:pPr>
      <w:r w:rsidRPr="00374E0B">
        <w:rPr>
          <w:rFonts w:ascii="Times New Roman" w:eastAsiaTheme="minorHAnsi" w:hAnsi="Times New Roman" w:cstheme="minorBidi"/>
          <w:sz w:val="26"/>
          <w:szCs w:val="26"/>
        </w:rPr>
        <w:t>от 15.08.2019 № 1730-па</w:t>
      </w:r>
    </w:p>
    <w:p w14:paraId="1A744741" w14:textId="33840544" w:rsidR="00374E0B" w:rsidRDefault="00374E0B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</w:p>
    <w:p w14:paraId="6ACAC13D" w14:textId="77777777" w:rsidR="00760096" w:rsidRDefault="00760096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</w:p>
    <w:p w14:paraId="79DE4693" w14:textId="77777777" w:rsidR="00374E0B" w:rsidRPr="00217F6E" w:rsidRDefault="00374E0B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  <w:r w:rsidRPr="00217F6E">
        <w:rPr>
          <w:rFonts w:ascii="Times New Roman" w:hAnsi="Times New Roman"/>
          <w:sz w:val="26"/>
          <w:szCs w:val="26"/>
        </w:rPr>
        <w:t>Перечень</w:t>
      </w:r>
    </w:p>
    <w:p w14:paraId="5F467DEC" w14:textId="77777777" w:rsidR="00374E0B" w:rsidRPr="00217F6E" w:rsidRDefault="00374E0B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  <w:r w:rsidRPr="00217F6E">
        <w:rPr>
          <w:rFonts w:ascii="Times New Roman" w:hAnsi="Times New Roman"/>
          <w:sz w:val="26"/>
          <w:szCs w:val="26"/>
        </w:rPr>
        <w:t xml:space="preserve">должностных лиц администрации Нефтеюганского района, ответственных </w:t>
      </w:r>
      <w:r>
        <w:rPr>
          <w:rFonts w:ascii="Times New Roman" w:hAnsi="Times New Roman"/>
          <w:sz w:val="26"/>
          <w:szCs w:val="26"/>
        </w:rPr>
        <w:br/>
      </w:r>
      <w:r w:rsidRPr="00217F6E">
        <w:rPr>
          <w:rFonts w:ascii="Times New Roman" w:hAnsi="Times New Roman"/>
          <w:sz w:val="26"/>
          <w:szCs w:val="26"/>
        </w:rPr>
        <w:t xml:space="preserve">за предоставление информации и оказание содействия сопровождения инвестиционных проектов в Нефтеюганском муниципальном районе </w:t>
      </w:r>
    </w:p>
    <w:p w14:paraId="2E599EC7" w14:textId="77777777" w:rsidR="00374E0B" w:rsidRPr="00217F6E" w:rsidRDefault="00374E0B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  <w:r w:rsidRPr="00217F6E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14:paraId="3F2CFC2E" w14:textId="77777777" w:rsidR="00374E0B" w:rsidRPr="00217F6E" w:rsidRDefault="00374E0B" w:rsidP="00374E0B">
      <w:pPr>
        <w:pStyle w:val="20"/>
        <w:shd w:val="clear" w:color="auto" w:fill="auto"/>
        <w:spacing w:after="0" w:line="298" w:lineRule="exact"/>
        <w:ind w:right="20"/>
        <w:jc w:val="center"/>
        <w:rPr>
          <w:rFonts w:ascii="Times New Roman" w:hAnsi="Times New Roman"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1843"/>
        <w:gridCol w:w="2693"/>
      </w:tblGrid>
      <w:tr w:rsidR="00374E0B" w:rsidRPr="00217F6E" w14:paraId="1ADF8050" w14:textId="77777777" w:rsidTr="00760096">
        <w:trPr>
          <w:trHeight w:val="885"/>
          <w:tblHeader/>
        </w:trPr>
        <w:tc>
          <w:tcPr>
            <w:tcW w:w="568" w:type="dxa"/>
            <w:shd w:val="clear" w:color="auto" w:fill="auto"/>
            <w:vAlign w:val="center"/>
          </w:tcPr>
          <w:p w14:paraId="3BD339EB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left="-10" w:hanging="226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№</w:t>
            </w:r>
          </w:p>
          <w:p w14:paraId="3161B19B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п/п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E75ADB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954B57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Контакты (рабочий телефон)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7822E6" w14:textId="4073A35A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 xml:space="preserve">Адрес </w:t>
            </w:r>
            <w:r w:rsidR="00760096">
              <w:rPr>
                <w:rFonts w:ascii="Times New Roman" w:hAnsi="Times New Roman"/>
                <w:sz w:val="24"/>
                <w:szCs w:val="26"/>
              </w:rPr>
              <w:br/>
            </w:r>
            <w:r w:rsidRPr="00217F6E">
              <w:rPr>
                <w:rFonts w:ascii="Times New Roman" w:hAnsi="Times New Roman"/>
                <w:sz w:val="24"/>
                <w:szCs w:val="26"/>
              </w:rPr>
              <w:t>электронной почты</w:t>
            </w:r>
          </w:p>
        </w:tc>
      </w:tr>
      <w:tr w:rsidR="00374E0B" w:rsidRPr="00217F6E" w14:paraId="5B7800E8" w14:textId="77777777" w:rsidTr="00760096">
        <w:trPr>
          <w:trHeight w:val="1054"/>
        </w:trPr>
        <w:tc>
          <w:tcPr>
            <w:tcW w:w="568" w:type="dxa"/>
            <w:shd w:val="clear" w:color="auto" w:fill="auto"/>
          </w:tcPr>
          <w:p w14:paraId="0B4A3DBB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3A2ED90B" w14:textId="654111D6" w:rsidR="00374E0B" w:rsidRPr="00217F6E" w:rsidRDefault="00760096" w:rsidP="00A32F36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="00374E0B" w:rsidRPr="00217F6E">
              <w:rPr>
                <w:rFonts w:ascii="Times New Roman" w:hAnsi="Times New Roman"/>
                <w:sz w:val="24"/>
                <w:szCs w:val="26"/>
              </w:rPr>
              <w:t xml:space="preserve">аместитель директора департамента строительства и жилищно-коммунального комплекса Нефтеюганского района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="00374E0B" w:rsidRPr="00217F6E">
              <w:rPr>
                <w:rFonts w:ascii="Times New Roman" w:hAnsi="Times New Roman"/>
                <w:sz w:val="24"/>
                <w:szCs w:val="26"/>
              </w:rPr>
              <w:t>(по направлениям деятельности)</w:t>
            </w:r>
          </w:p>
        </w:tc>
        <w:tc>
          <w:tcPr>
            <w:tcW w:w="1843" w:type="dxa"/>
            <w:shd w:val="clear" w:color="auto" w:fill="auto"/>
          </w:tcPr>
          <w:p w14:paraId="324957FC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250280</w:t>
            </w:r>
          </w:p>
          <w:p w14:paraId="42C121FC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14:paraId="0641864F" w14:textId="77777777" w:rsidR="00374E0B" w:rsidRPr="00217F6E" w:rsidRDefault="00374E0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250194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CA3C4C" w14:textId="2F4E975A" w:rsidR="00374E0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8" w:history="1">
              <w:r w:rsidR="00374E0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dsijkk</w:t>
              </w:r>
              <w:r w:rsidR="00374E0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@</w:t>
              </w:r>
              <w:r w:rsidR="00374E0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admoil</w:t>
              </w:r>
              <w:r w:rsidR="00374E0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.</w:t>
              </w:r>
              <w:proofErr w:type="spellStart"/>
              <w:r w:rsidR="00374E0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4C5F4B" w:rsidRPr="00217F6E" w14:paraId="14131CE1" w14:textId="77777777" w:rsidTr="00760096">
        <w:tc>
          <w:tcPr>
            <w:tcW w:w="568" w:type="dxa"/>
            <w:shd w:val="clear" w:color="auto" w:fill="auto"/>
          </w:tcPr>
          <w:p w14:paraId="25C7A132" w14:textId="77777777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</w:pPr>
            <w:r w:rsidRPr="00217F6E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767FB7A1" w14:textId="4D497EDC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 xml:space="preserve">аместитель директора департамента образования Нефтеюганского района </w:t>
            </w:r>
            <w:r>
              <w:rPr>
                <w:rFonts w:ascii="Times New Roman" w:hAnsi="Times New Roman"/>
                <w:sz w:val="24"/>
                <w:szCs w:val="26"/>
              </w:rPr>
              <w:br/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>(по направлениям деятельности)</w:t>
            </w:r>
          </w:p>
        </w:tc>
        <w:tc>
          <w:tcPr>
            <w:tcW w:w="1843" w:type="dxa"/>
            <w:shd w:val="clear" w:color="auto" w:fill="auto"/>
          </w:tcPr>
          <w:p w14:paraId="2ED62B0B" w14:textId="6D02D584" w:rsidR="004C5F4B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 xml:space="preserve">8(3463) </w:t>
            </w:r>
            <w:r>
              <w:rPr>
                <w:rFonts w:ascii="Times New Roman" w:hAnsi="Times New Roman"/>
                <w:sz w:val="24"/>
                <w:szCs w:val="26"/>
              </w:rPr>
              <w:t>223811</w:t>
            </w:r>
          </w:p>
          <w:p w14:paraId="20C62D21" w14:textId="77777777" w:rsidR="004C5F4B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  <w:p w14:paraId="1CB48BBC" w14:textId="29278AC1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256895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6162AB" w14:textId="190052A6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9" w:history="1"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conra@admoil.ru</w:t>
              </w:r>
            </w:hyperlink>
          </w:p>
        </w:tc>
      </w:tr>
      <w:tr w:rsidR="004C5F4B" w:rsidRPr="00217F6E" w14:paraId="246B319E" w14:textId="77777777" w:rsidTr="00760096">
        <w:trPr>
          <w:trHeight w:val="397"/>
        </w:trPr>
        <w:tc>
          <w:tcPr>
            <w:tcW w:w="568" w:type="dxa"/>
            <w:shd w:val="clear" w:color="auto" w:fill="auto"/>
          </w:tcPr>
          <w:p w14:paraId="3C47A6A6" w14:textId="77777777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23D11003" w14:textId="3907F71A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>редседатель комитета по культуре департамента культуры и спорта Нефтеюганского района</w:t>
            </w:r>
          </w:p>
        </w:tc>
        <w:tc>
          <w:tcPr>
            <w:tcW w:w="1843" w:type="dxa"/>
            <w:shd w:val="clear" w:color="auto" w:fill="auto"/>
          </w:tcPr>
          <w:p w14:paraId="26601789" w14:textId="37EC31F6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 xml:space="preserve">8(3463) </w:t>
            </w:r>
            <w:r w:rsidR="00F12449">
              <w:rPr>
                <w:rFonts w:ascii="Times New Roman" w:hAnsi="Times New Roman"/>
                <w:sz w:val="24"/>
                <w:szCs w:val="26"/>
              </w:rPr>
              <w:t>250107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F73B172" w14:textId="77777777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10" w:history="1"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komkultur@mail.ru</w:t>
              </w:r>
            </w:hyperlink>
          </w:p>
        </w:tc>
      </w:tr>
      <w:tr w:rsidR="004C5F4B" w:rsidRPr="00217F6E" w14:paraId="21575C78" w14:textId="77777777" w:rsidTr="00760096">
        <w:tc>
          <w:tcPr>
            <w:tcW w:w="568" w:type="dxa"/>
            <w:shd w:val="clear" w:color="auto" w:fill="auto"/>
          </w:tcPr>
          <w:p w14:paraId="3F5B2DA6" w14:textId="77777777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27F31C70" w14:textId="5BD2EED5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>редседатель комитета по физической культуре и спорту департамента культуры и спорта Нефтеюганского района</w:t>
            </w:r>
          </w:p>
        </w:tc>
        <w:tc>
          <w:tcPr>
            <w:tcW w:w="1843" w:type="dxa"/>
            <w:shd w:val="clear" w:color="auto" w:fill="auto"/>
          </w:tcPr>
          <w:p w14:paraId="3496B414" w14:textId="7FC6E2C2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 xml:space="preserve">8(3463) </w:t>
            </w:r>
            <w:r w:rsidR="00F12449">
              <w:rPr>
                <w:rFonts w:ascii="Times New Roman" w:hAnsi="Times New Roman"/>
                <w:sz w:val="24"/>
                <w:szCs w:val="26"/>
              </w:rPr>
              <w:t>290049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87305F" w14:textId="77777777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11" w:history="1"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FkisNr@mail.ru</w:t>
              </w:r>
            </w:hyperlink>
          </w:p>
        </w:tc>
      </w:tr>
      <w:tr w:rsidR="004C5F4B" w:rsidRPr="00217F6E" w14:paraId="15ED55A1" w14:textId="77777777" w:rsidTr="00760096">
        <w:tc>
          <w:tcPr>
            <w:tcW w:w="568" w:type="dxa"/>
            <w:shd w:val="clear" w:color="auto" w:fill="auto"/>
          </w:tcPr>
          <w:p w14:paraId="2F8324A9" w14:textId="77777777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552242A8" w14:textId="049628B9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П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 xml:space="preserve">редседатель комитета </w:t>
            </w:r>
            <w:r w:rsidR="004C5F4B">
              <w:rPr>
                <w:rFonts w:ascii="Times New Roman" w:hAnsi="Times New Roman"/>
                <w:sz w:val="24"/>
                <w:szCs w:val="26"/>
              </w:rPr>
              <w:t>градостроительств</w:t>
            </w:r>
            <w:r w:rsidR="00AE0E05">
              <w:rPr>
                <w:rFonts w:ascii="Times New Roman" w:hAnsi="Times New Roman"/>
                <w:sz w:val="24"/>
                <w:szCs w:val="26"/>
              </w:rPr>
              <w:t>а</w:t>
            </w:r>
            <w:r w:rsidR="004C5F4B">
              <w:rPr>
                <w:rFonts w:ascii="Times New Roman" w:hAnsi="Times New Roman"/>
                <w:sz w:val="24"/>
                <w:szCs w:val="26"/>
              </w:rPr>
              <w:t xml:space="preserve"> и землепользовани</w:t>
            </w:r>
            <w:r w:rsidR="00AE0E05">
              <w:rPr>
                <w:rFonts w:ascii="Times New Roman" w:hAnsi="Times New Roman"/>
                <w:sz w:val="24"/>
                <w:szCs w:val="26"/>
              </w:rPr>
              <w:t>я</w:t>
            </w:r>
          </w:p>
        </w:tc>
        <w:tc>
          <w:tcPr>
            <w:tcW w:w="1843" w:type="dxa"/>
            <w:shd w:val="clear" w:color="auto" w:fill="auto"/>
          </w:tcPr>
          <w:p w14:paraId="1E640A04" w14:textId="77777777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250819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0ECE7" w14:textId="19F0E889" w:rsidR="004C5F4B" w:rsidRPr="00760096" w:rsidRDefault="004F528C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760096">
              <w:rPr>
                <w:rStyle w:val="a7"/>
                <w:rFonts w:ascii="Times New Roman" w:hAnsi="Times New Roman"/>
                <w:color w:val="auto"/>
                <w:sz w:val="24"/>
                <w:szCs w:val="26"/>
                <w:lang w:val="en-US"/>
              </w:rPr>
              <w:t>gradzem@admoil.ru</w:t>
            </w:r>
          </w:p>
        </w:tc>
      </w:tr>
      <w:tr w:rsidR="004C5F4B" w:rsidRPr="00217F6E" w14:paraId="46C39EA8" w14:textId="77777777" w:rsidTr="00760096">
        <w:tc>
          <w:tcPr>
            <w:tcW w:w="568" w:type="dxa"/>
            <w:shd w:val="clear" w:color="auto" w:fill="auto"/>
          </w:tcPr>
          <w:p w14:paraId="1EDE3EEA" w14:textId="0A7415FB" w:rsidR="004C5F4B" w:rsidRPr="00217F6E" w:rsidRDefault="001D6F8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4F205BB7" w14:textId="48373922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>ачальник отдела по сельскому хозяйству</w:t>
            </w:r>
          </w:p>
        </w:tc>
        <w:tc>
          <w:tcPr>
            <w:tcW w:w="1843" w:type="dxa"/>
            <w:shd w:val="clear" w:color="auto" w:fill="auto"/>
          </w:tcPr>
          <w:p w14:paraId="276B6AFA" w14:textId="20B30879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</w:t>
            </w:r>
            <w:r w:rsidR="00E854A6">
              <w:rPr>
                <w:rFonts w:ascii="Times New Roman" w:hAnsi="Times New Roman"/>
                <w:sz w:val="24"/>
                <w:szCs w:val="26"/>
              </w:rPr>
              <w:t>91161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F3B716" w14:textId="77777777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12" w:history="1"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osh</w:t>
              </w:r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-</w:t>
              </w:r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anr</w:t>
              </w:r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@</w:t>
              </w:r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  <w:lang w:val="en-US"/>
                </w:rPr>
                <w:t>mail</w:t>
              </w:r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.</w:t>
              </w:r>
              <w:proofErr w:type="spellStart"/>
              <w:r w:rsidR="004C5F4B" w:rsidRPr="00760096">
                <w:rPr>
                  <w:rStyle w:val="a7"/>
                  <w:rFonts w:ascii="Times New Roman" w:hAnsi="Times New Roman"/>
                  <w:color w:val="auto"/>
                  <w:sz w:val="24"/>
                  <w:szCs w:val="26"/>
                </w:rPr>
                <w:t>ru</w:t>
              </w:r>
              <w:proofErr w:type="spellEnd"/>
            </w:hyperlink>
          </w:p>
        </w:tc>
      </w:tr>
      <w:tr w:rsidR="004C5F4B" w:rsidRPr="00217F6E" w14:paraId="3CC791C8" w14:textId="77777777" w:rsidTr="00760096">
        <w:tc>
          <w:tcPr>
            <w:tcW w:w="568" w:type="dxa"/>
            <w:shd w:val="clear" w:color="auto" w:fill="auto"/>
          </w:tcPr>
          <w:p w14:paraId="59AA80CD" w14:textId="0A6B159E" w:rsidR="004C5F4B" w:rsidRPr="00217F6E" w:rsidRDefault="001D6F8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7</w:t>
            </w:r>
          </w:p>
        </w:tc>
        <w:tc>
          <w:tcPr>
            <w:tcW w:w="4678" w:type="dxa"/>
            <w:shd w:val="clear" w:color="auto" w:fill="auto"/>
          </w:tcPr>
          <w:p w14:paraId="7D1C1648" w14:textId="17C54DB2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 xml:space="preserve">ачальник отдела развития предпринимательства </w:t>
            </w:r>
            <w:r w:rsidR="004C5F4B">
              <w:rPr>
                <w:rFonts w:ascii="Times New Roman" w:hAnsi="Times New Roman"/>
                <w:sz w:val="24"/>
                <w:szCs w:val="26"/>
              </w:rPr>
              <w:t>департамента экономического развития</w:t>
            </w:r>
          </w:p>
        </w:tc>
        <w:tc>
          <w:tcPr>
            <w:tcW w:w="1843" w:type="dxa"/>
            <w:shd w:val="clear" w:color="auto" w:fill="auto"/>
          </w:tcPr>
          <w:p w14:paraId="398FB1E1" w14:textId="706F510D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</w:t>
            </w:r>
            <w:r>
              <w:rPr>
                <w:rFonts w:ascii="Times New Roman" w:hAnsi="Times New Roman"/>
                <w:sz w:val="24"/>
                <w:szCs w:val="26"/>
              </w:rPr>
              <w:t>50199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8A7E9F7" w14:textId="77777777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13" w:history="1"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economica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</w:rPr>
                <w:t>@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admoil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</w:rPr>
                <w:t>.</w:t>
              </w:r>
              <w:proofErr w:type="spellStart"/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  <w:tr w:rsidR="004C5F4B" w:rsidRPr="00217F6E" w14:paraId="60461C53" w14:textId="77777777" w:rsidTr="00760096">
        <w:tc>
          <w:tcPr>
            <w:tcW w:w="568" w:type="dxa"/>
            <w:shd w:val="clear" w:color="auto" w:fill="auto"/>
          </w:tcPr>
          <w:p w14:paraId="4F307275" w14:textId="4744E882" w:rsidR="004C5F4B" w:rsidRPr="00217F6E" w:rsidRDefault="001D6F8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8</w:t>
            </w:r>
          </w:p>
        </w:tc>
        <w:tc>
          <w:tcPr>
            <w:tcW w:w="4678" w:type="dxa"/>
            <w:shd w:val="clear" w:color="auto" w:fill="auto"/>
          </w:tcPr>
          <w:p w14:paraId="10A3D351" w14:textId="1703B005" w:rsidR="004C5F4B" w:rsidRPr="00217F6E" w:rsidRDefault="00760096" w:rsidP="004C5F4B">
            <w:pPr>
              <w:pStyle w:val="20"/>
              <w:shd w:val="clear" w:color="auto" w:fill="auto"/>
              <w:spacing w:after="0" w:line="240" w:lineRule="auto"/>
              <w:ind w:right="20"/>
              <w:jc w:val="left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Н</w:t>
            </w:r>
            <w:r w:rsidR="004C5F4B" w:rsidRPr="00217F6E">
              <w:rPr>
                <w:rFonts w:ascii="Times New Roman" w:hAnsi="Times New Roman"/>
                <w:sz w:val="24"/>
                <w:szCs w:val="26"/>
              </w:rPr>
              <w:t xml:space="preserve">ачальник отдела стратегического планирования и инвестиций </w:t>
            </w:r>
            <w:r w:rsidR="004C5F4B">
              <w:rPr>
                <w:rFonts w:ascii="Times New Roman" w:hAnsi="Times New Roman"/>
                <w:sz w:val="24"/>
                <w:szCs w:val="26"/>
              </w:rPr>
              <w:t>департамента экономического развития</w:t>
            </w:r>
          </w:p>
        </w:tc>
        <w:tc>
          <w:tcPr>
            <w:tcW w:w="1843" w:type="dxa"/>
            <w:shd w:val="clear" w:color="auto" w:fill="auto"/>
          </w:tcPr>
          <w:p w14:paraId="77EE719C" w14:textId="58C81A54" w:rsidR="004C5F4B" w:rsidRPr="00217F6E" w:rsidRDefault="004C5F4B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217F6E">
              <w:rPr>
                <w:rFonts w:ascii="Times New Roman" w:hAnsi="Times New Roman"/>
                <w:sz w:val="24"/>
                <w:szCs w:val="26"/>
              </w:rPr>
              <w:t>8(3463) 2900</w:t>
            </w:r>
            <w:r>
              <w:rPr>
                <w:rFonts w:ascii="Times New Roman" w:hAnsi="Times New Roman"/>
                <w:sz w:val="24"/>
                <w:szCs w:val="26"/>
              </w:rPr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896DCD" w14:textId="77777777" w:rsidR="004C5F4B" w:rsidRPr="00760096" w:rsidRDefault="00536190" w:rsidP="00760096">
            <w:pPr>
              <w:pStyle w:val="20"/>
              <w:shd w:val="clear" w:color="auto" w:fill="auto"/>
              <w:spacing w:after="0" w:line="240" w:lineRule="auto"/>
              <w:ind w:right="20"/>
              <w:jc w:val="center"/>
              <w:rPr>
                <w:rFonts w:ascii="Times New Roman" w:hAnsi="Times New Roman"/>
                <w:sz w:val="24"/>
                <w:szCs w:val="26"/>
              </w:rPr>
            </w:pPr>
            <w:hyperlink r:id="rId14" w:history="1"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economica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</w:rPr>
                <w:t>@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admoil</w:t>
              </w:r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</w:rPr>
                <w:t>.</w:t>
              </w:r>
              <w:proofErr w:type="spellStart"/>
              <w:r w:rsidR="004C5F4B" w:rsidRPr="00760096">
                <w:rPr>
                  <w:rStyle w:val="a7"/>
                  <w:rFonts w:ascii="Times New Roman" w:hAnsi="Times New Roman"/>
                  <w:bCs/>
                  <w:iCs/>
                  <w:color w:val="auto"/>
                  <w:sz w:val="24"/>
                  <w:szCs w:val="26"/>
                  <w:lang w:val="en-US"/>
                </w:rPr>
                <w:t>ru</w:t>
              </w:r>
              <w:proofErr w:type="spellEnd"/>
            </w:hyperlink>
          </w:p>
        </w:tc>
      </w:tr>
    </w:tbl>
    <w:p w14:paraId="7CB98799" w14:textId="77777777" w:rsidR="00374E0B" w:rsidRDefault="00374E0B" w:rsidP="00374E0B">
      <w:pPr>
        <w:pStyle w:val="20"/>
        <w:shd w:val="clear" w:color="auto" w:fill="auto"/>
        <w:tabs>
          <w:tab w:val="left" w:pos="688"/>
        </w:tabs>
        <w:spacing w:line="298" w:lineRule="exact"/>
        <w:ind w:right="20"/>
        <w:rPr>
          <w:rFonts w:ascii="Times New Roman" w:hAnsi="Times New Roman"/>
          <w:sz w:val="26"/>
          <w:szCs w:val="26"/>
        </w:rPr>
      </w:pPr>
      <w:r w:rsidRPr="00217F6E">
        <w:rPr>
          <w:rFonts w:ascii="Times New Roman" w:hAnsi="Times New Roman"/>
          <w:sz w:val="2"/>
          <w:szCs w:val="26"/>
        </w:rPr>
        <w:tab/>
      </w:r>
      <w:r w:rsidRPr="00217F6E">
        <w:rPr>
          <w:rFonts w:ascii="Times New Roman" w:hAnsi="Times New Roman"/>
          <w:sz w:val="26"/>
          <w:szCs w:val="26"/>
        </w:rPr>
        <w:t>».</w:t>
      </w:r>
    </w:p>
    <w:sectPr w:rsidR="00374E0B" w:rsidSect="00760096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597F" w14:textId="77777777" w:rsidR="00536190" w:rsidRDefault="00536190">
      <w:pPr>
        <w:spacing w:after="0" w:line="240" w:lineRule="auto"/>
      </w:pPr>
      <w:r>
        <w:separator/>
      </w:r>
    </w:p>
  </w:endnote>
  <w:endnote w:type="continuationSeparator" w:id="0">
    <w:p w14:paraId="761A2E1A" w14:textId="77777777" w:rsidR="00536190" w:rsidRDefault="0053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2306" w14:textId="77777777" w:rsidR="00536190" w:rsidRDefault="00536190">
      <w:pPr>
        <w:spacing w:after="0" w:line="240" w:lineRule="auto"/>
      </w:pPr>
      <w:r>
        <w:separator/>
      </w:r>
    </w:p>
  </w:footnote>
  <w:footnote w:type="continuationSeparator" w:id="0">
    <w:p w14:paraId="04CCDF1D" w14:textId="77777777" w:rsidR="00536190" w:rsidRDefault="00536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358317"/>
      <w:docPartObj>
        <w:docPartGallery w:val="Page Numbers (Top of Page)"/>
        <w:docPartUnique/>
      </w:docPartObj>
    </w:sdtPr>
    <w:sdtEndPr/>
    <w:sdtContent>
      <w:p w14:paraId="605DABF8" w14:textId="77777777" w:rsidR="00BB6318" w:rsidRDefault="00BB631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FF0">
          <w:rPr>
            <w:noProof/>
          </w:rPr>
          <w:t>2</w:t>
        </w:r>
        <w:r>
          <w:fldChar w:fldCharType="end"/>
        </w:r>
      </w:p>
    </w:sdtContent>
  </w:sdt>
  <w:p w14:paraId="049B4255" w14:textId="77777777" w:rsidR="00BB6318" w:rsidRDefault="00BB6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C108F"/>
    <w:multiLevelType w:val="hybridMultilevel"/>
    <w:tmpl w:val="22AA49E8"/>
    <w:lvl w:ilvl="0" w:tplc="483ECB5C">
      <w:start w:val="1"/>
      <w:numFmt w:val="decimal"/>
      <w:lvlText w:val="3.3.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E1F7D24"/>
    <w:multiLevelType w:val="hybridMultilevel"/>
    <w:tmpl w:val="1E66B1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D63DF2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30D507F1"/>
    <w:multiLevelType w:val="multilevel"/>
    <w:tmpl w:val="5F5CB50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620B1B8B"/>
    <w:multiLevelType w:val="multilevel"/>
    <w:tmpl w:val="C61A516A"/>
    <w:lvl w:ilvl="0">
      <w:start w:val="1"/>
      <w:numFmt w:val="decimal"/>
      <w:lvlText w:val="%1."/>
      <w:lvlJc w:val="left"/>
      <w:pPr>
        <w:ind w:left="1365" w:hanging="136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075" w:hanging="136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74831D37"/>
    <w:multiLevelType w:val="multilevel"/>
    <w:tmpl w:val="1316954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9F"/>
    <w:rsid w:val="00014CF8"/>
    <w:rsid w:val="00024143"/>
    <w:rsid w:val="000500C4"/>
    <w:rsid w:val="000514E5"/>
    <w:rsid w:val="00057611"/>
    <w:rsid w:val="00072F4B"/>
    <w:rsid w:val="00083426"/>
    <w:rsid w:val="00090FFF"/>
    <w:rsid w:val="000919FF"/>
    <w:rsid w:val="000A27BD"/>
    <w:rsid w:val="000A7DE8"/>
    <w:rsid w:val="000B499C"/>
    <w:rsid w:val="000B5D3B"/>
    <w:rsid w:val="000C44FD"/>
    <w:rsid w:val="000D3031"/>
    <w:rsid w:val="000D5B2C"/>
    <w:rsid w:val="000E0B56"/>
    <w:rsid w:val="00111CA2"/>
    <w:rsid w:val="001143FF"/>
    <w:rsid w:val="00120B5C"/>
    <w:rsid w:val="00124F45"/>
    <w:rsid w:val="00130C18"/>
    <w:rsid w:val="00137DC3"/>
    <w:rsid w:val="001438AE"/>
    <w:rsid w:val="00157FF0"/>
    <w:rsid w:val="001616DA"/>
    <w:rsid w:val="001B0A4F"/>
    <w:rsid w:val="001C7CDB"/>
    <w:rsid w:val="001D0B8C"/>
    <w:rsid w:val="001D2A2D"/>
    <w:rsid w:val="001D6F8B"/>
    <w:rsid w:val="001F00E6"/>
    <w:rsid w:val="001F07D1"/>
    <w:rsid w:val="002045F5"/>
    <w:rsid w:val="0021469B"/>
    <w:rsid w:val="00244970"/>
    <w:rsid w:val="002522B2"/>
    <w:rsid w:val="0025295A"/>
    <w:rsid w:val="00253361"/>
    <w:rsid w:val="00257B2B"/>
    <w:rsid w:val="00293044"/>
    <w:rsid w:val="002A1A5A"/>
    <w:rsid w:val="002A28E2"/>
    <w:rsid w:val="002C51A6"/>
    <w:rsid w:val="002D6490"/>
    <w:rsid w:val="002D70EE"/>
    <w:rsid w:val="002E2B71"/>
    <w:rsid w:val="002F2B59"/>
    <w:rsid w:val="002F3374"/>
    <w:rsid w:val="00312572"/>
    <w:rsid w:val="00331CB2"/>
    <w:rsid w:val="0037200B"/>
    <w:rsid w:val="0037339C"/>
    <w:rsid w:val="00374E0B"/>
    <w:rsid w:val="003C31B4"/>
    <w:rsid w:val="003D582B"/>
    <w:rsid w:val="003E2E4E"/>
    <w:rsid w:val="003F6661"/>
    <w:rsid w:val="004028BF"/>
    <w:rsid w:val="0040585A"/>
    <w:rsid w:val="004547C5"/>
    <w:rsid w:val="00456013"/>
    <w:rsid w:val="00467512"/>
    <w:rsid w:val="00467B34"/>
    <w:rsid w:val="004718A7"/>
    <w:rsid w:val="004B28AE"/>
    <w:rsid w:val="004C1F39"/>
    <w:rsid w:val="004C5F4B"/>
    <w:rsid w:val="004D5CB6"/>
    <w:rsid w:val="004E257C"/>
    <w:rsid w:val="004F3FE8"/>
    <w:rsid w:val="004F528C"/>
    <w:rsid w:val="005041B9"/>
    <w:rsid w:val="005101DA"/>
    <w:rsid w:val="00536190"/>
    <w:rsid w:val="005677A0"/>
    <w:rsid w:val="0057385E"/>
    <w:rsid w:val="005810F2"/>
    <w:rsid w:val="00583F70"/>
    <w:rsid w:val="005B1E42"/>
    <w:rsid w:val="005C03F3"/>
    <w:rsid w:val="005E0C8E"/>
    <w:rsid w:val="0060284D"/>
    <w:rsid w:val="0060319F"/>
    <w:rsid w:val="00604CDC"/>
    <w:rsid w:val="00611CBE"/>
    <w:rsid w:val="00616F16"/>
    <w:rsid w:val="00617282"/>
    <w:rsid w:val="006223CE"/>
    <w:rsid w:val="006236D3"/>
    <w:rsid w:val="00643AED"/>
    <w:rsid w:val="006458D9"/>
    <w:rsid w:val="00665D26"/>
    <w:rsid w:val="00670BE9"/>
    <w:rsid w:val="00683600"/>
    <w:rsid w:val="00697823"/>
    <w:rsid w:val="006A63DE"/>
    <w:rsid w:val="006C0A76"/>
    <w:rsid w:val="006C1773"/>
    <w:rsid w:val="006D18FA"/>
    <w:rsid w:val="006E711B"/>
    <w:rsid w:val="00704E30"/>
    <w:rsid w:val="00726466"/>
    <w:rsid w:val="00734B12"/>
    <w:rsid w:val="00741A4D"/>
    <w:rsid w:val="00760096"/>
    <w:rsid w:val="007665EC"/>
    <w:rsid w:val="007A646F"/>
    <w:rsid w:val="007B0245"/>
    <w:rsid w:val="007B14C2"/>
    <w:rsid w:val="007B14EC"/>
    <w:rsid w:val="007B6511"/>
    <w:rsid w:val="007C7DBA"/>
    <w:rsid w:val="007D1AEC"/>
    <w:rsid w:val="007D4C8A"/>
    <w:rsid w:val="007D7C36"/>
    <w:rsid w:val="007E2366"/>
    <w:rsid w:val="007E4BE7"/>
    <w:rsid w:val="007F40D7"/>
    <w:rsid w:val="007F59CF"/>
    <w:rsid w:val="00803E70"/>
    <w:rsid w:val="0080443A"/>
    <w:rsid w:val="008156CE"/>
    <w:rsid w:val="008240A6"/>
    <w:rsid w:val="00837610"/>
    <w:rsid w:val="00862DF2"/>
    <w:rsid w:val="008853B4"/>
    <w:rsid w:val="008905A9"/>
    <w:rsid w:val="008E7DA6"/>
    <w:rsid w:val="008F122A"/>
    <w:rsid w:val="00924AAD"/>
    <w:rsid w:val="00926428"/>
    <w:rsid w:val="009277AA"/>
    <w:rsid w:val="00933233"/>
    <w:rsid w:val="00956880"/>
    <w:rsid w:val="00972E8F"/>
    <w:rsid w:val="009746AA"/>
    <w:rsid w:val="0098481B"/>
    <w:rsid w:val="0098784D"/>
    <w:rsid w:val="009932EC"/>
    <w:rsid w:val="00997994"/>
    <w:rsid w:val="00997DC7"/>
    <w:rsid w:val="009A0DD3"/>
    <w:rsid w:val="009A5B31"/>
    <w:rsid w:val="009B513E"/>
    <w:rsid w:val="009C33E4"/>
    <w:rsid w:val="009D09AA"/>
    <w:rsid w:val="009D4434"/>
    <w:rsid w:val="009E0527"/>
    <w:rsid w:val="00A00921"/>
    <w:rsid w:val="00A03CF4"/>
    <w:rsid w:val="00A51CF9"/>
    <w:rsid w:val="00A86EA6"/>
    <w:rsid w:val="00A96C3D"/>
    <w:rsid w:val="00A97B7E"/>
    <w:rsid w:val="00AB10C6"/>
    <w:rsid w:val="00AC3EED"/>
    <w:rsid w:val="00AC7E75"/>
    <w:rsid w:val="00AE0E05"/>
    <w:rsid w:val="00AF5000"/>
    <w:rsid w:val="00B03232"/>
    <w:rsid w:val="00B11964"/>
    <w:rsid w:val="00B127EB"/>
    <w:rsid w:val="00B15DF4"/>
    <w:rsid w:val="00B16831"/>
    <w:rsid w:val="00B17409"/>
    <w:rsid w:val="00B32DE4"/>
    <w:rsid w:val="00B36548"/>
    <w:rsid w:val="00B62FCE"/>
    <w:rsid w:val="00B63FB0"/>
    <w:rsid w:val="00B771C3"/>
    <w:rsid w:val="00B84D10"/>
    <w:rsid w:val="00B95F59"/>
    <w:rsid w:val="00BA08A3"/>
    <w:rsid w:val="00BA61A2"/>
    <w:rsid w:val="00BB36A3"/>
    <w:rsid w:val="00BB6318"/>
    <w:rsid w:val="00BC1841"/>
    <w:rsid w:val="00BD33AC"/>
    <w:rsid w:val="00BF1262"/>
    <w:rsid w:val="00C113FA"/>
    <w:rsid w:val="00C1387B"/>
    <w:rsid w:val="00C23E2A"/>
    <w:rsid w:val="00C37BC1"/>
    <w:rsid w:val="00C44C7B"/>
    <w:rsid w:val="00C5136E"/>
    <w:rsid w:val="00C52AB6"/>
    <w:rsid w:val="00C55161"/>
    <w:rsid w:val="00C66153"/>
    <w:rsid w:val="00C74299"/>
    <w:rsid w:val="00C748B6"/>
    <w:rsid w:val="00C77909"/>
    <w:rsid w:val="00C940F4"/>
    <w:rsid w:val="00C94F49"/>
    <w:rsid w:val="00CB0808"/>
    <w:rsid w:val="00CB54A0"/>
    <w:rsid w:val="00CB5B38"/>
    <w:rsid w:val="00CB7DFC"/>
    <w:rsid w:val="00CC555B"/>
    <w:rsid w:val="00CF1F44"/>
    <w:rsid w:val="00D14258"/>
    <w:rsid w:val="00D23FEB"/>
    <w:rsid w:val="00D25897"/>
    <w:rsid w:val="00D35A36"/>
    <w:rsid w:val="00D43CD7"/>
    <w:rsid w:val="00D519EA"/>
    <w:rsid w:val="00D55B3B"/>
    <w:rsid w:val="00D74F5E"/>
    <w:rsid w:val="00D8415D"/>
    <w:rsid w:val="00D940EA"/>
    <w:rsid w:val="00DB77B3"/>
    <w:rsid w:val="00DD6BA7"/>
    <w:rsid w:val="00DE2C3E"/>
    <w:rsid w:val="00DF6598"/>
    <w:rsid w:val="00E010E3"/>
    <w:rsid w:val="00E0354B"/>
    <w:rsid w:val="00E167B9"/>
    <w:rsid w:val="00E246DB"/>
    <w:rsid w:val="00E27BD9"/>
    <w:rsid w:val="00E53D31"/>
    <w:rsid w:val="00E6479D"/>
    <w:rsid w:val="00E70FD8"/>
    <w:rsid w:val="00E854A6"/>
    <w:rsid w:val="00EB2A49"/>
    <w:rsid w:val="00ED5D0E"/>
    <w:rsid w:val="00EE0387"/>
    <w:rsid w:val="00F12449"/>
    <w:rsid w:val="00F30539"/>
    <w:rsid w:val="00F41285"/>
    <w:rsid w:val="00F44F71"/>
    <w:rsid w:val="00F559C0"/>
    <w:rsid w:val="00F6743C"/>
    <w:rsid w:val="00F75AC1"/>
    <w:rsid w:val="00F7742E"/>
    <w:rsid w:val="00F774FC"/>
    <w:rsid w:val="00F8126F"/>
    <w:rsid w:val="00F9359E"/>
    <w:rsid w:val="00F96EA5"/>
    <w:rsid w:val="00FA4994"/>
    <w:rsid w:val="00FC689B"/>
    <w:rsid w:val="00FD629A"/>
    <w:rsid w:val="00FF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A7C6D"/>
  <w15:docId w15:val="{4A88C2FA-E7EC-47AA-967A-1F168DCF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F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13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113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C113FA"/>
  </w:style>
  <w:style w:type="paragraph" w:styleId="a6">
    <w:name w:val="List Paragraph"/>
    <w:basedOn w:val="a"/>
    <w:uiPriority w:val="99"/>
    <w:qFormat/>
    <w:rsid w:val="00C113FA"/>
    <w:pPr>
      <w:ind w:left="720"/>
    </w:pPr>
  </w:style>
  <w:style w:type="character" w:styleId="a7">
    <w:name w:val="Hyperlink"/>
    <w:unhideWhenUsed/>
    <w:rsid w:val="00F96EA5"/>
    <w:rPr>
      <w:strike w:val="0"/>
      <w:dstrike w:val="0"/>
      <w:color w:val="0000FF"/>
      <w:u w:val="none"/>
      <w:effect w:val="none"/>
    </w:rPr>
  </w:style>
  <w:style w:type="character" w:styleId="a8">
    <w:name w:val="annotation reference"/>
    <w:basedOn w:val="a0"/>
    <w:uiPriority w:val="99"/>
    <w:semiHidden/>
    <w:unhideWhenUsed/>
    <w:rsid w:val="00F96EA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6EA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6EA5"/>
    <w:rPr>
      <w:rFonts w:ascii="Calibri" w:eastAsia="Calibri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6EA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6EA5"/>
    <w:rPr>
      <w:rFonts w:ascii="Calibri" w:eastAsia="Calibri" w:hAnsi="Calibri" w:cs="Calibri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9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96EA5"/>
    <w:rPr>
      <w:rFonts w:ascii="Segoe UI" w:eastAsia="Calibri" w:hAnsi="Segoe UI" w:cs="Segoe UI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9C33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C33E4"/>
    <w:rPr>
      <w:rFonts w:ascii="Calibri" w:eastAsia="Calibri" w:hAnsi="Calibri" w:cs="Calibri"/>
    </w:rPr>
  </w:style>
  <w:style w:type="paragraph" w:styleId="af1">
    <w:name w:val="No Spacing"/>
    <w:uiPriority w:val="1"/>
    <w:qFormat/>
    <w:rsid w:val="00CC555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">
    <w:name w:val="Основной текст (2)_"/>
    <w:link w:val="20"/>
    <w:rsid w:val="00374E0B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74E0B"/>
    <w:pPr>
      <w:widowControl w:val="0"/>
      <w:shd w:val="clear" w:color="auto" w:fill="FFFFFF"/>
      <w:spacing w:after="660" w:line="0" w:lineRule="atLeast"/>
      <w:jc w:val="right"/>
    </w:pPr>
    <w:rPr>
      <w:rFonts w:asciiTheme="minorHAnsi" w:eastAsiaTheme="minorHAnsi" w:hAnsiTheme="minorHAnsi" w:cstheme="minorBidi"/>
      <w:sz w:val="28"/>
      <w:szCs w:val="28"/>
    </w:rPr>
  </w:style>
  <w:style w:type="character" w:styleId="af2">
    <w:name w:val="Unresolved Mention"/>
    <w:basedOn w:val="a0"/>
    <w:uiPriority w:val="99"/>
    <w:semiHidden/>
    <w:unhideWhenUsed/>
    <w:rsid w:val="00374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ijkk@admoil.ru" TargetMode="External"/><Relationship Id="rId13" Type="http://schemas.openxmlformats.org/officeDocument/2006/relationships/hyperlink" Target="mailto:economica@admo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osh-anr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kisNr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omkultu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ra@admoil.ru" TargetMode="External"/><Relationship Id="rId14" Type="http://schemas.openxmlformats.org/officeDocument/2006/relationships/hyperlink" Target="mailto:economica@admo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Цыбина Лариса Загировна</dc:creator>
  <cp:lastModifiedBy>Лукашева Лариса Александровна</cp:lastModifiedBy>
  <cp:revision>2</cp:revision>
  <cp:lastPrinted>2025-03-17T04:05:00Z</cp:lastPrinted>
  <dcterms:created xsi:type="dcterms:W3CDTF">2025-04-04T10:31:00Z</dcterms:created>
  <dcterms:modified xsi:type="dcterms:W3CDTF">2025-04-04T10:31:00Z</dcterms:modified>
</cp:coreProperties>
</file>