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B0866" w14:textId="77777777" w:rsidR="00AE7045" w:rsidRPr="0024203C" w:rsidRDefault="00AE7045" w:rsidP="002067F2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1DE24639" wp14:editId="0CACAA3D">
            <wp:extent cx="638175" cy="733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4E1B9B" w14:textId="77777777" w:rsidR="00AE7045" w:rsidRPr="0024203C" w:rsidRDefault="00AE7045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1485C82D" w14:textId="77777777" w:rsidR="00AE7045" w:rsidRPr="0024203C" w:rsidRDefault="00AE7045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24203C">
        <w:rPr>
          <w:b/>
          <w:sz w:val="42"/>
          <w:szCs w:val="42"/>
        </w:rPr>
        <w:t xml:space="preserve">АДМИНИСТРАЦИЯ  </w:t>
      </w:r>
    </w:p>
    <w:p w14:paraId="6B5D2908" w14:textId="77777777" w:rsidR="00AE7045" w:rsidRPr="0024203C" w:rsidRDefault="00AE7045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24203C">
        <w:rPr>
          <w:b/>
          <w:sz w:val="42"/>
          <w:szCs w:val="42"/>
        </w:rPr>
        <w:t>НЕФТЕЮГАНСКОГО РАЙОНА</w:t>
      </w:r>
    </w:p>
    <w:p w14:paraId="6FFC0B12" w14:textId="77777777" w:rsidR="00AE7045" w:rsidRPr="0024203C" w:rsidRDefault="00AE7045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</w:rPr>
      </w:pPr>
    </w:p>
    <w:p w14:paraId="3341926C" w14:textId="77777777" w:rsidR="00AE7045" w:rsidRPr="0024203C" w:rsidRDefault="00AE7045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24203C">
        <w:rPr>
          <w:b/>
          <w:caps/>
          <w:sz w:val="36"/>
          <w:szCs w:val="38"/>
        </w:rPr>
        <w:t>постановление</w:t>
      </w:r>
    </w:p>
    <w:p w14:paraId="759B0DD3" w14:textId="77777777" w:rsidR="00AE7045" w:rsidRPr="0024203C" w:rsidRDefault="00AE7045" w:rsidP="002067F2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E7045" w:rsidRPr="00996834" w14:paraId="7EE684C6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586E5AA0" w14:textId="77777777" w:rsidR="00AE7045" w:rsidRPr="003C3311" w:rsidRDefault="00AE7045" w:rsidP="002067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31.03</w:t>
            </w:r>
            <w:r w:rsidRPr="003C3311">
              <w:rPr>
                <w:sz w:val="26"/>
                <w:szCs w:val="26"/>
              </w:rPr>
              <w:t>.2025</w:t>
            </w:r>
          </w:p>
        </w:tc>
        <w:tc>
          <w:tcPr>
            <w:tcW w:w="6595" w:type="dxa"/>
          </w:tcPr>
          <w:p w14:paraId="1C979973" w14:textId="32BDDEAB" w:rsidR="00AE7045" w:rsidRPr="003C3311" w:rsidRDefault="00AE7045" w:rsidP="002067F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3C3311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543-па</w:t>
            </w:r>
            <w:r w:rsidRPr="003C3311">
              <w:rPr>
                <w:sz w:val="26"/>
                <w:szCs w:val="26"/>
                <w:u w:val="single"/>
              </w:rPr>
              <w:t xml:space="preserve"> </w:t>
            </w:r>
          </w:p>
        </w:tc>
      </w:tr>
    </w:tbl>
    <w:p w14:paraId="6C80A261" w14:textId="77777777" w:rsidR="00AE7045" w:rsidRPr="00996834" w:rsidRDefault="00AE7045" w:rsidP="002067F2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996834">
        <w:t>г.Нефтеюганск</w:t>
      </w:r>
      <w:bookmarkEnd w:id="0"/>
      <w:proofErr w:type="spellEnd"/>
    </w:p>
    <w:p w14:paraId="1432E771" w14:textId="5C3B8931" w:rsidR="00756F85" w:rsidRDefault="00756F85" w:rsidP="00756F85">
      <w:pPr>
        <w:jc w:val="center"/>
        <w:rPr>
          <w:sz w:val="26"/>
          <w:szCs w:val="26"/>
        </w:rPr>
      </w:pPr>
    </w:p>
    <w:p w14:paraId="64E53811" w14:textId="77777777" w:rsidR="00756F85" w:rsidRDefault="00756F85" w:rsidP="00756F85">
      <w:pPr>
        <w:jc w:val="center"/>
        <w:rPr>
          <w:sz w:val="26"/>
          <w:szCs w:val="26"/>
        </w:rPr>
      </w:pPr>
    </w:p>
    <w:p w14:paraId="3F0A8213" w14:textId="4F254C19" w:rsidR="00AB417B" w:rsidRDefault="00AB417B" w:rsidP="00756F85">
      <w:pPr>
        <w:jc w:val="center"/>
        <w:rPr>
          <w:sz w:val="26"/>
          <w:szCs w:val="26"/>
        </w:rPr>
      </w:pPr>
      <w:r w:rsidRPr="00AB417B">
        <w:rPr>
          <w:sz w:val="26"/>
          <w:szCs w:val="26"/>
        </w:rPr>
        <w:t>О подготовке документации по планировке</w:t>
      </w:r>
      <w:r w:rsidR="00C331BF">
        <w:rPr>
          <w:sz w:val="26"/>
          <w:szCs w:val="26"/>
        </w:rPr>
        <w:t xml:space="preserve"> </w:t>
      </w:r>
      <w:r w:rsidRPr="00AB417B">
        <w:rPr>
          <w:sz w:val="26"/>
          <w:szCs w:val="26"/>
        </w:rPr>
        <w:t xml:space="preserve">территории для размещения объекта: </w:t>
      </w:r>
      <w:r w:rsidR="001F260B" w:rsidRPr="00BD5AD3">
        <w:rPr>
          <w:sz w:val="26"/>
          <w:szCs w:val="26"/>
        </w:rPr>
        <w:t>«</w:t>
      </w:r>
      <w:r w:rsidR="00622315" w:rsidRPr="00622315">
        <w:rPr>
          <w:sz w:val="26"/>
          <w:szCs w:val="26"/>
        </w:rPr>
        <w:t>Линейные коммуникации для кустовой площадки № 639 Правдинского месторождения</w:t>
      </w:r>
      <w:r w:rsidR="001F260B" w:rsidRPr="00BD5AD3">
        <w:rPr>
          <w:sz w:val="26"/>
          <w:szCs w:val="26"/>
        </w:rPr>
        <w:t>»</w:t>
      </w:r>
    </w:p>
    <w:p w14:paraId="7D194A1B" w14:textId="77777777" w:rsidR="00756F85" w:rsidRPr="00AB417B" w:rsidRDefault="00756F85" w:rsidP="00756F85">
      <w:pPr>
        <w:jc w:val="center"/>
        <w:rPr>
          <w:sz w:val="26"/>
          <w:szCs w:val="26"/>
        </w:rPr>
      </w:pPr>
    </w:p>
    <w:p w14:paraId="112CE9BF" w14:textId="77777777" w:rsidR="00AB417B" w:rsidRPr="00AB417B" w:rsidRDefault="00AB417B" w:rsidP="00756F85">
      <w:pPr>
        <w:jc w:val="center"/>
        <w:rPr>
          <w:sz w:val="26"/>
          <w:szCs w:val="26"/>
        </w:rPr>
      </w:pPr>
    </w:p>
    <w:p w14:paraId="03100BDF" w14:textId="6C7FA1A8" w:rsidR="00AB417B" w:rsidRPr="00AB417B" w:rsidRDefault="00F20109" w:rsidP="00756F85">
      <w:pPr>
        <w:ind w:firstLine="709"/>
        <w:jc w:val="both"/>
        <w:rPr>
          <w:sz w:val="26"/>
          <w:szCs w:val="26"/>
        </w:rPr>
      </w:pPr>
      <w:r w:rsidRPr="00F20109">
        <w:rPr>
          <w:sz w:val="26"/>
          <w:szCs w:val="26"/>
        </w:rPr>
        <w:t xml:space="preserve">В соответствии со статьей 45 Градостроительного кодекса Российской Федерации, Федеральным законом от 06.10.2003 № 131-ФЗ «Об общих принципах организации местного самоуправления Российской Федерации», постановлением Правительства Российской Федерации от 02.02.2024 № 112 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</w:t>
      </w:r>
      <w:r w:rsidR="00756F85">
        <w:rPr>
          <w:sz w:val="26"/>
          <w:szCs w:val="26"/>
        </w:rPr>
        <w:br/>
      </w:r>
      <w:r w:rsidRPr="00F20109">
        <w:rPr>
          <w:sz w:val="26"/>
          <w:szCs w:val="26"/>
        </w:rPr>
        <w:t>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значения», Уставом Нефтеюганского муниципального района Ханты-Мансийского автономного округа – Югры,</w:t>
      </w:r>
      <w:r w:rsidR="00AB417B" w:rsidRPr="00AB417B">
        <w:rPr>
          <w:sz w:val="26"/>
          <w:szCs w:val="26"/>
        </w:rPr>
        <w:t xml:space="preserve"> </w:t>
      </w:r>
      <w:r w:rsidR="00A869B8" w:rsidRPr="00A869B8">
        <w:rPr>
          <w:sz w:val="26"/>
          <w:szCs w:val="26"/>
        </w:rPr>
        <w:t xml:space="preserve">постановлением администрации Нефтеюганского района от 17.06.2022 № 1054-па-нпа </w:t>
      </w:r>
      <w:r w:rsidR="00756F85">
        <w:rPr>
          <w:sz w:val="26"/>
          <w:szCs w:val="26"/>
        </w:rPr>
        <w:br/>
      </w:r>
      <w:r w:rsidR="00A869B8" w:rsidRPr="00A869B8">
        <w:rPr>
          <w:sz w:val="26"/>
          <w:szCs w:val="26"/>
        </w:rPr>
        <w:t>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="00AB417B" w:rsidRPr="00AB417B">
        <w:rPr>
          <w:sz w:val="26"/>
          <w:szCs w:val="26"/>
        </w:rPr>
        <w:t xml:space="preserve">, </w:t>
      </w:r>
      <w:r w:rsidR="00756F85">
        <w:rPr>
          <w:sz w:val="26"/>
          <w:szCs w:val="26"/>
        </w:rPr>
        <w:br/>
      </w:r>
      <w:r w:rsidR="001F260B">
        <w:rPr>
          <w:sz w:val="26"/>
          <w:szCs w:val="26"/>
        </w:rPr>
        <w:t>на основании заявления</w:t>
      </w:r>
      <w:r w:rsidR="00A869B8">
        <w:rPr>
          <w:sz w:val="26"/>
          <w:szCs w:val="26"/>
        </w:rPr>
        <w:t xml:space="preserve"> </w:t>
      </w:r>
      <w:r w:rsidR="005E2E82" w:rsidRPr="005E2E82">
        <w:rPr>
          <w:sz w:val="26"/>
          <w:szCs w:val="26"/>
        </w:rPr>
        <w:t>публичного акционерного общества «Нефтяная компания «Роснефть»</w:t>
      </w:r>
      <w:r w:rsidR="001F260B">
        <w:rPr>
          <w:sz w:val="26"/>
          <w:szCs w:val="26"/>
        </w:rPr>
        <w:t xml:space="preserve"> (далее – </w:t>
      </w:r>
      <w:r w:rsidR="005E2E82">
        <w:rPr>
          <w:sz w:val="26"/>
          <w:szCs w:val="26"/>
        </w:rPr>
        <w:t>ПАО</w:t>
      </w:r>
      <w:r w:rsidR="001F260B">
        <w:rPr>
          <w:sz w:val="26"/>
          <w:szCs w:val="26"/>
        </w:rPr>
        <w:t xml:space="preserve"> «</w:t>
      </w:r>
      <w:r w:rsidR="005E2E82">
        <w:rPr>
          <w:sz w:val="26"/>
          <w:szCs w:val="26"/>
        </w:rPr>
        <w:t>НК «Роснефть</w:t>
      </w:r>
      <w:r w:rsidR="001F260B" w:rsidRPr="00CB16A5">
        <w:rPr>
          <w:sz w:val="26"/>
          <w:szCs w:val="26"/>
        </w:rPr>
        <w:t>»)</w:t>
      </w:r>
      <w:r w:rsidR="00A869B8">
        <w:rPr>
          <w:sz w:val="26"/>
          <w:szCs w:val="26"/>
        </w:rPr>
        <w:t xml:space="preserve"> </w:t>
      </w:r>
      <w:r w:rsidR="001F260B" w:rsidRPr="005529DF">
        <w:rPr>
          <w:sz w:val="26"/>
          <w:szCs w:val="26"/>
        </w:rPr>
        <w:t xml:space="preserve">от </w:t>
      </w:r>
      <w:r w:rsidR="00622315">
        <w:rPr>
          <w:sz w:val="26"/>
          <w:szCs w:val="26"/>
        </w:rPr>
        <w:t>21</w:t>
      </w:r>
      <w:r w:rsidR="00C931A4">
        <w:rPr>
          <w:sz w:val="26"/>
          <w:szCs w:val="26"/>
        </w:rPr>
        <w:t>.0</w:t>
      </w:r>
      <w:r w:rsidR="00622315">
        <w:rPr>
          <w:sz w:val="26"/>
          <w:szCs w:val="26"/>
        </w:rPr>
        <w:t>3</w:t>
      </w:r>
      <w:r w:rsidR="00A869B8">
        <w:rPr>
          <w:sz w:val="26"/>
          <w:szCs w:val="26"/>
        </w:rPr>
        <w:t>.202</w:t>
      </w:r>
      <w:r w:rsidR="00622315">
        <w:rPr>
          <w:sz w:val="26"/>
          <w:szCs w:val="26"/>
        </w:rPr>
        <w:t>5</w:t>
      </w:r>
      <w:r w:rsidR="001F260B" w:rsidRPr="005529DF">
        <w:rPr>
          <w:sz w:val="26"/>
          <w:szCs w:val="26"/>
        </w:rPr>
        <w:t xml:space="preserve"> № </w:t>
      </w:r>
      <w:r w:rsidR="00622315">
        <w:rPr>
          <w:sz w:val="26"/>
          <w:szCs w:val="26"/>
        </w:rPr>
        <w:t>5316932343</w:t>
      </w:r>
      <w:r w:rsidR="00A869B8">
        <w:rPr>
          <w:sz w:val="26"/>
          <w:szCs w:val="26"/>
        </w:rPr>
        <w:t xml:space="preserve"> </w:t>
      </w:r>
      <w:r w:rsidR="00756F85">
        <w:rPr>
          <w:sz w:val="26"/>
          <w:szCs w:val="26"/>
        </w:rPr>
        <w:br/>
      </w:r>
      <w:r w:rsidR="00AB417B" w:rsidRPr="00AB417B">
        <w:rPr>
          <w:sz w:val="26"/>
          <w:szCs w:val="26"/>
        </w:rPr>
        <w:t>п о с т а н о в л я ю:</w:t>
      </w:r>
    </w:p>
    <w:p w14:paraId="19A4286E" w14:textId="77777777" w:rsidR="00AB417B" w:rsidRPr="00AB417B" w:rsidRDefault="00AB417B" w:rsidP="00756F85">
      <w:pPr>
        <w:ind w:firstLine="709"/>
        <w:jc w:val="both"/>
        <w:rPr>
          <w:sz w:val="26"/>
          <w:szCs w:val="26"/>
        </w:rPr>
      </w:pPr>
    </w:p>
    <w:p w14:paraId="01761253" w14:textId="776989B6" w:rsidR="00661232" w:rsidRPr="001C4FB1" w:rsidRDefault="00661232" w:rsidP="00756F85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bookmarkStart w:id="1" w:name="_Hlk161065968"/>
      <w:r>
        <w:rPr>
          <w:sz w:val="26"/>
          <w:szCs w:val="26"/>
        </w:rPr>
        <w:t>Подготовить проект планировки территории (далее – Документаци</w:t>
      </w:r>
      <w:r w:rsidR="00F7147F">
        <w:rPr>
          <w:sz w:val="26"/>
          <w:szCs w:val="26"/>
        </w:rPr>
        <w:t>я</w:t>
      </w:r>
      <w:r>
        <w:rPr>
          <w:sz w:val="26"/>
          <w:szCs w:val="26"/>
        </w:rPr>
        <w:t xml:space="preserve">) </w:t>
      </w:r>
      <w:r w:rsidR="00756F85">
        <w:rPr>
          <w:sz w:val="26"/>
          <w:szCs w:val="26"/>
        </w:rPr>
        <w:br/>
      </w:r>
      <w:r>
        <w:rPr>
          <w:sz w:val="26"/>
          <w:szCs w:val="26"/>
        </w:rPr>
        <w:t xml:space="preserve">для размещения объекта: </w:t>
      </w:r>
      <w:r w:rsidRPr="00311406">
        <w:rPr>
          <w:sz w:val="26"/>
          <w:szCs w:val="26"/>
        </w:rPr>
        <w:t>«</w:t>
      </w:r>
      <w:r w:rsidR="00622315" w:rsidRPr="00622315">
        <w:rPr>
          <w:sz w:val="26"/>
          <w:szCs w:val="26"/>
        </w:rPr>
        <w:t>Линейные коммуникации для кустовой площадки № 639 Правдинского месторождения</w:t>
      </w:r>
      <w:r w:rsidRPr="00311406">
        <w:rPr>
          <w:sz w:val="26"/>
          <w:szCs w:val="26"/>
        </w:rPr>
        <w:t>»</w:t>
      </w:r>
      <w:r w:rsidR="00F7147F">
        <w:rPr>
          <w:sz w:val="26"/>
          <w:szCs w:val="26"/>
        </w:rPr>
        <w:t>.</w:t>
      </w:r>
    </w:p>
    <w:p w14:paraId="29A9AB28" w14:textId="0544815C" w:rsidR="00661232" w:rsidRPr="001C4FB1" w:rsidRDefault="00661232" w:rsidP="00756F85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з</w:t>
      </w:r>
      <w:r w:rsidRPr="00E43818">
        <w:rPr>
          <w:sz w:val="26"/>
          <w:szCs w:val="26"/>
        </w:rPr>
        <w:t>адание на разработку документации по планировке территории</w:t>
      </w:r>
      <w:r w:rsidR="00F7147F">
        <w:rPr>
          <w:sz w:val="26"/>
          <w:szCs w:val="26"/>
        </w:rPr>
        <w:t xml:space="preserve"> </w:t>
      </w:r>
      <w:r w:rsidRPr="00E43818">
        <w:rPr>
          <w:sz w:val="26"/>
          <w:szCs w:val="26"/>
        </w:rPr>
        <w:t>«</w:t>
      </w:r>
      <w:r w:rsidR="00622315" w:rsidRPr="00622315">
        <w:rPr>
          <w:sz w:val="26"/>
          <w:szCs w:val="26"/>
        </w:rPr>
        <w:t>Линейные коммуникации для кустовой площадки № 639 Правдинского месторождения</w:t>
      </w:r>
      <w:r w:rsidRPr="00E43818">
        <w:rPr>
          <w:sz w:val="26"/>
          <w:szCs w:val="26"/>
        </w:rPr>
        <w:t>» (</w:t>
      </w:r>
      <w:r w:rsidR="006F75FF">
        <w:rPr>
          <w:sz w:val="26"/>
          <w:szCs w:val="26"/>
        </w:rPr>
        <w:t>приложение</w:t>
      </w:r>
      <w:r w:rsidRPr="00E43818">
        <w:rPr>
          <w:sz w:val="26"/>
          <w:szCs w:val="26"/>
        </w:rPr>
        <w:t>).</w:t>
      </w:r>
    </w:p>
    <w:p w14:paraId="6D17EF6D" w14:textId="77777777" w:rsidR="00661232" w:rsidRPr="008C3C28" w:rsidRDefault="00661232" w:rsidP="00756F85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ПАО «НК «Роснефть</w:t>
      </w:r>
      <w:r w:rsidRPr="00CB16A5">
        <w:rPr>
          <w:sz w:val="26"/>
          <w:szCs w:val="26"/>
        </w:rPr>
        <w:t>»</w:t>
      </w:r>
      <w:r>
        <w:rPr>
          <w:sz w:val="26"/>
          <w:szCs w:val="26"/>
        </w:rPr>
        <w:t xml:space="preserve"> осуществить подготовку</w:t>
      </w:r>
      <w:r w:rsidRPr="003114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Документации </w:t>
      </w:r>
      <w:r w:rsidRPr="00311406">
        <w:rPr>
          <w:sz w:val="26"/>
          <w:szCs w:val="26"/>
        </w:rPr>
        <w:t>для размещения объекта</w:t>
      </w:r>
      <w:r>
        <w:rPr>
          <w:sz w:val="26"/>
          <w:szCs w:val="26"/>
        </w:rPr>
        <w:t>, указанного в пункте 1 настоящего постановления.</w:t>
      </w:r>
      <w:r w:rsidRPr="00311406">
        <w:rPr>
          <w:sz w:val="26"/>
          <w:szCs w:val="26"/>
        </w:rPr>
        <w:t xml:space="preserve"> </w:t>
      </w:r>
    </w:p>
    <w:p w14:paraId="4A492265" w14:textId="77777777" w:rsidR="00661232" w:rsidRDefault="00661232" w:rsidP="00756F85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2B94D3D" w14:textId="26D509AC" w:rsidR="00661232" w:rsidRPr="00311406" w:rsidRDefault="00661232" w:rsidP="00756F85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 xml:space="preserve">Контроль за выполнением настоящего постановления возложить </w:t>
      </w:r>
      <w:r w:rsidR="00756F85">
        <w:rPr>
          <w:sz w:val="26"/>
          <w:szCs w:val="26"/>
        </w:rPr>
        <w:br/>
      </w:r>
      <w:r w:rsidRPr="00311406">
        <w:rPr>
          <w:sz w:val="26"/>
          <w:szCs w:val="26"/>
        </w:rPr>
        <w:t>на заместителя главы Нефтеюганского района Ченцов</w:t>
      </w:r>
      <w:r>
        <w:rPr>
          <w:sz w:val="26"/>
          <w:szCs w:val="26"/>
        </w:rPr>
        <w:t>у</w:t>
      </w:r>
      <w:r w:rsidRPr="00311406">
        <w:rPr>
          <w:sz w:val="26"/>
          <w:szCs w:val="26"/>
        </w:rPr>
        <w:t xml:space="preserve"> М.А.</w:t>
      </w:r>
    </w:p>
    <w:bookmarkEnd w:id="1"/>
    <w:p w14:paraId="1B6F326D" w14:textId="77777777" w:rsidR="00AB417B" w:rsidRPr="00AB417B" w:rsidRDefault="00AB417B" w:rsidP="00AB417B">
      <w:pPr>
        <w:jc w:val="both"/>
        <w:rPr>
          <w:sz w:val="26"/>
          <w:szCs w:val="26"/>
        </w:rPr>
      </w:pPr>
    </w:p>
    <w:p w14:paraId="13EE382C" w14:textId="5DC54D90" w:rsidR="00AB417B" w:rsidRDefault="00AB417B" w:rsidP="00AB417B">
      <w:pPr>
        <w:jc w:val="both"/>
        <w:rPr>
          <w:sz w:val="26"/>
          <w:szCs w:val="26"/>
        </w:rPr>
      </w:pPr>
    </w:p>
    <w:p w14:paraId="753D6367" w14:textId="77777777" w:rsidR="00756F85" w:rsidRDefault="00756F85" w:rsidP="00AB417B">
      <w:pPr>
        <w:jc w:val="both"/>
        <w:rPr>
          <w:sz w:val="26"/>
          <w:szCs w:val="26"/>
        </w:rPr>
      </w:pPr>
    </w:p>
    <w:p w14:paraId="7B69A075" w14:textId="77777777" w:rsidR="00756F85" w:rsidRDefault="00756F85" w:rsidP="00570FB4">
      <w:pPr>
        <w:pStyle w:val="a8"/>
        <w:tabs>
          <w:tab w:val="left" w:pos="142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</w:t>
      </w:r>
    </w:p>
    <w:p w14:paraId="1E3D99A6" w14:textId="77777777" w:rsidR="00756F85" w:rsidRPr="008F3356" w:rsidRDefault="00756F85" w:rsidP="00570FB4">
      <w:pPr>
        <w:pStyle w:val="a8"/>
        <w:tabs>
          <w:tab w:val="left" w:pos="142"/>
        </w:tabs>
        <w:ind w:left="0"/>
        <w:rPr>
          <w:sz w:val="26"/>
          <w:szCs w:val="26"/>
        </w:rPr>
      </w:pPr>
      <w:r w:rsidRPr="008F3356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Pr="008F3356">
        <w:rPr>
          <w:sz w:val="26"/>
          <w:szCs w:val="26"/>
        </w:rPr>
        <w:t xml:space="preserve"> района                           </w:t>
      </w:r>
      <w:r w:rsidRPr="008F3356">
        <w:rPr>
          <w:sz w:val="26"/>
          <w:szCs w:val="26"/>
        </w:rPr>
        <w:tab/>
      </w:r>
      <w:r w:rsidRPr="008F3356">
        <w:rPr>
          <w:sz w:val="26"/>
          <w:szCs w:val="26"/>
        </w:rPr>
        <w:tab/>
      </w:r>
      <w:r w:rsidRPr="008F3356">
        <w:rPr>
          <w:sz w:val="26"/>
          <w:szCs w:val="26"/>
        </w:rPr>
        <w:tab/>
      </w:r>
      <w:r w:rsidRPr="008F3356">
        <w:rPr>
          <w:sz w:val="26"/>
          <w:szCs w:val="26"/>
        </w:rPr>
        <w:tab/>
      </w:r>
      <w:r w:rsidRPr="008F3356"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С.А.Кудашкин</w:t>
      </w:r>
      <w:proofErr w:type="spellEnd"/>
    </w:p>
    <w:p w14:paraId="5E22A66F" w14:textId="4BEDC349" w:rsidR="00196BAC" w:rsidRDefault="00196BAC" w:rsidP="002C7832">
      <w:pPr>
        <w:jc w:val="both"/>
        <w:rPr>
          <w:sz w:val="26"/>
          <w:szCs w:val="26"/>
        </w:rPr>
      </w:pPr>
    </w:p>
    <w:p w14:paraId="3096D508" w14:textId="25774E94" w:rsidR="00196BAC" w:rsidRDefault="00196BAC" w:rsidP="002C7832">
      <w:pPr>
        <w:jc w:val="both"/>
        <w:rPr>
          <w:sz w:val="26"/>
          <w:szCs w:val="26"/>
        </w:rPr>
      </w:pPr>
    </w:p>
    <w:p w14:paraId="4B44D64D" w14:textId="68F4D03A" w:rsidR="00C931A4" w:rsidRDefault="00C931A4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1AA44CFB" w14:textId="77777777" w:rsidR="00756F85" w:rsidRPr="00A5307F" w:rsidRDefault="00756F85" w:rsidP="00617516">
      <w:pPr>
        <w:pStyle w:val="ad"/>
        <w:ind w:left="5670"/>
        <w:rPr>
          <w:sz w:val="26"/>
          <w:szCs w:val="26"/>
        </w:rPr>
      </w:pPr>
      <w:r w:rsidRPr="00A5307F">
        <w:rPr>
          <w:sz w:val="26"/>
          <w:szCs w:val="26"/>
        </w:rPr>
        <w:t xml:space="preserve">Приложение </w:t>
      </w:r>
    </w:p>
    <w:p w14:paraId="2C2A0071" w14:textId="77777777" w:rsidR="00756F85" w:rsidRPr="00A5307F" w:rsidRDefault="00756F85" w:rsidP="00617516">
      <w:pPr>
        <w:pStyle w:val="ad"/>
        <w:ind w:left="5670"/>
        <w:rPr>
          <w:sz w:val="26"/>
          <w:szCs w:val="26"/>
        </w:rPr>
      </w:pPr>
      <w:r w:rsidRPr="00A5307F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администрации</w:t>
      </w:r>
      <w:r w:rsidRPr="00A5307F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A5307F">
        <w:rPr>
          <w:sz w:val="26"/>
          <w:szCs w:val="26"/>
        </w:rPr>
        <w:t>Нефтеюганского района</w:t>
      </w:r>
    </w:p>
    <w:p w14:paraId="625FBEEC" w14:textId="70F47ECC" w:rsidR="00756F85" w:rsidRDefault="00756F85" w:rsidP="00617516">
      <w:pPr>
        <w:pStyle w:val="ad"/>
        <w:ind w:left="5670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AE7045">
        <w:rPr>
          <w:sz w:val="26"/>
          <w:szCs w:val="26"/>
        </w:rPr>
        <w:t>31.03.2025 № 543-па</w:t>
      </w:r>
    </w:p>
    <w:p w14:paraId="0E2C55B4" w14:textId="77777777" w:rsidR="00756F85" w:rsidRDefault="00756F85" w:rsidP="00617516">
      <w:pPr>
        <w:pStyle w:val="ad"/>
        <w:ind w:left="5670"/>
        <w:rPr>
          <w:sz w:val="26"/>
          <w:szCs w:val="26"/>
        </w:rPr>
      </w:pPr>
    </w:p>
    <w:p w14:paraId="55E0986E" w14:textId="77777777" w:rsidR="00756F85" w:rsidRDefault="00756F85" w:rsidP="00617516">
      <w:pPr>
        <w:pStyle w:val="ad"/>
        <w:ind w:left="5670"/>
        <w:rPr>
          <w:b/>
        </w:rPr>
      </w:pPr>
    </w:p>
    <w:p w14:paraId="48FF77F6" w14:textId="77777777" w:rsidR="00756F85" w:rsidRDefault="00622315" w:rsidP="00756F85">
      <w:pPr>
        <w:shd w:val="clear" w:color="auto" w:fill="FDFDFD"/>
        <w:jc w:val="center"/>
        <w:textAlignment w:val="baseline"/>
        <w:outlineLvl w:val="3"/>
        <w:rPr>
          <w:b/>
          <w:bCs/>
          <w:color w:val="111111"/>
        </w:rPr>
      </w:pPr>
      <w:r w:rsidRPr="00A46671">
        <w:rPr>
          <w:b/>
          <w:bCs/>
          <w:color w:val="111111"/>
        </w:rPr>
        <w:t>ЗАДАНИЕ</w:t>
      </w:r>
    </w:p>
    <w:p w14:paraId="00D2B7F0" w14:textId="1DF5DE51" w:rsidR="00622315" w:rsidRPr="00A46671" w:rsidRDefault="00622315" w:rsidP="00756F85">
      <w:pPr>
        <w:shd w:val="clear" w:color="auto" w:fill="FDFDFD"/>
        <w:jc w:val="center"/>
        <w:textAlignment w:val="baseline"/>
        <w:outlineLvl w:val="3"/>
        <w:rPr>
          <w:b/>
          <w:bCs/>
          <w:color w:val="111111"/>
        </w:rPr>
      </w:pPr>
      <w:r w:rsidRPr="00A46671">
        <w:rPr>
          <w:b/>
          <w:bCs/>
          <w:color w:val="111111"/>
        </w:rPr>
        <w:t xml:space="preserve">на разработку документации по планировке территории, осуществляемую </w:t>
      </w:r>
      <w:r w:rsidR="00756F85">
        <w:rPr>
          <w:b/>
          <w:bCs/>
          <w:color w:val="111111"/>
        </w:rPr>
        <w:br/>
      </w:r>
      <w:r w:rsidRPr="00A46671">
        <w:rPr>
          <w:b/>
          <w:bCs/>
          <w:color w:val="111111"/>
        </w:rPr>
        <w:t xml:space="preserve">на основании решений уполномоченных федеральных органов исполнительной власти, исполнительных органов субъектов Российской Федерации </w:t>
      </w:r>
      <w:r w:rsidR="00756F85">
        <w:rPr>
          <w:b/>
          <w:bCs/>
          <w:color w:val="111111"/>
        </w:rPr>
        <w:br/>
      </w:r>
      <w:r w:rsidRPr="00A46671">
        <w:rPr>
          <w:b/>
          <w:bCs/>
          <w:color w:val="111111"/>
        </w:rPr>
        <w:t>и органов местного самоуправления</w:t>
      </w:r>
    </w:p>
    <w:p w14:paraId="2EE734F3" w14:textId="77777777" w:rsidR="00622315" w:rsidRPr="00A46671" w:rsidRDefault="00622315" w:rsidP="00756F85">
      <w:pPr>
        <w:jc w:val="center"/>
        <w:rPr>
          <w:b/>
          <w:bCs/>
          <w:u w:val="single"/>
        </w:rPr>
      </w:pPr>
      <w:r w:rsidRPr="00A46671">
        <w:rPr>
          <w:b/>
          <w:bCs/>
          <w:u w:val="single"/>
        </w:rPr>
        <w:t xml:space="preserve"> «</w:t>
      </w:r>
      <w:r w:rsidRPr="00D9341A">
        <w:rPr>
          <w:rFonts w:cs="Arial"/>
          <w:b/>
          <w:u w:val="single"/>
        </w:rPr>
        <w:t>Линейные коммуникации для кустовой площадки № 639 Правдинского месторождения</w:t>
      </w:r>
      <w:r w:rsidRPr="00A46671">
        <w:rPr>
          <w:b/>
          <w:bCs/>
          <w:u w:val="single"/>
        </w:rPr>
        <w:t>»</w:t>
      </w:r>
    </w:p>
    <w:p w14:paraId="76E7220C" w14:textId="77777777" w:rsidR="00622315" w:rsidRPr="00A46671" w:rsidRDefault="00622315" w:rsidP="00756F85">
      <w:pPr>
        <w:jc w:val="center"/>
      </w:pPr>
      <w:r w:rsidRPr="00A46671">
        <w:rPr>
          <w:bCs/>
          <w:color w:val="111111"/>
        </w:rPr>
        <w:t>(наименование территории, наименование объекта (объектов) капитального строительства, для размещения которого (которых) подготавливается документация по планировке территории)</w:t>
      </w:r>
    </w:p>
    <w:p w14:paraId="4B528B3D" w14:textId="3DA1FCDB" w:rsidR="00661232" w:rsidRPr="00F7147F" w:rsidRDefault="00661232" w:rsidP="00F7147F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2835"/>
        <w:gridCol w:w="5834"/>
      </w:tblGrid>
      <w:tr w:rsidR="00622315" w:rsidRPr="00A46671" w14:paraId="2876CCD7" w14:textId="77777777" w:rsidTr="009F05CC">
        <w:trPr>
          <w:trHeight w:val="333"/>
        </w:trPr>
        <w:tc>
          <w:tcPr>
            <w:tcW w:w="3794" w:type="dxa"/>
            <w:gridSpan w:val="2"/>
          </w:tcPr>
          <w:p w14:paraId="6D14F3DA" w14:textId="77777777" w:rsidR="00622315" w:rsidRPr="009C76E0" w:rsidRDefault="00622315" w:rsidP="009F05CC">
            <w:pPr>
              <w:rPr>
                <w:b/>
              </w:rPr>
            </w:pPr>
            <w:r w:rsidRPr="009C76E0">
              <w:rPr>
                <w:b/>
              </w:rPr>
              <w:t>Наименование позиции</w:t>
            </w:r>
          </w:p>
        </w:tc>
        <w:tc>
          <w:tcPr>
            <w:tcW w:w="0" w:type="auto"/>
          </w:tcPr>
          <w:p w14:paraId="57DBDB3E" w14:textId="77777777" w:rsidR="00622315" w:rsidRPr="009C76E0" w:rsidRDefault="00622315" w:rsidP="009F05CC">
            <w:pPr>
              <w:rPr>
                <w:b/>
              </w:rPr>
            </w:pPr>
            <w:r w:rsidRPr="009C76E0">
              <w:rPr>
                <w:b/>
              </w:rPr>
              <w:t>Содержание</w:t>
            </w:r>
          </w:p>
        </w:tc>
      </w:tr>
      <w:tr w:rsidR="00622315" w:rsidRPr="00A46671" w14:paraId="0B2811F5" w14:textId="77777777" w:rsidTr="009F05CC">
        <w:tc>
          <w:tcPr>
            <w:tcW w:w="959" w:type="dxa"/>
          </w:tcPr>
          <w:p w14:paraId="709D1C7C" w14:textId="77777777" w:rsidR="00622315" w:rsidRPr="009C76E0" w:rsidRDefault="00622315" w:rsidP="009F05CC">
            <w:r w:rsidRPr="009C76E0">
              <w:t>1.</w:t>
            </w:r>
          </w:p>
        </w:tc>
        <w:tc>
          <w:tcPr>
            <w:tcW w:w="2835" w:type="dxa"/>
          </w:tcPr>
          <w:p w14:paraId="565AACB8" w14:textId="77777777" w:rsidR="00622315" w:rsidRPr="009C76E0" w:rsidRDefault="00622315" w:rsidP="009F05CC">
            <w:pPr>
              <w:jc w:val="both"/>
            </w:pPr>
            <w:r w:rsidRPr="009C76E0">
              <w:t>Вид разрабатываемой документации по планировке территории</w:t>
            </w:r>
          </w:p>
        </w:tc>
        <w:tc>
          <w:tcPr>
            <w:tcW w:w="0" w:type="auto"/>
          </w:tcPr>
          <w:p w14:paraId="6FA0E96E" w14:textId="2F9BDE57" w:rsidR="00622315" w:rsidRPr="009C76E0" w:rsidRDefault="00622315" w:rsidP="009F05CC">
            <w:pPr>
              <w:jc w:val="both"/>
            </w:pPr>
            <w:r>
              <w:rPr>
                <w:color w:val="111111"/>
              </w:rPr>
              <w:t xml:space="preserve">Проект </w:t>
            </w:r>
            <w:r w:rsidRPr="009C76E0">
              <w:rPr>
                <w:color w:val="111111"/>
              </w:rPr>
              <w:t xml:space="preserve">планировки </w:t>
            </w:r>
            <w:r>
              <w:rPr>
                <w:color w:val="111111"/>
              </w:rPr>
              <w:t>территории</w:t>
            </w:r>
          </w:p>
        </w:tc>
      </w:tr>
      <w:tr w:rsidR="00622315" w:rsidRPr="00A46671" w14:paraId="770E05FD" w14:textId="77777777" w:rsidTr="009F05CC">
        <w:tc>
          <w:tcPr>
            <w:tcW w:w="959" w:type="dxa"/>
          </w:tcPr>
          <w:p w14:paraId="1B45942F" w14:textId="77777777" w:rsidR="00622315" w:rsidRPr="009C76E0" w:rsidRDefault="00622315" w:rsidP="009F05CC">
            <w:r w:rsidRPr="009C76E0">
              <w:t>2.</w:t>
            </w:r>
          </w:p>
        </w:tc>
        <w:tc>
          <w:tcPr>
            <w:tcW w:w="2835" w:type="dxa"/>
          </w:tcPr>
          <w:p w14:paraId="5752A10B" w14:textId="77777777" w:rsidR="00622315" w:rsidRPr="009C76E0" w:rsidRDefault="00622315" w:rsidP="009F05CC">
            <w:pPr>
              <w:jc w:val="both"/>
            </w:pPr>
            <w:r w:rsidRPr="009C76E0">
              <w:t>Инициатор подготовки документации по планировке территории</w:t>
            </w:r>
          </w:p>
        </w:tc>
        <w:tc>
          <w:tcPr>
            <w:tcW w:w="0" w:type="auto"/>
          </w:tcPr>
          <w:p w14:paraId="17F91843" w14:textId="7C5E7F5F" w:rsidR="00622315" w:rsidRPr="009C76E0" w:rsidRDefault="00622315" w:rsidP="009F05CC">
            <w:pPr>
              <w:jc w:val="both"/>
            </w:pPr>
            <w:r w:rsidRPr="009C76E0">
              <w:t xml:space="preserve">Публичное акционерное общество «Нефтяная компания «Роснефть», ОГРН 1027700043502 </w:t>
            </w:r>
            <w:r w:rsidR="00756F85">
              <w:br/>
            </w:r>
            <w:r w:rsidRPr="009C76E0">
              <w:t>от 19.07.2002 г.</w:t>
            </w:r>
          </w:p>
          <w:p w14:paraId="4A248015" w14:textId="50495752" w:rsidR="00622315" w:rsidRPr="009C76E0" w:rsidRDefault="00622315" w:rsidP="009F05CC">
            <w:pPr>
              <w:jc w:val="both"/>
            </w:pPr>
            <w:r w:rsidRPr="009C76E0">
              <w:t xml:space="preserve">115035, </w:t>
            </w:r>
            <w:proofErr w:type="spellStart"/>
            <w:r w:rsidRPr="009C76E0">
              <w:t>г.Москва</w:t>
            </w:r>
            <w:proofErr w:type="spellEnd"/>
            <w:r w:rsidRPr="009C76E0">
              <w:t>, Софийская набережная, 26/1</w:t>
            </w:r>
          </w:p>
          <w:p w14:paraId="755272E1" w14:textId="77777777" w:rsidR="00622315" w:rsidRPr="009C76E0" w:rsidRDefault="00622315" w:rsidP="009F05CC">
            <w:pPr>
              <w:jc w:val="both"/>
            </w:pPr>
            <w:r w:rsidRPr="009C76E0">
              <w:t>ИНН 7706107510 КПП 770601001</w:t>
            </w:r>
          </w:p>
        </w:tc>
      </w:tr>
      <w:tr w:rsidR="00622315" w:rsidRPr="00A46671" w14:paraId="1DAE18FC" w14:textId="77777777" w:rsidTr="009F05CC">
        <w:tc>
          <w:tcPr>
            <w:tcW w:w="959" w:type="dxa"/>
          </w:tcPr>
          <w:p w14:paraId="7008BC9C" w14:textId="77777777" w:rsidR="00622315" w:rsidRPr="009C76E0" w:rsidRDefault="00622315" w:rsidP="009F05CC">
            <w:r w:rsidRPr="009C76E0">
              <w:t>3.</w:t>
            </w:r>
          </w:p>
        </w:tc>
        <w:tc>
          <w:tcPr>
            <w:tcW w:w="2835" w:type="dxa"/>
          </w:tcPr>
          <w:p w14:paraId="1A3896B3" w14:textId="77777777" w:rsidR="00622315" w:rsidRPr="009C76E0" w:rsidRDefault="00622315" w:rsidP="009F05CC">
            <w:pPr>
              <w:jc w:val="both"/>
            </w:pPr>
            <w:r w:rsidRPr="009C76E0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</w:tcPr>
          <w:p w14:paraId="07FA0568" w14:textId="77777777" w:rsidR="00622315" w:rsidRPr="009C76E0" w:rsidRDefault="00622315" w:rsidP="009F05CC">
            <w:pPr>
              <w:jc w:val="both"/>
            </w:pPr>
            <w:r w:rsidRPr="009C76E0">
              <w:t>За счет собственных средств ПАО «НК «Роснефть»</w:t>
            </w:r>
          </w:p>
        </w:tc>
      </w:tr>
      <w:tr w:rsidR="00622315" w:rsidRPr="00A46671" w14:paraId="1099FF50" w14:textId="77777777" w:rsidTr="009F05CC">
        <w:tc>
          <w:tcPr>
            <w:tcW w:w="959" w:type="dxa"/>
          </w:tcPr>
          <w:p w14:paraId="3B0149D9" w14:textId="77777777" w:rsidR="00622315" w:rsidRPr="009C76E0" w:rsidRDefault="00622315" w:rsidP="009F05CC">
            <w:pPr>
              <w:rPr>
                <w:color w:val="111111"/>
              </w:rPr>
            </w:pPr>
            <w:r w:rsidRPr="009C76E0">
              <w:rPr>
                <w:color w:val="111111"/>
              </w:rPr>
              <w:t>4.</w:t>
            </w:r>
          </w:p>
        </w:tc>
        <w:tc>
          <w:tcPr>
            <w:tcW w:w="2835" w:type="dxa"/>
          </w:tcPr>
          <w:p w14:paraId="3B7ADC8E" w14:textId="77777777" w:rsidR="00622315" w:rsidRPr="009C76E0" w:rsidRDefault="00622315" w:rsidP="009F05CC">
            <w:pPr>
              <w:jc w:val="both"/>
            </w:pPr>
            <w:r w:rsidRPr="009C76E0">
              <w:rPr>
                <w:color w:val="111111"/>
              </w:rPr>
              <w:t>Вид и наименование планируемого к 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0" w:type="auto"/>
          </w:tcPr>
          <w:p w14:paraId="736BFB70" w14:textId="6E5E9C02" w:rsidR="00622315" w:rsidRPr="009C76E0" w:rsidRDefault="00622315" w:rsidP="009F05CC">
            <w:pPr>
              <w:jc w:val="both"/>
            </w:pPr>
            <w:r w:rsidRPr="009C76E0">
              <w:t>Полное наименование объекта: «</w:t>
            </w:r>
            <w:r w:rsidRPr="00D9341A">
              <w:rPr>
                <w:rFonts w:cs="Arial"/>
              </w:rPr>
              <w:t>Линейные коммуникации для кустовой площадки № 639 Правдинского месторождения</w:t>
            </w:r>
            <w:r w:rsidRPr="009C76E0">
              <w:t xml:space="preserve">». Его основные характеристики представлены в приложении № 1 </w:t>
            </w:r>
            <w:r w:rsidR="00756F85">
              <w:br/>
            </w:r>
            <w:r w:rsidRPr="009C76E0">
              <w:t>к заданию</w:t>
            </w:r>
          </w:p>
        </w:tc>
      </w:tr>
      <w:tr w:rsidR="00622315" w:rsidRPr="00A46671" w14:paraId="06161585" w14:textId="77777777" w:rsidTr="009F05CC">
        <w:tc>
          <w:tcPr>
            <w:tcW w:w="959" w:type="dxa"/>
          </w:tcPr>
          <w:p w14:paraId="7EE44AD8" w14:textId="77777777" w:rsidR="00622315" w:rsidRPr="009C76E0" w:rsidRDefault="00622315" w:rsidP="009F05CC">
            <w:pPr>
              <w:rPr>
                <w:color w:val="111111"/>
              </w:rPr>
            </w:pPr>
            <w:r w:rsidRPr="009C76E0">
              <w:rPr>
                <w:color w:val="111111"/>
              </w:rPr>
              <w:t>5.</w:t>
            </w:r>
          </w:p>
        </w:tc>
        <w:tc>
          <w:tcPr>
            <w:tcW w:w="2835" w:type="dxa"/>
          </w:tcPr>
          <w:p w14:paraId="171835CF" w14:textId="77777777" w:rsidR="00622315" w:rsidRPr="009C76E0" w:rsidRDefault="00622315" w:rsidP="009F05CC">
            <w:pPr>
              <w:jc w:val="both"/>
            </w:pPr>
            <w:r w:rsidRPr="009C76E0">
              <w:rPr>
                <w:color w:val="111111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 планировке территории</w:t>
            </w:r>
          </w:p>
        </w:tc>
        <w:tc>
          <w:tcPr>
            <w:tcW w:w="0" w:type="auto"/>
          </w:tcPr>
          <w:p w14:paraId="16D50B10" w14:textId="77777777" w:rsidR="00622315" w:rsidRPr="009C76E0" w:rsidRDefault="00622315" w:rsidP="009F05CC">
            <w:pPr>
              <w:jc w:val="both"/>
            </w:pPr>
            <w:r w:rsidRPr="009C76E0">
              <w:t>Межс</w:t>
            </w:r>
            <w:r>
              <w:t>еленная территория</w:t>
            </w:r>
            <w:r w:rsidRPr="009C76E0">
              <w:t xml:space="preserve"> </w:t>
            </w:r>
            <w:r>
              <w:t>Нефтеюганского</w:t>
            </w:r>
            <w:r w:rsidRPr="009C76E0">
              <w:t xml:space="preserve"> район</w:t>
            </w:r>
            <w:r>
              <w:t>а</w:t>
            </w:r>
            <w:r w:rsidRPr="009C76E0">
              <w:t xml:space="preserve"> Ханты-Мансийского автономного округа – Югры</w:t>
            </w:r>
          </w:p>
        </w:tc>
      </w:tr>
      <w:tr w:rsidR="00622315" w:rsidRPr="00A46671" w14:paraId="560C9A7D" w14:textId="77777777" w:rsidTr="009F05CC">
        <w:tc>
          <w:tcPr>
            <w:tcW w:w="959" w:type="dxa"/>
          </w:tcPr>
          <w:p w14:paraId="18444558" w14:textId="77777777" w:rsidR="00622315" w:rsidRPr="009C76E0" w:rsidRDefault="00622315" w:rsidP="009F05CC">
            <w:r w:rsidRPr="009C76E0">
              <w:t>6.</w:t>
            </w:r>
          </w:p>
        </w:tc>
        <w:tc>
          <w:tcPr>
            <w:tcW w:w="2835" w:type="dxa"/>
          </w:tcPr>
          <w:p w14:paraId="0E24F306" w14:textId="77777777" w:rsidR="00622315" w:rsidRPr="009C76E0" w:rsidRDefault="00622315" w:rsidP="009F05CC">
            <w:pPr>
              <w:jc w:val="both"/>
            </w:pPr>
            <w:r w:rsidRPr="009C76E0">
              <w:t>Состав документации по планировке территории</w:t>
            </w:r>
          </w:p>
        </w:tc>
        <w:tc>
          <w:tcPr>
            <w:tcW w:w="0" w:type="auto"/>
          </w:tcPr>
          <w:p w14:paraId="3A8BED8B" w14:textId="4DF551E1" w:rsidR="00622315" w:rsidRDefault="00622315" w:rsidP="009F05CC">
            <w:pPr>
              <w:jc w:val="both"/>
            </w:pPr>
            <w:r w:rsidRPr="009C76E0">
              <w:t>Документацию по планировке территории выполнить в соответствии с постановлением Правительства Российской Федерации от 12 мая 2017 года №</w:t>
            </w:r>
            <w:r w:rsidR="00756F85">
              <w:t xml:space="preserve"> </w:t>
            </w:r>
            <w:r w:rsidRPr="009C76E0">
              <w:t xml:space="preserve">564 </w:t>
            </w:r>
            <w:r w:rsidR="00756F85">
              <w:br/>
            </w:r>
            <w:r w:rsidRPr="009C76E0">
              <w:t>«Об утверждении Положения о составе и содержании документации по планировке территории, предусматривающей размещение одного или нескольких линейных объектов».</w:t>
            </w:r>
          </w:p>
          <w:p w14:paraId="2524C876" w14:textId="77777777" w:rsidR="00622315" w:rsidRPr="009C76E0" w:rsidRDefault="00622315" w:rsidP="009F05CC">
            <w:pPr>
              <w:jc w:val="both"/>
            </w:pPr>
          </w:p>
          <w:p w14:paraId="0F2B1DFA" w14:textId="77777777" w:rsidR="00622315" w:rsidRPr="009C76E0" w:rsidRDefault="00622315" w:rsidP="009F05CC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Проект планировки территории состоит из основной части, которая подлежит утверждению, и материалов по ее обоснованию.</w:t>
            </w:r>
          </w:p>
          <w:p w14:paraId="0429C1C3" w14:textId="77777777" w:rsidR="00622315" w:rsidRPr="009C76E0" w:rsidRDefault="00622315" w:rsidP="009F05CC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Основная часть проекта планировки территории включает в себя:</w:t>
            </w:r>
          </w:p>
          <w:p w14:paraId="50FB0352" w14:textId="77777777" w:rsidR="00622315" w:rsidRPr="009C76E0" w:rsidRDefault="00622315" w:rsidP="009F05CC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раздел 1 "Проект планировки территории. Графическая часть";</w:t>
            </w:r>
          </w:p>
          <w:p w14:paraId="48BB4472" w14:textId="77777777" w:rsidR="00622315" w:rsidRPr="009C76E0" w:rsidRDefault="00622315" w:rsidP="009F05CC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раздел 2 "Положение о размещении линейных объектов".</w:t>
            </w:r>
          </w:p>
          <w:p w14:paraId="533D9338" w14:textId="77777777" w:rsidR="00622315" w:rsidRPr="009C76E0" w:rsidRDefault="00622315" w:rsidP="009F05CC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Материалы по обоснованию проекта планировки территории включают в себя:</w:t>
            </w:r>
          </w:p>
          <w:p w14:paraId="7C45A1F5" w14:textId="77777777" w:rsidR="00622315" w:rsidRPr="009C76E0" w:rsidRDefault="00622315" w:rsidP="009F05CC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раздел 3 "Материалы по обоснованию проекта планировки территории. Графическая часть";</w:t>
            </w:r>
          </w:p>
          <w:p w14:paraId="1663334F" w14:textId="77777777" w:rsidR="00622315" w:rsidRPr="009C76E0" w:rsidRDefault="00622315" w:rsidP="009F05CC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раздел 4 "Материалы по обоснованию проекта планировки территории. Пояснительная записка".</w:t>
            </w:r>
          </w:p>
          <w:p w14:paraId="76B4288D" w14:textId="77777777" w:rsidR="00622315" w:rsidRPr="009C76E0" w:rsidRDefault="00622315" w:rsidP="009F05CC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Раздел 1 "Проект планировки территории. Графическая часть"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788494AB" w14:textId="77777777" w:rsidR="00622315" w:rsidRPr="009C76E0" w:rsidRDefault="00622315" w:rsidP="009F05CC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Раздел 1 "Проект планировки территории. Графическая часть" включает в себя:</w:t>
            </w:r>
          </w:p>
          <w:p w14:paraId="1148503F" w14:textId="77777777" w:rsidR="00622315" w:rsidRPr="009C76E0" w:rsidRDefault="00622315" w:rsidP="009F05CC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чертеж красных линий;</w:t>
            </w:r>
          </w:p>
          <w:p w14:paraId="1E3B3890" w14:textId="77777777" w:rsidR="00622315" w:rsidRPr="009C76E0" w:rsidRDefault="00622315" w:rsidP="009F05CC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чертеж границ зон планируемого размещения линейных объектов;</w:t>
            </w:r>
          </w:p>
          <w:p w14:paraId="60F59E37" w14:textId="77777777" w:rsidR="00622315" w:rsidRPr="009C76E0" w:rsidRDefault="00622315" w:rsidP="009F05CC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чертеж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14:paraId="49C37CC5" w14:textId="77777777" w:rsidR="00622315" w:rsidRPr="009C76E0" w:rsidRDefault="00622315" w:rsidP="009F05CC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6B9674C5" w14:textId="77777777" w:rsidR="00622315" w:rsidRPr="009C76E0" w:rsidRDefault="00622315" w:rsidP="009F05CC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На чертеже красных линий отображаются:</w:t>
            </w:r>
          </w:p>
          <w:p w14:paraId="060A964B" w14:textId="77777777" w:rsidR="00622315" w:rsidRPr="009C76E0" w:rsidRDefault="00622315" w:rsidP="009F05CC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5F345DF0" w14:textId="77777777" w:rsidR="00622315" w:rsidRPr="009C76E0" w:rsidRDefault="00622315" w:rsidP="009F05CC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14:paraId="77049DD8" w14:textId="77777777" w:rsidR="00622315" w:rsidRPr="009C76E0" w:rsidRDefault="00622315" w:rsidP="009F05CC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устанавливаемых красных линий приводится в форме таблицы, которая является неотъемлемым приложением к чертежу красных линий;</w:t>
            </w:r>
          </w:p>
          <w:p w14:paraId="0728699F" w14:textId="77777777" w:rsidR="00622315" w:rsidRPr="009C76E0" w:rsidRDefault="00622315" w:rsidP="009F05CC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г) пояснительные надписи, содержащие информацию о видах территорий общего пользования, для которых установлены и (или) устанавливаются красные линии;</w:t>
            </w:r>
          </w:p>
          <w:p w14:paraId="3468BFDF" w14:textId="77777777" w:rsidR="00622315" w:rsidRPr="009C76E0" w:rsidRDefault="00622315" w:rsidP="009F05CC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д) границы существующих и планируемых элементов планировочной структуры.</w:t>
            </w:r>
          </w:p>
          <w:p w14:paraId="31958FF3" w14:textId="77777777" w:rsidR="00622315" w:rsidRPr="009C76E0" w:rsidRDefault="00622315" w:rsidP="009F05CC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На чертеже границ зон планируемого размещения линейных объектов отображаются:</w:t>
            </w:r>
          </w:p>
          <w:p w14:paraId="51C0311F" w14:textId="77777777" w:rsidR="00622315" w:rsidRPr="009C76E0" w:rsidRDefault="00622315" w:rsidP="009F05CC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552955EA" w14:textId="77777777" w:rsidR="00622315" w:rsidRPr="009C76E0" w:rsidRDefault="00622315" w:rsidP="009F05CC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14:paraId="2DD1E22D" w14:textId="77777777" w:rsidR="00622315" w:rsidRPr="009C76E0" w:rsidRDefault="00622315" w:rsidP="009F05CC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14:paraId="67DEAEF6" w14:textId="77777777" w:rsidR="00622315" w:rsidRPr="009C76E0" w:rsidRDefault="00622315" w:rsidP="009F05CC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14:paraId="64EB12AB" w14:textId="77777777" w:rsidR="00622315" w:rsidRPr="009C76E0" w:rsidRDefault="00622315" w:rsidP="009F05CC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29381B44" w14:textId="77777777" w:rsidR="00622315" w:rsidRPr="009C76E0" w:rsidRDefault="00622315" w:rsidP="009F05CC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87ABDD1" w14:textId="77777777" w:rsidR="00622315" w:rsidRPr="009C76E0" w:rsidRDefault="00622315" w:rsidP="009F05CC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7D0EB05" w14:textId="77777777" w:rsidR="00622315" w:rsidRPr="009C76E0" w:rsidRDefault="00622315" w:rsidP="009F05CC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Раздел 2 "Положение о размещении линейных объектов" должен содержать следующую информацию:</w:t>
            </w:r>
          </w:p>
          <w:p w14:paraId="34D4EE77" w14:textId="77777777" w:rsidR="00622315" w:rsidRPr="009C76E0" w:rsidRDefault="00622315" w:rsidP="009F05CC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14:paraId="67CD284A" w14:textId="77777777" w:rsidR="00622315" w:rsidRPr="009C76E0" w:rsidRDefault="00622315" w:rsidP="009F05CC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14:paraId="448F8FA6" w14:textId="77777777" w:rsidR="00622315" w:rsidRPr="009C76E0" w:rsidRDefault="00622315" w:rsidP="009F05CC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в) перечень координат характерных точек границ зон планируемого размещения линейных объектов;</w:t>
            </w:r>
          </w:p>
          <w:p w14:paraId="5286BB4E" w14:textId="77777777" w:rsidR="00622315" w:rsidRPr="009C76E0" w:rsidRDefault="00622315" w:rsidP="009F05CC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5CC7DAC" w14:textId="77777777" w:rsidR="00622315" w:rsidRPr="009C76E0" w:rsidRDefault="00622315" w:rsidP="009F05CC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14:paraId="60FDFD42" w14:textId="77777777" w:rsidR="00622315" w:rsidRPr="009C76E0" w:rsidRDefault="00622315" w:rsidP="009F05CC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14:paraId="0AE9BBA6" w14:textId="77777777" w:rsidR="00622315" w:rsidRPr="009C76E0" w:rsidRDefault="00622315" w:rsidP="009F05CC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14:paraId="43D08DA5" w14:textId="77777777" w:rsidR="00622315" w:rsidRPr="009C76E0" w:rsidRDefault="00622315" w:rsidP="009F05CC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пределами,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14:paraId="32D6D194" w14:textId="77777777" w:rsidR="00622315" w:rsidRPr="009C76E0" w:rsidRDefault="00622315" w:rsidP="009F05CC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7632DE0C" w14:textId="77777777" w:rsidR="00622315" w:rsidRPr="009C76E0" w:rsidRDefault="00622315" w:rsidP="009F05CC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требований к цветовому решению внешнего облика таких объектов;</w:t>
            </w:r>
          </w:p>
          <w:p w14:paraId="187D76E9" w14:textId="77777777" w:rsidR="00622315" w:rsidRPr="009C76E0" w:rsidRDefault="00622315" w:rsidP="009F05CC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требований к строительным материалам, определяющим внешний облик таких объектов;</w:t>
            </w:r>
          </w:p>
          <w:p w14:paraId="20478890" w14:textId="77777777" w:rsidR="00622315" w:rsidRPr="009C76E0" w:rsidRDefault="00622315" w:rsidP="009F05CC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14:paraId="734EAD76" w14:textId="77777777" w:rsidR="00622315" w:rsidRPr="009C76E0" w:rsidRDefault="00622315" w:rsidP="009F05CC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14:paraId="2C618E11" w14:textId="77777777" w:rsidR="00622315" w:rsidRPr="009C76E0" w:rsidRDefault="00622315" w:rsidP="009F05CC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14:paraId="3593E1F1" w14:textId="77777777" w:rsidR="00622315" w:rsidRPr="009C76E0" w:rsidRDefault="00622315" w:rsidP="009F05CC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з) информация о необходимости осуществления мероприятий по охране окружающей среды;</w:t>
            </w:r>
          </w:p>
          <w:p w14:paraId="054FA422" w14:textId="77777777" w:rsidR="00622315" w:rsidRPr="009C76E0" w:rsidRDefault="00622315" w:rsidP="009F05CC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14:paraId="5B586E10" w14:textId="77777777" w:rsidR="00622315" w:rsidRPr="009C76E0" w:rsidRDefault="00622315" w:rsidP="009F05CC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Раздел 3 "Материалы по обоснованию проекта планировки территории. Графическая часть" содержит следующие схемы:</w:t>
            </w:r>
          </w:p>
          <w:p w14:paraId="6A83411D" w14:textId="77777777" w:rsidR="00622315" w:rsidRPr="009C76E0" w:rsidRDefault="00622315" w:rsidP="009F05CC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4865E58E" w14:textId="77777777" w:rsidR="00622315" w:rsidRPr="009C76E0" w:rsidRDefault="00622315" w:rsidP="009F05CC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б) схема использования территории в период подготовки проекта планировки территории;</w:t>
            </w:r>
          </w:p>
          <w:p w14:paraId="08244145" w14:textId="77777777" w:rsidR="00622315" w:rsidRPr="009C76E0" w:rsidRDefault="00622315" w:rsidP="009F05CC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в) схема организации улично-дорожной сети и движения транспорта;</w:t>
            </w:r>
          </w:p>
          <w:p w14:paraId="71E8AEE2" w14:textId="77777777" w:rsidR="00622315" w:rsidRPr="009C76E0" w:rsidRDefault="00622315" w:rsidP="009F05CC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г) схема вертикальной планировки территории, инженерной подготовки и инженерной защиты территории;</w:t>
            </w:r>
          </w:p>
          <w:p w14:paraId="068A047F" w14:textId="77777777" w:rsidR="00622315" w:rsidRPr="009C76E0" w:rsidRDefault="00622315" w:rsidP="009F05CC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д) схема границ территорий объектов культурного наследия;</w:t>
            </w:r>
          </w:p>
          <w:p w14:paraId="77DB414B" w14:textId="77777777" w:rsidR="00622315" w:rsidRPr="009C76E0" w:rsidRDefault="00622315" w:rsidP="009F05CC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3164CD30" w14:textId="77777777" w:rsidR="00622315" w:rsidRPr="009C76E0" w:rsidRDefault="00622315" w:rsidP="009F05CC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0320767E" w14:textId="77777777" w:rsidR="00622315" w:rsidRPr="009C76E0" w:rsidRDefault="00622315" w:rsidP="009F05CC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з) схема конструктивных и планировочных решений.</w:t>
            </w:r>
          </w:p>
          <w:p w14:paraId="0F6E8144" w14:textId="77777777" w:rsidR="00622315" w:rsidRPr="009C76E0" w:rsidRDefault="00622315" w:rsidP="009F05CC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Схема расположения элементов планировочной структуры разрабатывается в масштабе 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14:paraId="1D61B7BE" w14:textId="77777777" w:rsidR="00622315" w:rsidRPr="009C76E0" w:rsidRDefault="00622315" w:rsidP="009F05CC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8D2BAAE" w14:textId="77777777" w:rsidR="00622315" w:rsidRPr="009C76E0" w:rsidRDefault="00622315" w:rsidP="009F05CC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57508A10" w14:textId="77777777" w:rsidR="00622315" w:rsidRPr="009C76E0" w:rsidRDefault="00622315" w:rsidP="009F05CC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14:paraId="47CD7462" w14:textId="77777777" w:rsidR="00622315" w:rsidRPr="009C76E0" w:rsidRDefault="00622315" w:rsidP="009F05CC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14:paraId="2FF6B502" w14:textId="77777777" w:rsidR="00622315" w:rsidRPr="009C76E0" w:rsidRDefault="00622315" w:rsidP="009F05CC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268AECAA" w14:textId="77777777" w:rsidR="00622315" w:rsidRPr="009C76E0" w:rsidRDefault="00622315" w:rsidP="009F05CC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3AA5EE8E" w14:textId="77777777" w:rsidR="00622315" w:rsidRPr="009C76E0" w:rsidRDefault="00622315" w:rsidP="009F05CC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ABD8B4A" w14:textId="77777777" w:rsidR="00622315" w:rsidRPr="009C76E0" w:rsidRDefault="00622315" w:rsidP="009F05CC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14:paraId="24955739" w14:textId="77777777" w:rsidR="00622315" w:rsidRPr="009C76E0" w:rsidRDefault="00622315" w:rsidP="009F05CC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14:paraId="103FE82C" w14:textId="77777777" w:rsidR="00622315" w:rsidRPr="009C76E0" w:rsidRDefault="00622315" w:rsidP="009F05CC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14:paraId="7EBA97E1" w14:textId="77777777" w:rsidR="00622315" w:rsidRPr="009C76E0" w:rsidRDefault="00622315" w:rsidP="009F05CC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14:paraId="57617FE8" w14:textId="77777777" w:rsidR="00622315" w:rsidRPr="009C76E0" w:rsidRDefault="00622315" w:rsidP="009F05CC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14:paraId="5274DA25" w14:textId="77777777" w:rsidR="00622315" w:rsidRPr="009C76E0" w:rsidRDefault="00622315" w:rsidP="009F05CC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67E1A8BD" w14:textId="77777777" w:rsidR="00622315" w:rsidRPr="009C76E0" w:rsidRDefault="00622315" w:rsidP="009F05CC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571338B2" w14:textId="77777777" w:rsidR="00622315" w:rsidRPr="009C76E0" w:rsidRDefault="00622315" w:rsidP="009F05CC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772DCEF" w14:textId="77777777" w:rsidR="00622315" w:rsidRPr="009C76E0" w:rsidRDefault="00622315" w:rsidP="009F05CC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г) категории улиц и дорог;</w:t>
            </w:r>
          </w:p>
          <w:p w14:paraId="2C926F41" w14:textId="77777777" w:rsidR="00622315" w:rsidRPr="009C76E0" w:rsidRDefault="00622315" w:rsidP="009F05CC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14:paraId="08C2CD75" w14:textId="77777777" w:rsidR="00622315" w:rsidRPr="009C76E0" w:rsidRDefault="00622315" w:rsidP="009F05CC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14:paraId="3450C7DD" w14:textId="77777777" w:rsidR="00622315" w:rsidRPr="009C76E0" w:rsidRDefault="00622315" w:rsidP="009F05CC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14:paraId="1A103245" w14:textId="77777777" w:rsidR="00622315" w:rsidRPr="009C76E0" w:rsidRDefault="00622315" w:rsidP="009F05CC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з) хозяйственные проезды и скотопрогоны, сооружения для перехода диких животных;</w:t>
            </w:r>
          </w:p>
          <w:p w14:paraId="7A653164" w14:textId="77777777" w:rsidR="00622315" w:rsidRPr="009C76E0" w:rsidRDefault="00622315" w:rsidP="009F05CC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и) основные пути пешеходного движения, пешеходные переходы на одном и разных уровнях;</w:t>
            </w:r>
          </w:p>
          <w:p w14:paraId="1724CF9A" w14:textId="77777777" w:rsidR="00622315" w:rsidRPr="009C76E0" w:rsidRDefault="00622315" w:rsidP="009F05CC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к) направления движения наземного общественного пассажирского транспорта;</w:t>
            </w:r>
          </w:p>
          <w:p w14:paraId="7A3D0D99" w14:textId="77777777" w:rsidR="00622315" w:rsidRPr="009C76E0" w:rsidRDefault="00622315" w:rsidP="009F05CC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14:paraId="133FB1CD" w14:textId="77777777" w:rsidR="00622315" w:rsidRPr="009C76E0" w:rsidRDefault="00622315" w:rsidP="009F05CC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14:paraId="0D94CBD5" w14:textId="77777777" w:rsidR="00622315" w:rsidRPr="009C76E0" w:rsidRDefault="00622315" w:rsidP="009F05CC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а) границы зон планируемого размещения линейных объектов;</w:t>
            </w:r>
          </w:p>
          <w:p w14:paraId="205C735C" w14:textId="77777777" w:rsidR="00622315" w:rsidRPr="009C76E0" w:rsidRDefault="00622315" w:rsidP="009F05CC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5C2671E" w14:textId="77777777" w:rsidR="00622315" w:rsidRPr="009C76E0" w:rsidRDefault="00622315" w:rsidP="009F05CC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14:paraId="5DFAA371" w14:textId="77777777" w:rsidR="00622315" w:rsidRPr="009C76E0" w:rsidRDefault="00622315" w:rsidP="009F05CC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14:paraId="735D1312" w14:textId="77777777" w:rsidR="00622315" w:rsidRPr="009C76E0" w:rsidRDefault="00622315" w:rsidP="009F05CC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д) горизонтали, отображающие проектный рельеф в виде параллельных линий;</w:t>
            </w:r>
          </w:p>
          <w:p w14:paraId="54B17E64" w14:textId="77777777" w:rsidR="00622315" w:rsidRPr="009C76E0" w:rsidRDefault="00622315" w:rsidP="009F05CC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14:paraId="384AAF0D" w14:textId="77777777" w:rsidR="00622315" w:rsidRPr="009C76E0" w:rsidRDefault="00622315" w:rsidP="009F05CC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14:paraId="242A4EB4" w14:textId="77777777" w:rsidR="00622315" w:rsidRPr="009C76E0" w:rsidRDefault="00622315" w:rsidP="009F05CC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061A2616" w14:textId="77777777" w:rsidR="00622315" w:rsidRPr="009C76E0" w:rsidRDefault="00622315" w:rsidP="009F05CC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3433D38A" w14:textId="77777777" w:rsidR="00622315" w:rsidRPr="009C76E0" w:rsidRDefault="00622315" w:rsidP="009F05CC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3471BCA" w14:textId="77777777" w:rsidR="00622315" w:rsidRPr="009C76E0" w:rsidRDefault="00622315" w:rsidP="009F05CC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14:paraId="1A01F93D" w14:textId="77777777" w:rsidR="00622315" w:rsidRPr="009C76E0" w:rsidRDefault="00622315" w:rsidP="009F05CC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д) границы территорий выявленных объектов культурного наследия.</w:t>
            </w:r>
          </w:p>
          <w:p w14:paraId="58C35F5E" w14:textId="77777777" w:rsidR="00622315" w:rsidRPr="009C76E0" w:rsidRDefault="00622315" w:rsidP="009F05CC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14:paraId="5A2E7A8E" w14:textId="77777777" w:rsidR="00622315" w:rsidRPr="009C76E0" w:rsidRDefault="00622315" w:rsidP="009F05CC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44207885" w14:textId="77777777" w:rsidR="00622315" w:rsidRPr="009C76E0" w:rsidRDefault="00622315" w:rsidP="009F05CC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2CBC657A" w14:textId="77777777" w:rsidR="00622315" w:rsidRPr="009C76E0" w:rsidRDefault="00622315" w:rsidP="009F05CC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28DC705" w14:textId="77777777" w:rsidR="00622315" w:rsidRPr="009C76E0" w:rsidRDefault="00622315" w:rsidP="009F05CC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г) границы зон с особыми условиями использования территорий:</w:t>
            </w:r>
          </w:p>
          <w:p w14:paraId="2418F285" w14:textId="77777777" w:rsidR="00622315" w:rsidRPr="009C76E0" w:rsidRDefault="00622315" w:rsidP="009F05CC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установленные в соответствии с законодательством Российской Федерации;</w:t>
            </w:r>
          </w:p>
          <w:p w14:paraId="6C1C9AC7" w14:textId="77777777" w:rsidR="00622315" w:rsidRPr="009C76E0" w:rsidRDefault="00622315" w:rsidP="009F05CC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подлежащие установлению, изменению в связи с размещением линейных объектов;</w:t>
            </w:r>
          </w:p>
          <w:p w14:paraId="206AA28E" w14:textId="77777777" w:rsidR="00622315" w:rsidRPr="009C76E0" w:rsidRDefault="00622315" w:rsidP="009F05CC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35EAE88B" w14:textId="77777777" w:rsidR="00622315" w:rsidRPr="009C76E0" w:rsidRDefault="00622315" w:rsidP="009F05CC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д) границы особо охраняемых природных территорий, границы лесничеств.</w:t>
            </w:r>
          </w:p>
          <w:p w14:paraId="0FE7F6DD" w14:textId="77777777" w:rsidR="00622315" w:rsidRPr="009C76E0" w:rsidRDefault="00622315" w:rsidP="009F05CC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14:paraId="50F63202" w14:textId="77777777" w:rsidR="00622315" w:rsidRPr="009C76E0" w:rsidRDefault="00622315" w:rsidP="009F05CC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0FE959A3" w14:textId="77777777" w:rsidR="00622315" w:rsidRPr="009C76E0" w:rsidRDefault="00622315" w:rsidP="009F05CC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06206CB4" w14:textId="77777777" w:rsidR="00622315" w:rsidRPr="009C76E0" w:rsidRDefault="00622315" w:rsidP="009F05CC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4F6E87E" w14:textId="77777777" w:rsidR="00622315" w:rsidRPr="009C76E0" w:rsidRDefault="00622315" w:rsidP="009F05CC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14:paraId="2F41FEF8" w14:textId="77777777" w:rsidR="00622315" w:rsidRPr="009C76E0" w:rsidRDefault="00622315" w:rsidP="009F05CC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14:paraId="11DF37BA" w14:textId="77777777" w:rsidR="00622315" w:rsidRPr="009C76E0" w:rsidRDefault="00622315" w:rsidP="009F05CC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3B69A6EC" w14:textId="77777777" w:rsidR="00622315" w:rsidRPr="009C76E0" w:rsidRDefault="00622315" w:rsidP="009F05CC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5F358918" w14:textId="77777777" w:rsidR="00622315" w:rsidRPr="009C76E0" w:rsidRDefault="00622315" w:rsidP="009F05CC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в) ось планируемого линейного объекта с нанесением пикетажа и (или) километровых отметок;</w:t>
            </w:r>
          </w:p>
          <w:p w14:paraId="23D943FF" w14:textId="77777777" w:rsidR="00622315" w:rsidRPr="009C76E0" w:rsidRDefault="00622315" w:rsidP="009F05CC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14:paraId="61126527" w14:textId="77777777" w:rsidR="00622315" w:rsidRPr="009C76E0" w:rsidRDefault="00622315" w:rsidP="009F05CC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В состав графической части материалов по обоснованию проектов планировки территории могут включаться схемы в графической форме для обоснования размещения линейных объектов, если это предусмотрено заданием.</w:t>
            </w:r>
          </w:p>
          <w:p w14:paraId="19BF6901" w14:textId="77777777" w:rsidR="00622315" w:rsidRPr="009C76E0" w:rsidRDefault="00622315" w:rsidP="009F05CC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Объединение нескольких схем в одну допускается исключительно при условии обеспечения читаемости линий и условных обозначений графической части материалов по обоснованию проекта планировки территории.</w:t>
            </w:r>
          </w:p>
          <w:p w14:paraId="5F2C0B0D" w14:textId="77777777" w:rsidR="00622315" w:rsidRPr="009C76E0" w:rsidRDefault="00622315" w:rsidP="009F05CC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Раздел 4 "Материалы по обоснованию проекта планировки территории. Пояснительная записка" содержит:</w:t>
            </w:r>
          </w:p>
          <w:p w14:paraId="37B0DAB3" w14:textId="77777777" w:rsidR="00622315" w:rsidRPr="009C76E0" w:rsidRDefault="00622315" w:rsidP="009F05CC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16C2CADD" w14:textId="77777777" w:rsidR="00622315" w:rsidRPr="009C76E0" w:rsidRDefault="00622315" w:rsidP="009F05CC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б) обоснование определения границ зон планируемого размещения линейных объектов;</w:t>
            </w:r>
          </w:p>
          <w:p w14:paraId="49ED3EDA" w14:textId="77777777" w:rsidR="00622315" w:rsidRPr="009C76E0" w:rsidRDefault="00622315" w:rsidP="009F05CC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D90FE5F" w14:textId="77777777" w:rsidR="00622315" w:rsidRPr="009C76E0" w:rsidRDefault="00622315" w:rsidP="009F05CC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14:paraId="2E7B5FCD" w14:textId="77777777" w:rsidR="00622315" w:rsidRPr="009C76E0" w:rsidRDefault="00622315" w:rsidP="009F05CC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4E16F46B" w14:textId="77777777" w:rsidR="00622315" w:rsidRPr="009C76E0" w:rsidRDefault="00622315" w:rsidP="009F05CC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61AB8882" w14:textId="77777777" w:rsidR="00622315" w:rsidRPr="009C76E0" w:rsidRDefault="00622315" w:rsidP="009F05CC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0CA0C2B0" w14:textId="77777777" w:rsidR="00622315" w:rsidRPr="009C76E0" w:rsidRDefault="00622315" w:rsidP="009F05CC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Обязательным приложением к разделу 4 "Материалы по обоснованию проекта планировки территории. Пояснительная записка" являются:</w:t>
            </w:r>
          </w:p>
          <w:p w14:paraId="0E599D27" w14:textId="77777777" w:rsidR="00622315" w:rsidRPr="009C76E0" w:rsidRDefault="00622315" w:rsidP="009F05CC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14:paraId="1EEE9206" w14:textId="77777777" w:rsidR="00622315" w:rsidRPr="009C76E0" w:rsidRDefault="00622315" w:rsidP="009F05CC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б) программа и задание на проведение инженерных изысканий, используемые при подготовке проекта планировки территории;</w:t>
            </w:r>
          </w:p>
          <w:p w14:paraId="4164B424" w14:textId="77777777" w:rsidR="00622315" w:rsidRPr="009C76E0" w:rsidRDefault="00622315" w:rsidP="009F05CC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в) исходные данные, используемые при подготовке проекта планировки территории;</w:t>
            </w:r>
          </w:p>
          <w:p w14:paraId="4F5F9940" w14:textId="77777777" w:rsidR="00622315" w:rsidRDefault="00622315" w:rsidP="009F05CC">
            <w:pPr>
              <w:jc w:val="both"/>
              <w:rPr>
                <w:color w:val="000000"/>
              </w:rPr>
            </w:pPr>
            <w:r w:rsidRPr="009C76E0">
              <w:rPr>
                <w:color w:val="000000"/>
              </w:rPr>
              <w:t>г) решение о подготовке документации по планировке те</w:t>
            </w:r>
            <w:r>
              <w:rPr>
                <w:color w:val="000000"/>
              </w:rPr>
              <w:t>рритории с приложением задания.</w:t>
            </w:r>
          </w:p>
          <w:p w14:paraId="218713BA" w14:textId="77777777" w:rsidR="00622315" w:rsidRPr="00C86AE5" w:rsidRDefault="00622315" w:rsidP="009F05CC">
            <w:pPr>
              <w:jc w:val="both"/>
              <w:rPr>
                <w:color w:val="000000"/>
              </w:rPr>
            </w:pPr>
          </w:p>
        </w:tc>
      </w:tr>
      <w:tr w:rsidR="00622315" w:rsidRPr="00A46671" w14:paraId="4A47AED0" w14:textId="77777777" w:rsidTr="009F05CC">
        <w:tc>
          <w:tcPr>
            <w:tcW w:w="959" w:type="dxa"/>
          </w:tcPr>
          <w:p w14:paraId="3C8F9809" w14:textId="77777777" w:rsidR="00622315" w:rsidRPr="009C76E0" w:rsidRDefault="00622315" w:rsidP="009F05CC">
            <w:r w:rsidRPr="009C76E0">
              <w:t>7.</w:t>
            </w:r>
          </w:p>
        </w:tc>
        <w:tc>
          <w:tcPr>
            <w:tcW w:w="2835" w:type="dxa"/>
          </w:tcPr>
          <w:p w14:paraId="6BC856F3" w14:textId="77777777" w:rsidR="00622315" w:rsidRPr="009C76E0" w:rsidRDefault="00622315" w:rsidP="009F05CC">
            <w:pPr>
              <w:jc w:val="both"/>
            </w:pPr>
            <w:r w:rsidRPr="009C76E0">
              <w:rPr>
                <w:color w:val="111111"/>
              </w:rPr>
              <w:t>Информация о земельных участках</w:t>
            </w:r>
            <w:r>
              <w:rPr>
                <w:color w:val="111111"/>
              </w:rPr>
              <w:t xml:space="preserve"> </w:t>
            </w:r>
            <w:r w:rsidRPr="009C76E0">
              <w:rPr>
                <w:color w:val="111111"/>
              </w:rPr>
              <w:t>(при наличии</w:t>
            </w:r>
            <w:proofErr w:type="gramStart"/>
            <w:r w:rsidRPr="009C76E0">
              <w:rPr>
                <w:color w:val="111111"/>
              </w:rPr>
              <w:t>) ,</w:t>
            </w:r>
            <w:proofErr w:type="gramEnd"/>
            <w:r w:rsidRPr="009C76E0">
              <w:rPr>
                <w:color w:val="111111"/>
              </w:rPr>
              <w:t xml:space="preserve">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0" w:type="auto"/>
          </w:tcPr>
          <w:p w14:paraId="7FBCA5A1" w14:textId="77777777" w:rsidR="00622315" w:rsidRPr="009C76E0" w:rsidRDefault="00622315" w:rsidP="009F05CC">
            <w:pPr>
              <w:jc w:val="both"/>
              <w:rPr>
                <w:color w:val="111111"/>
              </w:rPr>
            </w:pPr>
            <w:r w:rsidRPr="009C76E0">
              <w:rPr>
                <w:color w:val="111111"/>
              </w:rPr>
              <w:t>Перечень кадастровых номеров земельных участков, включенных в границы территории, в отношении которой планируется подготовка документации по планировке территории:</w:t>
            </w:r>
          </w:p>
          <w:p w14:paraId="032B0D59" w14:textId="77777777" w:rsidR="00622315" w:rsidRDefault="00622315" w:rsidP="009F05CC">
            <w:pPr>
              <w:jc w:val="both"/>
            </w:pPr>
            <w:r w:rsidRPr="00C86AE5">
              <w:t>86:08:0000000:467</w:t>
            </w:r>
          </w:p>
          <w:p w14:paraId="25ABCC8D" w14:textId="77777777" w:rsidR="00622315" w:rsidRDefault="00622315" w:rsidP="009F05CC">
            <w:pPr>
              <w:jc w:val="both"/>
            </w:pPr>
            <w:r w:rsidRPr="00C86AE5">
              <w:t>86:08:0000000:33310</w:t>
            </w:r>
          </w:p>
          <w:p w14:paraId="4AD30010" w14:textId="77777777" w:rsidR="00622315" w:rsidRDefault="00622315" w:rsidP="009F05CC">
            <w:pPr>
              <w:jc w:val="both"/>
            </w:pPr>
            <w:r w:rsidRPr="00C86AE5">
              <w:t>86:00:0000000:18205</w:t>
            </w:r>
          </w:p>
          <w:p w14:paraId="1BB63131" w14:textId="77777777" w:rsidR="00622315" w:rsidRDefault="00622315" w:rsidP="009F05CC">
            <w:pPr>
              <w:jc w:val="both"/>
            </w:pPr>
            <w:r w:rsidRPr="00C86AE5">
              <w:t>86:08:0020904:19905</w:t>
            </w:r>
          </w:p>
          <w:p w14:paraId="3789F44D" w14:textId="77777777" w:rsidR="00622315" w:rsidRDefault="00622315" w:rsidP="009F05CC">
            <w:pPr>
              <w:jc w:val="both"/>
            </w:pPr>
            <w:r w:rsidRPr="00C86AE5">
              <w:t>86:00:0000000:15675</w:t>
            </w:r>
          </w:p>
          <w:p w14:paraId="426DFD19" w14:textId="77777777" w:rsidR="00622315" w:rsidRDefault="00622315" w:rsidP="009F05CC">
            <w:pPr>
              <w:jc w:val="both"/>
            </w:pPr>
            <w:r w:rsidRPr="00C86AE5">
              <w:t>86:08:0020303:1572</w:t>
            </w:r>
          </w:p>
          <w:p w14:paraId="10937ABB" w14:textId="77777777" w:rsidR="00622315" w:rsidRDefault="00622315" w:rsidP="009F05CC">
            <w:pPr>
              <w:jc w:val="both"/>
            </w:pPr>
            <w:r w:rsidRPr="00C86AE5">
              <w:t>86:08:0000000:33316</w:t>
            </w:r>
          </w:p>
          <w:p w14:paraId="04D818D3" w14:textId="77777777" w:rsidR="00622315" w:rsidRDefault="00622315" w:rsidP="009F05CC">
            <w:pPr>
              <w:jc w:val="both"/>
            </w:pPr>
            <w:r w:rsidRPr="00C86AE5">
              <w:t>86:00:0000000:25591</w:t>
            </w:r>
          </w:p>
          <w:p w14:paraId="713D15AA" w14:textId="77777777" w:rsidR="00622315" w:rsidRDefault="00622315" w:rsidP="009F05CC">
            <w:pPr>
              <w:jc w:val="both"/>
            </w:pPr>
            <w:r w:rsidRPr="00C86AE5">
              <w:t>86:08:0020904:22550</w:t>
            </w:r>
          </w:p>
          <w:p w14:paraId="4F7511BE" w14:textId="77777777" w:rsidR="00622315" w:rsidRDefault="00622315" w:rsidP="009F05CC">
            <w:pPr>
              <w:jc w:val="both"/>
            </w:pPr>
            <w:r>
              <w:t xml:space="preserve">86:00:0000000:41996 </w:t>
            </w:r>
          </w:p>
          <w:p w14:paraId="593690F2" w14:textId="77777777" w:rsidR="00622315" w:rsidRDefault="00622315" w:rsidP="009F05CC">
            <w:pPr>
              <w:jc w:val="both"/>
            </w:pPr>
            <w:r w:rsidRPr="00C86AE5">
              <w:t>86:08:0020304:3678</w:t>
            </w:r>
          </w:p>
          <w:p w14:paraId="1D637579" w14:textId="77777777" w:rsidR="00622315" w:rsidRDefault="00622315" w:rsidP="009F05CC">
            <w:pPr>
              <w:jc w:val="both"/>
            </w:pPr>
            <w:r w:rsidRPr="00C86AE5">
              <w:t>86:08:0020304:103</w:t>
            </w:r>
          </w:p>
          <w:p w14:paraId="0B9E6978" w14:textId="77777777" w:rsidR="00622315" w:rsidRDefault="00622315" w:rsidP="009F05CC">
            <w:pPr>
              <w:jc w:val="both"/>
            </w:pPr>
            <w:r w:rsidRPr="00C86AE5">
              <w:t>86:08:000000:210</w:t>
            </w:r>
          </w:p>
          <w:p w14:paraId="5740D125" w14:textId="77777777" w:rsidR="00622315" w:rsidRDefault="00622315" w:rsidP="009F05CC">
            <w:pPr>
              <w:jc w:val="both"/>
            </w:pPr>
            <w:r w:rsidRPr="00C86AE5">
              <w:t>86:08:000000:185</w:t>
            </w:r>
          </w:p>
          <w:p w14:paraId="6CA46D41" w14:textId="77777777" w:rsidR="00622315" w:rsidRDefault="00622315" w:rsidP="009F05CC">
            <w:pPr>
              <w:jc w:val="both"/>
            </w:pPr>
            <w:r w:rsidRPr="00C86AE5">
              <w:t>86:08:000000:151</w:t>
            </w:r>
          </w:p>
          <w:p w14:paraId="7B003744" w14:textId="77777777" w:rsidR="00622315" w:rsidRDefault="00622315" w:rsidP="009F05CC">
            <w:pPr>
              <w:jc w:val="both"/>
            </w:pPr>
            <w:r w:rsidRPr="00C86AE5">
              <w:t>86:08:0020904:5318</w:t>
            </w:r>
          </w:p>
          <w:p w14:paraId="52553831" w14:textId="77777777" w:rsidR="00622315" w:rsidRDefault="00622315" w:rsidP="009F05CC">
            <w:pPr>
              <w:jc w:val="both"/>
            </w:pPr>
            <w:r w:rsidRPr="00C86AE5">
              <w:t>86:08:000000:153</w:t>
            </w:r>
          </w:p>
          <w:p w14:paraId="2A599FD2" w14:textId="77777777" w:rsidR="00622315" w:rsidRDefault="00622315" w:rsidP="009F05CC">
            <w:pPr>
              <w:jc w:val="both"/>
            </w:pPr>
            <w:r w:rsidRPr="00C86AE5">
              <w:t>86:08:000000:156</w:t>
            </w:r>
          </w:p>
          <w:p w14:paraId="4B5503F8" w14:textId="77777777" w:rsidR="00622315" w:rsidRPr="00B75C18" w:rsidRDefault="00622315" w:rsidP="009F05CC">
            <w:pPr>
              <w:jc w:val="both"/>
            </w:pPr>
          </w:p>
          <w:p w14:paraId="17862247" w14:textId="77777777" w:rsidR="00622315" w:rsidRPr="009C76E0" w:rsidRDefault="00622315" w:rsidP="009F05CC">
            <w:pPr>
              <w:jc w:val="both"/>
              <w:rPr>
                <w:color w:val="111111"/>
              </w:rPr>
            </w:pPr>
            <w:r w:rsidRPr="009C76E0">
              <w:rPr>
                <w:color w:val="111111"/>
              </w:rPr>
              <w:t xml:space="preserve">Ориентировочная площадь территории, в отношении которой планируется подготовка документации по планировке территории = </w:t>
            </w:r>
            <w:r>
              <w:rPr>
                <w:color w:val="111111"/>
              </w:rPr>
              <w:t>109,1985</w:t>
            </w:r>
            <w:r w:rsidRPr="00D9341A">
              <w:rPr>
                <w:color w:val="FF0000"/>
              </w:rPr>
              <w:t xml:space="preserve"> </w:t>
            </w:r>
            <w:r w:rsidRPr="002945A2">
              <w:t xml:space="preserve">га. </w:t>
            </w:r>
          </w:p>
          <w:p w14:paraId="0FDDC7D3" w14:textId="77777777" w:rsidR="00622315" w:rsidRPr="009C76E0" w:rsidRDefault="00622315" w:rsidP="009F05CC">
            <w:pPr>
              <w:jc w:val="both"/>
            </w:pPr>
            <w:r w:rsidRPr="009C76E0">
              <w:rPr>
                <w:color w:val="111111"/>
              </w:rPr>
              <w:t xml:space="preserve">Площадь зоны планируемого размещения проектируемых объектов = </w:t>
            </w:r>
            <w:r>
              <w:rPr>
                <w:color w:val="111111"/>
              </w:rPr>
              <w:t>94,8286</w:t>
            </w:r>
            <w:r w:rsidRPr="00D9341A">
              <w:rPr>
                <w:color w:val="FF0000"/>
              </w:rPr>
              <w:t xml:space="preserve"> </w:t>
            </w:r>
            <w:r w:rsidRPr="002945A2">
              <w:t>га.</w:t>
            </w:r>
          </w:p>
        </w:tc>
      </w:tr>
      <w:tr w:rsidR="00622315" w:rsidRPr="00A46671" w14:paraId="7DEA68B8" w14:textId="77777777" w:rsidTr="009F05CC">
        <w:tc>
          <w:tcPr>
            <w:tcW w:w="959" w:type="dxa"/>
          </w:tcPr>
          <w:p w14:paraId="3B0A2E24" w14:textId="77777777" w:rsidR="00622315" w:rsidRPr="009C76E0" w:rsidRDefault="00622315" w:rsidP="009F05CC">
            <w:r w:rsidRPr="009C76E0">
              <w:t>8.</w:t>
            </w:r>
          </w:p>
        </w:tc>
        <w:tc>
          <w:tcPr>
            <w:tcW w:w="2835" w:type="dxa"/>
          </w:tcPr>
          <w:p w14:paraId="1098E6FC" w14:textId="77777777" w:rsidR="00622315" w:rsidRPr="009C76E0" w:rsidRDefault="00622315" w:rsidP="009F05CC">
            <w:pPr>
              <w:jc w:val="both"/>
            </w:pPr>
            <w:r w:rsidRPr="009C76E0">
              <w:rPr>
                <w:color w:val="111111"/>
              </w:rPr>
              <w:t>Цель подготовки документации по планировке территории</w:t>
            </w:r>
          </w:p>
        </w:tc>
        <w:tc>
          <w:tcPr>
            <w:tcW w:w="0" w:type="auto"/>
          </w:tcPr>
          <w:p w14:paraId="54E20519" w14:textId="77777777" w:rsidR="00622315" w:rsidRPr="009C76E0" w:rsidRDefault="00622315" w:rsidP="009F05CC">
            <w:pPr>
              <w:jc w:val="both"/>
            </w:pPr>
            <w:r w:rsidRPr="009C76E0">
              <w:rPr>
                <w:color w:val="000000"/>
                <w:shd w:val="clear" w:color="auto" w:fill="FFFFFF"/>
              </w:rPr>
              <w:t>Размещение объекта капитального строительства на территори</w:t>
            </w:r>
            <w:r>
              <w:rPr>
                <w:color w:val="000000"/>
                <w:shd w:val="clear" w:color="auto" w:fill="FFFFFF"/>
              </w:rPr>
              <w:t>и</w:t>
            </w:r>
            <w:r w:rsidRPr="009C76E0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Нефтеюганского района</w:t>
            </w:r>
          </w:p>
        </w:tc>
      </w:tr>
    </w:tbl>
    <w:p w14:paraId="59E76A39" w14:textId="77777777" w:rsidR="00622315" w:rsidRDefault="00622315" w:rsidP="00622315">
      <w:pPr>
        <w:ind w:firstLine="709"/>
        <w:jc w:val="right"/>
      </w:pPr>
    </w:p>
    <w:p w14:paraId="3B6B74BE" w14:textId="65855672" w:rsidR="00622315" w:rsidRPr="00622315" w:rsidRDefault="00622315" w:rsidP="00622315">
      <w:pPr>
        <w:ind w:firstLine="709"/>
        <w:jc w:val="right"/>
      </w:pPr>
      <w:r w:rsidRPr="00622315">
        <w:t>Приложение №1</w:t>
      </w:r>
    </w:p>
    <w:p w14:paraId="246A64E2" w14:textId="77777777" w:rsidR="00622315" w:rsidRPr="00622315" w:rsidRDefault="00622315" w:rsidP="00622315">
      <w:pPr>
        <w:ind w:firstLine="709"/>
        <w:jc w:val="right"/>
      </w:pPr>
      <w:r w:rsidRPr="00622315">
        <w:t>к заданию</w:t>
      </w:r>
    </w:p>
    <w:p w14:paraId="20ACECFF" w14:textId="77777777" w:rsidR="00622315" w:rsidRPr="00622315" w:rsidRDefault="00622315" w:rsidP="00622315">
      <w:pPr>
        <w:ind w:firstLine="709"/>
        <w:jc w:val="right"/>
      </w:pPr>
      <w:r w:rsidRPr="00622315">
        <w:t>на разработку документации</w:t>
      </w:r>
    </w:p>
    <w:p w14:paraId="250CC3A3" w14:textId="77777777" w:rsidR="00622315" w:rsidRPr="00622315" w:rsidRDefault="00622315" w:rsidP="00622315">
      <w:pPr>
        <w:ind w:firstLine="709"/>
        <w:jc w:val="right"/>
      </w:pPr>
      <w:r w:rsidRPr="00622315">
        <w:t>по планировке территории</w:t>
      </w:r>
    </w:p>
    <w:p w14:paraId="75BA0540" w14:textId="77777777" w:rsidR="00622315" w:rsidRPr="00622315" w:rsidRDefault="00622315" w:rsidP="00622315">
      <w:pPr>
        <w:ind w:firstLine="709"/>
      </w:pPr>
    </w:p>
    <w:p w14:paraId="7C685B90" w14:textId="77777777" w:rsidR="00622315" w:rsidRPr="00622315" w:rsidRDefault="00622315" w:rsidP="00622315">
      <w:pPr>
        <w:ind w:right="284" w:firstLine="709"/>
        <w:jc w:val="both"/>
      </w:pPr>
      <w:r w:rsidRPr="00622315">
        <w:t xml:space="preserve">Таблица 1 – Характеристика и </w:t>
      </w:r>
      <w:proofErr w:type="gramStart"/>
      <w:r w:rsidRPr="00622315">
        <w:t>технико-экономические и проектные показатели</w:t>
      </w:r>
      <w:proofErr w:type="gramEnd"/>
      <w:r w:rsidRPr="00622315">
        <w:t xml:space="preserve"> и мощности проектируемых объектов*</w:t>
      </w:r>
    </w:p>
    <w:p w14:paraId="4A8D9222" w14:textId="77777777" w:rsidR="00622315" w:rsidRPr="00622315" w:rsidRDefault="00622315" w:rsidP="00622315">
      <w:pPr>
        <w:ind w:firstLine="709"/>
        <w:rPr>
          <w:b/>
          <w:sz w:val="22"/>
          <w:szCs w:val="22"/>
        </w:rPr>
      </w:pPr>
    </w:p>
    <w:tbl>
      <w:tblPr>
        <w:tblW w:w="9923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840"/>
        <w:gridCol w:w="4083"/>
      </w:tblGrid>
      <w:tr w:rsidR="00622315" w:rsidRPr="00622315" w14:paraId="599A4807" w14:textId="77777777" w:rsidTr="009F05CC">
        <w:trPr>
          <w:trHeight w:val="835"/>
          <w:tblHeader/>
        </w:trPr>
        <w:tc>
          <w:tcPr>
            <w:tcW w:w="526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14:paraId="342BEEB4" w14:textId="77777777" w:rsidR="00622315" w:rsidRPr="00622315" w:rsidRDefault="00916897" w:rsidP="00622315">
            <w:pPr>
              <w:jc w:val="center"/>
            </w:pPr>
            <w:hyperlink w:anchor="Link681" w:tooltip="Перейти к указанному разделу">
              <w:r w:rsidR="00622315" w:rsidRPr="00622315">
                <w:t>Наименование объекта</w:t>
              </w:r>
            </w:hyperlink>
          </w:p>
        </w:tc>
        <w:tc>
          <w:tcPr>
            <w:tcW w:w="466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14:paraId="14714CC1" w14:textId="77777777" w:rsidR="00622315" w:rsidRPr="00622315" w:rsidRDefault="00916897" w:rsidP="00622315">
            <w:pPr>
              <w:ind w:left="34" w:right="-57"/>
              <w:jc w:val="center"/>
            </w:pPr>
            <w:hyperlink w:anchor="Link681" w:tooltip="Перейти к указанному разделу">
              <w:r w:rsidR="00622315" w:rsidRPr="00622315">
                <w:t>Характеристика</w:t>
              </w:r>
            </w:hyperlink>
          </w:p>
        </w:tc>
      </w:tr>
      <w:tr w:rsidR="00622315" w:rsidRPr="00622315" w14:paraId="07E45D62" w14:textId="77777777" w:rsidTr="009F05CC">
        <w:trPr>
          <w:trHeight w:val="270"/>
        </w:trPr>
        <w:tc>
          <w:tcPr>
            <w:tcW w:w="5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CA0C10" w14:textId="77777777" w:rsidR="00622315" w:rsidRPr="00622315" w:rsidRDefault="00622315" w:rsidP="00622315">
            <w:pPr>
              <w:rPr>
                <w:b/>
              </w:rPr>
            </w:pPr>
            <w:r w:rsidRPr="00622315">
              <w:rPr>
                <w:b/>
                <w:bCs/>
              </w:rPr>
              <w:t>Нефтегазосборные сети</w:t>
            </w:r>
            <w:r w:rsidRPr="00622315">
              <w:rPr>
                <w:b/>
              </w:rPr>
              <w:t xml:space="preserve">, </w:t>
            </w:r>
          </w:p>
          <w:p w14:paraId="783D7B48" w14:textId="77777777" w:rsidR="00622315" w:rsidRPr="00622315" w:rsidRDefault="00916897" w:rsidP="00622315">
            <w:pPr>
              <w:rPr>
                <w:color w:val="215868"/>
              </w:rPr>
            </w:pPr>
            <w:hyperlink w:anchor="Link681" w:tooltip="Перейти к указанному разделу">
              <w:r w:rsidR="00622315" w:rsidRPr="00622315">
                <w:t>в том числе:</w:t>
              </w:r>
            </w:hyperlink>
          </w:p>
        </w:tc>
        <w:tc>
          <w:tcPr>
            <w:tcW w:w="4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AF5F35" w14:textId="77777777" w:rsidR="00622315" w:rsidRPr="00622315" w:rsidRDefault="00916897" w:rsidP="00622315">
            <w:pPr>
              <w:ind w:left="34" w:right="-57"/>
            </w:pPr>
            <w:hyperlink w:anchor="Link681" w:tooltip="Перейти к указанному разделу">
              <w:r w:rsidR="00622315" w:rsidRPr="00622315">
                <w:t>Протяженность всего – 2144,14 м</w:t>
              </w:r>
            </w:hyperlink>
          </w:p>
        </w:tc>
      </w:tr>
      <w:tr w:rsidR="00622315" w:rsidRPr="00622315" w14:paraId="793D6B6E" w14:textId="77777777" w:rsidTr="009F05CC">
        <w:trPr>
          <w:trHeight w:val="270"/>
        </w:trPr>
        <w:tc>
          <w:tcPr>
            <w:tcW w:w="526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EDF2602" w14:textId="77777777" w:rsidR="00622315" w:rsidRPr="00622315" w:rsidRDefault="00916897" w:rsidP="00622315">
            <w:hyperlink w:anchor="Link681" w:tooltip="Перейти к указанному разделу">
              <w:r w:rsidR="00622315" w:rsidRPr="00622315">
                <w:t xml:space="preserve">Нефтегазосборные сети куст №639 - </w:t>
              </w:r>
              <w:proofErr w:type="spellStart"/>
              <w:r w:rsidR="00622315" w:rsidRPr="00622315">
                <w:t>т.</w:t>
              </w:r>
              <w:proofErr w:type="gramStart"/>
              <w:r w:rsidR="00622315" w:rsidRPr="00622315">
                <w:t>вр.куст</w:t>
              </w:r>
              <w:proofErr w:type="spellEnd"/>
              <w:proofErr w:type="gramEnd"/>
              <w:r w:rsidR="00622315" w:rsidRPr="00622315">
                <w:t xml:space="preserve"> №635</w:t>
              </w:r>
            </w:hyperlink>
          </w:p>
        </w:tc>
        <w:tc>
          <w:tcPr>
            <w:tcW w:w="4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1C1F76A" w14:textId="77777777" w:rsidR="00622315" w:rsidRPr="00622315" w:rsidRDefault="00622315" w:rsidP="00622315">
            <w:pPr>
              <w:autoSpaceDE w:val="0"/>
              <w:autoSpaceDN w:val="0"/>
              <w:adjustRightInd w:val="0"/>
              <w:ind w:left="34"/>
            </w:pPr>
            <w:r w:rsidRPr="00622315">
              <w:t xml:space="preserve">Назначение - нефтегазосборные сети для транспорта </w:t>
            </w:r>
            <w:proofErr w:type="spellStart"/>
            <w:r w:rsidRPr="00622315">
              <w:t>нефтегазоводяной</w:t>
            </w:r>
            <w:proofErr w:type="spellEnd"/>
            <w:r w:rsidRPr="00622315">
              <w:t xml:space="preserve"> смеси от проектируемой кустовой площадки №639 (проект 242485_2) до подключения врезкой к существующему нефтегазосборному трубопроводу DN250.</w:t>
            </w:r>
          </w:p>
        </w:tc>
      </w:tr>
      <w:tr w:rsidR="00622315" w:rsidRPr="00622315" w14:paraId="379627F8" w14:textId="77777777" w:rsidTr="009F05CC">
        <w:trPr>
          <w:trHeight w:val="270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44F5791" w14:textId="77777777" w:rsidR="00622315" w:rsidRPr="00622315" w:rsidRDefault="00916897" w:rsidP="00622315">
            <w:hyperlink w:anchor="Link681" w:tooltip="Перейти к указанному разделу"/>
          </w:p>
        </w:tc>
        <w:tc>
          <w:tcPr>
            <w:tcW w:w="4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2DF3237" w14:textId="77777777" w:rsidR="00622315" w:rsidRPr="00622315" w:rsidRDefault="00622315" w:rsidP="00622315">
            <w:pPr>
              <w:ind w:left="34" w:right="-57"/>
            </w:pPr>
            <w:r w:rsidRPr="00622315">
              <w:t xml:space="preserve">Транспортируемая среда – </w:t>
            </w:r>
            <w:proofErr w:type="spellStart"/>
            <w:r w:rsidRPr="00622315">
              <w:t>нефтегазоводяная</w:t>
            </w:r>
            <w:proofErr w:type="spellEnd"/>
            <w:r w:rsidRPr="00622315">
              <w:t xml:space="preserve"> смесь</w:t>
            </w:r>
          </w:p>
        </w:tc>
      </w:tr>
      <w:tr w:rsidR="00622315" w:rsidRPr="00622315" w14:paraId="75C67EBF" w14:textId="77777777" w:rsidTr="009F05CC">
        <w:trPr>
          <w:trHeight w:val="270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6883395" w14:textId="77777777" w:rsidR="00622315" w:rsidRPr="00622315" w:rsidRDefault="00916897" w:rsidP="00622315">
            <w:hyperlink w:anchor="Link681" w:tooltip="Перейти к указанному разделу"/>
          </w:p>
        </w:tc>
        <w:tc>
          <w:tcPr>
            <w:tcW w:w="4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22F907B" w14:textId="77777777" w:rsidR="00622315" w:rsidRPr="00622315" w:rsidRDefault="00916897" w:rsidP="00622315">
            <w:pPr>
              <w:ind w:left="34" w:right="-57"/>
            </w:pPr>
            <w:hyperlink w:anchor="Link681" w:tooltip="Перейти к указанному разделу">
              <w:r w:rsidR="00622315" w:rsidRPr="00622315">
                <w:t>Рабочее давление – 4,0 МПа</w:t>
              </w:r>
            </w:hyperlink>
          </w:p>
        </w:tc>
      </w:tr>
      <w:tr w:rsidR="00622315" w:rsidRPr="00622315" w14:paraId="5D9278A2" w14:textId="77777777" w:rsidTr="009F05CC">
        <w:trPr>
          <w:trHeight w:val="270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AF94AD7" w14:textId="77777777" w:rsidR="00622315" w:rsidRPr="00622315" w:rsidRDefault="00916897" w:rsidP="00622315">
            <w:hyperlink w:anchor="Link681" w:tooltip="Перейти к указанному разделу"/>
          </w:p>
        </w:tc>
        <w:tc>
          <w:tcPr>
            <w:tcW w:w="4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8B908C7" w14:textId="77777777" w:rsidR="00622315" w:rsidRPr="00622315" w:rsidRDefault="00916897" w:rsidP="00622315">
            <w:pPr>
              <w:ind w:left="34" w:right="-57"/>
            </w:pPr>
            <w:hyperlink w:anchor="Link681" w:tooltip="Перейти к указанному разделу">
              <w:r w:rsidR="00622315" w:rsidRPr="00622315">
                <w:t>Диаметр трубопровода – 159х7 мм</w:t>
              </w:r>
            </w:hyperlink>
          </w:p>
        </w:tc>
      </w:tr>
      <w:tr w:rsidR="00622315" w:rsidRPr="00622315" w14:paraId="2363B5DA" w14:textId="77777777" w:rsidTr="009F05CC">
        <w:trPr>
          <w:trHeight w:val="270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72ABD7C" w14:textId="77777777" w:rsidR="00622315" w:rsidRPr="00622315" w:rsidRDefault="00916897" w:rsidP="00622315">
            <w:hyperlink w:anchor="Link681" w:tooltip="Перейти к указанному разделу"/>
          </w:p>
        </w:tc>
        <w:tc>
          <w:tcPr>
            <w:tcW w:w="4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DB427B3" w14:textId="77777777" w:rsidR="00622315" w:rsidRPr="00622315" w:rsidRDefault="00916897" w:rsidP="00622315">
            <w:pPr>
              <w:ind w:left="34" w:right="-57"/>
            </w:pPr>
            <w:hyperlink w:anchor="Link681" w:tooltip="Перейти к указанному разделу">
              <w:r w:rsidR="00622315" w:rsidRPr="00622315">
                <w:t>Протяженность трубопровода – 2144,14 м</w:t>
              </w:r>
            </w:hyperlink>
          </w:p>
        </w:tc>
      </w:tr>
      <w:tr w:rsidR="00622315" w:rsidRPr="00622315" w14:paraId="0269A6E2" w14:textId="77777777" w:rsidTr="009F05CC">
        <w:trPr>
          <w:trHeight w:val="270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3442C09" w14:textId="77777777" w:rsidR="00622315" w:rsidRPr="00622315" w:rsidRDefault="00916897" w:rsidP="00622315">
            <w:hyperlink w:anchor="Link681" w:tooltip="Перейти к указанному разделу"/>
          </w:p>
        </w:tc>
        <w:tc>
          <w:tcPr>
            <w:tcW w:w="4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95A25D2" w14:textId="77777777" w:rsidR="00622315" w:rsidRPr="00622315" w:rsidRDefault="00916897" w:rsidP="00622315">
            <w:pPr>
              <w:ind w:left="34" w:right="-57"/>
            </w:pPr>
            <w:hyperlink w:anchor="Link681" w:tooltip="Перейти к указанному разделу">
              <w:r w:rsidR="00622315" w:rsidRPr="00622315">
                <w:t>Узел задвижек №1</w:t>
              </w:r>
            </w:hyperlink>
          </w:p>
        </w:tc>
      </w:tr>
      <w:tr w:rsidR="00622315" w:rsidRPr="00622315" w14:paraId="0780CDCF" w14:textId="77777777" w:rsidTr="009F05CC">
        <w:trPr>
          <w:trHeight w:val="170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A33EB6B" w14:textId="77777777" w:rsidR="00622315" w:rsidRPr="00622315" w:rsidRDefault="00916897" w:rsidP="00622315">
            <w:hyperlink w:anchor="Link681" w:tooltip="Перейти к указанному разделу"/>
          </w:p>
        </w:tc>
        <w:tc>
          <w:tcPr>
            <w:tcW w:w="4660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  <w:hideMark/>
          </w:tcPr>
          <w:p w14:paraId="24DB2E02" w14:textId="77777777" w:rsidR="00622315" w:rsidRPr="00622315" w:rsidRDefault="00916897" w:rsidP="00622315">
            <w:pPr>
              <w:ind w:left="34" w:right="-57"/>
            </w:pPr>
            <w:hyperlink w:anchor="Link681" w:tooltip="Перейти к указанному разделу">
              <w:r w:rsidR="00622315" w:rsidRPr="00622315">
                <w:t>Узел задвижек №2</w:t>
              </w:r>
            </w:hyperlink>
          </w:p>
        </w:tc>
      </w:tr>
      <w:tr w:rsidR="00622315" w:rsidRPr="00622315" w14:paraId="7220FC62" w14:textId="77777777" w:rsidTr="009F05CC">
        <w:trPr>
          <w:trHeight w:val="270"/>
        </w:trPr>
        <w:tc>
          <w:tcPr>
            <w:tcW w:w="5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6431D2" w14:textId="77777777" w:rsidR="00622315" w:rsidRPr="00622315" w:rsidRDefault="00622315" w:rsidP="00622315">
            <w:pPr>
              <w:rPr>
                <w:b/>
              </w:rPr>
            </w:pPr>
            <w:r w:rsidRPr="00622315">
              <w:rPr>
                <w:b/>
                <w:bCs/>
              </w:rPr>
              <w:t>Высоконапорный водовод</w:t>
            </w:r>
            <w:r w:rsidRPr="00622315">
              <w:rPr>
                <w:b/>
              </w:rPr>
              <w:t xml:space="preserve">, </w:t>
            </w:r>
          </w:p>
          <w:p w14:paraId="65D84B42" w14:textId="77777777" w:rsidR="00622315" w:rsidRPr="00622315" w:rsidRDefault="00916897" w:rsidP="00622315">
            <w:pPr>
              <w:rPr>
                <w:color w:val="215868"/>
              </w:rPr>
            </w:pPr>
            <w:hyperlink w:anchor="Link681" w:tooltip="Перейти к указанному разделу">
              <w:r w:rsidR="00622315" w:rsidRPr="00622315">
                <w:t>в том числе:</w:t>
              </w:r>
            </w:hyperlink>
          </w:p>
        </w:tc>
        <w:tc>
          <w:tcPr>
            <w:tcW w:w="4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CC1A7D" w14:textId="77777777" w:rsidR="00622315" w:rsidRPr="00622315" w:rsidRDefault="00916897" w:rsidP="00622315">
            <w:pPr>
              <w:ind w:left="34" w:right="-57"/>
            </w:pPr>
            <w:hyperlink w:anchor="Link681" w:tooltip="Перейти к указанному разделу">
              <w:r w:rsidR="00622315" w:rsidRPr="00622315">
                <w:t>Протяженность всего – 2122,43 м</w:t>
              </w:r>
            </w:hyperlink>
          </w:p>
        </w:tc>
      </w:tr>
      <w:tr w:rsidR="00622315" w:rsidRPr="00622315" w14:paraId="4C654734" w14:textId="77777777" w:rsidTr="009F05CC">
        <w:trPr>
          <w:trHeight w:val="270"/>
        </w:trPr>
        <w:tc>
          <w:tcPr>
            <w:tcW w:w="52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7F26AC" w14:textId="77777777" w:rsidR="00622315" w:rsidRPr="00622315" w:rsidRDefault="00622315" w:rsidP="00622315">
            <w:r w:rsidRPr="00622315">
              <w:rPr>
                <w:lang w:val="x-none"/>
              </w:rPr>
              <w:t xml:space="preserve">Высоконапорный водовод </w:t>
            </w:r>
            <w:proofErr w:type="spellStart"/>
            <w:r w:rsidRPr="00622315">
              <w:rPr>
                <w:lang w:val="x-none"/>
              </w:rPr>
              <w:t>т.</w:t>
            </w:r>
            <w:r w:rsidRPr="00622315">
              <w:t>вр</w:t>
            </w:r>
            <w:proofErr w:type="spellEnd"/>
            <w:r w:rsidRPr="00622315">
              <w:t>. куст №635 – куст №639</w:t>
            </w:r>
          </w:p>
          <w:p w14:paraId="06FB840E" w14:textId="77777777" w:rsidR="00622315" w:rsidRPr="00622315" w:rsidRDefault="00916897" w:rsidP="00622315">
            <w:pPr>
              <w:rPr>
                <w:b/>
                <w:bCs/>
              </w:rPr>
            </w:pPr>
            <w:hyperlink w:anchor="Link681" w:tooltip="Перейти к указанному разделу"/>
          </w:p>
        </w:tc>
        <w:tc>
          <w:tcPr>
            <w:tcW w:w="4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05D264" w14:textId="77777777" w:rsidR="00622315" w:rsidRPr="00622315" w:rsidRDefault="00622315" w:rsidP="00622315">
            <w:pPr>
              <w:ind w:left="34" w:right="-57"/>
            </w:pPr>
            <w:r w:rsidRPr="00622315">
              <w:t xml:space="preserve">Назначение </w:t>
            </w:r>
            <w:proofErr w:type="gramStart"/>
            <w:r w:rsidRPr="00622315">
              <w:t>-  высоконапорный</w:t>
            </w:r>
            <w:proofErr w:type="gramEnd"/>
            <w:r w:rsidRPr="00622315">
              <w:t xml:space="preserve"> водовод для транспорта очищенной пластовой воды от подключения врезкой к существующему высоконапорному водоводу </w:t>
            </w:r>
            <w:r w:rsidRPr="00622315">
              <w:rPr>
                <w:lang w:val="en-US"/>
              </w:rPr>
              <w:t>DN</w:t>
            </w:r>
            <w:r w:rsidRPr="00622315">
              <w:t>250 до проектируемой кустовой  площади №639</w:t>
            </w:r>
          </w:p>
        </w:tc>
      </w:tr>
      <w:tr w:rsidR="00622315" w:rsidRPr="00622315" w14:paraId="1308AE16" w14:textId="77777777" w:rsidTr="009F05CC">
        <w:trPr>
          <w:trHeight w:val="2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697FEA" w14:textId="77777777" w:rsidR="00622315" w:rsidRPr="00622315" w:rsidRDefault="00916897" w:rsidP="00622315">
            <w:pPr>
              <w:rPr>
                <w:b/>
                <w:bCs/>
              </w:rPr>
            </w:pPr>
            <w:hyperlink w:anchor="Link681" w:tooltip="Перейти к указанному разделу"/>
          </w:p>
        </w:tc>
        <w:tc>
          <w:tcPr>
            <w:tcW w:w="4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5D0EAC" w14:textId="77777777" w:rsidR="00622315" w:rsidRPr="00622315" w:rsidRDefault="00916897" w:rsidP="00622315">
            <w:pPr>
              <w:ind w:left="34" w:right="-57"/>
            </w:pPr>
            <w:hyperlink w:anchor="Link681" w:tooltip="Перейти к указанному разделу">
              <w:r w:rsidR="00622315" w:rsidRPr="00622315">
                <w:t xml:space="preserve">Транспортируемая среда – очищенная пластовая и </w:t>
              </w:r>
              <w:proofErr w:type="spellStart"/>
              <w:r w:rsidR="00622315" w:rsidRPr="00622315">
                <w:t>сеноманская</w:t>
              </w:r>
              <w:proofErr w:type="spellEnd"/>
              <w:r w:rsidR="00622315" w:rsidRPr="00622315">
                <w:t xml:space="preserve"> вода</w:t>
              </w:r>
            </w:hyperlink>
          </w:p>
        </w:tc>
      </w:tr>
      <w:tr w:rsidR="00622315" w:rsidRPr="00622315" w14:paraId="43682CEB" w14:textId="77777777" w:rsidTr="009F05CC">
        <w:trPr>
          <w:trHeight w:val="2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0B2E0D" w14:textId="77777777" w:rsidR="00622315" w:rsidRPr="00622315" w:rsidRDefault="00916897" w:rsidP="00622315">
            <w:pPr>
              <w:rPr>
                <w:b/>
                <w:bCs/>
              </w:rPr>
            </w:pPr>
            <w:hyperlink w:anchor="Link681" w:tooltip="Перейти к указанному разделу"/>
          </w:p>
        </w:tc>
        <w:tc>
          <w:tcPr>
            <w:tcW w:w="4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F27B11" w14:textId="77777777" w:rsidR="00622315" w:rsidRPr="00622315" w:rsidRDefault="00916897" w:rsidP="00622315">
            <w:pPr>
              <w:ind w:left="34" w:right="-57"/>
            </w:pPr>
            <w:hyperlink w:anchor="Link681" w:tooltip="Перейти к указанному разделу">
              <w:r w:rsidR="00622315" w:rsidRPr="00622315">
                <w:t>Рабочее давление – 25,0 МПа</w:t>
              </w:r>
            </w:hyperlink>
          </w:p>
        </w:tc>
      </w:tr>
      <w:tr w:rsidR="00622315" w:rsidRPr="00622315" w14:paraId="72918924" w14:textId="77777777" w:rsidTr="009F05CC">
        <w:trPr>
          <w:trHeight w:val="2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900306" w14:textId="77777777" w:rsidR="00622315" w:rsidRPr="00622315" w:rsidRDefault="00916897" w:rsidP="00622315">
            <w:pPr>
              <w:rPr>
                <w:b/>
                <w:bCs/>
              </w:rPr>
            </w:pPr>
            <w:hyperlink w:anchor="Link681" w:tooltip="Перейти к указанному разделу"/>
          </w:p>
        </w:tc>
        <w:tc>
          <w:tcPr>
            <w:tcW w:w="4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D0B3E1" w14:textId="77777777" w:rsidR="00622315" w:rsidRPr="00622315" w:rsidRDefault="00622315" w:rsidP="00622315">
            <w:pPr>
              <w:ind w:left="34" w:right="-57"/>
            </w:pPr>
            <w:r w:rsidRPr="00622315">
              <w:t>Диаметр трубопровода – 168х14 мм</w:t>
            </w:r>
          </w:p>
        </w:tc>
      </w:tr>
      <w:tr w:rsidR="00622315" w:rsidRPr="00622315" w14:paraId="5CCC4CB8" w14:textId="77777777" w:rsidTr="009F05CC">
        <w:trPr>
          <w:trHeight w:val="2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471214" w14:textId="77777777" w:rsidR="00622315" w:rsidRPr="00622315" w:rsidRDefault="00916897" w:rsidP="00622315">
            <w:pPr>
              <w:rPr>
                <w:b/>
                <w:bCs/>
              </w:rPr>
            </w:pPr>
            <w:hyperlink w:anchor="Link681" w:tooltip="Перейти к указанному разделу"/>
          </w:p>
        </w:tc>
        <w:tc>
          <w:tcPr>
            <w:tcW w:w="4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8D679A" w14:textId="77777777" w:rsidR="00622315" w:rsidRPr="00622315" w:rsidRDefault="00916897" w:rsidP="00622315">
            <w:pPr>
              <w:ind w:left="34" w:right="-57"/>
            </w:pPr>
            <w:hyperlink w:anchor="Link681" w:tooltip="Перейти к указанному разделу">
              <w:r w:rsidR="00622315" w:rsidRPr="00622315">
                <w:t>Протяженность трубопровода – 2122,43 м</w:t>
              </w:r>
            </w:hyperlink>
          </w:p>
        </w:tc>
      </w:tr>
      <w:tr w:rsidR="00622315" w:rsidRPr="00622315" w14:paraId="52348EE1" w14:textId="77777777" w:rsidTr="009F05CC">
        <w:trPr>
          <w:trHeight w:val="2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A81D84" w14:textId="77777777" w:rsidR="00622315" w:rsidRPr="00622315" w:rsidRDefault="00916897" w:rsidP="00622315">
            <w:pPr>
              <w:rPr>
                <w:b/>
                <w:bCs/>
              </w:rPr>
            </w:pPr>
            <w:hyperlink w:anchor="Link681" w:tooltip="Перейти к указанному разделу"/>
          </w:p>
        </w:tc>
        <w:tc>
          <w:tcPr>
            <w:tcW w:w="4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810F4B" w14:textId="77777777" w:rsidR="00622315" w:rsidRPr="00622315" w:rsidRDefault="00916897" w:rsidP="00622315">
            <w:pPr>
              <w:ind w:left="34" w:right="-57"/>
            </w:pPr>
            <w:hyperlink w:anchor="Link681" w:tooltip="Перейти к указанному разделу">
              <w:r w:rsidR="00622315" w:rsidRPr="00622315">
                <w:t xml:space="preserve">Узел </w:t>
              </w:r>
              <w:proofErr w:type="gramStart"/>
              <w:r w:rsidR="00622315" w:rsidRPr="00622315">
                <w:t>задвижек  №</w:t>
              </w:r>
              <w:proofErr w:type="gramEnd"/>
              <w:r w:rsidR="00622315" w:rsidRPr="00622315">
                <w:t xml:space="preserve">1в </w:t>
              </w:r>
            </w:hyperlink>
          </w:p>
        </w:tc>
      </w:tr>
      <w:tr w:rsidR="00622315" w:rsidRPr="00622315" w14:paraId="284B2B02" w14:textId="77777777" w:rsidTr="009F05CC">
        <w:trPr>
          <w:trHeight w:val="2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5A3763" w14:textId="77777777" w:rsidR="00622315" w:rsidRPr="00622315" w:rsidRDefault="00916897" w:rsidP="00622315">
            <w:pPr>
              <w:rPr>
                <w:b/>
                <w:bCs/>
              </w:rPr>
            </w:pPr>
            <w:hyperlink w:anchor="Link681" w:tooltip="Перейти к указанному разделу"/>
          </w:p>
        </w:tc>
        <w:tc>
          <w:tcPr>
            <w:tcW w:w="4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0BAF27" w14:textId="77777777" w:rsidR="00622315" w:rsidRPr="00622315" w:rsidRDefault="00916897" w:rsidP="00622315">
            <w:pPr>
              <w:ind w:left="34" w:right="-57"/>
            </w:pPr>
            <w:hyperlink w:anchor="Link681" w:tooltip="Перейти к указанному разделу">
              <w:r w:rsidR="00622315" w:rsidRPr="00622315">
                <w:t>Узел задвижек №2в</w:t>
              </w:r>
            </w:hyperlink>
          </w:p>
        </w:tc>
      </w:tr>
      <w:tr w:rsidR="00622315" w:rsidRPr="00622315" w14:paraId="6DC46E47" w14:textId="77777777" w:rsidTr="009F05CC">
        <w:trPr>
          <w:trHeight w:val="270"/>
        </w:trPr>
        <w:tc>
          <w:tcPr>
            <w:tcW w:w="5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BDBC46" w14:textId="77777777" w:rsidR="00622315" w:rsidRPr="00622315" w:rsidRDefault="00622315" w:rsidP="00622315">
            <w:pPr>
              <w:rPr>
                <w:b/>
              </w:rPr>
            </w:pPr>
            <w:r w:rsidRPr="00622315">
              <w:rPr>
                <w:b/>
                <w:bCs/>
              </w:rPr>
              <w:t xml:space="preserve">ВЛ 35 </w:t>
            </w:r>
            <w:proofErr w:type="spellStart"/>
            <w:r w:rsidRPr="00622315">
              <w:rPr>
                <w:b/>
                <w:bCs/>
              </w:rPr>
              <w:t>кВ</w:t>
            </w:r>
            <w:proofErr w:type="spellEnd"/>
            <w:r w:rsidRPr="00622315">
              <w:rPr>
                <w:b/>
              </w:rPr>
              <w:t xml:space="preserve"> </w:t>
            </w:r>
          </w:p>
        </w:tc>
        <w:tc>
          <w:tcPr>
            <w:tcW w:w="4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ECAD63" w14:textId="77777777" w:rsidR="00622315" w:rsidRPr="00622315" w:rsidRDefault="00916897" w:rsidP="00622315">
            <w:pPr>
              <w:spacing w:before="40" w:after="40"/>
            </w:pPr>
            <w:hyperlink w:anchor="Link681" w:tooltip="Перейти к указанному разделу">
              <w:r w:rsidR="00622315" w:rsidRPr="00622315">
                <w:t xml:space="preserve">Протяженность ВЛ 35 </w:t>
              </w:r>
              <w:proofErr w:type="spellStart"/>
              <w:r w:rsidR="00622315" w:rsidRPr="00622315">
                <w:t>кВ</w:t>
              </w:r>
              <w:proofErr w:type="spellEnd"/>
              <w:r w:rsidR="00622315" w:rsidRPr="00622315">
                <w:t xml:space="preserve">: </w:t>
              </w:r>
              <w:proofErr w:type="gramStart"/>
              <w:r w:rsidR="00622315" w:rsidRPr="00622315">
                <w:t>всего  –</w:t>
              </w:r>
              <w:proofErr w:type="gramEnd"/>
              <w:r w:rsidR="00622315" w:rsidRPr="00622315">
                <w:t xml:space="preserve"> 4654 м</w:t>
              </w:r>
            </w:hyperlink>
          </w:p>
        </w:tc>
      </w:tr>
      <w:tr w:rsidR="00622315" w:rsidRPr="00622315" w14:paraId="6027EFD8" w14:textId="77777777" w:rsidTr="009F05CC">
        <w:trPr>
          <w:trHeight w:val="270"/>
        </w:trPr>
        <w:tc>
          <w:tcPr>
            <w:tcW w:w="52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C7864B" w14:textId="77777777" w:rsidR="00622315" w:rsidRPr="00622315" w:rsidRDefault="00916897" w:rsidP="00622315">
            <w:hyperlink w:anchor="Link681" w:tooltip="Перейти к указанному разделу">
              <w:r w:rsidR="00622315" w:rsidRPr="00622315">
                <w:t xml:space="preserve">ВЛ 35 </w:t>
              </w:r>
              <w:proofErr w:type="spellStart"/>
              <w:r w:rsidR="00622315" w:rsidRPr="00622315">
                <w:t>кВ</w:t>
              </w:r>
              <w:proofErr w:type="spellEnd"/>
              <w:r w:rsidR="00622315" w:rsidRPr="00622315">
                <w:t xml:space="preserve"> на кустовую площадку №639</w:t>
              </w:r>
            </w:hyperlink>
          </w:p>
        </w:tc>
        <w:tc>
          <w:tcPr>
            <w:tcW w:w="4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779F52" w14:textId="77777777" w:rsidR="00622315" w:rsidRPr="00622315" w:rsidRDefault="00916897" w:rsidP="00622315">
            <w:pPr>
              <w:spacing w:before="40" w:after="40"/>
            </w:pPr>
            <w:hyperlink w:anchor="Link681" w:tooltip="Перейти к указанному разделу">
              <w:r w:rsidR="00622315" w:rsidRPr="00622315">
                <w:t>Назначение - передача электроэнергии</w:t>
              </w:r>
            </w:hyperlink>
          </w:p>
        </w:tc>
      </w:tr>
      <w:tr w:rsidR="00622315" w:rsidRPr="00622315" w14:paraId="1B800DB0" w14:textId="77777777" w:rsidTr="009F05CC">
        <w:trPr>
          <w:trHeight w:val="270"/>
        </w:trPr>
        <w:tc>
          <w:tcPr>
            <w:tcW w:w="52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291040" w14:textId="77777777" w:rsidR="00622315" w:rsidRPr="00622315" w:rsidRDefault="00916897" w:rsidP="00622315">
            <w:hyperlink w:anchor="Link681" w:tooltip="Перейти к указанному разделу"/>
          </w:p>
        </w:tc>
        <w:tc>
          <w:tcPr>
            <w:tcW w:w="4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615ED5" w14:textId="77777777" w:rsidR="00622315" w:rsidRPr="00622315" w:rsidRDefault="00916897" w:rsidP="00622315">
            <w:pPr>
              <w:spacing w:before="40" w:after="40"/>
            </w:pPr>
            <w:hyperlink w:anchor="Link681" w:tooltip="Перейти к указанному разделу">
              <w:r w:rsidR="00622315" w:rsidRPr="00622315">
                <w:t>Протяженность 4654 м</w:t>
              </w:r>
            </w:hyperlink>
          </w:p>
        </w:tc>
      </w:tr>
      <w:tr w:rsidR="00622315" w:rsidRPr="00622315" w14:paraId="29FF1ADC" w14:textId="77777777" w:rsidTr="009F05CC">
        <w:trPr>
          <w:trHeight w:val="198"/>
        </w:trPr>
        <w:tc>
          <w:tcPr>
            <w:tcW w:w="52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99D99A" w14:textId="77777777" w:rsidR="00622315" w:rsidRPr="00622315" w:rsidRDefault="00916897" w:rsidP="00622315">
            <w:hyperlink w:anchor="Link681" w:tooltip="Перейти к указанному разделу"/>
          </w:p>
        </w:tc>
        <w:tc>
          <w:tcPr>
            <w:tcW w:w="4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3DB96C" w14:textId="77777777" w:rsidR="00622315" w:rsidRPr="00622315" w:rsidRDefault="00916897" w:rsidP="00622315">
            <w:pPr>
              <w:spacing w:before="40" w:after="40"/>
            </w:pPr>
            <w:hyperlink w:anchor="Link681" w:tooltip="Перейти к указанному разделу">
              <w:r w:rsidR="00622315" w:rsidRPr="00622315">
                <w:t xml:space="preserve">Уровень ответственности – нормальный </w:t>
              </w:r>
            </w:hyperlink>
          </w:p>
        </w:tc>
      </w:tr>
      <w:tr w:rsidR="00622315" w:rsidRPr="00622315" w14:paraId="10360AAD" w14:textId="77777777" w:rsidTr="009F05CC">
        <w:trPr>
          <w:trHeight w:val="270"/>
        </w:trPr>
        <w:tc>
          <w:tcPr>
            <w:tcW w:w="52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B62D5C" w14:textId="77777777" w:rsidR="00622315" w:rsidRPr="00622315" w:rsidRDefault="00916897" w:rsidP="00622315">
            <w:hyperlink w:anchor="Link681" w:tooltip="Перейти к указанному разделу"/>
          </w:p>
        </w:tc>
        <w:tc>
          <w:tcPr>
            <w:tcW w:w="4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F6E82D" w14:textId="77777777" w:rsidR="00622315" w:rsidRPr="00622315" w:rsidRDefault="00622315" w:rsidP="00622315">
            <w:pPr>
              <w:spacing w:before="40" w:after="40"/>
            </w:pPr>
            <w:r w:rsidRPr="00622315">
              <w:t xml:space="preserve">Двухцепная ВЛ 35 </w:t>
            </w:r>
            <w:proofErr w:type="spellStart"/>
            <w:r w:rsidRPr="00622315">
              <w:t>кВ</w:t>
            </w:r>
            <w:proofErr w:type="spellEnd"/>
            <w:r w:rsidRPr="00622315">
              <w:t xml:space="preserve"> отпайкой от существующей ВЛ 35 </w:t>
            </w:r>
            <w:proofErr w:type="spellStart"/>
            <w:r w:rsidRPr="00622315">
              <w:t>кВ</w:t>
            </w:r>
            <w:proofErr w:type="spellEnd"/>
            <w:r w:rsidRPr="00622315">
              <w:t xml:space="preserve"> «КНС-10-1,2»</w:t>
            </w:r>
          </w:p>
        </w:tc>
      </w:tr>
      <w:tr w:rsidR="00622315" w:rsidRPr="00622315" w14:paraId="70829349" w14:textId="77777777" w:rsidTr="009F05CC">
        <w:trPr>
          <w:trHeight w:val="270"/>
        </w:trPr>
        <w:tc>
          <w:tcPr>
            <w:tcW w:w="52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4439EF" w14:textId="77777777" w:rsidR="00622315" w:rsidRPr="00622315" w:rsidRDefault="00916897" w:rsidP="00622315">
            <w:hyperlink w:anchor="Link681" w:tooltip="Перейти к указанному разделу"/>
          </w:p>
        </w:tc>
        <w:tc>
          <w:tcPr>
            <w:tcW w:w="4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6F4A4F" w14:textId="77777777" w:rsidR="00622315" w:rsidRPr="00622315" w:rsidRDefault="00916897" w:rsidP="00622315">
            <w:pPr>
              <w:spacing w:before="40" w:after="40"/>
            </w:pPr>
            <w:hyperlink w:anchor="Link681" w:tooltip="Перейти к указанному разделу">
              <w:r w:rsidR="00622315" w:rsidRPr="00622315">
                <w:t xml:space="preserve">Начальный пункт – </w:t>
              </w:r>
              <w:proofErr w:type="spellStart"/>
              <w:r w:rsidR="00622315" w:rsidRPr="00622315">
                <w:t>ответвительная</w:t>
              </w:r>
              <w:proofErr w:type="spellEnd"/>
              <w:r w:rsidR="00622315" w:rsidRPr="00622315">
                <w:t xml:space="preserve"> </w:t>
              </w:r>
              <w:proofErr w:type="gramStart"/>
              <w:r w:rsidR="00622315" w:rsidRPr="00622315">
                <w:t>опора</w:t>
              </w:r>
              <w:proofErr w:type="gramEnd"/>
              <w:r w:rsidR="00622315" w:rsidRPr="00622315">
                <w:t xml:space="preserve"> установленная в трассе существующей ВЛ 35 «КНС-10 -1,2»</w:t>
              </w:r>
            </w:hyperlink>
          </w:p>
        </w:tc>
      </w:tr>
      <w:tr w:rsidR="00622315" w:rsidRPr="00622315" w14:paraId="4C6BE10D" w14:textId="77777777" w:rsidTr="009F05CC">
        <w:trPr>
          <w:trHeight w:val="270"/>
        </w:trPr>
        <w:tc>
          <w:tcPr>
            <w:tcW w:w="52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594883" w14:textId="77777777" w:rsidR="00622315" w:rsidRPr="00622315" w:rsidRDefault="00916897" w:rsidP="00622315">
            <w:hyperlink w:anchor="Link681" w:tooltip="Перейти к указанному разделу"/>
          </w:p>
        </w:tc>
        <w:tc>
          <w:tcPr>
            <w:tcW w:w="4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3FA021" w14:textId="77777777" w:rsidR="00622315" w:rsidRPr="00622315" w:rsidRDefault="00622315" w:rsidP="00622315">
            <w:pPr>
              <w:spacing w:before="40" w:after="40"/>
            </w:pPr>
            <w:r w:rsidRPr="00622315">
              <w:t xml:space="preserve">Конечный пункт – приемные порталы проектируемой ПС 35/6 </w:t>
            </w:r>
            <w:proofErr w:type="spellStart"/>
            <w:r w:rsidRPr="00622315">
              <w:t>кВ</w:t>
            </w:r>
            <w:proofErr w:type="spellEnd"/>
            <w:r w:rsidRPr="00622315">
              <w:t xml:space="preserve"> в районе кустовой площадки №639</w:t>
            </w:r>
          </w:p>
          <w:p w14:paraId="6BEF0A52" w14:textId="77777777" w:rsidR="00622315" w:rsidRPr="00622315" w:rsidRDefault="00916897" w:rsidP="00622315">
            <w:pPr>
              <w:spacing w:before="40" w:after="40"/>
            </w:pPr>
            <w:hyperlink w:anchor="Link681" w:tooltip="Перейти к указанному разделу"/>
          </w:p>
        </w:tc>
      </w:tr>
      <w:tr w:rsidR="00622315" w:rsidRPr="00622315" w14:paraId="1BC1F3DA" w14:textId="77777777" w:rsidTr="009F05CC">
        <w:trPr>
          <w:trHeight w:val="270"/>
        </w:trPr>
        <w:tc>
          <w:tcPr>
            <w:tcW w:w="5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A593E6" w14:textId="77777777" w:rsidR="00622315" w:rsidRPr="00622315" w:rsidRDefault="00622315" w:rsidP="00622315">
            <w:pPr>
              <w:rPr>
                <w:b/>
              </w:rPr>
            </w:pPr>
            <w:r w:rsidRPr="00622315">
              <w:rPr>
                <w:b/>
                <w:bCs/>
              </w:rPr>
              <w:t xml:space="preserve">ВЛ 6 </w:t>
            </w:r>
            <w:proofErr w:type="spellStart"/>
            <w:r w:rsidRPr="00622315">
              <w:rPr>
                <w:b/>
                <w:bCs/>
              </w:rPr>
              <w:t>кВ</w:t>
            </w:r>
            <w:proofErr w:type="spellEnd"/>
            <w:r w:rsidRPr="00622315">
              <w:rPr>
                <w:b/>
              </w:rPr>
              <w:t xml:space="preserve"> </w:t>
            </w:r>
          </w:p>
        </w:tc>
        <w:tc>
          <w:tcPr>
            <w:tcW w:w="4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27D924" w14:textId="77777777" w:rsidR="00622315" w:rsidRPr="00622315" w:rsidRDefault="00916897" w:rsidP="00622315">
            <w:pPr>
              <w:spacing w:before="40" w:after="40"/>
              <w:ind w:left="34"/>
            </w:pPr>
            <w:hyperlink w:anchor="Link681" w:tooltip="Перейти к указанному разделу">
              <w:r w:rsidR="00622315" w:rsidRPr="00622315">
                <w:t xml:space="preserve">Протяженность ВЛ 6 </w:t>
              </w:r>
              <w:proofErr w:type="spellStart"/>
              <w:r w:rsidR="00622315" w:rsidRPr="00622315">
                <w:t>кВ</w:t>
              </w:r>
              <w:proofErr w:type="spellEnd"/>
              <w:r w:rsidR="00622315" w:rsidRPr="00622315">
                <w:t xml:space="preserve">: </w:t>
              </w:r>
              <w:proofErr w:type="gramStart"/>
              <w:r w:rsidR="00622315" w:rsidRPr="00622315">
                <w:t>всего  –</w:t>
              </w:r>
              <w:proofErr w:type="gramEnd"/>
              <w:r w:rsidR="00622315" w:rsidRPr="00622315">
                <w:t xml:space="preserve"> 1190,5 м</w:t>
              </w:r>
            </w:hyperlink>
          </w:p>
        </w:tc>
      </w:tr>
      <w:tr w:rsidR="00622315" w:rsidRPr="00622315" w14:paraId="6BA2207B" w14:textId="77777777" w:rsidTr="009F05CC">
        <w:trPr>
          <w:trHeight w:val="270"/>
        </w:trPr>
        <w:tc>
          <w:tcPr>
            <w:tcW w:w="52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B4A764" w14:textId="77777777" w:rsidR="00622315" w:rsidRPr="00622315" w:rsidRDefault="00916897" w:rsidP="00622315">
            <w:hyperlink w:anchor="Link681" w:tooltip="Перейти к указанному разделу">
              <w:r w:rsidR="00622315" w:rsidRPr="00622315">
                <w:t xml:space="preserve">ВЛ 6 </w:t>
              </w:r>
              <w:proofErr w:type="spellStart"/>
              <w:r w:rsidR="00622315" w:rsidRPr="00622315">
                <w:t>кВ</w:t>
              </w:r>
              <w:proofErr w:type="spellEnd"/>
              <w:r w:rsidR="00622315" w:rsidRPr="00622315">
                <w:t xml:space="preserve"> на кустовую площадку №639</w:t>
              </w:r>
            </w:hyperlink>
          </w:p>
        </w:tc>
        <w:tc>
          <w:tcPr>
            <w:tcW w:w="4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86A62E" w14:textId="77777777" w:rsidR="00622315" w:rsidRPr="00622315" w:rsidRDefault="00916897" w:rsidP="00622315">
            <w:pPr>
              <w:spacing w:before="40" w:after="40"/>
              <w:ind w:left="34"/>
            </w:pPr>
            <w:hyperlink w:anchor="Link681" w:tooltip="Перейти к указанному разделу">
              <w:r w:rsidR="00622315" w:rsidRPr="00622315">
                <w:t>Назначение - передача электроэнергии</w:t>
              </w:r>
            </w:hyperlink>
          </w:p>
        </w:tc>
      </w:tr>
      <w:tr w:rsidR="00622315" w:rsidRPr="00622315" w14:paraId="59F1420D" w14:textId="77777777" w:rsidTr="009F05CC">
        <w:trPr>
          <w:trHeight w:val="2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C4EC92" w14:textId="77777777" w:rsidR="00622315" w:rsidRPr="00622315" w:rsidRDefault="00916897" w:rsidP="00622315">
            <w:hyperlink w:anchor="Link681" w:tooltip="Перейти к указанному разделу"/>
          </w:p>
        </w:tc>
        <w:tc>
          <w:tcPr>
            <w:tcW w:w="4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B46772" w14:textId="77777777" w:rsidR="00622315" w:rsidRPr="00622315" w:rsidRDefault="00916897" w:rsidP="00622315">
            <w:pPr>
              <w:spacing w:before="40" w:after="40"/>
              <w:ind w:left="34"/>
            </w:pPr>
            <w:hyperlink w:anchor="Link681" w:tooltip="Перейти к указанному разделу">
              <w:r w:rsidR="00622315" w:rsidRPr="00622315">
                <w:t>Протяженность –1190,5 м</w:t>
              </w:r>
            </w:hyperlink>
          </w:p>
        </w:tc>
      </w:tr>
      <w:tr w:rsidR="00622315" w:rsidRPr="00622315" w14:paraId="6CB09560" w14:textId="77777777" w:rsidTr="009F05CC">
        <w:trPr>
          <w:trHeight w:val="2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7FCB0F" w14:textId="77777777" w:rsidR="00622315" w:rsidRPr="00622315" w:rsidRDefault="00916897" w:rsidP="00622315">
            <w:hyperlink w:anchor="Link681" w:tooltip="Перейти к указанному разделу"/>
          </w:p>
        </w:tc>
        <w:tc>
          <w:tcPr>
            <w:tcW w:w="4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9DCC3A" w14:textId="77777777" w:rsidR="00622315" w:rsidRPr="00622315" w:rsidRDefault="00916897" w:rsidP="00622315">
            <w:pPr>
              <w:spacing w:before="40" w:after="40"/>
              <w:ind w:left="34"/>
            </w:pPr>
            <w:hyperlink w:anchor="Link681" w:tooltip="Перейти к указанному разделу">
              <w:r w:rsidR="00622315" w:rsidRPr="00622315">
                <w:t xml:space="preserve">Уровень ответственности – нормальный </w:t>
              </w:r>
            </w:hyperlink>
          </w:p>
        </w:tc>
      </w:tr>
      <w:tr w:rsidR="00622315" w:rsidRPr="00622315" w14:paraId="725036B3" w14:textId="77777777" w:rsidTr="009F05CC">
        <w:trPr>
          <w:trHeight w:val="2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5F6894" w14:textId="77777777" w:rsidR="00622315" w:rsidRPr="00622315" w:rsidRDefault="00916897" w:rsidP="00622315">
            <w:hyperlink w:anchor="Link681" w:tooltip="Перейти к указанному разделу"/>
          </w:p>
        </w:tc>
        <w:tc>
          <w:tcPr>
            <w:tcW w:w="4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3BD466" w14:textId="77777777" w:rsidR="00622315" w:rsidRPr="00622315" w:rsidRDefault="00916897" w:rsidP="00622315">
            <w:pPr>
              <w:spacing w:before="40" w:after="40"/>
              <w:ind w:left="34"/>
            </w:pPr>
            <w:hyperlink w:anchor="Link681" w:tooltip="Перейти к указанному разделу">
              <w:r w:rsidR="00622315" w:rsidRPr="00622315">
                <w:t xml:space="preserve">Одноцепные ВЛ 6 </w:t>
              </w:r>
              <w:proofErr w:type="spellStart"/>
              <w:r w:rsidR="00622315" w:rsidRPr="00622315">
                <w:t>кВ</w:t>
              </w:r>
              <w:proofErr w:type="spellEnd"/>
              <w:r w:rsidR="00622315" w:rsidRPr="00622315">
                <w:t xml:space="preserve"> от проектируемой ПС 35/6 </w:t>
              </w:r>
              <w:proofErr w:type="spellStart"/>
              <w:r w:rsidR="00622315" w:rsidRPr="00622315">
                <w:t>кВ</w:t>
              </w:r>
              <w:proofErr w:type="spellEnd"/>
              <w:r w:rsidR="00622315" w:rsidRPr="00622315">
                <w:t xml:space="preserve"> в районе кустовой площадки №639</w:t>
              </w:r>
            </w:hyperlink>
          </w:p>
        </w:tc>
      </w:tr>
      <w:tr w:rsidR="00622315" w:rsidRPr="00622315" w14:paraId="32C8E0BA" w14:textId="77777777" w:rsidTr="009F05CC">
        <w:trPr>
          <w:trHeight w:val="2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4F7594" w14:textId="77777777" w:rsidR="00622315" w:rsidRPr="00622315" w:rsidRDefault="00916897" w:rsidP="00622315">
            <w:hyperlink w:anchor="Link681" w:tooltip="Перейти к указанному разделу"/>
          </w:p>
        </w:tc>
        <w:tc>
          <w:tcPr>
            <w:tcW w:w="4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5E6EAE" w14:textId="77777777" w:rsidR="00622315" w:rsidRPr="00622315" w:rsidRDefault="00622315" w:rsidP="00622315">
            <w:pPr>
              <w:spacing w:before="40" w:after="40"/>
              <w:ind w:left="34"/>
            </w:pPr>
            <w:r w:rsidRPr="00622315">
              <w:t xml:space="preserve">Начальный пункт – опоры около ПС 35/6 </w:t>
            </w:r>
            <w:proofErr w:type="spellStart"/>
            <w:r w:rsidRPr="00622315">
              <w:t>кВ</w:t>
            </w:r>
            <w:proofErr w:type="spellEnd"/>
            <w:r w:rsidRPr="00622315">
              <w:t xml:space="preserve"> </w:t>
            </w:r>
            <w:proofErr w:type="spellStart"/>
            <w:r w:rsidRPr="00622315">
              <w:t>кВ</w:t>
            </w:r>
            <w:proofErr w:type="spellEnd"/>
            <w:r w:rsidRPr="00622315">
              <w:t xml:space="preserve"> в районе кустовой площадки №639</w:t>
            </w:r>
          </w:p>
        </w:tc>
      </w:tr>
      <w:tr w:rsidR="00622315" w:rsidRPr="00622315" w14:paraId="3C55D2DF" w14:textId="77777777" w:rsidTr="009F05CC">
        <w:trPr>
          <w:trHeight w:val="91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621F67" w14:textId="77777777" w:rsidR="00622315" w:rsidRPr="00622315" w:rsidRDefault="00916897" w:rsidP="00622315">
            <w:hyperlink w:anchor="Link681" w:tooltip="Перейти к указанному разделу"/>
          </w:p>
        </w:tc>
        <w:tc>
          <w:tcPr>
            <w:tcW w:w="4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5B9878" w14:textId="77777777" w:rsidR="00622315" w:rsidRPr="00622315" w:rsidRDefault="00622315" w:rsidP="00622315">
            <w:pPr>
              <w:spacing w:before="40" w:after="40"/>
              <w:ind w:left="34"/>
            </w:pPr>
            <w:r w:rsidRPr="00622315">
              <w:t xml:space="preserve">Конечный пункт – концевые опоры около кустовой </w:t>
            </w:r>
          </w:p>
          <w:p w14:paraId="1EF51C92" w14:textId="77777777" w:rsidR="00622315" w:rsidRPr="00622315" w:rsidRDefault="00916897" w:rsidP="00622315">
            <w:pPr>
              <w:spacing w:before="40" w:after="40"/>
              <w:ind w:left="34"/>
            </w:pPr>
            <w:hyperlink w:anchor="Link681" w:tooltip="Перейти к указанному разделу">
              <w:r w:rsidR="00622315" w:rsidRPr="00622315">
                <w:t>площадки №639</w:t>
              </w:r>
            </w:hyperlink>
          </w:p>
        </w:tc>
      </w:tr>
      <w:tr w:rsidR="00622315" w:rsidRPr="00622315" w14:paraId="0715DFDC" w14:textId="77777777" w:rsidTr="009F05CC">
        <w:trPr>
          <w:trHeight w:val="27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8799F1" w14:textId="77777777" w:rsidR="00622315" w:rsidRPr="00622315" w:rsidRDefault="00622315" w:rsidP="00622315">
            <w:pPr>
              <w:rPr>
                <w:b/>
              </w:rPr>
            </w:pPr>
            <w:r w:rsidRPr="00622315">
              <w:rPr>
                <w:b/>
                <w:bCs/>
              </w:rPr>
              <w:t>ВОЛС</w:t>
            </w:r>
            <w:r w:rsidRPr="00622315">
              <w:rPr>
                <w:b/>
              </w:rPr>
              <w:t xml:space="preserve"> </w:t>
            </w:r>
          </w:p>
        </w:tc>
        <w:tc>
          <w:tcPr>
            <w:tcW w:w="4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297FBA" w14:textId="77777777" w:rsidR="00622315" w:rsidRPr="00622315" w:rsidRDefault="00622315" w:rsidP="00622315">
            <w:pPr>
              <w:spacing w:before="40" w:after="40"/>
              <w:ind w:left="34"/>
            </w:pPr>
            <w:r w:rsidRPr="00622315">
              <w:t xml:space="preserve">Протяженность ВОЛС: </w:t>
            </w:r>
            <w:proofErr w:type="gramStart"/>
            <w:r w:rsidRPr="00622315">
              <w:t>всего  –</w:t>
            </w:r>
            <w:proofErr w:type="gramEnd"/>
            <w:r w:rsidRPr="00622315">
              <w:t xml:space="preserve"> 4850 м</w:t>
            </w:r>
          </w:p>
        </w:tc>
      </w:tr>
      <w:tr w:rsidR="00622315" w:rsidRPr="00622315" w14:paraId="3C0DFB0E" w14:textId="77777777" w:rsidTr="009F05CC">
        <w:trPr>
          <w:trHeight w:val="272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D39B3DD" w14:textId="77777777" w:rsidR="00622315" w:rsidRPr="00622315" w:rsidRDefault="00622315" w:rsidP="00622315">
            <w:r w:rsidRPr="00622315">
              <w:t xml:space="preserve">ВОЛС на подстанцию 35/6 </w:t>
            </w:r>
            <w:proofErr w:type="spellStart"/>
            <w:r w:rsidRPr="00622315">
              <w:t>кВ</w:t>
            </w:r>
            <w:proofErr w:type="spellEnd"/>
            <w:r w:rsidRPr="00622315">
              <w:t xml:space="preserve"> в районе кустовой площадки №639</w:t>
            </w:r>
          </w:p>
        </w:tc>
        <w:tc>
          <w:tcPr>
            <w:tcW w:w="4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B62749" w14:textId="77777777" w:rsidR="00622315" w:rsidRPr="00622315" w:rsidRDefault="00622315" w:rsidP="00622315">
            <w:pPr>
              <w:spacing w:before="40" w:after="40"/>
              <w:ind w:left="34"/>
            </w:pPr>
            <w:r w:rsidRPr="00622315">
              <w:t xml:space="preserve">Назначение - </w:t>
            </w:r>
            <w:r w:rsidRPr="00622315">
              <w:rPr>
                <w:color w:val="000000" w:themeColor="text1"/>
              </w:rPr>
              <w:t xml:space="preserve">обеспечение связью </w:t>
            </w:r>
            <w:r w:rsidRPr="00622315">
              <w:t xml:space="preserve">ПС 35/6 </w:t>
            </w:r>
            <w:proofErr w:type="spellStart"/>
            <w:r w:rsidRPr="00622315">
              <w:t>кВ</w:t>
            </w:r>
            <w:proofErr w:type="spellEnd"/>
            <w:r w:rsidRPr="00622315">
              <w:t xml:space="preserve"> в районе кустовой площадки №639</w:t>
            </w:r>
          </w:p>
        </w:tc>
      </w:tr>
      <w:tr w:rsidR="00622315" w:rsidRPr="00622315" w14:paraId="6F9EB5E1" w14:textId="77777777" w:rsidTr="009F05CC">
        <w:trPr>
          <w:trHeight w:val="272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F651243" w14:textId="77777777" w:rsidR="00622315" w:rsidRPr="00622315" w:rsidRDefault="00916897" w:rsidP="00622315">
            <w:hyperlink w:anchor="Link681" w:tooltip="Перейти к указанному разделу"/>
          </w:p>
        </w:tc>
        <w:tc>
          <w:tcPr>
            <w:tcW w:w="4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7A8DCC" w14:textId="77777777" w:rsidR="00622315" w:rsidRPr="00622315" w:rsidRDefault="00622315" w:rsidP="00622315">
            <w:pPr>
              <w:spacing w:before="40" w:after="40"/>
              <w:ind w:left="34"/>
            </w:pPr>
            <w:r w:rsidRPr="00622315">
              <w:t>Протяженность – 4850 м</w:t>
            </w:r>
          </w:p>
        </w:tc>
      </w:tr>
      <w:tr w:rsidR="00622315" w:rsidRPr="00622315" w14:paraId="36CC1A2C" w14:textId="77777777" w:rsidTr="009F05CC">
        <w:trPr>
          <w:trHeight w:val="272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6B472B9" w14:textId="77777777" w:rsidR="00622315" w:rsidRPr="00622315" w:rsidRDefault="00916897" w:rsidP="00622315">
            <w:hyperlink w:anchor="Link681" w:tooltip="Перейти к указанному разделу"/>
          </w:p>
        </w:tc>
        <w:tc>
          <w:tcPr>
            <w:tcW w:w="4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A1F1F5" w14:textId="77777777" w:rsidR="00622315" w:rsidRPr="00622315" w:rsidRDefault="00916897" w:rsidP="00622315">
            <w:pPr>
              <w:spacing w:before="40" w:after="40"/>
              <w:ind w:left="34"/>
            </w:pPr>
            <w:hyperlink w:anchor="Link681" w:tooltip="Перейти к указанному разделу">
              <w:r w:rsidR="00622315" w:rsidRPr="00622315">
                <w:t xml:space="preserve">Уровень ответственности – нормальный </w:t>
              </w:r>
            </w:hyperlink>
          </w:p>
        </w:tc>
      </w:tr>
      <w:tr w:rsidR="00622315" w:rsidRPr="00622315" w14:paraId="76E736E1" w14:textId="77777777" w:rsidTr="009F05CC">
        <w:trPr>
          <w:trHeight w:val="272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F14DF7A" w14:textId="77777777" w:rsidR="00622315" w:rsidRPr="00622315" w:rsidRDefault="00916897" w:rsidP="00622315">
            <w:hyperlink w:anchor="Link681" w:tooltip="Перейти к указанному разделу"/>
          </w:p>
        </w:tc>
        <w:tc>
          <w:tcPr>
            <w:tcW w:w="4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CE2ED3" w14:textId="77777777" w:rsidR="00622315" w:rsidRPr="00622315" w:rsidRDefault="00916897" w:rsidP="00622315">
            <w:pPr>
              <w:spacing w:before="40" w:after="40"/>
              <w:ind w:left="34"/>
            </w:pPr>
            <w:hyperlink w:anchor="Link681" w:tooltip="Перейти к указанному разделу">
              <w:r w:rsidR="00622315" w:rsidRPr="00622315">
                <w:t xml:space="preserve">Начальный пункт – РУ 6 </w:t>
              </w:r>
              <w:proofErr w:type="spellStart"/>
              <w:r w:rsidR="00622315" w:rsidRPr="00622315">
                <w:t>кВ</w:t>
              </w:r>
              <w:proofErr w:type="spellEnd"/>
              <w:r w:rsidR="00622315" w:rsidRPr="00622315">
                <w:t xml:space="preserve"> ПС 35/6 </w:t>
              </w:r>
              <w:proofErr w:type="spellStart"/>
              <w:r w:rsidR="00622315" w:rsidRPr="00622315">
                <w:t>кВ</w:t>
              </w:r>
              <w:proofErr w:type="spellEnd"/>
              <w:r w:rsidR="00622315" w:rsidRPr="00622315">
                <w:t xml:space="preserve"> №011</w:t>
              </w:r>
            </w:hyperlink>
          </w:p>
        </w:tc>
      </w:tr>
      <w:tr w:rsidR="00622315" w:rsidRPr="00622315" w14:paraId="5E89F488" w14:textId="77777777" w:rsidTr="009F05CC">
        <w:trPr>
          <w:trHeight w:val="272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315B0A" w14:textId="77777777" w:rsidR="00622315" w:rsidRPr="00622315" w:rsidRDefault="00916897" w:rsidP="00622315">
            <w:hyperlink w:anchor="Link681" w:tooltip="Перейти к указанному разделу"/>
          </w:p>
        </w:tc>
        <w:tc>
          <w:tcPr>
            <w:tcW w:w="4660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437E4781" w14:textId="77777777" w:rsidR="00622315" w:rsidRPr="00622315" w:rsidRDefault="00916897" w:rsidP="00622315">
            <w:pPr>
              <w:spacing w:before="40" w:after="40"/>
              <w:ind w:left="34"/>
            </w:pPr>
            <w:hyperlink w:anchor="Link681" w:tooltip="Перейти к указанному разделу">
              <w:r w:rsidR="00622315" w:rsidRPr="00622315">
                <w:t xml:space="preserve">Конечный пункт – РУ 6 </w:t>
              </w:r>
              <w:proofErr w:type="spellStart"/>
              <w:r w:rsidR="00622315" w:rsidRPr="00622315">
                <w:t>кВ</w:t>
              </w:r>
              <w:proofErr w:type="spellEnd"/>
              <w:r w:rsidR="00622315" w:rsidRPr="00622315">
                <w:t xml:space="preserve"> ПС 35/6 </w:t>
              </w:r>
              <w:proofErr w:type="spellStart"/>
              <w:r w:rsidR="00622315" w:rsidRPr="00622315">
                <w:t>кВ</w:t>
              </w:r>
              <w:proofErr w:type="spellEnd"/>
              <w:r w:rsidR="00622315" w:rsidRPr="00622315">
                <w:t xml:space="preserve"> в районе кустовой площадки №639</w:t>
              </w:r>
            </w:hyperlink>
          </w:p>
        </w:tc>
      </w:tr>
    </w:tbl>
    <w:p w14:paraId="6D76E8FC" w14:textId="77777777" w:rsidR="00622315" w:rsidRPr="00622315" w:rsidRDefault="00622315" w:rsidP="00622315">
      <w:pPr>
        <w:ind w:firstLine="709"/>
        <w:rPr>
          <w:b/>
          <w:sz w:val="22"/>
          <w:szCs w:val="22"/>
        </w:rPr>
      </w:pPr>
    </w:p>
    <w:p w14:paraId="05D4F4C0" w14:textId="77777777" w:rsidR="00622315" w:rsidRPr="00622315" w:rsidRDefault="00622315" w:rsidP="00622315">
      <w:pPr>
        <w:ind w:firstLine="709"/>
        <w:rPr>
          <w:b/>
          <w:sz w:val="22"/>
          <w:szCs w:val="22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4998"/>
        <w:gridCol w:w="1418"/>
        <w:gridCol w:w="2693"/>
      </w:tblGrid>
      <w:tr w:rsidR="00622315" w:rsidRPr="00622315" w14:paraId="001AE03F" w14:textId="77777777" w:rsidTr="009F05CC">
        <w:trPr>
          <w:trHeight w:val="794"/>
        </w:trPr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5BE1E20" w14:textId="77777777" w:rsidR="00622315" w:rsidRPr="00622315" w:rsidRDefault="00622315" w:rsidP="00622315">
            <w:pPr>
              <w:jc w:val="center"/>
            </w:pPr>
            <w:r w:rsidRPr="00622315"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9968A30" w14:textId="77777777" w:rsidR="00622315" w:rsidRPr="00622315" w:rsidRDefault="00622315" w:rsidP="00622315">
            <w:pPr>
              <w:jc w:val="center"/>
            </w:pPr>
            <w:proofErr w:type="spellStart"/>
            <w:proofErr w:type="gramStart"/>
            <w:r w:rsidRPr="00622315">
              <w:t>Ед.измерения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F40481A" w14:textId="77777777" w:rsidR="00622315" w:rsidRPr="00622315" w:rsidRDefault="00622315" w:rsidP="00622315">
            <w:pPr>
              <w:jc w:val="center"/>
            </w:pPr>
            <w:r w:rsidRPr="00622315">
              <w:t>Показатели</w:t>
            </w:r>
          </w:p>
        </w:tc>
      </w:tr>
      <w:tr w:rsidR="00622315" w:rsidRPr="00622315" w14:paraId="13FE8964" w14:textId="77777777" w:rsidTr="009F05CC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9795A" w14:textId="77777777" w:rsidR="00622315" w:rsidRPr="00622315" w:rsidRDefault="00622315" w:rsidP="0062231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22315">
              <w:rPr>
                <w:rFonts w:cs="Arial"/>
                <w:b/>
                <w:sz w:val="20"/>
                <w:szCs w:val="20"/>
              </w:rPr>
              <w:t>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12878" w14:textId="77777777" w:rsidR="00622315" w:rsidRPr="00622315" w:rsidRDefault="00622315" w:rsidP="00622315">
            <w:pPr>
              <w:rPr>
                <w:b/>
              </w:rPr>
            </w:pPr>
            <w:r w:rsidRPr="00622315">
              <w:rPr>
                <w:b/>
              </w:rPr>
              <w:t>Автомобильная дорога к кустовой площадке № 639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A635A" w14:textId="77777777" w:rsidR="00622315" w:rsidRPr="00622315" w:rsidRDefault="00622315" w:rsidP="00622315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252C9" w14:textId="77777777" w:rsidR="00622315" w:rsidRPr="00622315" w:rsidRDefault="00622315" w:rsidP="00622315">
            <w:pPr>
              <w:jc w:val="center"/>
            </w:pPr>
          </w:p>
        </w:tc>
      </w:tr>
      <w:tr w:rsidR="00622315" w:rsidRPr="00622315" w14:paraId="4EF9A3AF" w14:textId="77777777" w:rsidTr="009F05CC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986CA" w14:textId="77777777" w:rsidR="00622315" w:rsidRPr="00622315" w:rsidRDefault="00622315" w:rsidP="00622315">
            <w:pPr>
              <w:jc w:val="center"/>
              <w:rPr>
                <w:rFonts w:cs="Arial"/>
                <w:sz w:val="20"/>
                <w:szCs w:val="20"/>
              </w:rPr>
            </w:pPr>
            <w:r w:rsidRPr="00622315">
              <w:rPr>
                <w:rFonts w:cs="Arial"/>
                <w:sz w:val="20"/>
                <w:szCs w:val="20"/>
              </w:rPr>
              <w:t>1.1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4CC78" w14:textId="77777777" w:rsidR="00622315" w:rsidRPr="00622315" w:rsidRDefault="00622315" w:rsidP="00622315">
            <w:r w:rsidRPr="00622315">
              <w:t xml:space="preserve">Категория дороги согласно </w:t>
            </w:r>
            <w:r w:rsidRPr="00622315">
              <w:rPr>
                <w:lang w:val="x-none"/>
              </w:rPr>
              <w:t>СП 37.13330.2012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516AC" w14:textId="77777777" w:rsidR="00622315" w:rsidRPr="00622315" w:rsidRDefault="00622315" w:rsidP="00622315">
            <w:pPr>
              <w:jc w:val="center"/>
            </w:pPr>
            <w:r w:rsidRPr="00622315"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3A0B9" w14:textId="77777777" w:rsidR="00622315" w:rsidRPr="00622315" w:rsidRDefault="00622315" w:rsidP="00622315">
            <w:pPr>
              <w:jc w:val="center"/>
            </w:pPr>
            <w:r w:rsidRPr="00622315">
              <w:rPr>
                <w:lang w:val="x-none"/>
              </w:rPr>
              <w:t>III-</w:t>
            </w:r>
            <w:r w:rsidRPr="00622315">
              <w:t>н</w:t>
            </w:r>
          </w:p>
        </w:tc>
      </w:tr>
      <w:tr w:rsidR="00622315" w:rsidRPr="00622315" w14:paraId="1E47F372" w14:textId="77777777" w:rsidTr="009F05CC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95F8B" w14:textId="77777777" w:rsidR="00622315" w:rsidRPr="00622315" w:rsidRDefault="00622315" w:rsidP="00622315">
            <w:pPr>
              <w:jc w:val="center"/>
              <w:rPr>
                <w:rFonts w:cs="Arial"/>
                <w:sz w:val="20"/>
                <w:szCs w:val="20"/>
              </w:rPr>
            </w:pPr>
            <w:r w:rsidRPr="00622315">
              <w:rPr>
                <w:rFonts w:cs="Arial"/>
                <w:sz w:val="20"/>
                <w:szCs w:val="20"/>
              </w:rPr>
              <w:t>1.2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331B6" w14:textId="77777777" w:rsidR="00622315" w:rsidRPr="00622315" w:rsidRDefault="00622315" w:rsidP="00622315">
            <w:r w:rsidRPr="00622315">
              <w:t>Протяженность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6E144" w14:textId="77777777" w:rsidR="00622315" w:rsidRPr="00622315" w:rsidRDefault="00622315" w:rsidP="00622315">
            <w:pPr>
              <w:jc w:val="center"/>
            </w:pPr>
            <w:r w:rsidRPr="00622315">
              <w:t>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CD8DA" w14:textId="77777777" w:rsidR="00622315" w:rsidRPr="00622315" w:rsidRDefault="00622315" w:rsidP="00622315">
            <w:pPr>
              <w:jc w:val="center"/>
              <w:rPr>
                <w:lang w:val="en-US"/>
              </w:rPr>
            </w:pPr>
            <w:r w:rsidRPr="00622315">
              <w:t>415,05</w:t>
            </w:r>
          </w:p>
        </w:tc>
      </w:tr>
      <w:tr w:rsidR="00622315" w:rsidRPr="00622315" w14:paraId="55D05E63" w14:textId="77777777" w:rsidTr="009F05CC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3247F" w14:textId="77777777" w:rsidR="00622315" w:rsidRPr="00622315" w:rsidRDefault="00622315" w:rsidP="00622315">
            <w:pPr>
              <w:jc w:val="center"/>
              <w:rPr>
                <w:rFonts w:cs="Arial"/>
                <w:sz w:val="20"/>
                <w:szCs w:val="20"/>
              </w:rPr>
            </w:pPr>
            <w:r w:rsidRPr="00622315">
              <w:rPr>
                <w:rFonts w:cs="Arial"/>
                <w:sz w:val="20"/>
                <w:szCs w:val="20"/>
              </w:rPr>
              <w:t>1.3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BEBF0" w14:textId="77777777" w:rsidR="00622315" w:rsidRPr="00622315" w:rsidRDefault="00622315" w:rsidP="00622315">
            <w:r w:rsidRPr="00622315">
              <w:t>Основная расчетная скорость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71AD1" w14:textId="77777777" w:rsidR="00622315" w:rsidRPr="00622315" w:rsidRDefault="00622315" w:rsidP="00622315">
            <w:pPr>
              <w:jc w:val="center"/>
            </w:pPr>
            <w:r w:rsidRPr="00622315">
              <w:t>км/ч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CD2D0" w14:textId="77777777" w:rsidR="00622315" w:rsidRPr="00622315" w:rsidRDefault="00622315" w:rsidP="00622315">
            <w:pPr>
              <w:jc w:val="center"/>
            </w:pPr>
            <w:r w:rsidRPr="00622315">
              <w:t>50</w:t>
            </w:r>
          </w:p>
        </w:tc>
      </w:tr>
      <w:tr w:rsidR="00622315" w:rsidRPr="00622315" w14:paraId="7F0C3804" w14:textId="77777777" w:rsidTr="009F05CC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1DA4D" w14:textId="77777777" w:rsidR="00622315" w:rsidRPr="00622315" w:rsidRDefault="00622315" w:rsidP="00622315">
            <w:pPr>
              <w:jc w:val="center"/>
              <w:rPr>
                <w:rFonts w:cs="Arial"/>
                <w:sz w:val="20"/>
                <w:szCs w:val="20"/>
              </w:rPr>
            </w:pPr>
            <w:r w:rsidRPr="00622315">
              <w:rPr>
                <w:rFonts w:cs="Arial"/>
                <w:sz w:val="20"/>
                <w:szCs w:val="20"/>
              </w:rPr>
              <w:t>1.4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089BF" w14:textId="77777777" w:rsidR="00622315" w:rsidRPr="00622315" w:rsidRDefault="00622315" w:rsidP="00622315">
            <w:r w:rsidRPr="00622315">
              <w:t>Число полос движения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1530F" w14:textId="77777777" w:rsidR="00622315" w:rsidRPr="00622315" w:rsidRDefault="00622315" w:rsidP="00622315">
            <w:pPr>
              <w:jc w:val="center"/>
            </w:pPr>
            <w:r w:rsidRPr="00622315"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C24C9" w14:textId="77777777" w:rsidR="00622315" w:rsidRPr="00622315" w:rsidRDefault="00622315" w:rsidP="00622315">
            <w:pPr>
              <w:jc w:val="center"/>
            </w:pPr>
            <w:r w:rsidRPr="00622315">
              <w:t>1</w:t>
            </w:r>
          </w:p>
        </w:tc>
      </w:tr>
      <w:tr w:rsidR="00622315" w:rsidRPr="00622315" w14:paraId="5E86DE2C" w14:textId="77777777" w:rsidTr="009F05CC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DDB2E" w14:textId="77777777" w:rsidR="00622315" w:rsidRPr="00622315" w:rsidRDefault="00622315" w:rsidP="00622315">
            <w:pPr>
              <w:jc w:val="center"/>
              <w:rPr>
                <w:rFonts w:cs="Arial"/>
                <w:sz w:val="20"/>
                <w:szCs w:val="20"/>
              </w:rPr>
            </w:pPr>
            <w:r w:rsidRPr="00622315">
              <w:rPr>
                <w:rFonts w:cs="Arial"/>
                <w:sz w:val="20"/>
                <w:szCs w:val="20"/>
              </w:rPr>
              <w:t>1.5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E3293" w14:textId="77777777" w:rsidR="00622315" w:rsidRPr="00622315" w:rsidRDefault="00622315" w:rsidP="00622315">
            <w:r w:rsidRPr="00622315">
              <w:t>Ширина проезжей части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71A73" w14:textId="77777777" w:rsidR="00622315" w:rsidRPr="00622315" w:rsidRDefault="00622315" w:rsidP="00622315">
            <w:pPr>
              <w:jc w:val="center"/>
            </w:pPr>
            <w:r w:rsidRPr="00622315">
              <w:t>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EA118" w14:textId="77777777" w:rsidR="00622315" w:rsidRPr="00622315" w:rsidRDefault="00622315" w:rsidP="00622315">
            <w:pPr>
              <w:jc w:val="center"/>
            </w:pPr>
            <w:r w:rsidRPr="00622315">
              <w:t>4,5</w:t>
            </w:r>
          </w:p>
        </w:tc>
      </w:tr>
      <w:tr w:rsidR="00622315" w:rsidRPr="00622315" w14:paraId="6C0087FC" w14:textId="77777777" w:rsidTr="009F05CC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6309F" w14:textId="77777777" w:rsidR="00622315" w:rsidRPr="00622315" w:rsidRDefault="00622315" w:rsidP="00622315">
            <w:pPr>
              <w:jc w:val="center"/>
              <w:rPr>
                <w:rFonts w:cs="Arial"/>
                <w:sz w:val="20"/>
                <w:szCs w:val="20"/>
              </w:rPr>
            </w:pPr>
            <w:r w:rsidRPr="00622315">
              <w:rPr>
                <w:rFonts w:cs="Arial"/>
                <w:sz w:val="20"/>
                <w:szCs w:val="20"/>
              </w:rPr>
              <w:t>1.6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44084" w14:textId="77777777" w:rsidR="00622315" w:rsidRPr="00622315" w:rsidRDefault="00622315" w:rsidP="00622315">
            <w:r w:rsidRPr="00622315">
              <w:t>Количество водопропускных сооружений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BF26D" w14:textId="77777777" w:rsidR="00622315" w:rsidRPr="00622315" w:rsidRDefault="00622315" w:rsidP="00622315">
            <w:pPr>
              <w:jc w:val="center"/>
            </w:pPr>
            <w:proofErr w:type="spellStart"/>
            <w:r w:rsidRPr="00622315">
              <w:t>шт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01DB5" w14:textId="77777777" w:rsidR="00622315" w:rsidRPr="00622315" w:rsidRDefault="00622315" w:rsidP="00622315">
            <w:pPr>
              <w:jc w:val="center"/>
            </w:pPr>
            <w:r w:rsidRPr="00622315">
              <w:t>1</w:t>
            </w:r>
          </w:p>
        </w:tc>
      </w:tr>
      <w:tr w:rsidR="00622315" w:rsidRPr="00622315" w14:paraId="66B13727" w14:textId="77777777" w:rsidTr="009F05CC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DC994" w14:textId="77777777" w:rsidR="00622315" w:rsidRPr="00622315" w:rsidRDefault="00622315" w:rsidP="00622315">
            <w:pPr>
              <w:jc w:val="center"/>
              <w:rPr>
                <w:rFonts w:cs="Arial"/>
                <w:sz w:val="20"/>
                <w:szCs w:val="20"/>
              </w:rPr>
            </w:pPr>
            <w:r w:rsidRPr="00622315">
              <w:rPr>
                <w:rFonts w:cs="Arial"/>
                <w:sz w:val="20"/>
                <w:szCs w:val="20"/>
              </w:rPr>
              <w:t>1.7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B167E" w14:textId="77777777" w:rsidR="00622315" w:rsidRPr="00622315" w:rsidRDefault="00622315" w:rsidP="00622315">
            <w:r w:rsidRPr="00622315">
              <w:t>Ширина обочин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AD6FD" w14:textId="77777777" w:rsidR="00622315" w:rsidRPr="00622315" w:rsidRDefault="00622315" w:rsidP="00622315">
            <w:pPr>
              <w:jc w:val="center"/>
            </w:pPr>
            <w:r w:rsidRPr="00622315">
              <w:t>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65B17" w14:textId="77777777" w:rsidR="00622315" w:rsidRPr="00622315" w:rsidRDefault="00622315" w:rsidP="00622315">
            <w:pPr>
              <w:jc w:val="center"/>
            </w:pPr>
            <w:r w:rsidRPr="00622315">
              <w:t>2х1,0</w:t>
            </w:r>
          </w:p>
        </w:tc>
      </w:tr>
      <w:tr w:rsidR="00622315" w:rsidRPr="00622315" w14:paraId="545E644B" w14:textId="77777777" w:rsidTr="009F05CC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DBD0B" w14:textId="77777777" w:rsidR="00622315" w:rsidRPr="00622315" w:rsidRDefault="00622315" w:rsidP="0062231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A1BB9" w14:textId="77777777" w:rsidR="00622315" w:rsidRPr="00622315" w:rsidRDefault="00622315" w:rsidP="00622315">
            <w:r w:rsidRPr="00622315">
              <w:t>-с учетом установки сигнальных столбиков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6620C" w14:textId="77777777" w:rsidR="00622315" w:rsidRPr="00622315" w:rsidRDefault="00622315" w:rsidP="00622315">
            <w:pPr>
              <w:jc w:val="center"/>
            </w:pPr>
            <w:r w:rsidRPr="00622315">
              <w:t>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C3809" w14:textId="77777777" w:rsidR="00622315" w:rsidRPr="00622315" w:rsidRDefault="00622315" w:rsidP="00622315">
            <w:pPr>
              <w:jc w:val="center"/>
            </w:pPr>
            <w:r w:rsidRPr="00622315">
              <w:t>2х1,5</w:t>
            </w:r>
          </w:p>
        </w:tc>
      </w:tr>
      <w:tr w:rsidR="00622315" w:rsidRPr="00622315" w14:paraId="1127EC65" w14:textId="77777777" w:rsidTr="009F05CC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A85D6" w14:textId="77777777" w:rsidR="00622315" w:rsidRPr="00622315" w:rsidRDefault="00622315" w:rsidP="00622315">
            <w:pPr>
              <w:jc w:val="center"/>
              <w:rPr>
                <w:rFonts w:cs="Arial"/>
                <w:sz w:val="20"/>
                <w:szCs w:val="20"/>
              </w:rPr>
            </w:pPr>
            <w:r w:rsidRPr="00622315">
              <w:rPr>
                <w:rFonts w:cs="Arial"/>
                <w:sz w:val="20"/>
                <w:szCs w:val="20"/>
              </w:rPr>
              <w:t>1.8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D2E7F" w14:textId="77777777" w:rsidR="00622315" w:rsidRPr="00622315" w:rsidRDefault="00622315" w:rsidP="00622315">
            <w:r w:rsidRPr="00622315">
              <w:t>Поперечные уклоны проезжей части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D8A1E" w14:textId="77777777" w:rsidR="00622315" w:rsidRPr="00622315" w:rsidRDefault="00622315" w:rsidP="00622315">
            <w:pPr>
              <w:jc w:val="center"/>
            </w:pPr>
            <w:r w:rsidRPr="00622315">
              <w:t>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85B6B" w14:textId="77777777" w:rsidR="00622315" w:rsidRPr="00622315" w:rsidRDefault="00622315" w:rsidP="00622315">
            <w:pPr>
              <w:jc w:val="center"/>
            </w:pPr>
            <w:r w:rsidRPr="00622315">
              <w:t>35</w:t>
            </w:r>
          </w:p>
        </w:tc>
      </w:tr>
      <w:tr w:rsidR="00622315" w:rsidRPr="00622315" w14:paraId="002FD425" w14:textId="77777777" w:rsidTr="009F05CC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48DF9" w14:textId="77777777" w:rsidR="00622315" w:rsidRPr="00622315" w:rsidRDefault="00622315" w:rsidP="00622315">
            <w:pPr>
              <w:jc w:val="center"/>
              <w:rPr>
                <w:rFonts w:cs="Arial"/>
                <w:sz w:val="20"/>
                <w:szCs w:val="20"/>
              </w:rPr>
            </w:pPr>
            <w:r w:rsidRPr="00622315">
              <w:rPr>
                <w:rFonts w:cs="Arial"/>
                <w:sz w:val="20"/>
                <w:szCs w:val="20"/>
              </w:rPr>
              <w:t>1.9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7548A" w14:textId="77777777" w:rsidR="00622315" w:rsidRPr="00622315" w:rsidRDefault="00622315" w:rsidP="00622315">
            <w:r w:rsidRPr="00622315">
              <w:t>Наибольший продольный уклон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2E5C2" w14:textId="77777777" w:rsidR="00622315" w:rsidRPr="00622315" w:rsidRDefault="00622315" w:rsidP="00622315">
            <w:pPr>
              <w:jc w:val="center"/>
            </w:pPr>
            <w:r w:rsidRPr="00622315">
              <w:t>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52315" w14:textId="77777777" w:rsidR="00622315" w:rsidRPr="00622315" w:rsidRDefault="00622315" w:rsidP="00622315">
            <w:pPr>
              <w:jc w:val="center"/>
            </w:pPr>
            <w:r w:rsidRPr="00622315">
              <w:t>5</w:t>
            </w:r>
          </w:p>
        </w:tc>
      </w:tr>
      <w:tr w:rsidR="00622315" w:rsidRPr="00622315" w14:paraId="4AB7C36D" w14:textId="77777777" w:rsidTr="009F05CC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A3821" w14:textId="77777777" w:rsidR="00622315" w:rsidRPr="00622315" w:rsidRDefault="00622315" w:rsidP="00622315">
            <w:pPr>
              <w:jc w:val="center"/>
              <w:rPr>
                <w:rFonts w:cs="Arial"/>
                <w:sz w:val="20"/>
                <w:szCs w:val="20"/>
              </w:rPr>
            </w:pPr>
            <w:r w:rsidRPr="00622315">
              <w:rPr>
                <w:rFonts w:cs="Arial"/>
                <w:sz w:val="20"/>
                <w:szCs w:val="20"/>
              </w:rPr>
              <w:t>1.10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815AB" w14:textId="77777777" w:rsidR="00622315" w:rsidRPr="00622315" w:rsidRDefault="00622315" w:rsidP="00622315">
            <w:r w:rsidRPr="00622315">
              <w:t>Климатический район и подрайон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41485" w14:textId="77777777" w:rsidR="00622315" w:rsidRPr="00622315" w:rsidRDefault="00622315" w:rsidP="00622315">
            <w:pPr>
              <w:jc w:val="center"/>
            </w:pPr>
            <w:r w:rsidRPr="00622315"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3EC2A" w14:textId="77777777" w:rsidR="00622315" w:rsidRPr="00622315" w:rsidRDefault="00622315" w:rsidP="00622315">
            <w:pPr>
              <w:jc w:val="center"/>
            </w:pPr>
            <w:r w:rsidRPr="00622315">
              <w:t>I Д</w:t>
            </w:r>
          </w:p>
        </w:tc>
      </w:tr>
      <w:tr w:rsidR="00622315" w:rsidRPr="00622315" w14:paraId="6CB43632" w14:textId="77777777" w:rsidTr="009F05CC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100F9" w14:textId="77777777" w:rsidR="00622315" w:rsidRPr="00622315" w:rsidRDefault="00622315" w:rsidP="00622315">
            <w:pPr>
              <w:jc w:val="center"/>
              <w:rPr>
                <w:rFonts w:cs="Arial"/>
                <w:sz w:val="20"/>
                <w:szCs w:val="20"/>
              </w:rPr>
            </w:pPr>
            <w:r w:rsidRPr="00622315">
              <w:rPr>
                <w:rFonts w:cs="Arial"/>
                <w:sz w:val="20"/>
                <w:szCs w:val="20"/>
              </w:rPr>
              <w:t>1.11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EF1CD" w14:textId="77777777" w:rsidR="00622315" w:rsidRPr="00622315" w:rsidRDefault="00622315" w:rsidP="00622315">
            <w:r w:rsidRPr="00622315">
              <w:t>Инженерно-геологические условия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F18CC" w14:textId="77777777" w:rsidR="00622315" w:rsidRPr="00622315" w:rsidRDefault="00622315" w:rsidP="00622315">
            <w:pPr>
              <w:jc w:val="center"/>
            </w:pPr>
            <w:r w:rsidRPr="00622315"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6FCFC" w14:textId="77777777" w:rsidR="00622315" w:rsidRPr="00622315" w:rsidRDefault="00622315" w:rsidP="00622315">
            <w:pPr>
              <w:jc w:val="center"/>
            </w:pPr>
            <w:r w:rsidRPr="00622315">
              <w:rPr>
                <w:lang w:val="x-none"/>
              </w:rPr>
              <w:t>III</w:t>
            </w:r>
          </w:p>
        </w:tc>
      </w:tr>
      <w:tr w:rsidR="00622315" w:rsidRPr="00622315" w14:paraId="4CF7B4B2" w14:textId="77777777" w:rsidTr="009F05CC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01685" w14:textId="77777777" w:rsidR="00622315" w:rsidRPr="00622315" w:rsidRDefault="00622315" w:rsidP="00622315">
            <w:pPr>
              <w:jc w:val="center"/>
              <w:rPr>
                <w:rFonts w:cs="Arial"/>
                <w:sz w:val="20"/>
                <w:szCs w:val="20"/>
              </w:rPr>
            </w:pPr>
            <w:r w:rsidRPr="00622315">
              <w:rPr>
                <w:rFonts w:cs="Arial"/>
                <w:sz w:val="20"/>
                <w:szCs w:val="20"/>
              </w:rPr>
              <w:t>1.12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CDDFC" w14:textId="77777777" w:rsidR="00622315" w:rsidRPr="00622315" w:rsidRDefault="00622315" w:rsidP="00622315">
            <w:r w:rsidRPr="00622315">
              <w:t>Ветровой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CD514" w14:textId="77777777" w:rsidR="00622315" w:rsidRPr="00622315" w:rsidRDefault="00622315" w:rsidP="00622315">
            <w:pPr>
              <w:jc w:val="center"/>
            </w:pPr>
            <w:r w:rsidRPr="00622315"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73382" w14:textId="77777777" w:rsidR="00622315" w:rsidRPr="00622315" w:rsidRDefault="00622315" w:rsidP="00622315">
            <w:pPr>
              <w:jc w:val="center"/>
            </w:pPr>
            <w:r w:rsidRPr="00622315">
              <w:t>I (СП 20.13330.2016), II</w:t>
            </w:r>
          </w:p>
          <w:p w14:paraId="726FFADC" w14:textId="77777777" w:rsidR="00622315" w:rsidRPr="00622315" w:rsidRDefault="00622315" w:rsidP="00622315">
            <w:pPr>
              <w:jc w:val="center"/>
            </w:pPr>
            <w:r w:rsidRPr="00622315">
              <w:t>(ПУЭ);</w:t>
            </w:r>
          </w:p>
        </w:tc>
      </w:tr>
      <w:tr w:rsidR="00622315" w:rsidRPr="00622315" w14:paraId="3D568CA1" w14:textId="77777777" w:rsidTr="009F05CC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BE45C" w14:textId="77777777" w:rsidR="00622315" w:rsidRPr="00622315" w:rsidRDefault="00622315" w:rsidP="00622315">
            <w:pPr>
              <w:jc w:val="center"/>
              <w:rPr>
                <w:rFonts w:cs="Arial"/>
                <w:sz w:val="20"/>
                <w:szCs w:val="20"/>
              </w:rPr>
            </w:pPr>
            <w:r w:rsidRPr="00622315">
              <w:rPr>
                <w:rFonts w:cs="Arial"/>
                <w:sz w:val="20"/>
                <w:szCs w:val="20"/>
              </w:rPr>
              <w:t>1.13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47323" w14:textId="77777777" w:rsidR="00622315" w:rsidRPr="00622315" w:rsidRDefault="00622315" w:rsidP="00622315">
            <w:r w:rsidRPr="00622315">
              <w:t>Снеговой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1FE20" w14:textId="77777777" w:rsidR="00622315" w:rsidRPr="00622315" w:rsidRDefault="00622315" w:rsidP="00622315">
            <w:pPr>
              <w:jc w:val="center"/>
            </w:pPr>
            <w:r w:rsidRPr="00622315"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EE792" w14:textId="77777777" w:rsidR="00622315" w:rsidRPr="00622315" w:rsidRDefault="00622315" w:rsidP="00622315">
            <w:pPr>
              <w:jc w:val="center"/>
            </w:pPr>
            <w:r w:rsidRPr="00622315">
              <w:t>IV</w:t>
            </w:r>
          </w:p>
        </w:tc>
      </w:tr>
      <w:tr w:rsidR="00622315" w:rsidRPr="00622315" w14:paraId="59B78EB4" w14:textId="77777777" w:rsidTr="009F05CC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DC5FE" w14:textId="77777777" w:rsidR="00622315" w:rsidRPr="00622315" w:rsidRDefault="00622315" w:rsidP="00622315">
            <w:pPr>
              <w:jc w:val="center"/>
              <w:rPr>
                <w:rFonts w:cs="Arial"/>
                <w:sz w:val="20"/>
                <w:szCs w:val="20"/>
              </w:rPr>
            </w:pPr>
            <w:r w:rsidRPr="00622315">
              <w:rPr>
                <w:rFonts w:cs="Arial"/>
                <w:sz w:val="20"/>
                <w:szCs w:val="20"/>
              </w:rPr>
              <w:t>1.14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18261" w14:textId="77777777" w:rsidR="00622315" w:rsidRPr="00622315" w:rsidRDefault="00622315" w:rsidP="00622315">
            <w:r w:rsidRPr="00622315">
              <w:t>Интенсивность сейсмических воздействий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3ACAA" w14:textId="77777777" w:rsidR="00622315" w:rsidRPr="00622315" w:rsidRDefault="00622315" w:rsidP="00622315">
            <w:pPr>
              <w:jc w:val="center"/>
            </w:pPr>
            <w:r w:rsidRPr="00622315"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3BF1D" w14:textId="77777777" w:rsidR="00622315" w:rsidRPr="00622315" w:rsidRDefault="00622315" w:rsidP="00622315">
            <w:pPr>
              <w:jc w:val="center"/>
            </w:pPr>
            <w:r w:rsidRPr="00622315">
              <w:t>5 баллов</w:t>
            </w:r>
          </w:p>
        </w:tc>
      </w:tr>
      <w:tr w:rsidR="00622315" w:rsidRPr="00622315" w14:paraId="79B67C5A" w14:textId="77777777" w:rsidTr="009F05CC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A810E" w14:textId="77777777" w:rsidR="00622315" w:rsidRPr="00622315" w:rsidRDefault="00622315" w:rsidP="0062231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22315">
              <w:rPr>
                <w:rFonts w:ascii="Arial" w:hAnsi="Arial" w:cs="Arial"/>
                <w:sz w:val="20"/>
                <w:szCs w:val="20"/>
                <w:lang w:eastAsia="en-US"/>
              </w:rPr>
              <w:t>1.15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5E4FB" w14:textId="77777777" w:rsidR="00622315" w:rsidRPr="00622315" w:rsidRDefault="00622315" w:rsidP="00622315">
            <w:r w:rsidRPr="00622315">
              <w:t>Съезд №1 к кустовой площадке № 639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E446D" w14:textId="77777777" w:rsidR="00622315" w:rsidRPr="00622315" w:rsidRDefault="00622315" w:rsidP="00622315">
            <w:pPr>
              <w:jc w:val="center"/>
            </w:pPr>
            <w:r w:rsidRPr="00622315">
              <w:t>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4023B" w14:textId="77777777" w:rsidR="00622315" w:rsidRPr="00622315" w:rsidRDefault="00622315" w:rsidP="00622315">
            <w:pPr>
              <w:jc w:val="center"/>
            </w:pPr>
            <w:r w:rsidRPr="00622315">
              <w:t>18</w:t>
            </w:r>
          </w:p>
        </w:tc>
      </w:tr>
      <w:tr w:rsidR="00622315" w:rsidRPr="00622315" w14:paraId="3344E3E2" w14:textId="77777777" w:rsidTr="009F05CC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D909D" w14:textId="77777777" w:rsidR="00622315" w:rsidRPr="00622315" w:rsidRDefault="00622315" w:rsidP="0062231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22315">
              <w:rPr>
                <w:rFonts w:ascii="Arial" w:hAnsi="Arial" w:cs="Arial"/>
                <w:sz w:val="20"/>
                <w:szCs w:val="20"/>
                <w:lang w:eastAsia="en-US"/>
              </w:rPr>
              <w:t>1.16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1C40F" w14:textId="77777777" w:rsidR="00622315" w:rsidRPr="00622315" w:rsidRDefault="00622315" w:rsidP="00622315">
            <w:r w:rsidRPr="00622315">
              <w:t>Съезд №2 к кустовой площадке № 639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B31F0" w14:textId="77777777" w:rsidR="00622315" w:rsidRPr="00622315" w:rsidRDefault="00622315" w:rsidP="00622315">
            <w:pPr>
              <w:jc w:val="center"/>
            </w:pPr>
            <w:r w:rsidRPr="00622315">
              <w:t>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7B0C2" w14:textId="77777777" w:rsidR="00622315" w:rsidRPr="00622315" w:rsidRDefault="00622315" w:rsidP="00622315">
            <w:pPr>
              <w:jc w:val="center"/>
            </w:pPr>
            <w:r w:rsidRPr="00622315">
              <w:t>18</w:t>
            </w:r>
          </w:p>
        </w:tc>
      </w:tr>
      <w:tr w:rsidR="00622315" w:rsidRPr="00622315" w14:paraId="22DAA154" w14:textId="77777777" w:rsidTr="009F05CC">
        <w:trPr>
          <w:trHeight w:val="283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73408" w14:textId="77777777" w:rsidR="00622315" w:rsidRPr="00622315" w:rsidRDefault="00622315" w:rsidP="0062231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22315">
              <w:rPr>
                <w:rFonts w:cs="Arial"/>
                <w:b/>
                <w:sz w:val="20"/>
                <w:szCs w:val="20"/>
              </w:rPr>
              <w:t>2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41C6D" w14:textId="77777777" w:rsidR="00622315" w:rsidRPr="00622315" w:rsidRDefault="00622315" w:rsidP="00622315">
            <w:pPr>
              <w:rPr>
                <w:b/>
              </w:rPr>
            </w:pPr>
            <w:r w:rsidRPr="00622315">
              <w:rPr>
                <w:b/>
              </w:rPr>
              <w:t xml:space="preserve">Подъездная дорога к ПС 35/6кВ с площадкой для строительства </w:t>
            </w:r>
            <w:proofErr w:type="gramStart"/>
            <w:r w:rsidRPr="00622315">
              <w:rPr>
                <w:b/>
              </w:rPr>
              <w:t>в  районе</w:t>
            </w:r>
            <w:proofErr w:type="gramEnd"/>
            <w:r w:rsidRPr="00622315">
              <w:rPr>
                <w:b/>
              </w:rPr>
              <w:t xml:space="preserve"> кустовой площадки № 639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75D0" w14:textId="77777777" w:rsidR="00622315" w:rsidRPr="00622315" w:rsidRDefault="00622315" w:rsidP="00622315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B7BD7" w14:textId="77777777" w:rsidR="00622315" w:rsidRPr="00622315" w:rsidRDefault="00622315" w:rsidP="00622315">
            <w:pPr>
              <w:jc w:val="center"/>
            </w:pPr>
          </w:p>
        </w:tc>
      </w:tr>
      <w:tr w:rsidR="00622315" w:rsidRPr="00622315" w14:paraId="057C0288" w14:textId="77777777" w:rsidTr="009F05CC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CC2A" w14:textId="77777777" w:rsidR="00622315" w:rsidRPr="00622315" w:rsidRDefault="00622315" w:rsidP="00622315">
            <w:pPr>
              <w:jc w:val="center"/>
              <w:rPr>
                <w:rFonts w:cs="Arial"/>
                <w:sz w:val="20"/>
                <w:szCs w:val="20"/>
              </w:rPr>
            </w:pPr>
            <w:r w:rsidRPr="00622315">
              <w:rPr>
                <w:rFonts w:cs="Arial"/>
                <w:sz w:val="20"/>
                <w:szCs w:val="20"/>
              </w:rPr>
              <w:t>2.1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42706" w14:textId="77777777" w:rsidR="00622315" w:rsidRPr="00622315" w:rsidRDefault="00622315" w:rsidP="00622315">
            <w:r w:rsidRPr="00622315">
              <w:t>Общая площадь (освоение)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9DAC2" w14:textId="77777777" w:rsidR="00622315" w:rsidRPr="00622315" w:rsidRDefault="00622315" w:rsidP="00622315">
            <w:pPr>
              <w:jc w:val="center"/>
            </w:pPr>
            <w:r w:rsidRPr="00622315">
              <w:t>м</w:t>
            </w:r>
            <w:r w:rsidRPr="00622315">
              <w:rPr>
                <w:vertAlign w:val="superscript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2C8D" w14:textId="77777777" w:rsidR="00622315" w:rsidRPr="00622315" w:rsidRDefault="00622315" w:rsidP="00622315">
            <w:pPr>
              <w:jc w:val="center"/>
            </w:pPr>
            <w:r w:rsidRPr="00622315">
              <w:t>5128,0</w:t>
            </w:r>
          </w:p>
        </w:tc>
      </w:tr>
      <w:tr w:rsidR="00622315" w:rsidRPr="00622315" w14:paraId="3E4537B7" w14:textId="77777777" w:rsidTr="009F05CC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9BEB4" w14:textId="77777777" w:rsidR="00622315" w:rsidRPr="00622315" w:rsidRDefault="00622315" w:rsidP="0062231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22315">
              <w:rPr>
                <w:rFonts w:cs="Arial"/>
                <w:b/>
                <w:sz w:val="20"/>
                <w:szCs w:val="20"/>
              </w:rPr>
              <w:t>3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5A1B5" w14:textId="77777777" w:rsidR="00622315" w:rsidRPr="00622315" w:rsidRDefault="00622315" w:rsidP="00622315">
            <w:pPr>
              <w:rPr>
                <w:b/>
              </w:rPr>
            </w:pPr>
            <w:r w:rsidRPr="00622315">
              <w:rPr>
                <w:b/>
              </w:rPr>
              <w:t>Кустовая площадка № 639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97DF0" w14:textId="77777777" w:rsidR="00622315" w:rsidRPr="00622315" w:rsidRDefault="00622315" w:rsidP="00622315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35AE" w14:textId="77777777" w:rsidR="00622315" w:rsidRPr="00622315" w:rsidRDefault="00622315" w:rsidP="00622315">
            <w:pPr>
              <w:jc w:val="center"/>
            </w:pPr>
          </w:p>
        </w:tc>
      </w:tr>
      <w:tr w:rsidR="00622315" w:rsidRPr="00622315" w14:paraId="685465EC" w14:textId="77777777" w:rsidTr="009F05CC">
        <w:trPr>
          <w:trHeight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749B7" w14:textId="77777777" w:rsidR="00622315" w:rsidRPr="00622315" w:rsidRDefault="00622315" w:rsidP="00622315">
            <w:pPr>
              <w:jc w:val="center"/>
              <w:rPr>
                <w:rFonts w:cs="Arial"/>
                <w:sz w:val="20"/>
                <w:szCs w:val="20"/>
              </w:rPr>
            </w:pPr>
            <w:r w:rsidRPr="00622315">
              <w:rPr>
                <w:rFonts w:cs="Arial"/>
                <w:sz w:val="20"/>
                <w:szCs w:val="20"/>
              </w:rPr>
              <w:t>3.1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3A9F9" w14:textId="77777777" w:rsidR="00622315" w:rsidRPr="00622315" w:rsidRDefault="00622315" w:rsidP="00622315">
            <w:r w:rsidRPr="00622315">
              <w:t>Общая площадь (освоение)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CB403" w14:textId="77777777" w:rsidR="00622315" w:rsidRPr="00622315" w:rsidRDefault="00622315" w:rsidP="00622315">
            <w:pPr>
              <w:jc w:val="center"/>
            </w:pPr>
            <w:r w:rsidRPr="00622315">
              <w:t>м</w:t>
            </w:r>
            <w:r w:rsidRPr="00622315">
              <w:rPr>
                <w:vertAlign w:val="superscript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B487" w14:textId="77777777" w:rsidR="00622315" w:rsidRPr="00622315" w:rsidRDefault="00622315" w:rsidP="00622315">
            <w:pPr>
              <w:jc w:val="center"/>
            </w:pPr>
            <w:r w:rsidRPr="00622315">
              <w:t>30636,0</w:t>
            </w:r>
          </w:p>
        </w:tc>
      </w:tr>
    </w:tbl>
    <w:p w14:paraId="08D7087F" w14:textId="77777777" w:rsidR="00622315" w:rsidRPr="00622315" w:rsidRDefault="00622315" w:rsidP="00622315">
      <w:pPr>
        <w:ind w:firstLine="709"/>
        <w:jc w:val="center"/>
        <w:rPr>
          <w:lang w:val="en-US"/>
        </w:rPr>
      </w:pPr>
    </w:p>
    <w:p w14:paraId="3C6DA9FB" w14:textId="77777777" w:rsidR="00622315" w:rsidRPr="00622315" w:rsidRDefault="00622315" w:rsidP="00622315">
      <w:pPr>
        <w:ind w:firstLine="709"/>
        <w:jc w:val="center"/>
        <w:rPr>
          <w:lang w:val="en-US"/>
        </w:rPr>
      </w:pPr>
    </w:p>
    <w:tbl>
      <w:tblPr>
        <w:tblW w:w="5133" w:type="pct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6"/>
        <w:gridCol w:w="1832"/>
        <w:gridCol w:w="2076"/>
      </w:tblGrid>
      <w:tr w:rsidR="00622315" w:rsidRPr="00622315" w14:paraId="40328F50" w14:textId="77777777" w:rsidTr="009F05CC">
        <w:trPr>
          <w:cantSplit/>
          <w:trHeight w:val="227"/>
          <w:tblHeader/>
          <w:jc w:val="center"/>
        </w:trPr>
        <w:tc>
          <w:tcPr>
            <w:tcW w:w="3023" w:type="pct"/>
            <w:tcBorders>
              <w:top w:val="single" w:sz="4" w:space="0" w:color="000001"/>
              <w:left w:val="single" w:sz="4" w:space="0" w:color="000001"/>
              <w:bottom w:val="double" w:sz="4" w:space="0" w:color="auto"/>
              <w:right w:val="single" w:sz="4" w:space="0" w:color="000001"/>
            </w:tcBorders>
            <w:tcMar>
              <w:top w:w="55" w:type="dxa"/>
              <w:left w:w="0" w:type="dxa"/>
              <w:bottom w:w="55" w:type="dxa"/>
              <w:right w:w="55" w:type="dxa"/>
            </w:tcMar>
            <w:vAlign w:val="center"/>
            <w:hideMark/>
          </w:tcPr>
          <w:p w14:paraId="561EE4B7" w14:textId="77777777" w:rsidR="00622315" w:rsidRPr="00622315" w:rsidRDefault="00916897" w:rsidP="00622315">
            <w:pPr>
              <w:spacing w:line="276" w:lineRule="auto"/>
              <w:jc w:val="center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hyperlink w:anchor="Link681" w:tooltip="Перейти к указанному разделу">
              <w:r w:rsidR="00622315" w:rsidRPr="00622315">
                <w:rPr>
                  <w:rFonts w:ascii="Arial" w:hAnsi="Arial"/>
                  <w:sz w:val="20"/>
                  <w:szCs w:val="20"/>
                  <w:lang w:eastAsia="en-US"/>
                </w:rPr>
                <w:t>Наименование показателя</w:t>
              </w:r>
            </w:hyperlink>
          </w:p>
        </w:tc>
        <w:tc>
          <w:tcPr>
            <w:tcW w:w="927" w:type="pct"/>
            <w:tcBorders>
              <w:top w:val="single" w:sz="4" w:space="0" w:color="000001"/>
              <w:left w:val="single" w:sz="4" w:space="0" w:color="000001"/>
              <w:bottom w:val="double" w:sz="4" w:space="0" w:color="auto"/>
              <w:right w:val="single" w:sz="4" w:space="0" w:color="000001"/>
            </w:tcBorders>
            <w:tcMar>
              <w:top w:w="55" w:type="dxa"/>
              <w:left w:w="0" w:type="dxa"/>
              <w:bottom w:w="55" w:type="dxa"/>
              <w:right w:w="55" w:type="dxa"/>
            </w:tcMar>
            <w:vAlign w:val="center"/>
            <w:hideMark/>
          </w:tcPr>
          <w:p w14:paraId="7A3914D9" w14:textId="77777777" w:rsidR="00622315" w:rsidRPr="00622315" w:rsidRDefault="00916897" w:rsidP="00622315">
            <w:pPr>
              <w:spacing w:line="276" w:lineRule="auto"/>
              <w:jc w:val="center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hyperlink w:anchor="Link681" w:tooltip="Перейти к указанному разделу">
              <w:r w:rsidR="00622315" w:rsidRPr="00622315">
                <w:rPr>
                  <w:rFonts w:ascii="Arial" w:hAnsi="Arial"/>
                  <w:sz w:val="20"/>
                  <w:szCs w:val="20"/>
                  <w:lang w:eastAsia="en-US"/>
                </w:rPr>
                <w:t>Ед. изм.</w:t>
              </w:r>
            </w:hyperlink>
          </w:p>
        </w:tc>
        <w:tc>
          <w:tcPr>
            <w:tcW w:w="1050" w:type="pct"/>
            <w:tcBorders>
              <w:top w:val="single" w:sz="4" w:space="0" w:color="000001"/>
              <w:left w:val="single" w:sz="4" w:space="0" w:color="000001"/>
              <w:bottom w:val="double" w:sz="4" w:space="0" w:color="auto"/>
              <w:right w:val="single" w:sz="4" w:space="0" w:color="000001"/>
            </w:tcBorders>
            <w:tcMar>
              <w:top w:w="55" w:type="dxa"/>
              <w:left w:w="0" w:type="dxa"/>
              <w:bottom w:w="55" w:type="dxa"/>
              <w:right w:w="55" w:type="dxa"/>
            </w:tcMar>
            <w:vAlign w:val="center"/>
            <w:hideMark/>
          </w:tcPr>
          <w:p w14:paraId="7AE1B6E6" w14:textId="77777777" w:rsidR="00622315" w:rsidRPr="00622315" w:rsidRDefault="00622315" w:rsidP="00622315">
            <w:pPr>
              <w:spacing w:line="276" w:lineRule="auto"/>
              <w:jc w:val="center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622315">
              <w:rPr>
                <w:rFonts w:ascii="Arial" w:hAnsi="Arial"/>
                <w:sz w:val="20"/>
                <w:szCs w:val="20"/>
                <w:lang w:eastAsia="en-US"/>
              </w:rPr>
              <w:t xml:space="preserve">Значение </w:t>
            </w:r>
            <w:r w:rsidRPr="00622315">
              <w:rPr>
                <w:rFonts w:ascii="Arial" w:hAnsi="Arial"/>
                <w:sz w:val="20"/>
                <w:szCs w:val="20"/>
                <w:lang w:eastAsia="en-US"/>
              </w:rPr>
              <w:br/>
              <w:t>показателя</w:t>
            </w:r>
          </w:p>
        </w:tc>
      </w:tr>
      <w:tr w:rsidR="00622315" w:rsidRPr="00622315" w14:paraId="324D6F2C" w14:textId="77777777" w:rsidTr="009F05CC">
        <w:trPr>
          <w:cantSplit/>
          <w:trHeight w:val="227"/>
          <w:jc w:val="center"/>
        </w:trPr>
        <w:tc>
          <w:tcPr>
            <w:tcW w:w="30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5" w:type="dxa"/>
              <w:left w:w="0" w:type="dxa"/>
              <w:bottom w:w="55" w:type="dxa"/>
              <w:right w:w="55" w:type="dxa"/>
            </w:tcMar>
            <w:vAlign w:val="center"/>
            <w:hideMark/>
          </w:tcPr>
          <w:p w14:paraId="6EB0D058" w14:textId="77777777" w:rsidR="00622315" w:rsidRPr="00622315" w:rsidRDefault="00916897" w:rsidP="00622315">
            <w:pPr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  <w:hyperlink w:anchor="Link681" w:tooltip="Перейти к указанному разделу">
              <w:r w:rsidR="00622315" w:rsidRPr="00622315">
                <w:rPr>
                  <w:rFonts w:ascii="Arial" w:hAnsi="Arial"/>
                  <w:sz w:val="20"/>
                  <w:szCs w:val="20"/>
                  <w:lang w:eastAsia="en-US"/>
                </w:rPr>
                <w:t xml:space="preserve">ПС 35/6 </w:t>
              </w:r>
              <w:proofErr w:type="spellStart"/>
              <w:r w:rsidR="00622315" w:rsidRPr="00622315">
                <w:rPr>
                  <w:rFonts w:ascii="Arial" w:hAnsi="Arial"/>
                  <w:sz w:val="20"/>
                  <w:szCs w:val="20"/>
                  <w:lang w:eastAsia="en-US"/>
                </w:rPr>
                <w:t>кВ</w:t>
              </w:r>
              <w:proofErr w:type="spellEnd"/>
              <w:r w:rsidR="00622315" w:rsidRPr="00622315">
                <w:rPr>
                  <w:rFonts w:ascii="Arial" w:hAnsi="Arial"/>
                  <w:sz w:val="20"/>
                  <w:szCs w:val="20"/>
                  <w:lang w:eastAsia="en-US"/>
                </w:rPr>
                <w:t xml:space="preserve"> в районе кустовой площадки №639, </w:t>
              </w:r>
            </w:hyperlink>
          </w:p>
          <w:p w14:paraId="1035A979" w14:textId="77777777" w:rsidR="00622315" w:rsidRPr="00622315" w:rsidRDefault="00916897" w:rsidP="00622315">
            <w:pPr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  <w:hyperlink w:anchor="Link681" w:tooltip="Перейти к указанному разделу">
              <w:r w:rsidR="00622315" w:rsidRPr="00622315">
                <w:rPr>
                  <w:rFonts w:ascii="Arial" w:hAnsi="Arial"/>
                  <w:sz w:val="20"/>
                  <w:szCs w:val="20"/>
                  <w:lang w:eastAsia="en-US"/>
                </w:rPr>
                <w:t>мощностью 2х6,3 МВА</w:t>
              </w:r>
            </w:hyperlink>
          </w:p>
        </w:tc>
        <w:tc>
          <w:tcPr>
            <w:tcW w:w="92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5" w:type="dxa"/>
              <w:left w:w="0" w:type="dxa"/>
              <w:bottom w:w="55" w:type="dxa"/>
              <w:right w:w="55" w:type="dxa"/>
            </w:tcMar>
            <w:vAlign w:val="center"/>
            <w:hideMark/>
          </w:tcPr>
          <w:p w14:paraId="75B330D7" w14:textId="77777777" w:rsidR="00622315" w:rsidRPr="00622315" w:rsidRDefault="00916897" w:rsidP="00622315">
            <w:pPr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hyperlink w:anchor="Link681" w:tooltip="Перейти к указанному разделу">
              <w:proofErr w:type="spellStart"/>
              <w:r w:rsidR="00622315" w:rsidRPr="00622315">
                <w:rPr>
                  <w:rFonts w:ascii="Arial" w:hAnsi="Arial"/>
                  <w:sz w:val="20"/>
                  <w:szCs w:val="20"/>
                  <w:lang w:eastAsia="en-US"/>
                </w:rPr>
                <w:t>шт</w:t>
              </w:r>
              <w:proofErr w:type="spellEnd"/>
            </w:hyperlink>
          </w:p>
        </w:tc>
        <w:tc>
          <w:tcPr>
            <w:tcW w:w="10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5" w:type="dxa"/>
              <w:left w:w="0" w:type="dxa"/>
              <w:bottom w:w="55" w:type="dxa"/>
              <w:right w:w="55" w:type="dxa"/>
            </w:tcMar>
            <w:vAlign w:val="center"/>
            <w:hideMark/>
          </w:tcPr>
          <w:p w14:paraId="7665968C" w14:textId="77777777" w:rsidR="00622315" w:rsidRPr="00622315" w:rsidRDefault="00916897" w:rsidP="00622315">
            <w:pPr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hyperlink w:anchor="Link681" w:tooltip="Перейти к указанному разделу">
              <w:r w:rsidR="00622315" w:rsidRPr="00622315">
                <w:rPr>
                  <w:rFonts w:ascii="Arial" w:hAnsi="Arial"/>
                  <w:sz w:val="20"/>
                  <w:szCs w:val="20"/>
                  <w:lang w:eastAsia="en-US"/>
                </w:rPr>
                <w:t>1</w:t>
              </w:r>
            </w:hyperlink>
          </w:p>
        </w:tc>
      </w:tr>
      <w:tr w:rsidR="00622315" w:rsidRPr="00622315" w14:paraId="1FA6D842" w14:textId="77777777" w:rsidTr="009F05CC">
        <w:trPr>
          <w:cantSplit/>
          <w:trHeight w:val="227"/>
          <w:jc w:val="center"/>
        </w:trPr>
        <w:tc>
          <w:tcPr>
            <w:tcW w:w="30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5" w:type="dxa"/>
              <w:left w:w="0" w:type="dxa"/>
              <w:bottom w:w="55" w:type="dxa"/>
              <w:right w:w="55" w:type="dxa"/>
            </w:tcMar>
            <w:vAlign w:val="center"/>
          </w:tcPr>
          <w:p w14:paraId="5FAEBDA1" w14:textId="77777777" w:rsidR="00622315" w:rsidRPr="00622315" w:rsidRDefault="00622315" w:rsidP="00622315">
            <w:pPr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  <w:r w:rsidRPr="00622315">
              <w:rPr>
                <w:rFonts w:ascii="Arial" w:hAnsi="Arial"/>
                <w:sz w:val="20"/>
                <w:szCs w:val="20"/>
                <w:lang w:eastAsia="en-US"/>
              </w:rPr>
              <w:t>Общая протяженность ВЛ 35</w:t>
            </w:r>
            <w:r w:rsidRPr="0062231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22315">
              <w:rPr>
                <w:rFonts w:ascii="Arial" w:hAnsi="Arial" w:cs="Arial"/>
                <w:sz w:val="20"/>
                <w:szCs w:val="20"/>
                <w:lang w:eastAsia="en-US"/>
              </w:rPr>
              <w:t>кВ</w:t>
            </w:r>
            <w:proofErr w:type="spellEnd"/>
          </w:p>
        </w:tc>
        <w:tc>
          <w:tcPr>
            <w:tcW w:w="92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5" w:type="dxa"/>
              <w:left w:w="0" w:type="dxa"/>
              <w:bottom w:w="55" w:type="dxa"/>
              <w:right w:w="55" w:type="dxa"/>
            </w:tcMar>
            <w:vAlign w:val="center"/>
          </w:tcPr>
          <w:p w14:paraId="4DADB0BD" w14:textId="77777777" w:rsidR="00622315" w:rsidRPr="00622315" w:rsidRDefault="00916897" w:rsidP="00622315">
            <w:pPr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hyperlink w:anchor="Link681" w:tooltip="Перейти к указанному разделу">
              <w:r w:rsidR="00622315" w:rsidRPr="00622315">
                <w:rPr>
                  <w:rFonts w:ascii="Arial" w:hAnsi="Arial"/>
                  <w:sz w:val="20"/>
                  <w:szCs w:val="20"/>
                  <w:lang w:eastAsia="en-US"/>
                </w:rPr>
                <w:t>м</w:t>
              </w:r>
            </w:hyperlink>
          </w:p>
        </w:tc>
        <w:tc>
          <w:tcPr>
            <w:tcW w:w="10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5" w:type="dxa"/>
              <w:left w:w="0" w:type="dxa"/>
              <w:bottom w:w="55" w:type="dxa"/>
              <w:right w:w="55" w:type="dxa"/>
            </w:tcMar>
            <w:vAlign w:val="center"/>
          </w:tcPr>
          <w:p w14:paraId="1B62280A" w14:textId="77777777" w:rsidR="00622315" w:rsidRPr="00622315" w:rsidRDefault="00916897" w:rsidP="00622315">
            <w:pPr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hyperlink w:anchor="Link681" w:tooltip="Перейти к указанному разделу">
              <w:r w:rsidR="00622315" w:rsidRPr="00622315">
                <w:rPr>
                  <w:rFonts w:ascii="Arial" w:hAnsi="Arial"/>
                  <w:sz w:val="20"/>
                  <w:szCs w:val="20"/>
                  <w:lang w:eastAsia="en-US"/>
                </w:rPr>
                <w:t>4654</w:t>
              </w:r>
            </w:hyperlink>
          </w:p>
        </w:tc>
      </w:tr>
      <w:tr w:rsidR="00622315" w:rsidRPr="00622315" w14:paraId="30A2972C" w14:textId="77777777" w:rsidTr="009F05CC">
        <w:trPr>
          <w:cantSplit/>
          <w:trHeight w:val="227"/>
          <w:jc w:val="center"/>
        </w:trPr>
        <w:tc>
          <w:tcPr>
            <w:tcW w:w="30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5" w:type="dxa"/>
              <w:left w:w="0" w:type="dxa"/>
              <w:bottom w:w="55" w:type="dxa"/>
              <w:right w:w="55" w:type="dxa"/>
            </w:tcMar>
            <w:vAlign w:val="center"/>
          </w:tcPr>
          <w:p w14:paraId="5EC32089" w14:textId="77777777" w:rsidR="00622315" w:rsidRPr="00622315" w:rsidRDefault="00622315" w:rsidP="00622315">
            <w:pPr>
              <w:spacing w:line="276" w:lineRule="auto"/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  <w:r w:rsidRPr="00622315">
              <w:rPr>
                <w:rFonts w:ascii="Arial" w:hAnsi="Arial"/>
                <w:sz w:val="20"/>
                <w:szCs w:val="20"/>
                <w:lang w:eastAsia="en-US"/>
              </w:rPr>
              <w:t xml:space="preserve">Общая протяженность ВЛ </w:t>
            </w:r>
            <w:r w:rsidRPr="00622315">
              <w:rPr>
                <w:rFonts w:ascii="Arial" w:hAnsi="Arial" w:cs="Arial"/>
                <w:sz w:val="20"/>
                <w:szCs w:val="20"/>
                <w:lang w:eastAsia="en-US"/>
              </w:rPr>
              <w:t xml:space="preserve">6 </w:t>
            </w:r>
            <w:proofErr w:type="spellStart"/>
            <w:r w:rsidRPr="00622315">
              <w:rPr>
                <w:rFonts w:ascii="Arial" w:hAnsi="Arial" w:cs="Arial"/>
                <w:sz w:val="20"/>
                <w:szCs w:val="20"/>
                <w:lang w:eastAsia="en-US"/>
              </w:rPr>
              <w:t>кВ</w:t>
            </w:r>
            <w:proofErr w:type="spellEnd"/>
          </w:p>
        </w:tc>
        <w:tc>
          <w:tcPr>
            <w:tcW w:w="92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5" w:type="dxa"/>
              <w:left w:w="0" w:type="dxa"/>
              <w:bottom w:w="55" w:type="dxa"/>
              <w:right w:w="55" w:type="dxa"/>
            </w:tcMar>
            <w:vAlign w:val="center"/>
          </w:tcPr>
          <w:p w14:paraId="7EC40953" w14:textId="77777777" w:rsidR="00622315" w:rsidRPr="00622315" w:rsidRDefault="00916897" w:rsidP="00622315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hyperlink w:anchor="Link681" w:tooltip="Перейти к указанному разделу">
              <w:r w:rsidR="00622315" w:rsidRPr="00622315">
                <w:rPr>
                  <w:rFonts w:ascii="Arial" w:hAnsi="Arial"/>
                  <w:sz w:val="20"/>
                  <w:szCs w:val="20"/>
                  <w:lang w:eastAsia="en-US"/>
                </w:rPr>
                <w:t>м</w:t>
              </w:r>
            </w:hyperlink>
          </w:p>
        </w:tc>
        <w:tc>
          <w:tcPr>
            <w:tcW w:w="10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5" w:type="dxa"/>
              <w:left w:w="0" w:type="dxa"/>
              <w:bottom w:w="55" w:type="dxa"/>
              <w:right w:w="55" w:type="dxa"/>
            </w:tcMar>
            <w:vAlign w:val="center"/>
          </w:tcPr>
          <w:p w14:paraId="41A6A206" w14:textId="77777777" w:rsidR="00622315" w:rsidRPr="00622315" w:rsidRDefault="00916897" w:rsidP="00622315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hyperlink w:anchor="Link681" w:tooltip="Перейти к указанному разделу">
              <w:r w:rsidR="00622315" w:rsidRPr="00622315">
                <w:rPr>
                  <w:rFonts w:ascii="Arial" w:hAnsi="Arial"/>
                  <w:sz w:val="20"/>
                  <w:szCs w:val="20"/>
                  <w:lang w:eastAsia="en-US"/>
                </w:rPr>
                <w:t>1190,5</w:t>
              </w:r>
            </w:hyperlink>
          </w:p>
        </w:tc>
      </w:tr>
      <w:tr w:rsidR="00622315" w:rsidRPr="00622315" w14:paraId="004C17C3" w14:textId="77777777" w:rsidTr="009F05CC">
        <w:trPr>
          <w:cantSplit/>
          <w:trHeight w:val="227"/>
          <w:jc w:val="center"/>
        </w:trPr>
        <w:tc>
          <w:tcPr>
            <w:tcW w:w="30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5" w:type="dxa"/>
              <w:left w:w="0" w:type="dxa"/>
              <w:bottom w:w="55" w:type="dxa"/>
              <w:right w:w="55" w:type="dxa"/>
            </w:tcMar>
            <w:vAlign w:val="center"/>
          </w:tcPr>
          <w:p w14:paraId="688E4867" w14:textId="77777777" w:rsidR="00622315" w:rsidRPr="00622315" w:rsidRDefault="00622315" w:rsidP="00622315">
            <w:pPr>
              <w:spacing w:line="276" w:lineRule="auto"/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  <w:r w:rsidRPr="00622315">
              <w:rPr>
                <w:rFonts w:ascii="Arial" w:hAnsi="Arial"/>
                <w:sz w:val="20"/>
                <w:szCs w:val="20"/>
                <w:lang w:eastAsia="en-US"/>
              </w:rPr>
              <w:t>Общая протяженность ВОЛС</w:t>
            </w:r>
          </w:p>
        </w:tc>
        <w:tc>
          <w:tcPr>
            <w:tcW w:w="92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5" w:type="dxa"/>
              <w:left w:w="0" w:type="dxa"/>
              <w:bottom w:w="55" w:type="dxa"/>
              <w:right w:w="55" w:type="dxa"/>
            </w:tcMar>
            <w:vAlign w:val="center"/>
          </w:tcPr>
          <w:p w14:paraId="357C73F5" w14:textId="77777777" w:rsidR="00622315" w:rsidRPr="00622315" w:rsidRDefault="00916897" w:rsidP="00622315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hyperlink w:anchor="Link681" w:tooltip="Перейти к указанному разделу">
              <w:r w:rsidR="00622315" w:rsidRPr="00622315">
                <w:rPr>
                  <w:rFonts w:ascii="Arial" w:hAnsi="Arial"/>
                  <w:sz w:val="20"/>
                  <w:szCs w:val="20"/>
                  <w:lang w:eastAsia="en-US"/>
                </w:rPr>
                <w:t>м</w:t>
              </w:r>
            </w:hyperlink>
          </w:p>
        </w:tc>
        <w:tc>
          <w:tcPr>
            <w:tcW w:w="10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5" w:type="dxa"/>
              <w:left w:w="0" w:type="dxa"/>
              <w:bottom w:w="55" w:type="dxa"/>
              <w:right w:w="55" w:type="dxa"/>
            </w:tcMar>
            <w:vAlign w:val="center"/>
          </w:tcPr>
          <w:p w14:paraId="02793DFF" w14:textId="77777777" w:rsidR="00622315" w:rsidRPr="00622315" w:rsidRDefault="00916897" w:rsidP="00622315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hyperlink w:anchor="Link681" w:tooltip="Перейти к указанному разделу">
              <w:r w:rsidR="00622315" w:rsidRPr="00622315">
                <w:rPr>
                  <w:rFonts w:ascii="Arial" w:hAnsi="Arial"/>
                  <w:sz w:val="20"/>
                  <w:szCs w:val="20"/>
                  <w:lang w:eastAsia="en-US"/>
                </w:rPr>
                <w:t>4850</w:t>
              </w:r>
            </w:hyperlink>
          </w:p>
        </w:tc>
      </w:tr>
      <w:tr w:rsidR="00622315" w:rsidRPr="00622315" w14:paraId="757693F9" w14:textId="77777777" w:rsidTr="009F05CC">
        <w:trPr>
          <w:cantSplit/>
          <w:trHeight w:val="227"/>
          <w:jc w:val="center"/>
        </w:trPr>
        <w:tc>
          <w:tcPr>
            <w:tcW w:w="30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5" w:type="dxa"/>
              <w:left w:w="0" w:type="dxa"/>
              <w:bottom w:w="55" w:type="dxa"/>
              <w:right w:w="55" w:type="dxa"/>
            </w:tcMar>
            <w:vAlign w:val="center"/>
          </w:tcPr>
          <w:p w14:paraId="02384932" w14:textId="77777777" w:rsidR="00622315" w:rsidRPr="00622315" w:rsidRDefault="00916897" w:rsidP="00622315">
            <w:pPr>
              <w:spacing w:line="276" w:lineRule="auto"/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hyperlink w:anchor="Link681" w:tooltip="Перейти к указанному разделу">
              <w:r w:rsidR="00622315" w:rsidRPr="00622315">
                <w:rPr>
                  <w:rFonts w:ascii="Arial" w:hAnsi="Arial"/>
                  <w:sz w:val="20"/>
                  <w:szCs w:val="20"/>
                  <w:lang w:eastAsia="en-US"/>
                </w:rPr>
                <w:t>Общая протяженность нефтегазосборных сетей</w:t>
              </w:r>
            </w:hyperlink>
          </w:p>
        </w:tc>
        <w:tc>
          <w:tcPr>
            <w:tcW w:w="92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5" w:type="dxa"/>
              <w:left w:w="0" w:type="dxa"/>
              <w:bottom w:w="55" w:type="dxa"/>
              <w:right w:w="55" w:type="dxa"/>
            </w:tcMar>
            <w:vAlign w:val="center"/>
          </w:tcPr>
          <w:p w14:paraId="445CB3DD" w14:textId="77777777" w:rsidR="00622315" w:rsidRPr="00622315" w:rsidRDefault="00916897" w:rsidP="00622315">
            <w:pPr>
              <w:spacing w:line="276" w:lineRule="auto"/>
              <w:jc w:val="center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hyperlink w:anchor="Link681" w:tooltip="Перейти к указанному разделу">
              <w:r w:rsidR="00622315" w:rsidRPr="00622315">
                <w:rPr>
                  <w:rFonts w:ascii="Arial" w:hAnsi="Arial"/>
                  <w:sz w:val="20"/>
                  <w:szCs w:val="20"/>
                  <w:lang w:eastAsia="en-US"/>
                </w:rPr>
                <w:t>м</w:t>
              </w:r>
            </w:hyperlink>
          </w:p>
        </w:tc>
        <w:tc>
          <w:tcPr>
            <w:tcW w:w="10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5" w:type="dxa"/>
              <w:left w:w="0" w:type="dxa"/>
              <w:bottom w:w="55" w:type="dxa"/>
              <w:right w:w="55" w:type="dxa"/>
            </w:tcMar>
            <w:vAlign w:val="center"/>
          </w:tcPr>
          <w:p w14:paraId="336CF16C" w14:textId="77777777" w:rsidR="00622315" w:rsidRPr="00622315" w:rsidRDefault="00916897" w:rsidP="00622315">
            <w:pPr>
              <w:spacing w:line="276" w:lineRule="auto"/>
              <w:jc w:val="center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hyperlink w:anchor="Link681" w:tooltip="Перейти к указанному разделу">
              <w:r w:rsidR="00622315" w:rsidRPr="00622315">
                <w:rPr>
                  <w:rFonts w:ascii="Arial" w:hAnsi="Arial"/>
                  <w:sz w:val="20"/>
                  <w:szCs w:val="20"/>
                  <w:lang w:eastAsia="en-US"/>
                </w:rPr>
                <w:t>2144</w:t>
              </w:r>
            </w:hyperlink>
          </w:p>
        </w:tc>
      </w:tr>
      <w:tr w:rsidR="00622315" w:rsidRPr="00622315" w14:paraId="735BBEA8" w14:textId="77777777" w:rsidTr="009F05CC">
        <w:trPr>
          <w:cantSplit/>
          <w:trHeight w:val="227"/>
          <w:jc w:val="center"/>
        </w:trPr>
        <w:tc>
          <w:tcPr>
            <w:tcW w:w="30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5" w:type="dxa"/>
              <w:left w:w="0" w:type="dxa"/>
              <w:bottom w:w="55" w:type="dxa"/>
              <w:right w:w="55" w:type="dxa"/>
            </w:tcMar>
            <w:vAlign w:val="center"/>
          </w:tcPr>
          <w:p w14:paraId="6117AC32" w14:textId="77777777" w:rsidR="00622315" w:rsidRPr="00622315" w:rsidRDefault="00916897" w:rsidP="00622315">
            <w:pPr>
              <w:spacing w:line="276" w:lineRule="auto"/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hyperlink w:anchor="Link681" w:tooltip="Перейти к указанному разделу">
              <w:r w:rsidR="00622315" w:rsidRPr="00622315">
                <w:rPr>
                  <w:rFonts w:ascii="Arial" w:hAnsi="Arial"/>
                  <w:sz w:val="20"/>
                  <w:szCs w:val="20"/>
                  <w:lang w:eastAsia="en-US"/>
                </w:rPr>
                <w:t>Общая протяженность высоконапорных водоводов</w:t>
              </w:r>
            </w:hyperlink>
          </w:p>
        </w:tc>
        <w:tc>
          <w:tcPr>
            <w:tcW w:w="92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5" w:type="dxa"/>
              <w:left w:w="0" w:type="dxa"/>
              <w:bottom w:w="55" w:type="dxa"/>
              <w:right w:w="55" w:type="dxa"/>
            </w:tcMar>
            <w:vAlign w:val="center"/>
          </w:tcPr>
          <w:p w14:paraId="6435D400" w14:textId="77777777" w:rsidR="00622315" w:rsidRPr="00622315" w:rsidRDefault="00916897" w:rsidP="00622315">
            <w:pPr>
              <w:spacing w:line="276" w:lineRule="auto"/>
              <w:jc w:val="center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hyperlink w:anchor="Link681" w:tooltip="Перейти к указанному разделу">
              <w:r w:rsidR="00622315" w:rsidRPr="00622315">
                <w:rPr>
                  <w:rFonts w:ascii="Arial" w:hAnsi="Arial"/>
                  <w:sz w:val="20"/>
                  <w:szCs w:val="20"/>
                  <w:lang w:eastAsia="en-US"/>
                </w:rPr>
                <w:t>м</w:t>
              </w:r>
            </w:hyperlink>
          </w:p>
        </w:tc>
        <w:tc>
          <w:tcPr>
            <w:tcW w:w="10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5" w:type="dxa"/>
              <w:left w:w="0" w:type="dxa"/>
              <w:bottom w:w="55" w:type="dxa"/>
              <w:right w:w="55" w:type="dxa"/>
            </w:tcMar>
            <w:vAlign w:val="center"/>
          </w:tcPr>
          <w:p w14:paraId="0012FC0A" w14:textId="77777777" w:rsidR="00622315" w:rsidRPr="00622315" w:rsidRDefault="00916897" w:rsidP="00622315">
            <w:pPr>
              <w:spacing w:line="276" w:lineRule="auto"/>
              <w:jc w:val="center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hyperlink w:anchor="Link681" w:tooltip="Перейти к указанному разделу">
              <w:r w:rsidR="00622315" w:rsidRPr="00622315">
                <w:rPr>
                  <w:rFonts w:ascii="Arial" w:hAnsi="Arial"/>
                  <w:sz w:val="20"/>
                  <w:szCs w:val="20"/>
                  <w:lang w:eastAsia="en-US"/>
                </w:rPr>
                <w:t>2122</w:t>
              </w:r>
            </w:hyperlink>
          </w:p>
        </w:tc>
      </w:tr>
      <w:tr w:rsidR="00622315" w:rsidRPr="00622315" w14:paraId="6476A839" w14:textId="77777777" w:rsidTr="009F05CC">
        <w:trPr>
          <w:cantSplit/>
          <w:trHeight w:val="227"/>
          <w:jc w:val="center"/>
        </w:trPr>
        <w:tc>
          <w:tcPr>
            <w:tcW w:w="30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5" w:type="dxa"/>
              <w:left w:w="0" w:type="dxa"/>
              <w:bottom w:w="55" w:type="dxa"/>
              <w:right w:w="55" w:type="dxa"/>
            </w:tcMar>
            <w:vAlign w:val="center"/>
            <w:hideMark/>
          </w:tcPr>
          <w:p w14:paraId="21AE27A0" w14:textId="77777777" w:rsidR="00622315" w:rsidRPr="00622315" w:rsidRDefault="00916897" w:rsidP="00622315">
            <w:pPr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  <w:hyperlink w:anchor="Link681" w:tooltip="Перейти к указанному разделу">
              <w:r w:rsidR="00622315" w:rsidRPr="00622315">
                <w:rPr>
                  <w:rFonts w:ascii="Arial" w:hAnsi="Arial"/>
                  <w:sz w:val="20"/>
                  <w:szCs w:val="20"/>
                  <w:lang w:eastAsia="en-US"/>
                </w:rPr>
                <w:t>Площадь участка (в пределах ограждения)</w:t>
              </w:r>
            </w:hyperlink>
          </w:p>
        </w:tc>
        <w:tc>
          <w:tcPr>
            <w:tcW w:w="92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5" w:type="dxa"/>
              <w:left w:w="0" w:type="dxa"/>
              <w:bottom w:w="55" w:type="dxa"/>
              <w:right w:w="55" w:type="dxa"/>
            </w:tcMar>
            <w:vAlign w:val="center"/>
            <w:hideMark/>
          </w:tcPr>
          <w:p w14:paraId="3132D84D" w14:textId="77777777" w:rsidR="00622315" w:rsidRPr="00622315" w:rsidRDefault="00916897" w:rsidP="00622315">
            <w:pPr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hyperlink w:anchor="Link681" w:tooltip="Перейти к указанному разделу">
              <w:r w:rsidR="00622315" w:rsidRPr="00622315">
                <w:rPr>
                  <w:rFonts w:ascii="Arial" w:hAnsi="Arial"/>
                  <w:sz w:val="20"/>
                  <w:szCs w:val="20"/>
                  <w:lang w:eastAsia="en-US"/>
                </w:rPr>
                <w:t>м2</w:t>
              </w:r>
            </w:hyperlink>
          </w:p>
        </w:tc>
        <w:tc>
          <w:tcPr>
            <w:tcW w:w="10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5" w:type="dxa"/>
              <w:left w:w="0" w:type="dxa"/>
              <w:bottom w:w="55" w:type="dxa"/>
              <w:right w:w="55" w:type="dxa"/>
            </w:tcMar>
            <w:vAlign w:val="center"/>
            <w:hideMark/>
          </w:tcPr>
          <w:p w14:paraId="06A0DE23" w14:textId="77777777" w:rsidR="00622315" w:rsidRPr="00622315" w:rsidRDefault="00916897" w:rsidP="00622315">
            <w:pPr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hyperlink w:anchor="Link681" w:tooltip="Перейти к указанному разделу">
              <w:r w:rsidR="00622315" w:rsidRPr="00622315">
                <w:rPr>
                  <w:rFonts w:ascii="Arial" w:hAnsi="Arial"/>
                  <w:sz w:val="20"/>
                  <w:szCs w:val="20"/>
                  <w:lang w:eastAsia="en-US"/>
                </w:rPr>
                <w:t>1168,5</w:t>
              </w:r>
            </w:hyperlink>
          </w:p>
        </w:tc>
      </w:tr>
      <w:tr w:rsidR="00622315" w:rsidRPr="00622315" w14:paraId="1D764ED2" w14:textId="77777777" w:rsidTr="009F05CC">
        <w:trPr>
          <w:cantSplit/>
          <w:trHeight w:val="227"/>
          <w:jc w:val="center"/>
        </w:trPr>
        <w:tc>
          <w:tcPr>
            <w:tcW w:w="30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5" w:type="dxa"/>
              <w:left w:w="0" w:type="dxa"/>
              <w:bottom w:w="55" w:type="dxa"/>
              <w:right w:w="55" w:type="dxa"/>
            </w:tcMar>
            <w:vAlign w:val="center"/>
            <w:hideMark/>
          </w:tcPr>
          <w:p w14:paraId="372085CC" w14:textId="77777777" w:rsidR="00622315" w:rsidRPr="00622315" w:rsidRDefault="00916897" w:rsidP="00622315">
            <w:pPr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  <w:hyperlink w:anchor="Link681" w:tooltip="Перейти к указанному разделу">
              <w:r w:rsidR="00622315" w:rsidRPr="00622315">
                <w:rPr>
                  <w:rFonts w:ascii="Arial" w:hAnsi="Arial" w:cs="Arial"/>
                  <w:sz w:val="20"/>
                  <w:szCs w:val="20"/>
                </w:rPr>
                <w:t>Площадь застройки</w:t>
              </w:r>
            </w:hyperlink>
          </w:p>
        </w:tc>
        <w:tc>
          <w:tcPr>
            <w:tcW w:w="92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5" w:type="dxa"/>
              <w:left w:w="0" w:type="dxa"/>
              <w:bottom w:w="55" w:type="dxa"/>
              <w:right w:w="55" w:type="dxa"/>
            </w:tcMar>
            <w:vAlign w:val="center"/>
            <w:hideMark/>
          </w:tcPr>
          <w:p w14:paraId="75B9BCF2" w14:textId="77777777" w:rsidR="00622315" w:rsidRPr="00622315" w:rsidRDefault="00916897" w:rsidP="00622315">
            <w:pPr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hyperlink w:anchor="Link681" w:tooltip="Перейти к указанному разделу">
              <w:r w:rsidR="00622315" w:rsidRPr="00622315">
                <w:rPr>
                  <w:rFonts w:ascii="Arial" w:hAnsi="Arial"/>
                  <w:sz w:val="20"/>
                  <w:szCs w:val="20"/>
                  <w:lang w:eastAsia="en-US"/>
                </w:rPr>
                <w:t>м2</w:t>
              </w:r>
            </w:hyperlink>
          </w:p>
        </w:tc>
        <w:tc>
          <w:tcPr>
            <w:tcW w:w="105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5" w:type="dxa"/>
              <w:left w:w="0" w:type="dxa"/>
              <w:bottom w:w="55" w:type="dxa"/>
              <w:right w:w="55" w:type="dxa"/>
            </w:tcMar>
            <w:vAlign w:val="center"/>
            <w:hideMark/>
          </w:tcPr>
          <w:p w14:paraId="719287F2" w14:textId="77777777" w:rsidR="00622315" w:rsidRPr="00622315" w:rsidRDefault="00916897" w:rsidP="00622315">
            <w:pPr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hyperlink w:anchor="Link681" w:tooltip="Перейти к указанному разделу">
              <w:r w:rsidR="00622315" w:rsidRPr="00622315">
                <w:rPr>
                  <w:rFonts w:ascii="Arial" w:hAnsi="Arial"/>
                  <w:sz w:val="20"/>
                  <w:szCs w:val="20"/>
                  <w:lang w:eastAsia="en-US"/>
                </w:rPr>
                <w:t>340</w:t>
              </w:r>
            </w:hyperlink>
          </w:p>
        </w:tc>
      </w:tr>
    </w:tbl>
    <w:p w14:paraId="5EBA8429" w14:textId="77777777" w:rsidR="00622315" w:rsidRPr="00622315" w:rsidRDefault="00622315" w:rsidP="00622315">
      <w:pPr>
        <w:ind w:firstLine="709"/>
        <w:jc w:val="center"/>
        <w:rPr>
          <w:lang w:val="en-US"/>
        </w:rPr>
      </w:pPr>
    </w:p>
    <w:p w14:paraId="346D09BD" w14:textId="77777777" w:rsidR="00622315" w:rsidRPr="00622315" w:rsidRDefault="00622315" w:rsidP="00622315">
      <w:pPr>
        <w:ind w:firstLine="709"/>
        <w:jc w:val="center"/>
      </w:pPr>
    </w:p>
    <w:p w14:paraId="561B6044" w14:textId="77777777" w:rsidR="00622315" w:rsidRPr="00622315" w:rsidRDefault="00916897" w:rsidP="00622315">
      <w:pPr>
        <w:ind w:firstLine="709"/>
      </w:pPr>
      <w:hyperlink w:anchor="Link681" w:tooltip="Перейти к указанному разделу">
        <w:r w:rsidR="00622315" w:rsidRPr="00622315">
          <w:t xml:space="preserve"> Технико-экономическая характеристика проектируемого трубопровода </w:t>
        </w:r>
      </w:hyperlink>
    </w:p>
    <w:p w14:paraId="7348EAEA" w14:textId="77777777" w:rsidR="00622315" w:rsidRPr="00622315" w:rsidRDefault="00916897" w:rsidP="00622315">
      <w:hyperlink w:anchor="Link681" w:tooltip="Перейти к указанному разделу">
        <w:r w:rsidR="00622315" w:rsidRPr="00622315">
          <w:t xml:space="preserve">«Нефтегазосборные сети куст №639 - </w:t>
        </w:r>
        <w:proofErr w:type="spellStart"/>
        <w:r w:rsidR="00622315" w:rsidRPr="00622315">
          <w:t>т.</w:t>
        </w:r>
        <w:proofErr w:type="gramStart"/>
        <w:r w:rsidR="00622315" w:rsidRPr="00622315">
          <w:t>вр.куст</w:t>
        </w:r>
        <w:proofErr w:type="spellEnd"/>
        <w:proofErr w:type="gramEnd"/>
        <w:r w:rsidR="00622315" w:rsidRPr="00622315">
          <w:t xml:space="preserve"> №635»</w:t>
        </w:r>
      </w:hyperlink>
    </w:p>
    <w:p w14:paraId="4F690785" w14:textId="77777777" w:rsidR="00622315" w:rsidRPr="00622315" w:rsidRDefault="00622315" w:rsidP="00622315">
      <w:pPr>
        <w:ind w:firstLine="709"/>
        <w:rPr>
          <w:b/>
          <w:sz w:val="22"/>
          <w:szCs w:val="22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2476"/>
        <w:gridCol w:w="3477"/>
      </w:tblGrid>
      <w:tr w:rsidR="00622315" w:rsidRPr="00622315" w14:paraId="38C557D5" w14:textId="77777777" w:rsidTr="009F05CC">
        <w:trPr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B52648B" w14:textId="77777777" w:rsidR="00622315" w:rsidRPr="00622315" w:rsidRDefault="00916897" w:rsidP="00622315">
            <w:pPr>
              <w:keepLines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hyperlink w:anchor="Link681" w:tooltip="Перейти к указанному разделу">
              <w:r w:rsidR="00622315" w:rsidRPr="00622315">
                <w:rPr>
                  <w:rFonts w:ascii="Arial" w:eastAsia="Calibri" w:hAnsi="Arial" w:cs="Arial"/>
                  <w:sz w:val="20"/>
                  <w:szCs w:val="20"/>
                  <w:lang w:eastAsia="en-US"/>
                </w:rPr>
                <w:t>Наименование показателя</w:t>
              </w:r>
            </w:hyperlink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2E7D932" w14:textId="77777777" w:rsidR="00622315" w:rsidRPr="00622315" w:rsidRDefault="00916897" w:rsidP="00622315">
            <w:pPr>
              <w:keepLines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hyperlink w:anchor="Link681" w:tooltip="Перейти к указанному разделу">
              <w:r w:rsidR="00622315" w:rsidRPr="00622315">
                <w:rPr>
                  <w:rFonts w:ascii="Arial" w:eastAsia="Calibri" w:hAnsi="Arial" w:cs="Arial"/>
                  <w:sz w:val="20"/>
                  <w:szCs w:val="20"/>
                  <w:lang w:eastAsia="en-US"/>
                </w:rPr>
                <w:t>Единица</w:t>
              </w:r>
            </w:hyperlink>
          </w:p>
          <w:p w14:paraId="438455EA" w14:textId="77777777" w:rsidR="00622315" w:rsidRPr="00622315" w:rsidRDefault="00916897" w:rsidP="00622315">
            <w:pPr>
              <w:keepLines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hyperlink w:anchor="Link681" w:tooltip="Перейти к указанному разделу">
              <w:r w:rsidR="00622315" w:rsidRPr="00622315">
                <w:rPr>
                  <w:rFonts w:ascii="Arial" w:eastAsia="Calibri" w:hAnsi="Arial" w:cs="Arial"/>
                  <w:sz w:val="20"/>
                  <w:szCs w:val="20"/>
                  <w:lang w:eastAsia="en-US"/>
                </w:rPr>
                <w:t>измерения</w:t>
              </w:r>
            </w:hyperlink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6E0CA7F" w14:textId="77777777" w:rsidR="00622315" w:rsidRPr="00622315" w:rsidRDefault="00916897" w:rsidP="00622315">
            <w:pPr>
              <w:keepLines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hyperlink w:anchor="Link681" w:tooltip="Перейти к указанному разделу">
              <w:r w:rsidR="00622315" w:rsidRPr="00622315">
                <w:rPr>
                  <w:rFonts w:ascii="Arial" w:eastAsia="Calibri" w:hAnsi="Arial" w:cs="Arial"/>
                  <w:sz w:val="20"/>
                  <w:szCs w:val="20"/>
                  <w:lang w:eastAsia="en-US"/>
                </w:rPr>
                <w:t>Количество</w:t>
              </w:r>
            </w:hyperlink>
          </w:p>
        </w:tc>
      </w:tr>
      <w:tr w:rsidR="00622315" w:rsidRPr="00622315" w14:paraId="20795496" w14:textId="77777777" w:rsidTr="009F05C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75D3A" w14:textId="77777777" w:rsidR="00622315" w:rsidRPr="00622315" w:rsidRDefault="00916897" w:rsidP="00622315">
            <w:pPr>
              <w:keepLines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hyperlink w:anchor="Link681" w:tooltip="Перейти к указанному разделу">
              <w:r w:rsidR="00622315" w:rsidRPr="00622315">
                <w:rPr>
                  <w:rFonts w:ascii="Arial" w:eastAsia="Calibri" w:hAnsi="Arial" w:cs="Arial"/>
                  <w:sz w:val="20"/>
                  <w:szCs w:val="20"/>
                  <w:lang w:eastAsia="en-US"/>
                </w:rPr>
                <w:t>Протяженность</w:t>
              </w:r>
            </w:hyperlink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01B30" w14:textId="77777777" w:rsidR="00622315" w:rsidRPr="00622315" w:rsidRDefault="00916897" w:rsidP="00622315">
            <w:pPr>
              <w:keepLines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hyperlink w:anchor="Link681" w:tooltip="Перейти к указанному разделу">
              <w:r w:rsidR="00622315" w:rsidRPr="00622315">
                <w:rPr>
                  <w:rFonts w:ascii="Arial" w:eastAsia="Calibri" w:hAnsi="Arial" w:cs="Arial"/>
                  <w:sz w:val="20"/>
                  <w:szCs w:val="20"/>
                  <w:lang w:eastAsia="en-US"/>
                </w:rPr>
                <w:t>м</w:t>
              </w:r>
            </w:hyperlink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FE538" w14:textId="77777777" w:rsidR="00622315" w:rsidRPr="00622315" w:rsidRDefault="00916897" w:rsidP="00622315">
            <w:pPr>
              <w:keepLines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hyperlink w:anchor="Link681" w:tooltip="Перейти к указанному разделу">
              <w:r w:rsidR="00622315" w:rsidRPr="00622315">
                <w:rPr>
                  <w:rFonts w:ascii="Arial" w:eastAsia="Calibri" w:hAnsi="Arial" w:cs="Arial"/>
                  <w:sz w:val="20"/>
                  <w:szCs w:val="20"/>
                  <w:lang w:eastAsia="en-US"/>
                </w:rPr>
                <w:t>2144</w:t>
              </w:r>
            </w:hyperlink>
          </w:p>
        </w:tc>
      </w:tr>
      <w:tr w:rsidR="00622315" w:rsidRPr="00622315" w14:paraId="33895527" w14:textId="77777777" w:rsidTr="009F05C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EBDA8" w14:textId="77777777" w:rsidR="00622315" w:rsidRPr="00622315" w:rsidRDefault="00916897" w:rsidP="00622315">
            <w:pPr>
              <w:keepLines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hyperlink w:anchor="Link681" w:tooltip="Перейти к указанному разделу">
              <w:r w:rsidR="00622315" w:rsidRPr="00622315">
                <w:rPr>
                  <w:rFonts w:ascii="Arial" w:eastAsia="Calibri" w:hAnsi="Arial" w:cs="Arial"/>
                  <w:sz w:val="20"/>
                  <w:szCs w:val="20"/>
                  <w:lang w:eastAsia="en-US"/>
                </w:rPr>
                <w:t>Диаметр</w:t>
              </w:r>
            </w:hyperlink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EB497" w14:textId="77777777" w:rsidR="00622315" w:rsidRPr="00622315" w:rsidRDefault="00916897" w:rsidP="00622315">
            <w:pPr>
              <w:keepLines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hyperlink w:anchor="Link681" w:tooltip="Перейти к указанному разделу">
              <w:r w:rsidR="00622315" w:rsidRPr="00622315">
                <w:rPr>
                  <w:rFonts w:ascii="Arial" w:eastAsia="Calibri" w:hAnsi="Arial" w:cs="Arial"/>
                  <w:sz w:val="20"/>
                  <w:szCs w:val="20"/>
                  <w:lang w:eastAsia="en-US"/>
                </w:rPr>
                <w:t>мм</w:t>
              </w:r>
            </w:hyperlink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2E78A" w14:textId="77777777" w:rsidR="00622315" w:rsidRPr="00622315" w:rsidRDefault="00916897" w:rsidP="00622315">
            <w:pPr>
              <w:keepLines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hyperlink w:anchor="Link681" w:tooltip="Перейти к указанному разделу">
              <w:r w:rsidR="00622315" w:rsidRPr="00622315">
                <w:rPr>
                  <w:rFonts w:ascii="Arial" w:eastAsia="Calibri" w:hAnsi="Arial" w:cs="Arial"/>
                  <w:sz w:val="20"/>
                  <w:szCs w:val="20"/>
                  <w:lang w:eastAsia="en-US"/>
                </w:rPr>
                <w:t>159</w:t>
              </w:r>
            </w:hyperlink>
          </w:p>
        </w:tc>
      </w:tr>
      <w:tr w:rsidR="00622315" w:rsidRPr="00622315" w14:paraId="665E8645" w14:textId="77777777" w:rsidTr="009F05C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47F9A" w14:textId="77777777" w:rsidR="00622315" w:rsidRPr="00622315" w:rsidRDefault="00916897" w:rsidP="00622315">
            <w:pPr>
              <w:keepLines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hyperlink w:anchor="Link681" w:tooltip="Перейти к указанному разделу">
              <w:r w:rsidR="00622315" w:rsidRPr="00622315">
                <w:rPr>
                  <w:rFonts w:ascii="Arial" w:eastAsia="Calibri" w:hAnsi="Arial" w:cs="Arial"/>
                  <w:sz w:val="20"/>
                  <w:szCs w:val="20"/>
                  <w:lang w:eastAsia="en-US"/>
                </w:rPr>
                <w:t>Толщина стенки</w:t>
              </w:r>
            </w:hyperlink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006E4" w14:textId="77777777" w:rsidR="00622315" w:rsidRPr="00622315" w:rsidRDefault="00916897" w:rsidP="00622315">
            <w:pPr>
              <w:keepLines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hyperlink w:anchor="Link681" w:tooltip="Перейти к указанному разделу">
              <w:r w:rsidR="00622315" w:rsidRPr="00622315">
                <w:rPr>
                  <w:rFonts w:ascii="Arial" w:eastAsia="Calibri" w:hAnsi="Arial" w:cs="Arial"/>
                  <w:sz w:val="20"/>
                  <w:szCs w:val="20"/>
                  <w:lang w:eastAsia="en-US"/>
                </w:rPr>
                <w:t>мм</w:t>
              </w:r>
            </w:hyperlink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551C4" w14:textId="77777777" w:rsidR="00622315" w:rsidRPr="00622315" w:rsidRDefault="00916897" w:rsidP="00622315">
            <w:pPr>
              <w:keepLines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hyperlink w:anchor="Link681" w:tooltip="Перейти к указанному разделу">
              <w:r w:rsidR="00622315" w:rsidRPr="00622315">
                <w:rPr>
                  <w:rFonts w:ascii="Arial" w:eastAsia="Calibri" w:hAnsi="Arial" w:cs="Arial"/>
                  <w:sz w:val="20"/>
                  <w:szCs w:val="20"/>
                  <w:lang w:eastAsia="en-US"/>
                </w:rPr>
                <w:t>7</w:t>
              </w:r>
            </w:hyperlink>
          </w:p>
        </w:tc>
      </w:tr>
      <w:tr w:rsidR="00622315" w:rsidRPr="00622315" w14:paraId="1CE3963A" w14:textId="77777777" w:rsidTr="009F05C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1FC80" w14:textId="77777777" w:rsidR="00622315" w:rsidRPr="00622315" w:rsidRDefault="00916897" w:rsidP="00622315">
            <w:pPr>
              <w:keepLines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hyperlink w:anchor="Link681" w:tooltip="Перейти к указанному разделу">
              <w:r w:rsidR="00622315" w:rsidRPr="00622315">
                <w:rPr>
                  <w:rFonts w:ascii="Arial" w:eastAsia="Calibri" w:hAnsi="Arial" w:cs="Arial"/>
                  <w:sz w:val="20"/>
                  <w:szCs w:val="20"/>
                  <w:lang w:eastAsia="en-US"/>
                </w:rPr>
                <w:t>Проектная мощность</w:t>
              </w:r>
            </w:hyperlink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0A8DF" w14:textId="77777777" w:rsidR="00622315" w:rsidRPr="00622315" w:rsidRDefault="00916897" w:rsidP="00622315">
            <w:pPr>
              <w:keepLines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hyperlink w:anchor="Link681" w:tooltip="Перейти к указанному разделу">
              <w:r w:rsidR="00622315" w:rsidRPr="00622315">
                <w:rPr>
                  <w:rFonts w:ascii="Arial" w:eastAsia="Calibri" w:hAnsi="Arial" w:cs="Arial"/>
                  <w:sz w:val="20"/>
                  <w:szCs w:val="20"/>
                  <w:lang w:eastAsia="en-US"/>
                </w:rPr>
                <w:t>м3/</w:t>
              </w:r>
              <w:proofErr w:type="spellStart"/>
              <w:r w:rsidR="00622315" w:rsidRPr="00622315">
                <w:rPr>
                  <w:rFonts w:ascii="Arial" w:eastAsia="Calibri" w:hAnsi="Arial" w:cs="Arial"/>
                  <w:sz w:val="20"/>
                  <w:szCs w:val="20"/>
                  <w:lang w:eastAsia="en-US"/>
                </w:rPr>
                <w:t>сут</w:t>
              </w:r>
              <w:proofErr w:type="spellEnd"/>
            </w:hyperlink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B3BD8" w14:textId="77777777" w:rsidR="00622315" w:rsidRPr="00622315" w:rsidRDefault="00916897" w:rsidP="00622315">
            <w:pPr>
              <w:keepLines/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hyperlink w:anchor="Link681" w:tooltip="Перейти к указанному разделу">
              <w:r w:rsidR="00622315" w:rsidRPr="00622315">
                <w:rPr>
                  <w:rFonts w:ascii="Arial" w:eastAsia="Calibri" w:hAnsi="Arial" w:cs="Arial"/>
                  <w:sz w:val="20"/>
                  <w:szCs w:val="20"/>
                  <w:lang w:val="en-US" w:eastAsia="en-US"/>
                </w:rPr>
                <w:t>629</w:t>
              </w:r>
            </w:hyperlink>
          </w:p>
        </w:tc>
      </w:tr>
      <w:tr w:rsidR="00622315" w:rsidRPr="00622315" w14:paraId="60A0DF10" w14:textId="77777777" w:rsidTr="009F05C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6F0DB" w14:textId="77777777" w:rsidR="00622315" w:rsidRPr="00622315" w:rsidRDefault="00916897" w:rsidP="00622315">
            <w:pPr>
              <w:keepLines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hyperlink w:anchor="Link681" w:tooltip="Перейти к указанному разделу">
              <w:r w:rsidR="00622315" w:rsidRPr="00622315">
                <w:rPr>
                  <w:rFonts w:ascii="Arial" w:eastAsia="Calibri" w:hAnsi="Arial" w:cs="Arial"/>
                  <w:sz w:val="20"/>
                  <w:szCs w:val="20"/>
                  <w:lang w:eastAsia="en-US"/>
                </w:rPr>
                <w:t>Проектная пропускная способность</w:t>
              </w:r>
            </w:hyperlink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2EDD5" w14:textId="77777777" w:rsidR="00622315" w:rsidRPr="00622315" w:rsidRDefault="00916897" w:rsidP="00622315">
            <w:pPr>
              <w:keepLines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hyperlink w:anchor="Link681" w:tooltip="Перейти к указанному разделу">
              <w:r w:rsidR="00622315" w:rsidRPr="00622315">
                <w:rPr>
                  <w:rFonts w:ascii="Arial" w:eastAsia="Calibri" w:hAnsi="Arial" w:cs="Arial"/>
                  <w:sz w:val="20"/>
                  <w:szCs w:val="20"/>
                  <w:lang w:eastAsia="en-US"/>
                </w:rPr>
                <w:t>м3/</w:t>
              </w:r>
              <w:proofErr w:type="spellStart"/>
              <w:r w:rsidR="00622315" w:rsidRPr="00622315">
                <w:rPr>
                  <w:rFonts w:ascii="Arial" w:eastAsia="Calibri" w:hAnsi="Arial" w:cs="Arial"/>
                  <w:sz w:val="20"/>
                  <w:szCs w:val="20"/>
                  <w:lang w:eastAsia="en-US"/>
                </w:rPr>
                <w:t>сут</w:t>
              </w:r>
              <w:proofErr w:type="spellEnd"/>
            </w:hyperlink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AC9E9" w14:textId="77777777" w:rsidR="00622315" w:rsidRPr="00622315" w:rsidRDefault="00916897" w:rsidP="00622315">
            <w:pPr>
              <w:keepLines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hyperlink w:anchor="Link681" w:tooltip="Перейти к указанному разделу">
              <w:r w:rsidR="00622315" w:rsidRPr="00622315">
                <w:rPr>
                  <w:rFonts w:ascii="Arial" w:eastAsia="Calibri" w:hAnsi="Arial" w:cs="Arial"/>
                  <w:sz w:val="20"/>
                  <w:szCs w:val="20"/>
                  <w:lang w:eastAsia="en-US"/>
                </w:rPr>
                <w:t>1427</w:t>
              </w:r>
            </w:hyperlink>
          </w:p>
        </w:tc>
      </w:tr>
      <w:tr w:rsidR="00622315" w:rsidRPr="00622315" w14:paraId="5C0EAF4F" w14:textId="77777777" w:rsidTr="009F05C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A468D" w14:textId="77777777" w:rsidR="00622315" w:rsidRPr="00622315" w:rsidRDefault="00916897" w:rsidP="00622315">
            <w:pPr>
              <w:keepLines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hyperlink w:anchor="Link681" w:tooltip="Перейти к указанному разделу">
              <w:r w:rsidR="00622315" w:rsidRPr="00622315">
                <w:rPr>
                  <w:rFonts w:ascii="Arial" w:eastAsia="Calibri" w:hAnsi="Arial" w:cs="Arial"/>
                  <w:sz w:val="20"/>
                  <w:szCs w:val="20"/>
                  <w:lang w:eastAsia="en-US"/>
                </w:rPr>
                <w:t>Категория трубопровода</w:t>
              </w:r>
            </w:hyperlink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14B9E" w14:textId="77777777" w:rsidR="00622315" w:rsidRPr="00622315" w:rsidRDefault="00916897" w:rsidP="00622315">
            <w:pPr>
              <w:keepLines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hyperlink w:anchor="Link681" w:tooltip="Перейти к указанному разделу">
              <w:r w:rsidR="00622315" w:rsidRPr="00622315">
                <w:rPr>
                  <w:rFonts w:ascii="Arial" w:eastAsia="Calibri" w:hAnsi="Arial" w:cs="Arial"/>
                  <w:sz w:val="20"/>
                  <w:szCs w:val="20"/>
                  <w:lang w:eastAsia="en-US"/>
                </w:rPr>
                <w:t>С</w:t>
              </w:r>
            </w:hyperlink>
          </w:p>
        </w:tc>
      </w:tr>
      <w:tr w:rsidR="00622315" w:rsidRPr="00622315" w14:paraId="7C65E4BE" w14:textId="77777777" w:rsidTr="009F05C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84B68" w14:textId="77777777" w:rsidR="00622315" w:rsidRPr="00622315" w:rsidRDefault="00916897" w:rsidP="00622315">
            <w:pPr>
              <w:keepLines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hyperlink w:anchor="Link681" w:tooltip="Перейти к указанному разделу">
              <w:r w:rsidR="00622315" w:rsidRPr="00622315">
                <w:rPr>
                  <w:rFonts w:ascii="Arial" w:eastAsia="Calibri" w:hAnsi="Arial" w:cs="Arial"/>
                  <w:sz w:val="20"/>
                  <w:szCs w:val="20"/>
                  <w:lang w:eastAsia="en-US"/>
                </w:rPr>
                <w:t>Уровень ответственности</w:t>
              </w:r>
            </w:hyperlink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1A93A" w14:textId="77777777" w:rsidR="00622315" w:rsidRPr="00622315" w:rsidRDefault="00916897" w:rsidP="00622315">
            <w:pPr>
              <w:keepLines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hyperlink w:anchor="Link681" w:tooltip="Перейти к указанному разделу">
              <w:r w:rsidR="00622315" w:rsidRPr="00622315">
                <w:rPr>
                  <w:rFonts w:ascii="Arial" w:eastAsia="Calibri" w:hAnsi="Arial" w:cs="Arial"/>
                  <w:sz w:val="20"/>
                  <w:szCs w:val="20"/>
                  <w:lang w:eastAsia="en-US"/>
                </w:rPr>
                <w:t>Нормальный</w:t>
              </w:r>
            </w:hyperlink>
          </w:p>
        </w:tc>
      </w:tr>
      <w:tr w:rsidR="00622315" w:rsidRPr="00622315" w14:paraId="253C24E3" w14:textId="77777777" w:rsidTr="009F05C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54295" w14:textId="77777777" w:rsidR="00622315" w:rsidRPr="00622315" w:rsidRDefault="00916897" w:rsidP="00622315">
            <w:pPr>
              <w:keepLines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hyperlink w:anchor="Link681" w:tooltip="Перейти к указанному разделу">
              <w:r w:rsidR="00622315" w:rsidRPr="00622315">
                <w:rPr>
                  <w:rFonts w:ascii="Arial" w:eastAsia="Calibri" w:hAnsi="Arial" w:cs="Arial"/>
                  <w:sz w:val="20"/>
                  <w:szCs w:val="20"/>
                  <w:lang w:eastAsia="en-US"/>
                </w:rPr>
                <w:t>Функциональное назначение</w:t>
              </w:r>
            </w:hyperlink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84E2F" w14:textId="77777777" w:rsidR="00622315" w:rsidRPr="00622315" w:rsidRDefault="00916897" w:rsidP="00622315">
            <w:pPr>
              <w:keepLines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hyperlink w:anchor="Link681" w:tooltip="Перейти к указанному разделу">
              <w:r w:rsidR="00622315" w:rsidRPr="00622315">
                <w:rPr>
                  <w:rFonts w:ascii="Arial" w:eastAsia="Calibri" w:hAnsi="Arial" w:cs="Arial"/>
                  <w:sz w:val="20"/>
                  <w:szCs w:val="20"/>
                  <w:lang w:eastAsia="en-US"/>
                </w:rPr>
                <w:t>код – 08.06.002.012, группа объектов – объекты добычи, сбора, подготовки и транспорта нефти и попутного газа, вид - сооружение трубопровода</w:t>
              </w:r>
            </w:hyperlink>
          </w:p>
        </w:tc>
      </w:tr>
      <w:tr w:rsidR="00622315" w:rsidRPr="00622315" w14:paraId="5B9B168E" w14:textId="77777777" w:rsidTr="009F05C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FDAB4" w14:textId="77777777" w:rsidR="00622315" w:rsidRPr="00622315" w:rsidRDefault="00916897" w:rsidP="00622315">
            <w:pPr>
              <w:keepLines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hyperlink w:anchor="Link681" w:tooltip="Перейти к указанному разделу">
              <w:r w:rsidR="00622315" w:rsidRPr="00622315">
                <w:rPr>
                  <w:rFonts w:ascii="Arial" w:eastAsia="Calibri" w:hAnsi="Arial" w:cs="Arial"/>
                  <w:sz w:val="20"/>
                  <w:szCs w:val="20"/>
                  <w:lang w:eastAsia="en-US"/>
                </w:rPr>
                <w:t>Почтовый (строительный) адрес</w:t>
              </w:r>
            </w:hyperlink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5F4BE" w14:textId="77777777" w:rsidR="00622315" w:rsidRPr="00622315" w:rsidRDefault="00622315" w:rsidP="00622315">
            <w:pPr>
              <w:keepLines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22315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Россия, Тюменская область, Ханты-Мансийский автономный округ – Югра, Правдинское месторождение</w:t>
            </w:r>
          </w:p>
        </w:tc>
      </w:tr>
    </w:tbl>
    <w:p w14:paraId="67BD3766" w14:textId="77777777" w:rsidR="00622315" w:rsidRPr="00622315" w:rsidRDefault="00622315" w:rsidP="00622315">
      <w:pPr>
        <w:ind w:firstLine="709"/>
        <w:jc w:val="center"/>
        <w:rPr>
          <w:b/>
          <w:sz w:val="22"/>
          <w:szCs w:val="22"/>
        </w:rPr>
      </w:pPr>
    </w:p>
    <w:p w14:paraId="610340E2" w14:textId="77777777" w:rsidR="00622315" w:rsidRPr="00622315" w:rsidRDefault="00622315" w:rsidP="00622315">
      <w:pPr>
        <w:ind w:firstLine="709"/>
        <w:jc w:val="center"/>
        <w:rPr>
          <w:b/>
          <w:sz w:val="22"/>
          <w:szCs w:val="22"/>
        </w:rPr>
      </w:pPr>
    </w:p>
    <w:p w14:paraId="54DD0F78" w14:textId="77777777" w:rsidR="00622315" w:rsidRPr="00622315" w:rsidRDefault="00622315" w:rsidP="00622315">
      <w:pPr>
        <w:ind w:firstLine="709"/>
        <w:jc w:val="both"/>
      </w:pPr>
      <w:r w:rsidRPr="00622315">
        <w:t xml:space="preserve">Технико-экономическая характеристика проектируемого трубопровода «Высоконапорный водовод </w:t>
      </w:r>
      <w:proofErr w:type="spellStart"/>
      <w:r w:rsidRPr="00622315">
        <w:t>т.вр</w:t>
      </w:r>
      <w:proofErr w:type="spellEnd"/>
      <w:r w:rsidRPr="00622315">
        <w:t>. куст №635 – куст №639»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2476"/>
        <w:gridCol w:w="3477"/>
      </w:tblGrid>
      <w:tr w:rsidR="00622315" w:rsidRPr="00622315" w14:paraId="383E8BBE" w14:textId="77777777" w:rsidTr="009F05CC">
        <w:trPr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FA7419D" w14:textId="77777777" w:rsidR="00622315" w:rsidRPr="00622315" w:rsidRDefault="00916897" w:rsidP="00622315">
            <w:pPr>
              <w:keepLines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hyperlink w:anchor="Link681" w:tooltip="Перейти к указанному разделу">
              <w:r w:rsidR="00622315" w:rsidRPr="00622315">
                <w:rPr>
                  <w:rFonts w:ascii="Arial" w:eastAsia="Calibri" w:hAnsi="Arial" w:cs="Arial"/>
                  <w:sz w:val="20"/>
                  <w:szCs w:val="20"/>
                  <w:lang w:eastAsia="en-US"/>
                </w:rPr>
                <w:t>Наименование показателя</w:t>
              </w:r>
            </w:hyperlink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E8D07C5" w14:textId="77777777" w:rsidR="00622315" w:rsidRPr="00622315" w:rsidRDefault="00916897" w:rsidP="00622315">
            <w:pPr>
              <w:keepLines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hyperlink w:anchor="Link681" w:tooltip="Перейти к указанному разделу">
              <w:r w:rsidR="00622315" w:rsidRPr="00622315">
                <w:rPr>
                  <w:rFonts w:ascii="Arial" w:eastAsia="Calibri" w:hAnsi="Arial" w:cs="Arial"/>
                  <w:sz w:val="20"/>
                  <w:szCs w:val="20"/>
                  <w:lang w:eastAsia="en-US"/>
                </w:rPr>
                <w:t>Единица</w:t>
              </w:r>
            </w:hyperlink>
          </w:p>
          <w:p w14:paraId="536FBAFA" w14:textId="77777777" w:rsidR="00622315" w:rsidRPr="00622315" w:rsidRDefault="00916897" w:rsidP="00622315">
            <w:pPr>
              <w:keepLines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hyperlink w:anchor="Link681" w:tooltip="Перейти к указанному разделу">
              <w:r w:rsidR="00622315" w:rsidRPr="00622315">
                <w:rPr>
                  <w:rFonts w:ascii="Arial" w:eastAsia="Calibri" w:hAnsi="Arial" w:cs="Arial"/>
                  <w:sz w:val="20"/>
                  <w:szCs w:val="20"/>
                  <w:lang w:eastAsia="en-US"/>
                </w:rPr>
                <w:t>измерения</w:t>
              </w:r>
            </w:hyperlink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064DB52" w14:textId="77777777" w:rsidR="00622315" w:rsidRPr="00622315" w:rsidRDefault="00916897" w:rsidP="00622315">
            <w:pPr>
              <w:keepLines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hyperlink w:anchor="Link681" w:tooltip="Перейти к указанному разделу">
              <w:r w:rsidR="00622315" w:rsidRPr="00622315">
                <w:rPr>
                  <w:rFonts w:ascii="Arial" w:eastAsia="Calibri" w:hAnsi="Arial" w:cs="Arial"/>
                  <w:sz w:val="20"/>
                  <w:szCs w:val="20"/>
                  <w:lang w:eastAsia="en-US"/>
                </w:rPr>
                <w:t>Количество</w:t>
              </w:r>
            </w:hyperlink>
          </w:p>
        </w:tc>
      </w:tr>
      <w:tr w:rsidR="00622315" w:rsidRPr="00622315" w14:paraId="46BDB5A3" w14:textId="77777777" w:rsidTr="009F05CC">
        <w:trPr>
          <w:trHeight w:val="32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3BF48" w14:textId="77777777" w:rsidR="00622315" w:rsidRPr="00622315" w:rsidRDefault="00916897" w:rsidP="00622315">
            <w:pPr>
              <w:keepLines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hyperlink w:anchor="Link681" w:tooltip="Перейти к указанному разделу">
              <w:r w:rsidR="00622315" w:rsidRPr="00622315">
                <w:rPr>
                  <w:rFonts w:ascii="Arial" w:eastAsia="Calibri" w:hAnsi="Arial" w:cs="Arial"/>
                  <w:sz w:val="20"/>
                  <w:szCs w:val="20"/>
                  <w:lang w:eastAsia="en-US"/>
                </w:rPr>
                <w:t>Протяженность</w:t>
              </w:r>
            </w:hyperlink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E0B6B" w14:textId="77777777" w:rsidR="00622315" w:rsidRPr="00622315" w:rsidRDefault="00916897" w:rsidP="00622315">
            <w:pPr>
              <w:keepLines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hyperlink w:anchor="Link681" w:tooltip="Перейти к указанному разделу">
              <w:r w:rsidR="00622315" w:rsidRPr="00622315">
                <w:rPr>
                  <w:rFonts w:ascii="Arial" w:eastAsia="Calibri" w:hAnsi="Arial" w:cs="Arial"/>
                  <w:sz w:val="20"/>
                  <w:szCs w:val="20"/>
                  <w:lang w:eastAsia="en-US"/>
                </w:rPr>
                <w:t>м</w:t>
              </w:r>
            </w:hyperlink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8CEAF" w14:textId="77777777" w:rsidR="00622315" w:rsidRPr="00622315" w:rsidRDefault="00916897" w:rsidP="00622315">
            <w:pPr>
              <w:keepLines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hyperlink w:anchor="Link681" w:tooltip="Перейти к указанному разделу">
              <w:r w:rsidR="00622315" w:rsidRPr="00622315">
                <w:rPr>
                  <w:rFonts w:ascii="Arial" w:eastAsia="Calibri" w:hAnsi="Arial" w:cs="Arial"/>
                  <w:sz w:val="20"/>
                  <w:szCs w:val="20"/>
                  <w:lang w:eastAsia="en-US"/>
                </w:rPr>
                <w:t>2122</w:t>
              </w:r>
            </w:hyperlink>
          </w:p>
        </w:tc>
      </w:tr>
      <w:tr w:rsidR="00622315" w:rsidRPr="00622315" w14:paraId="3869F001" w14:textId="77777777" w:rsidTr="009F05C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E128A" w14:textId="77777777" w:rsidR="00622315" w:rsidRPr="00622315" w:rsidRDefault="00916897" w:rsidP="00622315">
            <w:pPr>
              <w:keepLines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hyperlink w:anchor="Link681" w:tooltip="Перейти к указанному разделу">
              <w:r w:rsidR="00622315" w:rsidRPr="00622315">
                <w:rPr>
                  <w:rFonts w:ascii="Arial" w:eastAsia="Calibri" w:hAnsi="Arial" w:cs="Arial"/>
                  <w:sz w:val="20"/>
                  <w:szCs w:val="20"/>
                  <w:lang w:eastAsia="en-US"/>
                </w:rPr>
                <w:t>Диаметр</w:t>
              </w:r>
            </w:hyperlink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A40A7" w14:textId="77777777" w:rsidR="00622315" w:rsidRPr="00622315" w:rsidRDefault="00916897" w:rsidP="00622315">
            <w:pPr>
              <w:keepLines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hyperlink w:anchor="Link681" w:tooltip="Перейти к указанному разделу">
              <w:r w:rsidR="00622315" w:rsidRPr="00622315">
                <w:rPr>
                  <w:rFonts w:ascii="Arial" w:eastAsia="Calibri" w:hAnsi="Arial" w:cs="Arial"/>
                  <w:sz w:val="20"/>
                  <w:szCs w:val="20"/>
                  <w:lang w:eastAsia="en-US"/>
                </w:rPr>
                <w:t>мм</w:t>
              </w:r>
            </w:hyperlink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F1EB6" w14:textId="77777777" w:rsidR="00622315" w:rsidRPr="00622315" w:rsidRDefault="00916897" w:rsidP="00622315">
            <w:pPr>
              <w:keepLines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hyperlink w:anchor="Link681" w:tooltip="Перейти к указанному разделу">
              <w:r w:rsidR="00622315" w:rsidRPr="00622315">
                <w:rPr>
                  <w:rFonts w:ascii="Arial" w:eastAsia="Calibri" w:hAnsi="Arial" w:cs="Arial"/>
                  <w:sz w:val="20"/>
                  <w:szCs w:val="20"/>
                  <w:lang w:eastAsia="en-US"/>
                </w:rPr>
                <w:t>168</w:t>
              </w:r>
            </w:hyperlink>
          </w:p>
        </w:tc>
      </w:tr>
      <w:tr w:rsidR="00622315" w:rsidRPr="00622315" w14:paraId="72523FAC" w14:textId="77777777" w:rsidTr="009F05C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91F91" w14:textId="77777777" w:rsidR="00622315" w:rsidRPr="00622315" w:rsidRDefault="00916897" w:rsidP="00622315">
            <w:pPr>
              <w:keepLines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hyperlink w:anchor="Link681" w:tooltip="Перейти к указанному разделу">
              <w:r w:rsidR="00622315" w:rsidRPr="00622315">
                <w:rPr>
                  <w:rFonts w:ascii="Arial" w:eastAsia="Calibri" w:hAnsi="Arial" w:cs="Arial"/>
                  <w:sz w:val="20"/>
                  <w:szCs w:val="20"/>
                  <w:lang w:eastAsia="en-US"/>
                </w:rPr>
                <w:t>Толщина стенки</w:t>
              </w:r>
            </w:hyperlink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CE945" w14:textId="77777777" w:rsidR="00622315" w:rsidRPr="00622315" w:rsidRDefault="00916897" w:rsidP="00622315">
            <w:pPr>
              <w:keepLines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hyperlink w:anchor="Link681" w:tooltip="Перейти к указанному разделу">
              <w:r w:rsidR="00622315" w:rsidRPr="00622315">
                <w:rPr>
                  <w:rFonts w:ascii="Arial" w:eastAsia="Calibri" w:hAnsi="Arial" w:cs="Arial"/>
                  <w:sz w:val="20"/>
                  <w:szCs w:val="20"/>
                  <w:lang w:eastAsia="en-US"/>
                </w:rPr>
                <w:t>мм</w:t>
              </w:r>
            </w:hyperlink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DF5F9" w14:textId="77777777" w:rsidR="00622315" w:rsidRPr="00622315" w:rsidRDefault="00916897" w:rsidP="00622315">
            <w:pPr>
              <w:keepLines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hyperlink w:anchor="Link681" w:tooltip="Перейти к указанному разделу">
              <w:r w:rsidR="00622315" w:rsidRPr="00622315">
                <w:rPr>
                  <w:rFonts w:ascii="Arial" w:eastAsia="Calibri" w:hAnsi="Arial" w:cs="Arial"/>
                  <w:sz w:val="20"/>
                  <w:szCs w:val="20"/>
                  <w:lang w:eastAsia="en-US"/>
                </w:rPr>
                <w:t>14</w:t>
              </w:r>
            </w:hyperlink>
          </w:p>
        </w:tc>
      </w:tr>
      <w:tr w:rsidR="00622315" w:rsidRPr="00622315" w14:paraId="1BC6E3E5" w14:textId="77777777" w:rsidTr="009F05C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1B11A" w14:textId="77777777" w:rsidR="00622315" w:rsidRPr="00622315" w:rsidRDefault="00916897" w:rsidP="00622315">
            <w:pPr>
              <w:keepLines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hyperlink w:anchor="Link681" w:tooltip="Перейти к указанному разделу">
              <w:r w:rsidR="00622315" w:rsidRPr="00622315">
                <w:rPr>
                  <w:rFonts w:ascii="Arial" w:eastAsia="Calibri" w:hAnsi="Arial" w:cs="Arial"/>
                  <w:sz w:val="20"/>
                  <w:szCs w:val="20"/>
                  <w:lang w:eastAsia="en-US"/>
                </w:rPr>
                <w:t>Проектная мощность</w:t>
              </w:r>
            </w:hyperlink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429F5" w14:textId="77777777" w:rsidR="00622315" w:rsidRPr="00622315" w:rsidRDefault="00916897" w:rsidP="00622315">
            <w:pPr>
              <w:keepLines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hyperlink w:anchor="Link681" w:tooltip="Перейти к указанному разделу">
              <w:r w:rsidR="00622315" w:rsidRPr="00622315">
                <w:rPr>
                  <w:rFonts w:ascii="Arial" w:eastAsia="Calibri" w:hAnsi="Arial" w:cs="Arial"/>
                  <w:sz w:val="20"/>
                  <w:szCs w:val="20"/>
                  <w:lang w:eastAsia="en-US"/>
                </w:rPr>
                <w:t>м3/</w:t>
              </w:r>
              <w:proofErr w:type="spellStart"/>
              <w:r w:rsidR="00622315" w:rsidRPr="00622315">
                <w:rPr>
                  <w:rFonts w:ascii="Arial" w:eastAsia="Calibri" w:hAnsi="Arial" w:cs="Arial"/>
                  <w:sz w:val="20"/>
                  <w:szCs w:val="20"/>
                  <w:lang w:eastAsia="en-US"/>
                </w:rPr>
                <w:t>сут</w:t>
              </w:r>
              <w:proofErr w:type="spellEnd"/>
            </w:hyperlink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A6AFB" w14:textId="77777777" w:rsidR="00622315" w:rsidRPr="00622315" w:rsidRDefault="00916897" w:rsidP="00622315">
            <w:pPr>
              <w:keepLines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hyperlink w:anchor="Link681" w:tooltip="Перейти к указанному разделу">
              <w:r w:rsidR="00622315" w:rsidRPr="00622315">
                <w:rPr>
                  <w:rFonts w:ascii="Arial" w:eastAsia="Calibri" w:hAnsi="Arial" w:cs="Arial"/>
                  <w:sz w:val="20"/>
                  <w:szCs w:val="20"/>
                  <w:lang w:eastAsia="en-US"/>
                </w:rPr>
                <w:t>1072</w:t>
              </w:r>
            </w:hyperlink>
          </w:p>
        </w:tc>
      </w:tr>
      <w:tr w:rsidR="00622315" w:rsidRPr="00622315" w14:paraId="4289C8B1" w14:textId="77777777" w:rsidTr="009F05C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19152" w14:textId="77777777" w:rsidR="00622315" w:rsidRPr="00622315" w:rsidRDefault="00916897" w:rsidP="00622315">
            <w:pPr>
              <w:keepLines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hyperlink w:anchor="Link681" w:tooltip="Перейти к указанному разделу">
              <w:r w:rsidR="00622315" w:rsidRPr="00622315">
                <w:rPr>
                  <w:rFonts w:ascii="Arial" w:eastAsia="Calibri" w:hAnsi="Arial" w:cs="Arial"/>
                  <w:sz w:val="20"/>
                  <w:szCs w:val="20"/>
                  <w:lang w:eastAsia="en-US"/>
                </w:rPr>
                <w:t>Проектная пропускная способность</w:t>
              </w:r>
            </w:hyperlink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0DB6A" w14:textId="77777777" w:rsidR="00622315" w:rsidRPr="00622315" w:rsidRDefault="00916897" w:rsidP="00622315">
            <w:pPr>
              <w:keepLines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hyperlink w:anchor="Link681" w:tooltip="Перейти к указанному разделу">
              <w:r w:rsidR="00622315" w:rsidRPr="00622315">
                <w:rPr>
                  <w:rFonts w:ascii="Arial" w:eastAsia="Calibri" w:hAnsi="Arial" w:cs="Arial"/>
                  <w:sz w:val="20"/>
                  <w:szCs w:val="20"/>
                  <w:lang w:eastAsia="en-US"/>
                </w:rPr>
                <w:t>м3/</w:t>
              </w:r>
              <w:proofErr w:type="spellStart"/>
              <w:r w:rsidR="00622315" w:rsidRPr="00622315">
                <w:rPr>
                  <w:rFonts w:ascii="Arial" w:eastAsia="Calibri" w:hAnsi="Arial" w:cs="Arial"/>
                  <w:sz w:val="20"/>
                  <w:szCs w:val="20"/>
                  <w:lang w:eastAsia="en-US"/>
                </w:rPr>
                <w:t>сут</w:t>
              </w:r>
              <w:proofErr w:type="spellEnd"/>
            </w:hyperlink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6F8A" w14:textId="77777777" w:rsidR="00622315" w:rsidRPr="00622315" w:rsidRDefault="00916897" w:rsidP="00622315">
            <w:pPr>
              <w:keepLines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hyperlink w:anchor="Link681" w:tooltip="Перейти к указанному разделу">
              <w:r w:rsidR="00622315" w:rsidRPr="00622315">
                <w:rPr>
                  <w:rFonts w:ascii="Arial" w:eastAsia="Calibri" w:hAnsi="Arial" w:cs="Arial"/>
                  <w:sz w:val="20"/>
                  <w:szCs w:val="20"/>
                  <w:lang w:eastAsia="en-US"/>
                </w:rPr>
                <w:t>3988</w:t>
              </w:r>
            </w:hyperlink>
          </w:p>
        </w:tc>
      </w:tr>
      <w:tr w:rsidR="00622315" w:rsidRPr="00622315" w14:paraId="586F98FD" w14:textId="77777777" w:rsidTr="009F05C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4F3AF" w14:textId="77777777" w:rsidR="00622315" w:rsidRPr="00622315" w:rsidRDefault="00916897" w:rsidP="00622315">
            <w:pPr>
              <w:keepLines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hyperlink w:anchor="Link681" w:tooltip="Перейти к указанному разделу">
              <w:r w:rsidR="00622315" w:rsidRPr="00622315">
                <w:rPr>
                  <w:rFonts w:ascii="Arial" w:eastAsia="Calibri" w:hAnsi="Arial" w:cs="Arial"/>
                  <w:sz w:val="20"/>
                  <w:szCs w:val="20"/>
                  <w:lang w:eastAsia="en-US"/>
                </w:rPr>
                <w:t>Категория трубопровода</w:t>
              </w:r>
            </w:hyperlink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5620D" w14:textId="77777777" w:rsidR="00622315" w:rsidRPr="00622315" w:rsidRDefault="00916897" w:rsidP="00622315">
            <w:pPr>
              <w:keepLines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hyperlink w:anchor="Link681" w:tooltip="Перейти к указанному разделу">
              <w:r w:rsidR="00622315" w:rsidRPr="00622315">
                <w:rPr>
                  <w:rFonts w:ascii="Arial" w:eastAsia="Calibri" w:hAnsi="Arial" w:cs="Arial"/>
                  <w:sz w:val="20"/>
                  <w:szCs w:val="20"/>
                  <w:lang w:eastAsia="en-US"/>
                </w:rPr>
                <w:t>С</w:t>
              </w:r>
            </w:hyperlink>
          </w:p>
        </w:tc>
      </w:tr>
      <w:tr w:rsidR="00622315" w:rsidRPr="00622315" w14:paraId="0CC994E1" w14:textId="77777777" w:rsidTr="009F05C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CFCF3" w14:textId="77777777" w:rsidR="00622315" w:rsidRPr="00622315" w:rsidRDefault="00916897" w:rsidP="00622315">
            <w:pPr>
              <w:keepLines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hyperlink w:anchor="Link681" w:tooltip="Перейти к указанному разделу">
              <w:r w:rsidR="00622315" w:rsidRPr="00622315">
                <w:rPr>
                  <w:rFonts w:ascii="Arial" w:eastAsia="Calibri" w:hAnsi="Arial" w:cs="Arial"/>
                  <w:sz w:val="20"/>
                  <w:szCs w:val="20"/>
                  <w:lang w:eastAsia="en-US"/>
                </w:rPr>
                <w:t>Уровень ответственности</w:t>
              </w:r>
            </w:hyperlink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0C45A" w14:textId="77777777" w:rsidR="00622315" w:rsidRPr="00622315" w:rsidRDefault="00916897" w:rsidP="00622315">
            <w:pPr>
              <w:keepLines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hyperlink w:anchor="Link681" w:tooltip="Перейти к указанному разделу">
              <w:r w:rsidR="00622315" w:rsidRPr="00622315">
                <w:rPr>
                  <w:rFonts w:ascii="Arial" w:eastAsia="Calibri" w:hAnsi="Arial" w:cs="Arial"/>
                  <w:sz w:val="20"/>
                  <w:szCs w:val="20"/>
                  <w:lang w:eastAsia="en-US"/>
                </w:rPr>
                <w:t>нормальный</w:t>
              </w:r>
            </w:hyperlink>
          </w:p>
        </w:tc>
      </w:tr>
      <w:tr w:rsidR="00622315" w:rsidRPr="00622315" w14:paraId="6C663441" w14:textId="77777777" w:rsidTr="009F05C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12999" w14:textId="77777777" w:rsidR="00622315" w:rsidRPr="00622315" w:rsidRDefault="00916897" w:rsidP="00622315">
            <w:pPr>
              <w:keepLines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hyperlink w:anchor="Link681" w:tooltip="Перейти к указанному разделу">
              <w:r w:rsidR="00622315" w:rsidRPr="00622315">
                <w:rPr>
                  <w:rFonts w:ascii="Arial" w:eastAsia="Calibri" w:hAnsi="Arial" w:cs="Arial"/>
                  <w:sz w:val="20"/>
                  <w:szCs w:val="20"/>
                  <w:lang w:eastAsia="en-US"/>
                </w:rPr>
                <w:t>Функциональное назначение</w:t>
              </w:r>
            </w:hyperlink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58C5B" w14:textId="77777777" w:rsidR="00622315" w:rsidRPr="00622315" w:rsidRDefault="00622315" w:rsidP="00622315">
            <w:pPr>
              <w:keepLines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22315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код – 08.06.001.012, группа объектов – объекты поддержания пластового давления – сооружение поддержания пластового давления</w:t>
            </w:r>
          </w:p>
        </w:tc>
      </w:tr>
      <w:tr w:rsidR="00622315" w:rsidRPr="00622315" w14:paraId="2A7054D0" w14:textId="77777777" w:rsidTr="009F05C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FA078" w14:textId="77777777" w:rsidR="00622315" w:rsidRPr="00622315" w:rsidRDefault="00916897" w:rsidP="00622315">
            <w:pPr>
              <w:keepLines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hyperlink w:anchor="Link681" w:tooltip="Перейти к указанному разделу">
              <w:r w:rsidR="00622315" w:rsidRPr="00622315">
                <w:rPr>
                  <w:rFonts w:ascii="Arial" w:eastAsia="Calibri" w:hAnsi="Arial" w:cs="Arial"/>
                  <w:sz w:val="20"/>
                  <w:szCs w:val="20"/>
                  <w:lang w:eastAsia="en-US"/>
                </w:rPr>
                <w:t>Почтовый (строительный) адрес</w:t>
              </w:r>
            </w:hyperlink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BE300" w14:textId="77777777" w:rsidR="00622315" w:rsidRPr="00622315" w:rsidRDefault="00622315" w:rsidP="00622315">
            <w:pPr>
              <w:keepLines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22315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Россия, Тюменская область, Ханты-Мансийский автономный округ – Югра, Правдинское месторождение</w:t>
            </w:r>
          </w:p>
        </w:tc>
      </w:tr>
    </w:tbl>
    <w:p w14:paraId="327272ED" w14:textId="77777777" w:rsidR="00622315" w:rsidRPr="00622315" w:rsidRDefault="00622315" w:rsidP="00622315">
      <w:pPr>
        <w:ind w:firstLine="709"/>
        <w:jc w:val="both"/>
      </w:pPr>
    </w:p>
    <w:p w14:paraId="6BAFACE3" w14:textId="77777777" w:rsidR="00622315" w:rsidRPr="00622315" w:rsidRDefault="00622315" w:rsidP="00622315">
      <w:pPr>
        <w:ind w:firstLine="709"/>
        <w:jc w:val="both"/>
      </w:pPr>
    </w:p>
    <w:p w14:paraId="4D88628C" w14:textId="77777777" w:rsidR="00622315" w:rsidRPr="00622315" w:rsidRDefault="00622315" w:rsidP="00622315">
      <w:pPr>
        <w:ind w:firstLine="709"/>
        <w:jc w:val="both"/>
      </w:pPr>
      <w:r w:rsidRPr="00622315">
        <w:t xml:space="preserve">Технико-экономическая характеристика ВЛ 35 </w:t>
      </w:r>
      <w:proofErr w:type="spellStart"/>
      <w:r w:rsidRPr="00622315">
        <w:t>кВ</w:t>
      </w:r>
      <w:proofErr w:type="spellEnd"/>
      <w:r w:rsidRPr="00622315">
        <w:t xml:space="preserve"> на кустовую площадку №639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2476"/>
        <w:gridCol w:w="3477"/>
      </w:tblGrid>
      <w:tr w:rsidR="00622315" w:rsidRPr="00622315" w14:paraId="187E6E4C" w14:textId="77777777" w:rsidTr="009F05CC">
        <w:trPr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43965DC" w14:textId="77777777" w:rsidR="00622315" w:rsidRPr="00622315" w:rsidRDefault="00916897" w:rsidP="00622315">
            <w:pPr>
              <w:keepLines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hyperlink w:anchor="Link681" w:tooltip="Перейти к указанному разделу">
              <w:r w:rsidR="00622315" w:rsidRPr="00622315">
                <w:rPr>
                  <w:rFonts w:ascii="Arial" w:eastAsia="Calibri" w:hAnsi="Arial" w:cs="Arial"/>
                  <w:sz w:val="20"/>
                  <w:szCs w:val="20"/>
                  <w:lang w:eastAsia="en-US"/>
                </w:rPr>
                <w:t>Наименование показателя</w:t>
              </w:r>
            </w:hyperlink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90569F6" w14:textId="77777777" w:rsidR="00622315" w:rsidRPr="00622315" w:rsidRDefault="00916897" w:rsidP="00622315">
            <w:pPr>
              <w:keepLines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hyperlink w:anchor="Link681" w:tooltip="Перейти к указанному разделу">
              <w:r w:rsidR="00622315" w:rsidRPr="00622315">
                <w:rPr>
                  <w:rFonts w:ascii="Arial" w:eastAsia="Calibri" w:hAnsi="Arial" w:cs="Arial"/>
                  <w:sz w:val="20"/>
                  <w:szCs w:val="20"/>
                  <w:lang w:eastAsia="en-US"/>
                </w:rPr>
                <w:t>Единица</w:t>
              </w:r>
            </w:hyperlink>
          </w:p>
          <w:p w14:paraId="4FBECF51" w14:textId="77777777" w:rsidR="00622315" w:rsidRPr="00622315" w:rsidRDefault="00916897" w:rsidP="00622315">
            <w:pPr>
              <w:keepLines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hyperlink w:anchor="Link681" w:tooltip="Перейти к указанному разделу">
              <w:r w:rsidR="00622315" w:rsidRPr="00622315">
                <w:rPr>
                  <w:rFonts w:ascii="Arial" w:eastAsia="Calibri" w:hAnsi="Arial" w:cs="Arial"/>
                  <w:sz w:val="20"/>
                  <w:szCs w:val="20"/>
                  <w:lang w:eastAsia="en-US"/>
                </w:rPr>
                <w:t>измерения</w:t>
              </w:r>
            </w:hyperlink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624452B" w14:textId="77777777" w:rsidR="00622315" w:rsidRPr="00622315" w:rsidRDefault="00916897" w:rsidP="00622315">
            <w:pPr>
              <w:keepLines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hyperlink w:anchor="Link681" w:tooltip="Перейти к указанному разделу">
              <w:r w:rsidR="00622315" w:rsidRPr="00622315">
                <w:rPr>
                  <w:rFonts w:ascii="Arial" w:eastAsia="Calibri" w:hAnsi="Arial" w:cs="Arial"/>
                  <w:sz w:val="20"/>
                  <w:szCs w:val="20"/>
                  <w:lang w:eastAsia="en-US"/>
                </w:rPr>
                <w:t>Количество</w:t>
              </w:r>
            </w:hyperlink>
          </w:p>
        </w:tc>
      </w:tr>
      <w:tr w:rsidR="00622315" w:rsidRPr="00622315" w14:paraId="79F97EDA" w14:textId="77777777" w:rsidTr="009F05CC">
        <w:tc>
          <w:tcPr>
            <w:tcW w:w="39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A0DC2" w14:textId="77777777" w:rsidR="00622315" w:rsidRPr="00622315" w:rsidRDefault="00916897" w:rsidP="00622315">
            <w:pPr>
              <w:keepLines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hyperlink w:anchor="Link681" w:tooltip="Перейти к указанному разделу">
              <w:r w:rsidR="00622315" w:rsidRPr="00622315">
                <w:rPr>
                  <w:rFonts w:ascii="Arial" w:eastAsia="Calibri" w:hAnsi="Arial" w:cs="Arial"/>
                  <w:sz w:val="20"/>
                  <w:szCs w:val="20"/>
                  <w:lang w:eastAsia="en-US"/>
                </w:rPr>
                <w:t>Протяженность</w:t>
              </w:r>
            </w:hyperlink>
          </w:p>
        </w:tc>
        <w:tc>
          <w:tcPr>
            <w:tcW w:w="2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EB580" w14:textId="77777777" w:rsidR="00622315" w:rsidRPr="00622315" w:rsidRDefault="00916897" w:rsidP="00622315">
            <w:pPr>
              <w:keepLines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hyperlink w:anchor="Link681" w:tooltip="Перейти к указанному разделу">
              <w:r w:rsidR="00622315" w:rsidRPr="00622315">
                <w:rPr>
                  <w:rFonts w:ascii="Arial" w:eastAsia="Calibri" w:hAnsi="Arial" w:cs="Arial"/>
                  <w:sz w:val="20"/>
                  <w:szCs w:val="20"/>
                  <w:lang w:eastAsia="en-US"/>
                </w:rPr>
                <w:t>м</w:t>
              </w:r>
            </w:hyperlink>
          </w:p>
        </w:tc>
        <w:tc>
          <w:tcPr>
            <w:tcW w:w="34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5CA2A" w14:textId="77777777" w:rsidR="00622315" w:rsidRPr="00622315" w:rsidRDefault="00916897" w:rsidP="00622315">
            <w:pPr>
              <w:keepLines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hyperlink w:anchor="Link681" w:tooltip="Перейти к указанному разделу">
              <w:r w:rsidR="00622315" w:rsidRPr="00622315">
                <w:rPr>
                  <w:rFonts w:ascii="Arial" w:eastAsia="Calibri" w:hAnsi="Arial" w:cs="Arial"/>
                  <w:sz w:val="20"/>
                  <w:szCs w:val="20"/>
                  <w:lang w:eastAsia="en-US"/>
                </w:rPr>
                <w:t>4654</w:t>
              </w:r>
            </w:hyperlink>
          </w:p>
        </w:tc>
      </w:tr>
      <w:tr w:rsidR="00622315" w:rsidRPr="00622315" w14:paraId="08ECFE65" w14:textId="77777777" w:rsidTr="009F05C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469FA" w14:textId="77777777" w:rsidR="00622315" w:rsidRPr="00622315" w:rsidRDefault="00916897" w:rsidP="00622315">
            <w:pPr>
              <w:keepLines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hyperlink w:anchor="Link681" w:tooltip="Перейти к указанному разделу">
              <w:r w:rsidR="00622315" w:rsidRPr="00622315">
                <w:rPr>
                  <w:rFonts w:ascii="Arial" w:eastAsia="Calibri" w:hAnsi="Arial" w:cs="Arial"/>
                  <w:sz w:val="20"/>
                  <w:szCs w:val="20"/>
                  <w:lang w:eastAsia="en-US"/>
                </w:rPr>
                <w:t>Напряжение</w:t>
              </w:r>
            </w:hyperlink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29488" w14:textId="77777777" w:rsidR="00622315" w:rsidRPr="00622315" w:rsidRDefault="00916897" w:rsidP="00622315">
            <w:pPr>
              <w:keepLines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hyperlink w:anchor="Link681" w:tooltip="Перейти к указанному разделу">
              <w:proofErr w:type="spellStart"/>
              <w:r w:rsidR="00622315" w:rsidRPr="00622315">
                <w:rPr>
                  <w:rFonts w:ascii="Arial" w:eastAsia="Calibri" w:hAnsi="Arial" w:cs="Arial"/>
                  <w:sz w:val="20"/>
                  <w:szCs w:val="20"/>
                  <w:lang w:eastAsia="en-US"/>
                </w:rPr>
                <w:t>кВ</w:t>
              </w:r>
              <w:proofErr w:type="spellEnd"/>
            </w:hyperlink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8F0DC" w14:textId="77777777" w:rsidR="00622315" w:rsidRPr="00622315" w:rsidRDefault="00916897" w:rsidP="00622315">
            <w:pPr>
              <w:keepLines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hyperlink w:anchor="Link681" w:tooltip="Перейти к указанному разделу">
              <w:r w:rsidR="00622315" w:rsidRPr="00622315">
                <w:rPr>
                  <w:rFonts w:ascii="Arial" w:eastAsia="Calibri" w:hAnsi="Arial" w:cs="Arial"/>
                  <w:sz w:val="20"/>
                  <w:szCs w:val="20"/>
                  <w:lang w:eastAsia="en-US"/>
                </w:rPr>
                <w:t>35</w:t>
              </w:r>
            </w:hyperlink>
          </w:p>
        </w:tc>
      </w:tr>
      <w:tr w:rsidR="00622315" w:rsidRPr="00622315" w14:paraId="2F7D8349" w14:textId="77777777" w:rsidTr="009F05C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80D56" w14:textId="77777777" w:rsidR="00622315" w:rsidRPr="00622315" w:rsidRDefault="00916897" w:rsidP="00622315">
            <w:pPr>
              <w:keepLines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hyperlink w:anchor="Link681" w:tooltip="Перейти к указанному разделу">
              <w:r w:rsidR="00622315" w:rsidRPr="00622315">
                <w:rPr>
                  <w:rFonts w:ascii="Arial" w:eastAsia="Calibri" w:hAnsi="Arial" w:cs="Arial"/>
                  <w:sz w:val="20"/>
                  <w:szCs w:val="20"/>
                  <w:lang w:eastAsia="en-US"/>
                </w:rPr>
                <w:t>Уровень ответственности</w:t>
              </w:r>
            </w:hyperlink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448E7" w14:textId="77777777" w:rsidR="00622315" w:rsidRPr="00622315" w:rsidRDefault="00916897" w:rsidP="00622315">
            <w:pPr>
              <w:keepLines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hyperlink w:anchor="Link681" w:tooltip="Перейти к указанному разделу">
              <w:r w:rsidR="00622315" w:rsidRPr="00622315">
                <w:rPr>
                  <w:rFonts w:ascii="Arial" w:eastAsia="Calibri" w:hAnsi="Arial" w:cs="Arial"/>
                  <w:sz w:val="20"/>
                  <w:szCs w:val="20"/>
                  <w:lang w:eastAsia="en-US"/>
                </w:rPr>
                <w:t>Нормальный</w:t>
              </w:r>
            </w:hyperlink>
          </w:p>
        </w:tc>
      </w:tr>
      <w:tr w:rsidR="00622315" w:rsidRPr="00622315" w14:paraId="23ADF9BC" w14:textId="77777777" w:rsidTr="009F05C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2584A" w14:textId="77777777" w:rsidR="00622315" w:rsidRPr="00622315" w:rsidRDefault="00916897" w:rsidP="00622315">
            <w:pPr>
              <w:keepLines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hyperlink w:anchor="Link681" w:tooltip="Перейти к указанному разделу">
              <w:r w:rsidR="00622315" w:rsidRPr="00622315">
                <w:rPr>
                  <w:rFonts w:ascii="Arial" w:eastAsia="Calibri" w:hAnsi="Arial" w:cs="Arial"/>
                  <w:sz w:val="20"/>
                  <w:szCs w:val="20"/>
                  <w:lang w:eastAsia="en-US"/>
                </w:rPr>
                <w:t>Функциональное назначение</w:t>
              </w:r>
            </w:hyperlink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207BE" w14:textId="77777777" w:rsidR="00622315" w:rsidRPr="00622315" w:rsidRDefault="00916897" w:rsidP="00622315">
            <w:pPr>
              <w:keepLines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hyperlink w:anchor="Link681" w:tooltip="Перейти к указанному разделу">
              <w:r w:rsidR="00622315" w:rsidRPr="00622315">
                <w:rPr>
                  <w:rFonts w:ascii="Arial" w:eastAsia="Calibri" w:hAnsi="Arial" w:cs="Arial"/>
                  <w:sz w:val="20"/>
                  <w:szCs w:val="20"/>
                  <w:lang w:eastAsia="en-US"/>
                </w:rPr>
                <w:t xml:space="preserve">код - 05.05.003.001, группа объектов – объекты передачи электроэнергии, вид - сооружение воздушной линии </w:t>
              </w:r>
            </w:hyperlink>
          </w:p>
          <w:p w14:paraId="480FDD6A" w14:textId="77777777" w:rsidR="00622315" w:rsidRPr="00622315" w:rsidRDefault="00916897" w:rsidP="00622315">
            <w:pPr>
              <w:keepLines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hyperlink w:anchor="Link681" w:tooltip="Перейти к указанному разделу">
              <w:r w:rsidR="00622315" w:rsidRPr="00622315">
                <w:rPr>
                  <w:rFonts w:ascii="Arial" w:eastAsia="Calibri" w:hAnsi="Arial" w:cs="Arial"/>
                  <w:sz w:val="20"/>
                  <w:szCs w:val="20"/>
                  <w:lang w:eastAsia="en-US"/>
                </w:rPr>
                <w:t>электропередачи</w:t>
              </w:r>
            </w:hyperlink>
          </w:p>
        </w:tc>
      </w:tr>
      <w:tr w:rsidR="00622315" w:rsidRPr="00622315" w14:paraId="11E74EEA" w14:textId="77777777" w:rsidTr="009F05C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26D0C" w14:textId="77777777" w:rsidR="00622315" w:rsidRPr="00622315" w:rsidRDefault="00916897" w:rsidP="00622315">
            <w:pPr>
              <w:keepLines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hyperlink w:anchor="Link681" w:tooltip="Перейти к указанному разделу">
              <w:r w:rsidR="00622315" w:rsidRPr="00622315">
                <w:rPr>
                  <w:rFonts w:ascii="Arial" w:eastAsia="Calibri" w:hAnsi="Arial" w:cs="Arial"/>
                  <w:sz w:val="20"/>
                  <w:szCs w:val="20"/>
                  <w:lang w:eastAsia="en-US"/>
                </w:rPr>
                <w:t>Почтовый (строительный) адрес</w:t>
              </w:r>
            </w:hyperlink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E57B3" w14:textId="77777777" w:rsidR="00622315" w:rsidRPr="00622315" w:rsidRDefault="00622315" w:rsidP="00622315">
            <w:pPr>
              <w:keepLines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2231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Россия, Тюменская область, Ханты-Мансийский автономный округ – Югра, </w:t>
            </w:r>
            <w:r w:rsidRPr="00622315">
              <w:rPr>
                <w:rFonts w:ascii="Arial" w:eastAsia="Calibri" w:hAnsi="Arial"/>
                <w:sz w:val="20"/>
                <w:szCs w:val="20"/>
                <w:lang w:eastAsia="en-US"/>
              </w:rPr>
              <w:t>Правдинское месторождение</w:t>
            </w:r>
          </w:p>
        </w:tc>
      </w:tr>
    </w:tbl>
    <w:p w14:paraId="71CB1529" w14:textId="77777777" w:rsidR="00622315" w:rsidRPr="00622315" w:rsidRDefault="00622315" w:rsidP="00622315">
      <w:pPr>
        <w:ind w:firstLine="709"/>
        <w:jc w:val="both"/>
      </w:pPr>
    </w:p>
    <w:p w14:paraId="16F7C1E7" w14:textId="77777777" w:rsidR="00622315" w:rsidRPr="00622315" w:rsidRDefault="00622315" w:rsidP="00622315">
      <w:pPr>
        <w:ind w:firstLine="709"/>
        <w:jc w:val="both"/>
      </w:pPr>
    </w:p>
    <w:p w14:paraId="39D68612" w14:textId="77777777" w:rsidR="00622315" w:rsidRPr="00622315" w:rsidRDefault="00622315" w:rsidP="00622315">
      <w:pPr>
        <w:ind w:firstLine="709"/>
        <w:jc w:val="both"/>
        <w:rPr>
          <w:rFonts w:cs="Arial"/>
          <w:szCs w:val="20"/>
        </w:rPr>
      </w:pPr>
      <w:r w:rsidRPr="00622315">
        <w:t xml:space="preserve">Технико-экономическая характеристика </w:t>
      </w:r>
      <w:r w:rsidRPr="00622315">
        <w:rPr>
          <w:rFonts w:cs="Arial"/>
          <w:szCs w:val="20"/>
        </w:rPr>
        <w:t xml:space="preserve">ВЛ 6 </w:t>
      </w:r>
      <w:proofErr w:type="spellStart"/>
      <w:r w:rsidRPr="00622315">
        <w:rPr>
          <w:rFonts w:cs="Arial"/>
          <w:szCs w:val="20"/>
        </w:rPr>
        <w:t>кВ</w:t>
      </w:r>
      <w:proofErr w:type="spellEnd"/>
      <w:r w:rsidRPr="00622315">
        <w:rPr>
          <w:rFonts w:cs="Arial"/>
          <w:szCs w:val="20"/>
        </w:rPr>
        <w:t xml:space="preserve"> на кустовую площадку №639</w:t>
      </w:r>
    </w:p>
    <w:p w14:paraId="75E2417E" w14:textId="77777777" w:rsidR="00622315" w:rsidRPr="00622315" w:rsidRDefault="00622315" w:rsidP="00622315">
      <w:pPr>
        <w:ind w:firstLine="709"/>
        <w:jc w:val="both"/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2476"/>
        <w:gridCol w:w="3477"/>
      </w:tblGrid>
      <w:tr w:rsidR="00622315" w:rsidRPr="00622315" w14:paraId="52D8611F" w14:textId="77777777" w:rsidTr="009F05CC">
        <w:trPr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3F780A1" w14:textId="77777777" w:rsidR="00622315" w:rsidRPr="00622315" w:rsidRDefault="00916897" w:rsidP="00622315">
            <w:pPr>
              <w:keepLines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hyperlink w:anchor="Link681" w:tooltip="Перейти к указанному разделу">
              <w:r w:rsidR="00622315" w:rsidRPr="00622315">
                <w:rPr>
                  <w:rFonts w:ascii="Arial" w:eastAsia="Calibri" w:hAnsi="Arial" w:cs="Arial"/>
                  <w:sz w:val="20"/>
                  <w:szCs w:val="20"/>
                  <w:lang w:eastAsia="en-US"/>
                </w:rPr>
                <w:t>Наименование показателя</w:t>
              </w:r>
            </w:hyperlink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90E4BB9" w14:textId="77777777" w:rsidR="00622315" w:rsidRPr="00622315" w:rsidRDefault="00916897" w:rsidP="00622315">
            <w:pPr>
              <w:keepLines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hyperlink w:anchor="Link681" w:tooltip="Перейти к указанному разделу">
              <w:r w:rsidR="00622315" w:rsidRPr="00622315">
                <w:rPr>
                  <w:rFonts w:ascii="Arial" w:eastAsia="Calibri" w:hAnsi="Arial" w:cs="Arial"/>
                  <w:sz w:val="20"/>
                  <w:szCs w:val="20"/>
                  <w:lang w:eastAsia="en-US"/>
                </w:rPr>
                <w:t>Единица</w:t>
              </w:r>
            </w:hyperlink>
          </w:p>
          <w:p w14:paraId="447BCAA1" w14:textId="77777777" w:rsidR="00622315" w:rsidRPr="00622315" w:rsidRDefault="00916897" w:rsidP="00622315">
            <w:pPr>
              <w:keepLines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hyperlink w:anchor="Link681" w:tooltip="Перейти к указанному разделу">
              <w:r w:rsidR="00622315" w:rsidRPr="00622315">
                <w:rPr>
                  <w:rFonts w:ascii="Arial" w:eastAsia="Calibri" w:hAnsi="Arial" w:cs="Arial"/>
                  <w:sz w:val="20"/>
                  <w:szCs w:val="20"/>
                  <w:lang w:eastAsia="en-US"/>
                </w:rPr>
                <w:t>измерения</w:t>
              </w:r>
            </w:hyperlink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C1954D5" w14:textId="77777777" w:rsidR="00622315" w:rsidRPr="00622315" w:rsidRDefault="00916897" w:rsidP="00622315">
            <w:pPr>
              <w:keepLines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hyperlink w:anchor="Link681" w:tooltip="Перейти к указанному разделу">
              <w:r w:rsidR="00622315" w:rsidRPr="00622315">
                <w:rPr>
                  <w:rFonts w:ascii="Arial" w:eastAsia="Calibri" w:hAnsi="Arial" w:cs="Arial"/>
                  <w:sz w:val="20"/>
                  <w:szCs w:val="20"/>
                  <w:lang w:eastAsia="en-US"/>
                </w:rPr>
                <w:t>Количество</w:t>
              </w:r>
            </w:hyperlink>
          </w:p>
        </w:tc>
      </w:tr>
      <w:tr w:rsidR="00622315" w:rsidRPr="00622315" w14:paraId="0DC9FC21" w14:textId="77777777" w:rsidTr="009F05CC">
        <w:tc>
          <w:tcPr>
            <w:tcW w:w="39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2B1C3" w14:textId="77777777" w:rsidR="00622315" w:rsidRPr="00622315" w:rsidRDefault="00916897" w:rsidP="00622315">
            <w:pPr>
              <w:keepLines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hyperlink w:anchor="Link681" w:tooltip="Перейти к указанному разделу">
              <w:r w:rsidR="00622315" w:rsidRPr="00622315">
                <w:rPr>
                  <w:rFonts w:ascii="Arial" w:eastAsia="Calibri" w:hAnsi="Arial" w:cs="Arial"/>
                  <w:sz w:val="20"/>
                  <w:szCs w:val="20"/>
                  <w:lang w:eastAsia="en-US"/>
                </w:rPr>
                <w:t>Протяженность</w:t>
              </w:r>
            </w:hyperlink>
          </w:p>
        </w:tc>
        <w:tc>
          <w:tcPr>
            <w:tcW w:w="2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A54F7" w14:textId="77777777" w:rsidR="00622315" w:rsidRPr="00622315" w:rsidRDefault="00916897" w:rsidP="00622315">
            <w:pPr>
              <w:keepLines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hyperlink w:anchor="Link681" w:tooltip="Перейти к указанному разделу">
              <w:r w:rsidR="00622315" w:rsidRPr="00622315">
                <w:rPr>
                  <w:rFonts w:ascii="Arial" w:eastAsia="Calibri" w:hAnsi="Arial" w:cs="Arial"/>
                  <w:sz w:val="20"/>
                  <w:szCs w:val="20"/>
                  <w:lang w:eastAsia="en-US"/>
                </w:rPr>
                <w:t>м</w:t>
              </w:r>
            </w:hyperlink>
          </w:p>
        </w:tc>
        <w:tc>
          <w:tcPr>
            <w:tcW w:w="34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A5A61" w14:textId="77777777" w:rsidR="00622315" w:rsidRPr="00622315" w:rsidRDefault="00916897" w:rsidP="00622315">
            <w:pPr>
              <w:keepLines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hyperlink w:anchor="Link681" w:tooltip="Перейти к указанному разделу">
              <w:r w:rsidR="00622315" w:rsidRPr="00622315">
                <w:rPr>
                  <w:rFonts w:ascii="Arial" w:eastAsia="Calibri" w:hAnsi="Arial" w:cs="Arial"/>
                  <w:sz w:val="20"/>
                  <w:szCs w:val="20"/>
                  <w:lang w:eastAsia="en-US"/>
                </w:rPr>
                <w:t>1190,5</w:t>
              </w:r>
            </w:hyperlink>
          </w:p>
        </w:tc>
      </w:tr>
      <w:tr w:rsidR="00622315" w:rsidRPr="00622315" w14:paraId="5C836695" w14:textId="77777777" w:rsidTr="009F05C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A3D02" w14:textId="77777777" w:rsidR="00622315" w:rsidRPr="00622315" w:rsidRDefault="00916897" w:rsidP="00622315">
            <w:pPr>
              <w:keepLines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hyperlink w:anchor="Link681" w:tooltip="Перейти к указанному разделу">
              <w:r w:rsidR="00622315" w:rsidRPr="00622315">
                <w:rPr>
                  <w:rFonts w:ascii="Arial" w:eastAsia="Calibri" w:hAnsi="Arial" w:cs="Arial"/>
                  <w:sz w:val="20"/>
                  <w:szCs w:val="20"/>
                  <w:lang w:eastAsia="en-US"/>
                </w:rPr>
                <w:t>Напряжение</w:t>
              </w:r>
            </w:hyperlink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336FE" w14:textId="77777777" w:rsidR="00622315" w:rsidRPr="00622315" w:rsidRDefault="00916897" w:rsidP="00622315">
            <w:pPr>
              <w:keepLines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hyperlink w:anchor="Link681" w:tooltip="Перейти к указанному разделу">
              <w:proofErr w:type="spellStart"/>
              <w:r w:rsidR="00622315" w:rsidRPr="00622315">
                <w:rPr>
                  <w:rFonts w:ascii="Arial" w:eastAsia="Calibri" w:hAnsi="Arial" w:cs="Arial"/>
                  <w:sz w:val="20"/>
                  <w:szCs w:val="20"/>
                  <w:lang w:eastAsia="en-US"/>
                </w:rPr>
                <w:t>кВ</w:t>
              </w:r>
              <w:proofErr w:type="spellEnd"/>
            </w:hyperlink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169C5" w14:textId="77777777" w:rsidR="00622315" w:rsidRPr="00622315" w:rsidRDefault="00916897" w:rsidP="00622315">
            <w:pPr>
              <w:keepLines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hyperlink w:anchor="Link681" w:tooltip="Перейти к указанному разделу">
              <w:r w:rsidR="00622315" w:rsidRPr="00622315">
                <w:rPr>
                  <w:rFonts w:ascii="Arial" w:eastAsia="Calibri" w:hAnsi="Arial" w:cs="Arial"/>
                  <w:sz w:val="20"/>
                  <w:szCs w:val="20"/>
                  <w:lang w:eastAsia="en-US"/>
                </w:rPr>
                <w:t>6</w:t>
              </w:r>
            </w:hyperlink>
          </w:p>
        </w:tc>
      </w:tr>
      <w:tr w:rsidR="00622315" w:rsidRPr="00622315" w14:paraId="454360EE" w14:textId="77777777" w:rsidTr="009F05C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34EED" w14:textId="77777777" w:rsidR="00622315" w:rsidRPr="00622315" w:rsidRDefault="00916897" w:rsidP="00622315">
            <w:pPr>
              <w:keepLines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hyperlink w:anchor="Link681" w:tooltip="Перейти к указанному разделу">
              <w:r w:rsidR="00622315" w:rsidRPr="00622315">
                <w:rPr>
                  <w:rFonts w:ascii="Arial" w:eastAsia="Calibri" w:hAnsi="Arial" w:cs="Arial"/>
                  <w:sz w:val="20"/>
                  <w:szCs w:val="20"/>
                  <w:lang w:eastAsia="en-US"/>
                </w:rPr>
                <w:t>Уровень ответственности</w:t>
              </w:r>
            </w:hyperlink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7AA0B" w14:textId="77777777" w:rsidR="00622315" w:rsidRPr="00622315" w:rsidRDefault="00916897" w:rsidP="00622315">
            <w:pPr>
              <w:keepLines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hyperlink w:anchor="Link681" w:tooltip="Перейти к указанному разделу">
              <w:r w:rsidR="00622315" w:rsidRPr="00622315">
                <w:rPr>
                  <w:rFonts w:ascii="Arial" w:eastAsia="Calibri" w:hAnsi="Arial" w:cs="Arial"/>
                  <w:sz w:val="20"/>
                  <w:szCs w:val="20"/>
                  <w:lang w:eastAsia="en-US"/>
                </w:rPr>
                <w:t>Нормальный</w:t>
              </w:r>
            </w:hyperlink>
          </w:p>
        </w:tc>
      </w:tr>
      <w:tr w:rsidR="00622315" w:rsidRPr="00622315" w14:paraId="36CFEB06" w14:textId="77777777" w:rsidTr="009F05C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A6AE5" w14:textId="77777777" w:rsidR="00622315" w:rsidRPr="00622315" w:rsidRDefault="00916897" w:rsidP="00622315">
            <w:pPr>
              <w:keepLines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hyperlink w:anchor="Link681" w:tooltip="Перейти к указанному разделу">
              <w:r w:rsidR="00622315" w:rsidRPr="00622315">
                <w:rPr>
                  <w:rFonts w:ascii="Arial" w:eastAsia="Calibri" w:hAnsi="Arial" w:cs="Arial"/>
                  <w:sz w:val="20"/>
                  <w:szCs w:val="20"/>
                  <w:lang w:eastAsia="en-US"/>
                </w:rPr>
                <w:t>Функциональное назначение</w:t>
              </w:r>
            </w:hyperlink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3A443" w14:textId="77777777" w:rsidR="00622315" w:rsidRPr="00622315" w:rsidRDefault="00916897" w:rsidP="00622315">
            <w:pPr>
              <w:keepLines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hyperlink w:anchor="Link681" w:tooltip="Перейти к указанному разделу">
              <w:r w:rsidR="00622315" w:rsidRPr="00622315">
                <w:rPr>
                  <w:rFonts w:ascii="Arial" w:eastAsia="Calibri" w:hAnsi="Arial" w:cs="Arial"/>
                  <w:sz w:val="20"/>
                  <w:szCs w:val="20"/>
                  <w:lang w:eastAsia="en-US"/>
                </w:rPr>
                <w:t xml:space="preserve">код - 05.05.003.001, группа объектов – объекты передачи электроэнергии, вид - сооружение воздушной линии </w:t>
              </w:r>
            </w:hyperlink>
          </w:p>
          <w:p w14:paraId="3C918CB6" w14:textId="77777777" w:rsidR="00622315" w:rsidRPr="00622315" w:rsidRDefault="00916897" w:rsidP="00622315">
            <w:pPr>
              <w:keepLines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hyperlink w:anchor="Link681" w:tooltip="Перейти к указанному разделу">
              <w:r w:rsidR="00622315" w:rsidRPr="00622315">
                <w:rPr>
                  <w:rFonts w:ascii="Arial" w:eastAsia="Calibri" w:hAnsi="Arial" w:cs="Arial"/>
                  <w:sz w:val="20"/>
                  <w:szCs w:val="20"/>
                  <w:lang w:eastAsia="en-US"/>
                </w:rPr>
                <w:t>электропередачи</w:t>
              </w:r>
            </w:hyperlink>
          </w:p>
        </w:tc>
      </w:tr>
      <w:tr w:rsidR="00622315" w:rsidRPr="00622315" w14:paraId="22A4C190" w14:textId="77777777" w:rsidTr="009F05C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814E7" w14:textId="77777777" w:rsidR="00622315" w:rsidRPr="00622315" w:rsidRDefault="00916897" w:rsidP="00622315">
            <w:pPr>
              <w:keepLines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hyperlink w:anchor="Link681" w:tooltip="Перейти к указанному разделу">
              <w:r w:rsidR="00622315" w:rsidRPr="00622315">
                <w:rPr>
                  <w:rFonts w:ascii="Arial" w:eastAsia="Calibri" w:hAnsi="Arial" w:cs="Arial"/>
                  <w:sz w:val="20"/>
                  <w:szCs w:val="20"/>
                  <w:lang w:eastAsia="en-US"/>
                </w:rPr>
                <w:t>Почтовый (строительный) адрес</w:t>
              </w:r>
            </w:hyperlink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6C5F2" w14:textId="77777777" w:rsidR="00622315" w:rsidRPr="00622315" w:rsidRDefault="00622315" w:rsidP="00622315">
            <w:pPr>
              <w:keepLines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2231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Россия, Тюменская область, Ханты-Мансийский автономный округ – Югра, </w:t>
            </w:r>
            <w:r w:rsidRPr="00622315">
              <w:rPr>
                <w:rFonts w:ascii="Arial" w:eastAsia="Calibri" w:hAnsi="Arial"/>
                <w:sz w:val="20"/>
                <w:szCs w:val="20"/>
                <w:lang w:eastAsia="en-US"/>
              </w:rPr>
              <w:t>Правдинское месторождение</w:t>
            </w:r>
          </w:p>
        </w:tc>
      </w:tr>
    </w:tbl>
    <w:p w14:paraId="25A27354" w14:textId="77777777" w:rsidR="00622315" w:rsidRPr="00622315" w:rsidRDefault="00622315" w:rsidP="00622315">
      <w:pPr>
        <w:ind w:firstLine="709"/>
        <w:rPr>
          <w:rFonts w:ascii="Arial" w:hAnsi="Arial" w:cs="Arial"/>
          <w:sz w:val="20"/>
          <w:szCs w:val="20"/>
        </w:rPr>
      </w:pPr>
    </w:p>
    <w:p w14:paraId="642F11F7" w14:textId="77777777" w:rsidR="00622315" w:rsidRPr="00622315" w:rsidRDefault="00622315" w:rsidP="00622315">
      <w:pPr>
        <w:ind w:firstLine="709"/>
        <w:rPr>
          <w:lang w:val="en-US"/>
        </w:rPr>
      </w:pPr>
      <w:r w:rsidRPr="00622315">
        <w:rPr>
          <w:lang w:val="x-none"/>
        </w:rPr>
        <w:t xml:space="preserve">Технико-экономическая характеристика этапа строительства «Сети связи и ВОЛС на подстанцию 35/6 </w:t>
      </w:r>
      <w:proofErr w:type="spellStart"/>
      <w:r w:rsidRPr="00622315">
        <w:rPr>
          <w:lang w:val="x-none"/>
        </w:rPr>
        <w:t>кВ</w:t>
      </w:r>
      <w:proofErr w:type="spellEnd"/>
      <w:r w:rsidRPr="00622315">
        <w:rPr>
          <w:lang w:val="x-none"/>
        </w:rPr>
        <w:t xml:space="preserve"> в районе кустовой площадки №639»</w:t>
      </w:r>
    </w:p>
    <w:p w14:paraId="7CD11043" w14:textId="77777777" w:rsidR="00622315" w:rsidRPr="00622315" w:rsidRDefault="00622315" w:rsidP="00622315">
      <w:pPr>
        <w:ind w:firstLine="709"/>
        <w:rPr>
          <w:rFonts w:ascii="Arial" w:hAnsi="Arial" w:cs="Arial"/>
          <w:sz w:val="20"/>
          <w:szCs w:val="20"/>
          <w:lang w:val="en-US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2476"/>
        <w:gridCol w:w="3477"/>
      </w:tblGrid>
      <w:tr w:rsidR="00622315" w:rsidRPr="00622315" w14:paraId="231CDD5B" w14:textId="77777777" w:rsidTr="009F05CC">
        <w:trPr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B69CAE1" w14:textId="77777777" w:rsidR="00622315" w:rsidRPr="00622315" w:rsidRDefault="00916897" w:rsidP="00622315">
            <w:pPr>
              <w:keepLines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hyperlink w:anchor="Link681" w:tooltip="Перейти к указанному разделу">
              <w:r w:rsidR="00622315" w:rsidRPr="00622315">
                <w:rPr>
                  <w:rFonts w:ascii="Arial" w:eastAsia="Calibri" w:hAnsi="Arial" w:cs="Arial"/>
                  <w:sz w:val="20"/>
                  <w:szCs w:val="20"/>
                  <w:lang w:eastAsia="en-US"/>
                </w:rPr>
                <w:t>Наименование показателя</w:t>
              </w:r>
            </w:hyperlink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4991359" w14:textId="77777777" w:rsidR="00622315" w:rsidRPr="00622315" w:rsidRDefault="00916897" w:rsidP="00622315">
            <w:pPr>
              <w:keepLines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hyperlink w:anchor="Link681" w:tooltip="Перейти к указанному разделу">
              <w:r w:rsidR="00622315" w:rsidRPr="00622315">
                <w:rPr>
                  <w:rFonts w:ascii="Arial" w:eastAsia="Calibri" w:hAnsi="Arial" w:cs="Arial"/>
                  <w:sz w:val="20"/>
                  <w:szCs w:val="20"/>
                  <w:lang w:eastAsia="en-US"/>
                </w:rPr>
                <w:t>Единица</w:t>
              </w:r>
            </w:hyperlink>
          </w:p>
          <w:p w14:paraId="1F880FAE" w14:textId="77777777" w:rsidR="00622315" w:rsidRPr="00622315" w:rsidRDefault="00916897" w:rsidP="00622315">
            <w:pPr>
              <w:keepLines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hyperlink w:anchor="Link681" w:tooltip="Перейти к указанному разделу">
              <w:r w:rsidR="00622315" w:rsidRPr="00622315">
                <w:rPr>
                  <w:rFonts w:ascii="Arial" w:eastAsia="Calibri" w:hAnsi="Arial" w:cs="Arial"/>
                  <w:sz w:val="20"/>
                  <w:szCs w:val="20"/>
                  <w:lang w:eastAsia="en-US"/>
                </w:rPr>
                <w:t>измерения</w:t>
              </w:r>
            </w:hyperlink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1CE5197" w14:textId="77777777" w:rsidR="00622315" w:rsidRPr="00622315" w:rsidRDefault="00916897" w:rsidP="00622315">
            <w:pPr>
              <w:keepLines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hyperlink w:anchor="Link681" w:tooltip="Перейти к указанному разделу">
              <w:r w:rsidR="00622315" w:rsidRPr="00622315">
                <w:rPr>
                  <w:rFonts w:ascii="Arial" w:eastAsia="Calibri" w:hAnsi="Arial" w:cs="Arial"/>
                  <w:sz w:val="20"/>
                  <w:szCs w:val="20"/>
                  <w:lang w:eastAsia="en-US"/>
                </w:rPr>
                <w:t>Количество</w:t>
              </w:r>
            </w:hyperlink>
          </w:p>
        </w:tc>
      </w:tr>
      <w:tr w:rsidR="00622315" w:rsidRPr="00622315" w14:paraId="58B1FC18" w14:textId="77777777" w:rsidTr="009F05CC">
        <w:tc>
          <w:tcPr>
            <w:tcW w:w="39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4BB2F" w14:textId="77777777" w:rsidR="00622315" w:rsidRPr="00622315" w:rsidRDefault="00916897" w:rsidP="00622315">
            <w:pPr>
              <w:keepLines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hyperlink w:anchor="Link681" w:tooltip="Перейти к указанному разделу">
              <w:r w:rsidR="00622315" w:rsidRPr="00622315">
                <w:rPr>
                  <w:rFonts w:ascii="Arial" w:eastAsia="Calibri" w:hAnsi="Arial" w:cs="Arial"/>
                  <w:sz w:val="20"/>
                  <w:szCs w:val="20"/>
                  <w:lang w:eastAsia="en-US"/>
                </w:rPr>
                <w:t>Протяженность</w:t>
              </w:r>
            </w:hyperlink>
          </w:p>
        </w:tc>
        <w:tc>
          <w:tcPr>
            <w:tcW w:w="2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DCCB9" w14:textId="77777777" w:rsidR="00622315" w:rsidRPr="00622315" w:rsidRDefault="00916897" w:rsidP="00622315">
            <w:pPr>
              <w:keepLines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hyperlink w:anchor="Link681" w:tooltip="Перейти к указанному разделу">
              <w:r w:rsidR="00622315" w:rsidRPr="00622315">
                <w:rPr>
                  <w:rFonts w:ascii="Arial" w:eastAsia="Calibri" w:hAnsi="Arial" w:cs="Arial"/>
                  <w:sz w:val="20"/>
                  <w:szCs w:val="20"/>
                  <w:lang w:eastAsia="en-US"/>
                </w:rPr>
                <w:t>м</w:t>
              </w:r>
            </w:hyperlink>
          </w:p>
        </w:tc>
        <w:tc>
          <w:tcPr>
            <w:tcW w:w="34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39619" w14:textId="77777777" w:rsidR="00622315" w:rsidRPr="00622315" w:rsidRDefault="00916897" w:rsidP="00622315">
            <w:pPr>
              <w:keepLines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hyperlink w:anchor="Link681" w:tooltip="Перейти к указанному разделу">
              <w:r w:rsidR="00622315" w:rsidRPr="00622315">
                <w:rPr>
                  <w:rFonts w:ascii="Arial" w:eastAsia="Calibri" w:hAnsi="Arial" w:cs="Arial"/>
                  <w:sz w:val="20"/>
                  <w:szCs w:val="20"/>
                  <w:lang w:eastAsia="en-US"/>
                </w:rPr>
                <w:t>4850</w:t>
              </w:r>
            </w:hyperlink>
          </w:p>
        </w:tc>
      </w:tr>
      <w:tr w:rsidR="00622315" w:rsidRPr="00622315" w14:paraId="0B5BE59F" w14:textId="77777777" w:rsidTr="009F05C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11BB5" w14:textId="77777777" w:rsidR="00622315" w:rsidRPr="00622315" w:rsidRDefault="00916897" w:rsidP="00622315">
            <w:pPr>
              <w:keepLines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hyperlink w:anchor="Link681" w:tooltip="Перейти к указанному разделу">
              <w:r w:rsidR="00622315" w:rsidRPr="00622315">
                <w:rPr>
                  <w:rFonts w:ascii="Arial" w:eastAsia="Calibri" w:hAnsi="Arial" w:cs="Arial"/>
                  <w:sz w:val="20"/>
                  <w:szCs w:val="20"/>
                  <w:lang w:eastAsia="en-US"/>
                </w:rPr>
                <w:t>Уровень ответственности</w:t>
              </w:r>
            </w:hyperlink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0B34F" w14:textId="77777777" w:rsidR="00622315" w:rsidRPr="00622315" w:rsidRDefault="00916897" w:rsidP="00622315">
            <w:pPr>
              <w:keepLines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hyperlink w:anchor="Link681" w:tooltip="Перейти к указанному разделу">
              <w:r w:rsidR="00622315" w:rsidRPr="00622315">
                <w:rPr>
                  <w:rFonts w:ascii="Arial" w:eastAsia="Calibri" w:hAnsi="Arial" w:cs="Arial"/>
                  <w:sz w:val="20"/>
                  <w:szCs w:val="20"/>
                  <w:lang w:eastAsia="en-US"/>
                </w:rPr>
                <w:t>Нормальный</w:t>
              </w:r>
            </w:hyperlink>
          </w:p>
        </w:tc>
      </w:tr>
      <w:tr w:rsidR="00622315" w:rsidRPr="00622315" w14:paraId="3DFB21C7" w14:textId="77777777" w:rsidTr="009F05C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4CB6B" w14:textId="77777777" w:rsidR="00622315" w:rsidRPr="00622315" w:rsidRDefault="00916897" w:rsidP="00622315">
            <w:pPr>
              <w:keepLines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hyperlink w:anchor="Link681" w:tooltip="Перейти к указанному разделу">
              <w:r w:rsidR="00622315" w:rsidRPr="00622315">
                <w:rPr>
                  <w:rFonts w:ascii="Arial" w:eastAsia="Calibri" w:hAnsi="Arial" w:cs="Arial"/>
                  <w:sz w:val="20"/>
                  <w:szCs w:val="20"/>
                  <w:lang w:eastAsia="en-US"/>
                </w:rPr>
                <w:t>Функциональное назначение</w:t>
              </w:r>
            </w:hyperlink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CACBB" w14:textId="77777777" w:rsidR="00622315" w:rsidRPr="00622315" w:rsidRDefault="00622315" w:rsidP="00622315">
            <w:pPr>
              <w:keepLines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2231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код - </w:t>
            </w:r>
            <w:r w:rsidRPr="00622315">
              <w:rPr>
                <w:rFonts w:ascii="Arial" w:hAnsi="Arial"/>
                <w:sz w:val="20"/>
                <w:szCs w:val="20"/>
                <w:lang w:eastAsia="en-US"/>
              </w:rPr>
              <w:t>12.01.005.099</w:t>
            </w:r>
            <w:r w:rsidRPr="0062231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, группа объектов – </w:t>
            </w:r>
            <w:r w:rsidRPr="00622315">
              <w:rPr>
                <w:rFonts w:ascii="Arial" w:hAnsi="Arial"/>
                <w:sz w:val="20"/>
                <w:szCs w:val="20"/>
                <w:lang w:eastAsia="en-US"/>
              </w:rPr>
              <w:t>сети связи, видеонаблюдения, пожарной сигнализации и др.</w:t>
            </w:r>
            <w:r w:rsidRPr="0062231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, вид - </w:t>
            </w:r>
            <w:r w:rsidRPr="00622315">
              <w:rPr>
                <w:rFonts w:ascii="Arial" w:hAnsi="Arial"/>
                <w:sz w:val="20"/>
                <w:szCs w:val="20"/>
                <w:lang w:eastAsia="en-US"/>
              </w:rPr>
              <w:t>прочие объекты</w:t>
            </w:r>
          </w:p>
        </w:tc>
      </w:tr>
      <w:tr w:rsidR="00622315" w:rsidRPr="00622315" w14:paraId="5F403986" w14:textId="77777777" w:rsidTr="009F05C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BB0B3" w14:textId="77777777" w:rsidR="00622315" w:rsidRPr="00622315" w:rsidRDefault="00916897" w:rsidP="00622315">
            <w:pPr>
              <w:keepLines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hyperlink w:anchor="Link681" w:tooltip="Перейти к указанному разделу">
              <w:r w:rsidR="00622315" w:rsidRPr="00622315">
                <w:rPr>
                  <w:rFonts w:ascii="Arial" w:eastAsia="Calibri" w:hAnsi="Arial" w:cs="Arial"/>
                  <w:sz w:val="20"/>
                  <w:szCs w:val="20"/>
                  <w:lang w:eastAsia="en-US"/>
                </w:rPr>
                <w:t>Почтовый (строительный) адрес</w:t>
              </w:r>
            </w:hyperlink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6A1F7" w14:textId="77777777" w:rsidR="00622315" w:rsidRPr="00622315" w:rsidRDefault="00622315" w:rsidP="00622315">
            <w:pPr>
              <w:keepLines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2231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Россия, Тюменская область, Ханты-Мансийский автономный округ – Югра, </w:t>
            </w:r>
            <w:r w:rsidRPr="00622315">
              <w:rPr>
                <w:rFonts w:ascii="Arial" w:eastAsia="Calibri" w:hAnsi="Arial"/>
                <w:sz w:val="20"/>
                <w:szCs w:val="20"/>
                <w:lang w:eastAsia="en-US"/>
              </w:rPr>
              <w:t>Правдинское месторождение</w:t>
            </w:r>
          </w:p>
        </w:tc>
      </w:tr>
    </w:tbl>
    <w:p w14:paraId="3DEBBDBF" w14:textId="77777777" w:rsidR="00622315" w:rsidRPr="00622315" w:rsidRDefault="00622315" w:rsidP="00622315">
      <w:pPr>
        <w:ind w:firstLine="709"/>
        <w:rPr>
          <w:rFonts w:ascii="Arial" w:hAnsi="Arial" w:cs="Arial"/>
          <w:sz w:val="20"/>
          <w:szCs w:val="20"/>
        </w:rPr>
      </w:pPr>
    </w:p>
    <w:p w14:paraId="17DB1531" w14:textId="77777777" w:rsidR="00622315" w:rsidRPr="00622315" w:rsidRDefault="00622315" w:rsidP="00622315">
      <w:pPr>
        <w:ind w:firstLine="709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bottomFromText="200" w:vertAnchor="text" w:tblpX="-176" w:tblpY="1"/>
        <w:tblOverlap w:val="never"/>
        <w:tblW w:w="51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9"/>
        <w:gridCol w:w="2267"/>
        <w:gridCol w:w="1768"/>
      </w:tblGrid>
      <w:tr w:rsidR="00622315" w:rsidRPr="00622315" w14:paraId="2847C2FB" w14:textId="77777777" w:rsidTr="009F05CC">
        <w:trPr>
          <w:trHeight w:val="339"/>
        </w:trPr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AC8B33F" w14:textId="77777777" w:rsidR="00622315" w:rsidRPr="00622315" w:rsidRDefault="00622315" w:rsidP="00622315">
            <w:pPr>
              <w:jc w:val="center"/>
              <w:rPr>
                <w:rFonts w:ascii="Arial" w:hAnsi="Arial"/>
                <w:sz w:val="20"/>
                <w:szCs w:val="20"/>
                <w:lang w:val="en-US" w:eastAsia="en-US" w:bidi="en-US"/>
              </w:rPr>
            </w:pPr>
            <w:r w:rsidRPr="00622315">
              <w:rPr>
                <w:rFonts w:ascii="Arial" w:hAnsi="Arial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0914571" w14:textId="77777777" w:rsidR="00622315" w:rsidRPr="00622315" w:rsidRDefault="00622315" w:rsidP="00622315">
            <w:pPr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622315">
              <w:rPr>
                <w:rFonts w:ascii="Arial" w:hAnsi="Arial"/>
                <w:sz w:val="20"/>
                <w:szCs w:val="20"/>
                <w:lang w:eastAsia="en-US"/>
              </w:rPr>
              <w:t>Единица</w:t>
            </w:r>
          </w:p>
          <w:p w14:paraId="3021B374" w14:textId="77777777" w:rsidR="00622315" w:rsidRPr="00622315" w:rsidRDefault="00622315" w:rsidP="00622315">
            <w:pPr>
              <w:jc w:val="center"/>
              <w:rPr>
                <w:rFonts w:ascii="Arial" w:hAnsi="Arial"/>
                <w:sz w:val="20"/>
                <w:szCs w:val="20"/>
                <w:lang w:val="en-US" w:eastAsia="en-US" w:bidi="en-US"/>
              </w:rPr>
            </w:pPr>
            <w:r w:rsidRPr="00622315">
              <w:rPr>
                <w:rFonts w:ascii="Arial" w:hAnsi="Arial"/>
                <w:sz w:val="20"/>
                <w:szCs w:val="20"/>
                <w:lang w:eastAsia="en-US"/>
              </w:rPr>
              <w:t>измерения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7EE33D9" w14:textId="77777777" w:rsidR="00622315" w:rsidRPr="00622315" w:rsidRDefault="00622315" w:rsidP="00622315">
            <w:pPr>
              <w:jc w:val="center"/>
              <w:rPr>
                <w:rFonts w:ascii="Arial" w:hAnsi="Arial"/>
                <w:sz w:val="20"/>
                <w:szCs w:val="20"/>
                <w:lang w:eastAsia="en-US" w:bidi="en-US"/>
              </w:rPr>
            </w:pPr>
            <w:r w:rsidRPr="00622315">
              <w:rPr>
                <w:rFonts w:ascii="Arial" w:hAnsi="Arial"/>
                <w:sz w:val="20"/>
                <w:szCs w:val="20"/>
                <w:lang w:eastAsia="en-US"/>
              </w:rPr>
              <w:t>Количество по проекту</w:t>
            </w:r>
          </w:p>
        </w:tc>
      </w:tr>
      <w:tr w:rsidR="00622315" w:rsidRPr="00622315" w14:paraId="1F098047" w14:textId="77777777" w:rsidTr="009F05CC">
        <w:trPr>
          <w:trHeight w:val="340"/>
        </w:trPr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FE508" w14:textId="77777777" w:rsidR="00622315" w:rsidRPr="00622315" w:rsidRDefault="00622315" w:rsidP="00622315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622315">
              <w:rPr>
                <w:rFonts w:ascii="Arial" w:hAnsi="Arial"/>
                <w:sz w:val="20"/>
                <w:szCs w:val="20"/>
              </w:rPr>
              <w:t>Общий фонд обустраиваемых скважин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2598B" w14:textId="77777777" w:rsidR="00622315" w:rsidRPr="00622315" w:rsidRDefault="00622315" w:rsidP="00622315">
            <w:pPr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proofErr w:type="spellStart"/>
            <w:r w:rsidRPr="00622315">
              <w:rPr>
                <w:rFonts w:ascii="Arial" w:hAnsi="Arial"/>
                <w:sz w:val="20"/>
                <w:szCs w:val="20"/>
                <w:lang w:eastAsia="en-US"/>
              </w:rPr>
              <w:t>скв</w:t>
            </w:r>
            <w:proofErr w:type="spellEnd"/>
            <w:r w:rsidRPr="00622315">
              <w:rPr>
                <w:rFonts w:ascii="Arial" w:hAnsi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20A14" w14:textId="77777777" w:rsidR="00622315" w:rsidRPr="00622315" w:rsidRDefault="00622315" w:rsidP="00622315">
            <w:pPr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622315">
              <w:rPr>
                <w:rFonts w:ascii="Arial" w:hAnsi="Arial"/>
                <w:sz w:val="20"/>
                <w:szCs w:val="20"/>
                <w:lang w:eastAsia="en-US"/>
              </w:rPr>
              <w:t>20</w:t>
            </w:r>
          </w:p>
        </w:tc>
      </w:tr>
      <w:tr w:rsidR="00622315" w:rsidRPr="00622315" w14:paraId="09D3B935" w14:textId="77777777" w:rsidTr="009F05CC">
        <w:trPr>
          <w:trHeight w:val="340"/>
        </w:trPr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AE38E" w14:textId="77777777" w:rsidR="00622315" w:rsidRPr="00622315" w:rsidRDefault="00622315" w:rsidP="00622315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622315">
              <w:rPr>
                <w:rFonts w:ascii="Arial" w:hAnsi="Arial"/>
                <w:sz w:val="20"/>
                <w:szCs w:val="20"/>
              </w:rPr>
              <w:t>Общая протяженность с</w:t>
            </w:r>
            <w:r w:rsidRPr="00622315">
              <w:rPr>
                <w:rFonts w:ascii="Arial" w:hAnsi="Arial" w:cs="Arial"/>
                <w:sz w:val="20"/>
                <w:szCs w:val="20"/>
              </w:rPr>
              <w:t>етей связи и ВОЛС на кустовую площадку №639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8AE87" w14:textId="77777777" w:rsidR="00622315" w:rsidRPr="00622315" w:rsidRDefault="00622315" w:rsidP="00622315">
            <w:pPr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622315">
              <w:rPr>
                <w:rFonts w:ascii="Arial" w:hAnsi="Arial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C591E" w14:textId="77777777" w:rsidR="00622315" w:rsidRPr="00622315" w:rsidRDefault="00622315" w:rsidP="00622315">
            <w:pPr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622315">
              <w:rPr>
                <w:rFonts w:ascii="Arial" w:hAnsi="Arial"/>
                <w:sz w:val="20"/>
                <w:szCs w:val="20"/>
                <w:lang w:eastAsia="en-US"/>
              </w:rPr>
              <w:t>760</w:t>
            </w:r>
          </w:p>
        </w:tc>
      </w:tr>
    </w:tbl>
    <w:p w14:paraId="1A74C98C" w14:textId="77777777" w:rsidR="00622315" w:rsidRPr="00622315" w:rsidRDefault="00622315" w:rsidP="00622315">
      <w:pPr>
        <w:ind w:firstLine="709"/>
        <w:rPr>
          <w:rFonts w:ascii="Arial" w:hAnsi="Arial" w:cs="Arial"/>
          <w:sz w:val="20"/>
          <w:szCs w:val="20"/>
        </w:rPr>
      </w:pPr>
    </w:p>
    <w:p w14:paraId="0D64C88B" w14:textId="77777777" w:rsidR="00622315" w:rsidRPr="00622315" w:rsidRDefault="00622315" w:rsidP="00622315">
      <w:pPr>
        <w:ind w:firstLine="709"/>
        <w:rPr>
          <w:rFonts w:ascii="Arial" w:hAnsi="Arial" w:cs="Arial"/>
          <w:sz w:val="20"/>
          <w:szCs w:val="20"/>
        </w:rPr>
      </w:pPr>
    </w:p>
    <w:p w14:paraId="6E6E3750" w14:textId="77777777" w:rsidR="00622315" w:rsidRPr="00622315" w:rsidRDefault="00622315" w:rsidP="00622315">
      <w:pPr>
        <w:ind w:firstLine="709"/>
        <w:rPr>
          <w:rFonts w:ascii="Arial" w:hAnsi="Arial" w:cs="Arial"/>
          <w:sz w:val="20"/>
          <w:szCs w:val="20"/>
        </w:rPr>
      </w:pPr>
    </w:p>
    <w:p w14:paraId="154CE875" w14:textId="77777777" w:rsidR="00622315" w:rsidRPr="00622315" w:rsidRDefault="00622315" w:rsidP="00622315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622315">
        <w:t>Технико-экономическая характеристика этапа строительства «Обустройство кустовой площадки №639»</w:t>
      </w:r>
    </w:p>
    <w:p w14:paraId="427E95AA" w14:textId="77777777" w:rsidR="00622315" w:rsidRPr="00622315" w:rsidRDefault="00622315" w:rsidP="00622315">
      <w:pPr>
        <w:ind w:firstLine="709"/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0"/>
        <w:gridCol w:w="5438"/>
      </w:tblGrid>
      <w:tr w:rsidR="00622315" w:rsidRPr="00622315" w14:paraId="0FFCD75C" w14:textId="77777777" w:rsidTr="009F05CC">
        <w:trPr>
          <w:trHeight w:val="340"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D406757" w14:textId="77777777" w:rsidR="00622315" w:rsidRPr="00622315" w:rsidRDefault="00622315" w:rsidP="00622315">
            <w:pPr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622315">
              <w:rPr>
                <w:rFonts w:ascii="Arial" w:hAnsi="Arial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AC91A24" w14:textId="77777777" w:rsidR="00622315" w:rsidRPr="00622315" w:rsidRDefault="00622315" w:rsidP="00622315">
            <w:pPr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622315">
              <w:rPr>
                <w:rFonts w:ascii="Arial" w:hAnsi="Arial"/>
                <w:sz w:val="20"/>
                <w:szCs w:val="20"/>
                <w:lang w:eastAsia="en-US"/>
              </w:rPr>
              <w:t>Значение показателя</w:t>
            </w:r>
          </w:p>
        </w:tc>
      </w:tr>
      <w:tr w:rsidR="00622315" w:rsidRPr="00622315" w14:paraId="01F2005D" w14:textId="77777777" w:rsidTr="009F05CC">
        <w:trPr>
          <w:trHeight w:val="340"/>
          <w:jc w:val="center"/>
        </w:trPr>
        <w:tc>
          <w:tcPr>
            <w:tcW w:w="43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E96B2" w14:textId="77777777" w:rsidR="00622315" w:rsidRPr="00622315" w:rsidRDefault="00622315" w:rsidP="00622315">
            <w:pPr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  <w:r w:rsidRPr="00622315">
              <w:rPr>
                <w:rFonts w:ascii="Arial" w:hAnsi="Arial"/>
                <w:sz w:val="20"/>
                <w:szCs w:val="20"/>
                <w:lang w:eastAsia="en-US"/>
              </w:rPr>
              <w:t xml:space="preserve">Общий фонд обустраиваемых скважин, </w:t>
            </w:r>
            <w:proofErr w:type="spellStart"/>
            <w:r w:rsidRPr="00622315">
              <w:rPr>
                <w:rFonts w:ascii="Arial" w:hAnsi="Arial"/>
                <w:sz w:val="20"/>
                <w:szCs w:val="20"/>
                <w:lang w:eastAsia="en-US"/>
              </w:rPr>
              <w:t>скв</w:t>
            </w:r>
            <w:proofErr w:type="spellEnd"/>
            <w:r w:rsidRPr="00622315">
              <w:rPr>
                <w:rFonts w:ascii="Arial" w:hAnsi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6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8264D" w14:textId="77777777" w:rsidR="00622315" w:rsidRPr="00622315" w:rsidRDefault="00622315" w:rsidP="00622315">
            <w:pPr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622315">
              <w:rPr>
                <w:rFonts w:ascii="Arial" w:hAnsi="Arial"/>
                <w:sz w:val="20"/>
                <w:szCs w:val="20"/>
                <w:lang w:eastAsia="en-US"/>
              </w:rPr>
              <w:t>20</w:t>
            </w:r>
          </w:p>
        </w:tc>
      </w:tr>
      <w:tr w:rsidR="00622315" w:rsidRPr="00622315" w14:paraId="67F63920" w14:textId="77777777" w:rsidTr="009F05CC">
        <w:trPr>
          <w:trHeight w:val="340"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49F98" w14:textId="77777777" w:rsidR="00622315" w:rsidRPr="00622315" w:rsidRDefault="00622315" w:rsidP="00622315">
            <w:pPr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  <w:r w:rsidRPr="00622315">
              <w:rPr>
                <w:rFonts w:ascii="Arial" w:hAnsi="Arial"/>
                <w:sz w:val="20"/>
                <w:szCs w:val="20"/>
                <w:lang w:eastAsia="en-US"/>
              </w:rPr>
              <w:t xml:space="preserve">Фонд добывающих скважин, </w:t>
            </w:r>
            <w:proofErr w:type="spellStart"/>
            <w:r w:rsidRPr="00622315">
              <w:rPr>
                <w:rFonts w:ascii="Arial" w:hAnsi="Arial"/>
                <w:sz w:val="20"/>
                <w:szCs w:val="20"/>
                <w:lang w:eastAsia="en-US"/>
              </w:rPr>
              <w:t>скв</w:t>
            </w:r>
            <w:proofErr w:type="spellEnd"/>
            <w:r w:rsidRPr="00622315">
              <w:rPr>
                <w:rFonts w:ascii="Arial" w:hAnsi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B505A" w14:textId="77777777" w:rsidR="00622315" w:rsidRPr="00622315" w:rsidRDefault="00622315" w:rsidP="00622315">
            <w:pPr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622315">
              <w:rPr>
                <w:rFonts w:ascii="Arial" w:hAnsi="Arial"/>
                <w:sz w:val="20"/>
                <w:szCs w:val="20"/>
                <w:lang w:eastAsia="en-US"/>
              </w:rPr>
              <w:t>12</w:t>
            </w:r>
          </w:p>
        </w:tc>
      </w:tr>
      <w:tr w:rsidR="00622315" w:rsidRPr="00622315" w14:paraId="7E5D6979" w14:textId="77777777" w:rsidTr="009F05CC">
        <w:trPr>
          <w:trHeight w:val="340"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A75CF" w14:textId="77777777" w:rsidR="00622315" w:rsidRPr="00622315" w:rsidRDefault="00622315" w:rsidP="00622315">
            <w:pPr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  <w:r w:rsidRPr="00622315">
              <w:rPr>
                <w:rFonts w:ascii="Arial" w:hAnsi="Arial"/>
                <w:sz w:val="20"/>
                <w:szCs w:val="20"/>
                <w:lang w:eastAsia="en-US"/>
              </w:rPr>
              <w:t xml:space="preserve">Фонд нагнетательных скважин, </w:t>
            </w:r>
            <w:proofErr w:type="spellStart"/>
            <w:r w:rsidRPr="00622315">
              <w:rPr>
                <w:rFonts w:ascii="Arial" w:hAnsi="Arial"/>
                <w:sz w:val="20"/>
                <w:szCs w:val="20"/>
                <w:lang w:eastAsia="en-US"/>
              </w:rPr>
              <w:t>скв</w:t>
            </w:r>
            <w:proofErr w:type="spellEnd"/>
            <w:r w:rsidRPr="00622315">
              <w:rPr>
                <w:rFonts w:ascii="Arial" w:hAnsi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689B4" w14:textId="77777777" w:rsidR="00622315" w:rsidRPr="00622315" w:rsidRDefault="00622315" w:rsidP="00622315">
            <w:pPr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622315">
              <w:rPr>
                <w:rFonts w:ascii="Arial" w:hAnsi="Arial"/>
                <w:sz w:val="20"/>
                <w:szCs w:val="20"/>
                <w:lang w:eastAsia="en-US"/>
              </w:rPr>
              <w:t>8</w:t>
            </w:r>
          </w:p>
        </w:tc>
      </w:tr>
      <w:tr w:rsidR="00622315" w:rsidRPr="00622315" w14:paraId="2487C3F0" w14:textId="77777777" w:rsidTr="009F05CC">
        <w:trPr>
          <w:trHeight w:val="369"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431CE" w14:textId="77777777" w:rsidR="00622315" w:rsidRPr="00622315" w:rsidRDefault="00622315" w:rsidP="00622315">
            <w:pPr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  <w:r w:rsidRPr="00622315">
              <w:rPr>
                <w:rFonts w:ascii="Arial" w:hAnsi="Arial"/>
                <w:sz w:val="20"/>
                <w:szCs w:val="20"/>
                <w:lang w:eastAsia="en-US"/>
              </w:rPr>
              <w:t>Функциональное назначение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79D81" w14:textId="77777777" w:rsidR="00622315" w:rsidRPr="00622315" w:rsidRDefault="00622315" w:rsidP="00622315">
            <w:pPr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622315">
              <w:rPr>
                <w:rFonts w:ascii="Arial" w:hAnsi="Arial"/>
                <w:sz w:val="20"/>
                <w:szCs w:val="20"/>
                <w:lang w:eastAsia="en-US"/>
              </w:rPr>
              <w:t>Объекты добычи, сбора, подготовки и транспорта нефти и попутного газа.</w:t>
            </w:r>
          </w:p>
          <w:p w14:paraId="23022665" w14:textId="77777777" w:rsidR="00622315" w:rsidRPr="00622315" w:rsidRDefault="00622315" w:rsidP="00622315">
            <w:pPr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622315">
              <w:rPr>
                <w:rFonts w:ascii="Arial" w:hAnsi="Arial"/>
                <w:sz w:val="20"/>
                <w:szCs w:val="20"/>
                <w:lang w:eastAsia="en-US"/>
              </w:rPr>
              <w:t>Сооружение куста скважин (код – 08.06.002.008)</w:t>
            </w:r>
          </w:p>
        </w:tc>
      </w:tr>
      <w:tr w:rsidR="00622315" w:rsidRPr="00622315" w14:paraId="4EEADE6A" w14:textId="77777777" w:rsidTr="009F05CC">
        <w:trPr>
          <w:trHeight w:val="397"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4A076" w14:textId="77777777" w:rsidR="00622315" w:rsidRPr="00622315" w:rsidRDefault="00622315" w:rsidP="00622315">
            <w:pPr>
              <w:jc w:val="both"/>
              <w:rPr>
                <w:rFonts w:ascii="Arial" w:hAnsi="Arial"/>
                <w:sz w:val="20"/>
                <w:szCs w:val="20"/>
                <w:lang w:eastAsia="en-US"/>
              </w:rPr>
            </w:pPr>
            <w:r w:rsidRPr="00622315">
              <w:rPr>
                <w:rFonts w:ascii="Arial" w:hAnsi="Arial"/>
                <w:sz w:val="20"/>
                <w:szCs w:val="20"/>
                <w:lang w:eastAsia="en-US"/>
              </w:rPr>
              <w:t>Почтовый (строительный) адрес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C9347" w14:textId="77777777" w:rsidR="00622315" w:rsidRPr="00622315" w:rsidRDefault="00622315" w:rsidP="00622315">
            <w:pPr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r w:rsidRPr="00622315">
              <w:rPr>
                <w:rFonts w:ascii="Arial" w:hAnsi="Arial"/>
                <w:sz w:val="20"/>
                <w:szCs w:val="20"/>
                <w:lang w:eastAsia="en-US"/>
              </w:rPr>
              <w:t>Россия, Тюменская область, Ханты-Мансийский автономный округ – Югра, Правдинское месторождение</w:t>
            </w:r>
          </w:p>
        </w:tc>
      </w:tr>
    </w:tbl>
    <w:p w14:paraId="23635742" w14:textId="77777777" w:rsidR="00622315" w:rsidRPr="00622315" w:rsidRDefault="00622315" w:rsidP="00622315">
      <w:pPr>
        <w:ind w:firstLine="709"/>
        <w:rPr>
          <w:rFonts w:ascii="Arial" w:hAnsi="Arial" w:cs="Arial"/>
          <w:sz w:val="20"/>
          <w:szCs w:val="20"/>
        </w:rPr>
      </w:pPr>
    </w:p>
    <w:p w14:paraId="35175525" w14:textId="77777777" w:rsidR="00622315" w:rsidRPr="00622315" w:rsidRDefault="00622315" w:rsidP="00622315">
      <w:pPr>
        <w:ind w:firstLine="709"/>
        <w:rPr>
          <w:rFonts w:ascii="Arial" w:hAnsi="Arial" w:cs="Arial"/>
          <w:sz w:val="20"/>
          <w:szCs w:val="20"/>
        </w:rPr>
      </w:pPr>
    </w:p>
    <w:p w14:paraId="5B2A41EF" w14:textId="77777777" w:rsidR="00622315" w:rsidRPr="00622315" w:rsidRDefault="00622315" w:rsidP="00622315">
      <w:pPr>
        <w:ind w:firstLine="709"/>
      </w:pPr>
      <w:r w:rsidRPr="00622315">
        <w:t>Технико-экономическая характеристика этапа строительства «Сети связи и ВОЛС на кустовую площадку №639»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0"/>
        <w:gridCol w:w="5438"/>
      </w:tblGrid>
      <w:tr w:rsidR="00622315" w:rsidRPr="00622315" w14:paraId="32F6AF52" w14:textId="77777777" w:rsidTr="009F05CC">
        <w:trPr>
          <w:trHeight w:val="340"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F305153" w14:textId="77777777" w:rsidR="00622315" w:rsidRPr="00622315" w:rsidRDefault="00622315" w:rsidP="00622315">
            <w:pPr>
              <w:jc w:val="center"/>
              <w:rPr>
                <w:lang w:eastAsia="en-US"/>
              </w:rPr>
            </w:pPr>
            <w:r w:rsidRPr="00622315">
              <w:rPr>
                <w:lang w:eastAsia="en-US"/>
              </w:rPr>
              <w:t>Наименование показателя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BACE5BE" w14:textId="77777777" w:rsidR="00622315" w:rsidRPr="00622315" w:rsidRDefault="00622315" w:rsidP="00622315">
            <w:pPr>
              <w:jc w:val="center"/>
              <w:rPr>
                <w:lang w:eastAsia="en-US"/>
              </w:rPr>
            </w:pPr>
            <w:r w:rsidRPr="00622315">
              <w:rPr>
                <w:lang w:eastAsia="en-US"/>
              </w:rPr>
              <w:t>Значение показателя</w:t>
            </w:r>
          </w:p>
        </w:tc>
      </w:tr>
      <w:tr w:rsidR="00622315" w:rsidRPr="00622315" w14:paraId="5E559669" w14:textId="77777777" w:rsidTr="009F05CC">
        <w:trPr>
          <w:trHeight w:val="340"/>
          <w:jc w:val="center"/>
        </w:trPr>
        <w:tc>
          <w:tcPr>
            <w:tcW w:w="43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0BC06" w14:textId="77777777" w:rsidR="00622315" w:rsidRPr="00622315" w:rsidRDefault="00622315" w:rsidP="00622315">
            <w:pPr>
              <w:jc w:val="both"/>
              <w:rPr>
                <w:lang w:eastAsia="en-US"/>
              </w:rPr>
            </w:pPr>
            <w:r w:rsidRPr="00622315">
              <w:rPr>
                <w:lang w:eastAsia="en-US"/>
              </w:rPr>
              <w:t>Протяженность, м</w:t>
            </w:r>
          </w:p>
        </w:tc>
        <w:tc>
          <w:tcPr>
            <w:tcW w:w="56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A06D9" w14:textId="77777777" w:rsidR="00622315" w:rsidRPr="00622315" w:rsidRDefault="00622315" w:rsidP="00622315">
            <w:pPr>
              <w:jc w:val="center"/>
              <w:rPr>
                <w:lang w:eastAsia="en-US"/>
              </w:rPr>
            </w:pPr>
            <w:r w:rsidRPr="00622315">
              <w:rPr>
                <w:lang w:eastAsia="en-US"/>
              </w:rPr>
              <w:t>760</w:t>
            </w:r>
          </w:p>
        </w:tc>
      </w:tr>
      <w:tr w:rsidR="00622315" w:rsidRPr="00622315" w14:paraId="78F2B916" w14:textId="77777777" w:rsidTr="009F05CC">
        <w:trPr>
          <w:trHeight w:val="369"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82359" w14:textId="77777777" w:rsidR="00622315" w:rsidRPr="00622315" w:rsidRDefault="00622315" w:rsidP="00622315">
            <w:pPr>
              <w:jc w:val="both"/>
              <w:rPr>
                <w:lang w:eastAsia="en-US"/>
              </w:rPr>
            </w:pPr>
            <w:r w:rsidRPr="00622315">
              <w:rPr>
                <w:lang w:eastAsia="en-US"/>
              </w:rPr>
              <w:t>Функциональное назначение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0C1B5" w14:textId="77777777" w:rsidR="00622315" w:rsidRPr="00622315" w:rsidRDefault="00622315" w:rsidP="00622315">
            <w:pPr>
              <w:jc w:val="center"/>
              <w:rPr>
                <w:lang w:eastAsia="en-US"/>
              </w:rPr>
            </w:pPr>
            <w:r w:rsidRPr="00622315">
              <w:rPr>
                <w:lang w:eastAsia="en-US"/>
              </w:rPr>
              <w:t>Слаботочные сети (сети связи, видеонаблюдения, пожарной сигнализации и др.).</w:t>
            </w:r>
          </w:p>
          <w:p w14:paraId="32441552" w14:textId="77777777" w:rsidR="00622315" w:rsidRPr="00622315" w:rsidRDefault="00622315" w:rsidP="00622315">
            <w:pPr>
              <w:jc w:val="center"/>
              <w:rPr>
                <w:lang w:eastAsia="en-US"/>
              </w:rPr>
            </w:pPr>
            <w:r w:rsidRPr="00622315">
              <w:rPr>
                <w:lang w:eastAsia="en-US"/>
              </w:rPr>
              <w:t>Прочие объекты (код – 12.01.005.099)</w:t>
            </w:r>
          </w:p>
        </w:tc>
      </w:tr>
      <w:tr w:rsidR="00622315" w:rsidRPr="00622315" w14:paraId="7D539B84" w14:textId="77777777" w:rsidTr="009F05CC">
        <w:trPr>
          <w:trHeight w:val="397"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37A14" w14:textId="77777777" w:rsidR="00622315" w:rsidRPr="00622315" w:rsidRDefault="00622315" w:rsidP="00622315">
            <w:pPr>
              <w:jc w:val="both"/>
              <w:rPr>
                <w:lang w:eastAsia="en-US"/>
              </w:rPr>
            </w:pPr>
            <w:r w:rsidRPr="00622315">
              <w:rPr>
                <w:lang w:eastAsia="en-US"/>
              </w:rPr>
              <w:t>Почтовый (строительный) адрес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F1920" w14:textId="77777777" w:rsidR="00622315" w:rsidRPr="00622315" w:rsidRDefault="00622315" w:rsidP="00622315">
            <w:pPr>
              <w:jc w:val="center"/>
              <w:rPr>
                <w:lang w:eastAsia="en-US"/>
              </w:rPr>
            </w:pPr>
            <w:r w:rsidRPr="00622315">
              <w:rPr>
                <w:lang w:eastAsia="en-US"/>
              </w:rPr>
              <w:t>Россия, Тюменская область, Ханты-Мансийский автономный округ – Югра, Правдинское месторождение</w:t>
            </w:r>
          </w:p>
        </w:tc>
      </w:tr>
    </w:tbl>
    <w:p w14:paraId="36F31A53" w14:textId="6436F998" w:rsidR="008624A0" w:rsidRPr="00622315" w:rsidRDefault="008624A0" w:rsidP="00622315">
      <w:pPr>
        <w:rPr>
          <w:sz w:val="22"/>
          <w:szCs w:val="22"/>
        </w:rPr>
      </w:pPr>
    </w:p>
    <w:sectPr w:rsidR="008624A0" w:rsidRPr="00622315" w:rsidSect="00756F85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D3188" w14:textId="77777777" w:rsidR="00916897" w:rsidRDefault="00916897" w:rsidP="00177C90">
      <w:r>
        <w:separator/>
      </w:r>
    </w:p>
  </w:endnote>
  <w:endnote w:type="continuationSeparator" w:id="0">
    <w:p w14:paraId="29040CC3" w14:textId="77777777" w:rsidR="00916897" w:rsidRDefault="00916897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81D11" w14:textId="77777777" w:rsidR="00916897" w:rsidRDefault="00916897" w:rsidP="00177C90">
      <w:r>
        <w:separator/>
      </w:r>
    </w:p>
  </w:footnote>
  <w:footnote w:type="continuationSeparator" w:id="0">
    <w:p w14:paraId="055D0A3B" w14:textId="77777777" w:rsidR="00916897" w:rsidRDefault="00916897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CE08" w14:textId="77777777" w:rsidR="00EE091B" w:rsidRDefault="00EC232B" w:rsidP="00EE091B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E091B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3CAD9AD" w14:textId="77777777" w:rsidR="00EE091B" w:rsidRDefault="00EE091B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049128"/>
      <w:docPartObj>
        <w:docPartGallery w:val="Page Numbers (Top of Page)"/>
        <w:docPartUnique/>
      </w:docPartObj>
    </w:sdtPr>
    <w:sdtEndPr/>
    <w:sdtContent>
      <w:p w14:paraId="7BDC705F" w14:textId="0CD5E45F" w:rsidR="00756F85" w:rsidRDefault="00756F8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A3F8CD" w14:textId="77777777" w:rsidR="00EE091B" w:rsidRDefault="00EE091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A722EF"/>
    <w:multiLevelType w:val="hybridMultilevel"/>
    <w:tmpl w:val="E9E6D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14774BF"/>
    <w:multiLevelType w:val="hybridMultilevel"/>
    <w:tmpl w:val="1276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7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4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5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6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8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2" w15:restartNumberingAfterBreak="0">
    <w:nsid w:val="5A1B199B"/>
    <w:multiLevelType w:val="hybridMultilevel"/>
    <w:tmpl w:val="0BAADF24"/>
    <w:lvl w:ilvl="0" w:tplc="DF344B8A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9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5"/>
  </w:num>
  <w:num w:numId="3">
    <w:abstractNumId w:val="15"/>
  </w:num>
  <w:num w:numId="4">
    <w:abstractNumId w:val="29"/>
  </w:num>
  <w:num w:numId="5">
    <w:abstractNumId w:val="17"/>
  </w:num>
  <w:num w:numId="6">
    <w:abstractNumId w:val="1"/>
  </w:num>
  <w:num w:numId="7">
    <w:abstractNumId w:val="3"/>
  </w:num>
  <w:num w:numId="8">
    <w:abstractNumId w:val="12"/>
  </w:num>
  <w:num w:numId="9">
    <w:abstractNumId w:val="21"/>
  </w:num>
  <w:num w:numId="10">
    <w:abstractNumId w:val="16"/>
  </w:num>
  <w:num w:numId="11">
    <w:abstractNumId w:val="27"/>
  </w:num>
  <w:num w:numId="12">
    <w:abstractNumId w:val="23"/>
  </w:num>
  <w:num w:numId="13">
    <w:abstractNumId w:val="14"/>
  </w:num>
  <w:num w:numId="14">
    <w:abstractNumId w:val="8"/>
  </w:num>
  <w:num w:numId="15">
    <w:abstractNumId w:val="2"/>
  </w:num>
  <w:num w:numId="16">
    <w:abstractNumId w:val="28"/>
  </w:num>
  <w:num w:numId="17">
    <w:abstractNumId w:val="6"/>
  </w:num>
  <w:num w:numId="18">
    <w:abstractNumId w:val="20"/>
  </w:num>
  <w:num w:numId="19">
    <w:abstractNumId w:val="9"/>
  </w:num>
  <w:num w:numId="20">
    <w:abstractNumId w:val="10"/>
  </w:num>
  <w:num w:numId="21">
    <w:abstractNumId w:val="0"/>
  </w:num>
  <w:num w:numId="22">
    <w:abstractNumId w:val="13"/>
  </w:num>
  <w:num w:numId="23">
    <w:abstractNumId w:val="11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6"/>
  </w:num>
  <w:num w:numId="27">
    <w:abstractNumId w:val="4"/>
  </w:num>
  <w:num w:numId="28">
    <w:abstractNumId w:val="24"/>
  </w:num>
  <w:num w:numId="29">
    <w:abstractNumId w:val="5"/>
  </w:num>
  <w:num w:numId="3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24"/>
    <w:rsid w:val="00000C42"/>
    <w:rsid w:val="00025F0E"/>
    <w:rsid w:val="00025F16"/>
    <w:rsid w:val="00037FB6"/>
    <w:rsid w:val="0004600B"/>
    <w:rsid w:val="00056A61"/>
    <w:rsid w:val="00063FE9"/>
    <w:rsid w:val="000A3297"/>
    <w:rsid w:val="000A76CA"/>
    <w:rsid w:val="000E0221"/>
    <w:rsid w:val="000E0B38"/>
    <w:rsid w:val="000E4FE4"/>
    <w:rsid w:val="000F3FFA"/>
    <w:rsid w:val="001052D9"/>
    <w:rsid w:val="00113F60"/>
    <w:rsid w:val="00117345"/>
    <w:rsid w:val="001179FA"/>
    <w:rsid w:val="001240B9"/>
    <w:rsid w:val="0013111A"/>
    <w:rsid w:val="00154283"/>
    <w:rsid w:val="00177C90"/>
    <w:rsid w:val="001879D1"/>
    <w:rsid w:val="00196BAC"/>
    <w:rsid w:val="001A179C"/>
    <w:rsid w:val="001A60FA"/>
    <w:rsid w:val="001B7A65"/>
    <w:rsid w:val="001C1D1A"/>
    <w:rsid w:val="001D3B72"/>
    <w:rsid w:val="001D3C25"/>
    <w:rsid w:val="001F260B"/>
    <w:rsid w:val="0020010B"/>
    <w:rsid w:val="002065A9"/>
    <w:rsid w:val="00256650"/>
    <w:rsid w:val="002634FA"/>
    <w:rsid w:val="00265C4A"/>
    <w:rsid w:val="00280824"/>
    <w:rsid w:val="002827E1"/>
    <w:rsid w:val="00296AB5"/>
    <w:rsid w:val="002C6769"/>
    <w:rsid w:val="002C7832"/>
    <w:rsid w:val="002F0BBD"/>
    <w:rsid w:val="003014B1"/>
    <w:rsid w:val="00311406"/>
    <w:rsid w:val="003127EA"/>
    <w:rsid w:val="003239EB"/>
    <w:rsid w:val="003249A4"/>
    <w:rsid w:val="00336E59"/>
    <w:rsid w:val="00360E1D"/>
    <w:rsid w:val="00376985"/>
    <w:rsid w:val="003A6732"/>
    <w:rsid w:val="003B682E"/>
    <w:rsid w:val="003C725B"/>
    <w:rsid w:val="003E74DA"/>
    <w:rsid w:val="004120EE"/>
    <w:rsid w:val="00456419"/>
    <w:rsid w:val="00467285"/>
    <w:rsid w:val="00474F8F"/>
    <w:rsid w:val="0048046E"/>
    <w:rsid w:val="004818D1"/>
    <w:rsid w:val="00486B0C"/>
    <w:rsid w:val="004874EB"/>
    <w:rsid w:val="00493A8F"/>
    <w:rsid w:val="004A1271"/>
    <w:rsid w:val="004B4E30"/>
    <w:rsid w:val="004C6B7D"/>
    <w:rsid w:val="004E4244"/>
    <w:rsid w:val="004F4105"/>
    <w:rsid w:val="005048D6"/>
    <w:rsid w:val="005231CA"/>
    <w:rsid w:val="0052579E"/>
    <w:rsid w:val="005416D3"/>
    <w:rsid w:val="00554D7E"/>
    <w:rsid w:val="00565F4A"/>
    <w:rsid w:val="00566DB6"/>
    <w:rsid w:val="00581ED3"/>
    <w:rsid w:val="0059116F"/>
    <w:rsid w:val="005A32D3"/>
    <w:rsid w:val="005C302E"/>
    <w:rsid w:val="005C47CB"/>
    <w:rsid w:val="005E075E"/>
    <w:rsid w:val="005E2E82"/>
    <w:rsid w:val="005E3437"/>
    <w:rsid w:val="005E655C"/>
    <w:rsid w:val="00602C48"/>
    <w:rsid w:val="006156EB"/>
    <w:rsid w:val="00616975"/>
    <w:rsid w:val="00622315"/>
    <w:rsid w:val="006241D1"/>
    <w:rsid w:val="006441DD"/>
    <w:rsid w:val="00652A32"/>
    <w:rsid w:val="006532A0"/>
    <w:rsid w:val="00661232"/>
    <w:rsid w:val="00663007"/>
    <w:rsid w:val="00666A02"/>
    <w:rsid w:val="0067280F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6601"/>
    <w:rsid w:val="006F32DC"/>
    <w:rsid w:val="006F75FF"/>
    <w:rsid w:val="0070041A"/>
    <w:rsid w:val="0071092F"/>
    <w:rsid w:val="00714383"/>
    <w:rsid w:val="007148E8"/>
    <w:rsid w:val="00714E32"/>
    <w:rsid w:val="00752FDD"/>
    <w:rsid w:val="00755F39"/>
    <w:rsid w:val="00756F85"/>
    <w:rsid w:val="007625C9"/>
    <w:rsid w:val="00777EAC"/>
    <w:rsid w:val="00782E51"/>
    <w:rsid w:val="007928D5"/>
    <w:rsid w:val="007931BE"/>
    <w:rsid w:val="007946C9"/>
    <w:rsid w:val="0079623C"/>
    <w:rsid w:val="007A18E0"/>
    <w:rsid w:val="007B2CCF"/>
    <w:rsid w:val="007D6C17"/>
    <w:rsid w:val="007E7B50"/>
    <w:rsid w:val="007F126D"/>
    <w:rsid w:val="00812424"/>
    <w:rsid w:val="00821040"/>
    <w:rsid w:val="00825EA7"/>
    <w:rsid w:val="00826D89"/>
    <w:rsid w:val="00833BED"/>
    <w:rsid w:val="00842230"/>
    <w:rsid w:val="00845025"/>
    <w:rsid w:val="0085433F"/>
    <w:rsid w:val="008624A0"/>
    <w:rsid w:val="008665A3"/>
    <w:rsid w:val="008673CE"/>
    <w:rsid w:val="00880DEB"/>
    <w:rsid w:val="00884D05"/>
    <w:rsid w:val="0089036D"/>
    <w:rsid w:val="008A54E0"/>
    <w:rsid w:val="008B6AC0"/>
    <w:rsid w:val="008C0179"/>
    <w:rsid w:val="008C4F94"/>
    <w:rsid w:val="008C5BD0"/>
    <w:rsid w:val="008C6876"/>
    <w:rsid w:val="008D3026"/>
    <w:rsid w:val="00907672"/>
    <w:rsid w:val="00916897"/>
    <w:rsid w:val="00925D67"/>
    <w:rsid w:val="00927303"/>
    <w:rsid w:val="009536B6"/>
    <w:rsid w:val="00992B82"/>
    <w:rsid w:val="009A03C1"/>
    <w:rsid w:val="009A122B"/>
    <w:rsid w:val="009A16AE"/>
    <w:rsid w:val="009A2A4D"/>
    <w:rsid w:val="009B5421"/>
    <w:rsid w:val="009C6AAF"/>
    <w:rsid w:val="009D348A"/>
    <w:rsid w:val="009E656E"/>
    <w:rsid w:val="009F1D25"/>
    <w:rsid w:val="009F51B1"/>
    <w:rsid w:val="00A03DBD"/>
    <w:rsid w:val="00A11B82"/>
    <w:rsid w:val="00A13BC1"/>
    <w:rsid w:val="00A15A83"/>
    <w:rsid w:val="00A17473"/>
    <w:rsid w:val="00A2307E"/>
    <w:rsid w:val="00A23538"/>
    <w:rsid w:val="00A33E38"/>
    <w:rsid w:val="00A5305C"/>
    <w:rsid w:val="00A534A3"/>
    <w:rsid w:val="00A5451A"/>
    <w:rsid w:val="00A632DD"/>
    <w:rsid w:val="00A869B8"/>
    <w:rsid w:val="00AA30D8"/>
    <w:rsid w:val="00AB417B"/>
    <w:rsid w:val="00AB67CE"/>
    <w:rsid w:val="00AB7905"/>
    <w:rsid w:val="00AB7ECF"/>
    <w:rsid w:val="00AC13CF"/>
    <w:rsid w:val="00AC775A"/>
    <w:rsid w:val="00AE10A4"/>
    <w:rsid w:val="00AE423E"/>
    <w:rsid w:val="00AE7045"/>
    <w:rsid w:val="00AF648B"/>
    <w:rsid w:val="00B14258"/>
    <w:rsid w:val="00B16E11"/>
    <w:rsid w:val="00B21AFE"/>
    <w:rsid w:val="00B33EE7"/>
    <w:rsid w:val="00B37B20"/>
    <w:rsid w:val="00B55335"/>
    <w:rsid w:val="00B6598B"/>
    <w:rsid w:val="00B67B29"/>
    <w:rsid w:val="00B75DB5"/>
    <w:rsid w:val="00B770AD"/>
    <w:rsid w:val="00B8266F"/>
    <w:rsid w:val="00B84CA1"/>
    <w:rsid w:val="00BA0869"/>
    <w:rsid w:val="00BE7079"/>
    <w:rsid w:val="00C066D8"/>
    <w:rsid w:val="00C10BEC"/>
    <w:rsid w:val="00C15246"/>
    <w:rsid w:val="00C22034"/>
    <w:rsid w:val="00C331BF"/>
    <w:rsid w:val="00C34509"/>
    <w:rsid w:val="00C73FE9"/>
    <w:rsid w:val="00C801E4"/>
    <w:rsid w:val="00C8325A"/>
    <w:rsid w:val="00C923B3"/>
    <w:rsid w:val="00C931A4"/>
    <w:rsid w:val="00C9519B"/>
    <w:rsid w:val="00C95512"/>
    <w:rsid w:val="00C95E26"/>
    <w:rsid w:val="00CA367E"/>
    <w:rsid w:val="00CA3BD7"/>
    <w:rsid w:val="00CA5ADC"/>
    <w:rsid w:val="00CB0658"/>
    <w:rsid w:val="00CC6568"/>
    <w:rsid w:val="00CD1C7A"/>
    <w:rsid w:val="00CD3918"/>
    <w:rsid w:val="00CE2A77"/>
    <w:rsid w:val="00CE324F"/>
    <w:rsid w:val="00CE428B"/>
    <w:rsid w:val="00CE7C4E"/>
    <w:rsid w:val="00D33284"/>
    <w:rsid w:val="00D355A6"/>
    <w:rsid w:val="00D5289B"/>
    <w:rsid w:val="00D707E0"/>
    <w:rsid w:val="00D83646"/>
    <w:rsid w:val="00D93BCC"/>
    <w:rsid w:val="00D95943"/>
    <w:rsid w:val="00DA0CF1"/>
    <w:rsid w:val="00DA2576"/>
    <w:rsid w:val="00DB44DB"/>
    <w:rsid w:val="00DD03DF"/>
    <w:rsid w:val="00DD093D"/>
    <w:rsid w:val="00DE6D3B"/>
    <w:rsid w:val="00E15D98"/>
    <w:rsid w:val="00E24EB1"/>
    <w:rsid w:val="00E32756"/>
    <w:rsid w:val="00E4334B"/>
    <w:rsid w:val="00E44F73"/>
    <w:rsid w:val="00E5189C"/>
    <w:rsid w:val="00E52C19"/>
    <w:rsid w:val="00E7253C"/>
    <w:rsid w:val="00E87798"/>
    <w:rsid w:val="00E905AF"/>
    <w:rsid w:val="00E97F33"/>
    <w:rsid w:val="00EA47A1"/>
    <w:rsid w:val="00EB427C"/>
    <w:rsid w:val="00EC232B"/>
    <w:rsid w:val="00ED0465"/>
    <w:rsid w:val="00ED4132"/>
    <w:rsid w:val="00EE091B"/>
    <w:rsid w:val="00F051FD"/>
    <w:rsid w:val="00F14CA5"/>
    <w:rsid w:val="00F15EC1"/>
    <w:rsid w:val="00F163B1"/>
    <w:rsid w:val="00F17B8B"/>
    <w:rsid w:val="00F20109"/>
    <w:rsid w:val="00F23D56"/>
    <w:rsid w:val="00F27091"/>
    <w:rsid w:val="00F41DFD"/>
    <w:rsid w:val="00F45A5F"/>
    <w:rsid w:val="00F55EFD"/>
    <w:rsid w:val="00F56BE6"/>
    <w:rsid w:val="00F7147F"/>
    <w:rsid w:val="00F74AB0"/>
    <w:rsid w:val="00F915F4"/>
    <w:rsid w:val="00FA05B7"/>
    <w:rsid w:val="00FA1C2C"/>
    <w:rsid w:val="00FB12BA"/>
    <w:rsid w:val="00FB7A52"/>
    <w:rsid w:val="00FC2910"/>
    <w:rsid w:val="00FC57B7"/>
    <w:rsid w:val="00FD0ED0"/>
    <w:rsid w:val="00FE083A"/>
    <w:rsid w:val="00FF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78A0"/>
  <w15:docId w15:val="{99BB458B-B4A5-41D0-9189-61609622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iPriority w:val="99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uiPriority w:val="99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0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f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4"/>
    <w:link w:val="af2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5"/>
    <w:link w:val="af1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3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4">
    <w:name w:val="Осн. текст"/>
    <w:basedOn w:val="a4"/>
    <w:link w:val="af5"/>
    <w:rsid w:val="00EE091B"/>
    <w:pPr>
      <w:spacing w:line="360" w:lineRule="auto"/>
      <w:ind w:firstLine="709"/>
      <w:jc w:val="both"/>
    </w:pPr>
  </w:style>
  <w:style w:type="character" w:customStyle="1" w:styleId="af5">
    <w:name w:val="Осн. текст Знак"/>
    <w:link w:val="af4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7"/>
    <w:uiPriority w:val="99"/>
    <w:qFormat/>
    <w:rsid w:val="00EE091B"/>
    <w:pPr>
      <w:jc w:val="both"/>
    </w:pPr>
    <w:rPr>
      <w:sz w:val="28"/>
      <w:szCs w:val="20"/>
    </w:rPr>
  </w:style>
  <w:style w:type="character" w:customStyle="1" w:styleId="af7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6"/>
    <w:uiPriority w:val="99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для таблиц из договоров"/>
    <w:basedOn w:val="a4"/>
    <w:rsid w:val="00EE091B"/>
    <w:rPr>
      <w:szCs w:val="20"/>
    </w:rPr>
  </w:style>
  <w:style w:type="character" w:styleId="af9">
    <w:name w:val="endnote reference"/>
    <w:rsid w:val="00EE091B"/>
    <w:rPr>
      <w:vertAlign w:val="superscript"/>
    </w:rPr>
  </w:style>
  <w:style w:type="paragraph" w:styleId="afa">
    <w:name w:val="endnote text"/>
    <w:basedOn w:val="a4"/>
    <w:link w:val="afb"/>
    <w:unhideWhenUsed/>
    <w:rsid w:val="00EE091B"/>
    <w:rPr>
      <w:sz w:val="20"/>
      <w:szCs w:val="20"/>
    </w:rPr>
  </w:style>
  <w:style w:type="character" w:customStyle="1" w:styleId="afb">
    <w:name w:val="Текст концевой сноски Знак"/>
    <w:basedOn w:val="a5"/>
    <w:link w:val="afa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c">
    <w:name w:val="Титул"/>
    <w:basedOn w:val="afd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d">
    <w:name w:val="Title"/>
    <w:basedOn w:val="a4"/>
    <w:next w:val="a4"/>
    <w:link w:val="afe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5"/>
    <w:link w:val="afd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f">
    <w:name w:val="Обычный Т"/>
    <w:basedOn w:val="a4"/>
    <w:link w:val="aff0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0">
    <w:name w:val="Обычный Т Знак"/>
    <w:link w:val="aff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1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4"/>
    <w:link w:val="aff3"/>
    <w:rsid w:val="00EE091B"/>
    <w:rPr>
      <w:rFonts w:ascii="Courier New" w:hAnsi="Courier New" w:cs="Arial"/>
      <w:bCs/>
      <w:sz w:val="20"/>
      <w:szCs w:val="20"/>
    </w:rPr>
  </w:style>
  <w:style w:type="character" w:customStyle="1" w:styleId="aff3">
    <w:name w:val="Текст Знак"/>
    <w:basedOn w:val="a5"/>
    <w:link w:val="aff2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4">
    <w:name w:val="Body Text Indent"/>
    <w:aliases w:val="Основной текст лево,Основной текст 1"/>
    <w:basedOn w:val="a4"/>
    <w:link w:val="aff5"/>
    <w:unhideWhenUsed/>
    <w:rsid w:val="00EE091B"/>
    <w:pPr>
      <w:spacing w:after="120"/>
      <w:ind w:left="283"/>
    </w:pPr>
  </w:style>
  <w:style w:type="character" w:customStyle="1" w:styleId="aff5">
    <w:name w:val="Основной текст с отступом Знак"/>
    <w:aliases w:val="Основной текст лево Знак,Основной текст 1 Знак"/>
    <w:basedOn w:val="a5"/>
    <w:link w:val="aff4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"/>
    <w:basedOn w:val="a4"/>
    <w:link w:val="aff7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7">
    <w:name w:val="основной текст Знак"/>
    <w:link w:val="aff6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тескт"/>
    <w:basedOn w:val="a4"/>
    <w:link w:val="aff9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9">
    <w:name w:val="Основной тескт Знак"/>
    <w:link w:val="aff8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a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b">
    <w:name w:val="Subtitle"/>
    <w:basedOn w:val="a4"/>
    <w:next w:val="a4"/>
    <w:link w:val="affc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5"/>
    <w:link w:val="affb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d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e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">
    <w:name w:val="annotation text"/>
    <w:basedOn w:val="a4"/>
    <w:link w:val="afff0"/>
    <w:uiPriority w:val="99"/>
    <w:semiHidden/>
    <w:unhideWhenUsed/>
    <w:rsid w:val="00EE091B"/>
    <w:rPr>
      <w:sz w:val="20"/>
      <w:szCs w:val="20"/>
    </w:rPr>
  </w:style>
  <w:style w:type="character" w:customStyle="1" w:styleId="afff0">
    <w:name w:val="Текст примечания Знак"/>
    <w:basedOn w:val="a5"/>
    <w:link w:val="afff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2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3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E091B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6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8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9">
    <w:name w:val="Текст Центр"/>
    <w:basedOn w:val="a4"/>
    <w:link w:val="afffa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a">
    <w:name w:val="Текст Центр Знак"/>
    <w:link w:val="afff9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b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c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d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e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0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"/>
    <w:link w:val="affff1"/>
    <w:qFormat/>
    <w:rsid w:val="00F45A5F"/>
    <w:pPr>
      <w:numPr>
        <w:numId w:val="21"/>
      </w:numPr>
    </w:pPr>
  </w:style>
  <w:style w:type="character" w:customStyle="1" w:styleId="affff1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3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f"/>
    <w:link w:val="affff4"/>
    <w:qFormat/>
    <w:rsid w:val="00F45A5F"/>
    <w:pPr>
      <w:numPr>
        <w:numId w:val="22"/>
      </w:numPr>
    </w:pPr>
  </w:style>
  <w:style w:type="character" w:customStyle="1" w:styleId="affff4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Заголовок параграфа"/>
    <w:basedOn w:val="a4"/>
    <w:link w:val="affff6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6">
    <w:name w:val="Заголовок параграфа Знак"/>
    <w:basedOn w:val="a5"/>
    <w:link w:val="affff5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7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99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Strong"/>
    <w:qFormat/>
    <w:rsid w:val="001F260B"/>
    <w:rPr>
      <w:rFonts w:cs="Times New Roman"/>
      <w:b/>
      <w:bCs/>
    </w:rPr>
  </w:style>
  <w:style w:type="character" w:customStyle="1" w:styleId="ae">
    <w:name w:val="Без интервала Знак"/>
    <w:link w:val="ad"/>
    <w:uiPriority w:val="1"/>
    <w:rsid w:val="00196B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a">
    <w:name w:val="Основной текст таблицы"/>
    <w:qFormat/>
    <w:rsid w:val="008624A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6704</Words>
  <Characters>38217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Богданова Алина Хамитовна</dc:creator>
  <cp:lastModifiedBy>Лукашева Лариса Александровна</cp:lastModifiedBy>
  <cp:revision>2</cp:revision>
  <cp:lastPrinted>2025-03-28T06:17:00Z</cp:lastPrinted>
  <dcterms:created xsi:type="dcterms:W3CDTF">2025-04-01T11:43:00Z</dcterms:created>
  <dcterms:modified xsi:type="dcterms:W3CDTF">2025-04-01T11:43:00Z</dcterms:modified>
</cp:coreProperties>
</file>