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E4" w:rsidRPr="003340E4" w:rsidRDefault="003340E4" w:rsidP="003340E4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4E6709ED" wp14:editId="49A8B2E5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E4" w:rsidRPr="003340E4" w:rsidRDefault="003340E4" w:rsidP="003340E4">
      <w:pPr>
        <w:jc w:val="center"/>
        <w:rPr>
          <w:b/>
          <w:sz w:val="20"/>
          <w:szCs w:val="20"/>
        </w:rPr>
      </w:pPr>
    </w:p>
    <w:p w:rsidR="003340E4" w:rsidRPr="003340E4" w:rsidRDefault="003340E4" w:rsidP="003340E4">
      <w:pPr>
        <w:jc w:val="center"/>
        <w:rPr>
          <w:b/>
          <w:sz w:val="42"/>
          <w:szCs w:val="42"/>
        </w:rPr>
      </w:pPr>
      <w:r w:rsidRPr="003340E4">
        <w:rPr>
          <w:b/>
          <w:sz w:val="42"/>
          <w:szCs w:val="42"/>
        </w:rPr>
        <w:t xml:space="preserve">АДМИНИСТРАЦИЯ  </w:t>
      </w:r>
    </w:p>
    <w:p w:rsidR="003340E4" w:rsidRPr="003340E4" w:rsidRDefault="003340E4" w:rsidP="003340E4">
      <w:pPr>
        <w:jc w:val="center"/>
        <w:rPr>
          <w:b/>
          <w:sz w:val="19"/>
          <w:szCs w:val="42"/>
        </w:rPr>
      </w:pPr>
      <w:r w:rsidRPr="003340E4">
        <w:rPr>
          <w:b/>
          <w:sz w:val="42"/>
          <w:szCs w:val="42"/>
        </w:rPr>
        <w:t>НЕФТЕЮГАНСКОГО  РАЙОНА</w:t>
      </w:r>
    </w:p>
    <w:p w:rsidR="003340E4" w:rsidRPr="003340E4" w:rsidRDefault="003340E4" w:rsidP="003340E4">
      <w:pPr>
        <w:jc w:val="center"/>
        <w:rPr>
          <w:b/>
          <w:sz w:val="32"/>
        </w:rPr>
      </w:pPr>
    </w:p>
    <w:p w:rsidR="003340E4" w:rsidRPr="003340E4" w:rsidRDefault="003340E4" w:rsidP="003340E4">
      <w:pPr>
        <w:jc w:val="center"/>
        <w:rPr>
          <w:b/>
          <w:caps/>
          <w:sz w:val="36"/>
          <w:szCs w:val="38"/>
        </w:rPr>
      </w:pPr>
      <w:r w:rsidRPr="003340E4">
        <w:rPr>
          <w:b/>
          <w:caps/>
          <w:sz w:val="36"/>
          <w:szCs w:val="38"/>
        </w:rPr>
        <w:t>постановление</w:t>
      </w:r>
    </w:p>
    <w:p w:rsidR="003340E4" w:rsidRPr="003340E4" w:rsidRDefault="003340E4" w:rsidP="003340E4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340E4" w:rsidRPr="003340E4" w:rsidTr="00C176C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340E4" w:rsidRPr="003340E4" w:rsidRDefault="003340E4" w:rsidP="003340E4">
            <w:pPr>
              <w:jc w:val="center"/>
              <w:rPr>
                <w:sz w:val="26"/>
                <w:szCs w:val="26"/>
              </w:rPr>
            </w:pPr>
            <w:r w:rsidRPr="003340E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3340E4">
              <w:rPr>
                <w:sz w:val="26"/>
                <w:szCs w:val="26"/>
              </w:rPr>
              <w:t>.01.2021</w:t>
            </w:r>
          </w:p>
        </w:tc>
        <w:tc>
          <w:tcPr>
            <w:tcW w:w="6595" w:type="dxa"/>
            <w:vMerge w:val="restart"/>
          </w:tcPr>
          <w:p w:rsidR="003340E4" w:rsidRPr="003340E4" w:rsidRDefault="003340E4" w:rsidP="003340E4">
            <w:pPr>
              <w:jc w:val="right"/>
              <w:rPr>
                <w:sz w:val="26"/>
                <w:szCs w:val="26"/>
                <w:u w:val="single"/>
              </w:rPr>
            </w:pPr>
            <w:r w:rsidRPr="003340E4">
              <w:rPr>
                <w:sz w:val="26"/>
                <w:szCs w:val="26"/>
              </w:rPr>
              <w:t>№</w:t>
            </w:r>
            <w:r w:rsidRPr="003340E4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38</w:t>
            </w:r>
            <w:r w:rsidRPr="003340E4">
              <w:rPr>
                <w:sz w:val="26"/>
                <w:szCs w:val="26"/>
                <w:u w:val="single"/>
              </w:rPr>
              <w:t>-па</w:t>
            </w:r>
          </w:p>
        </w:tc>
      </w:tr>
      <w:tr w:rsidR="003340E4" w:rsidRPr="003340E4" w:rsidTr="00C176C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340E4" w:rsidRPr="003340E4" w:rsidRDefault="003340E4" w:rsidP="003340E4">
            <w:pPr>
              <w:rPr>
                <w:sz w:val="4"/>
              </w:rPr>
            </w:pPr>
          </w:p>
          <w:p w:rsidR="003340E4" w:rsidRPr="003340E4" w:rsidRDefault="003340E4" w:rsidP="003340E4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340E4" w:rsidRPr="003340E4" w:rsidRDefault="003340E4" w:rsidP="003340E4">
            <w:pPr>
              <w:jc w:val="right"/>
              <w:rPr>
                <w:sz w:val="20"/>
              </w:rPr>
            </w:pPr>
          </w:p>
        </w:tc>
      </w:tr>
    </w:tbl>
    <w:p w:rsidR="003340E4" w:rsidRPr="003340E4" w:rsidRDefault="003340E4" w:rsidP="003340E4">
      <w:pPr>
        <w:jc w:val="center"/>
      </w:pPr>
      <w:r w:rsidRPr="003340E4">
        <w:t>г.Нефтеюганск</w:t>
      </w:r>
    </w:p>
    <w:p w:rsidR="003340E4" w:rsidRPr="003340E4" w:rsidRDefault="003340E4" w:rsidP="003340E4">
      <w:pPr>
        <w:ind w:right="-1"/>
        <w:jc w:val="center"/>
      </w:pPr>
    </w:p>
    <w:p w:rsidR="00E95723" w:rsidRDefault="00E95723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180AA7" w:rsidRDefault="009F1D25" w:rsidP="00180AA7">
      <w:pPr>
        <w:tabs>
          <w:tab w:val="right" w:pos="9922"/>
        </w:tabs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E95723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E17876" w:rsidRPr="00E17876">
        <w:rPr>
          <w:sz w:val="26"/>
          <w:szCs w:val="26"/>
        </w:rPr>
        <w:t xml:space="preserve">Трубопроводы Мамонтовского региона, </w:t>
      </w:r>
      <w:r w:rsidR="00E95723">
        <w:rPr>
          <w:sz w:val="26"/>
          <w:szCs w:val="26"/>
        </w:rPr>
        <w:br/>
      </w:r>
      <w:r w:rsidR="00E17876" w:rsidRPr="00E17876">
        <w:rPr>
          <w:sz w:val="26"/>
          <w:szCs w:val="26"/>
        </w:rPr>
        <w:t>целевой программы строительства 2020 – 2022г.г. третья очередь</w:t>
      </w:r>
      <w:r w:rsidR="00BD5442" w:rsidRPr="00BD5442">
        <w:rPr>
          <w:sz w:val="26"/>
          <w:szCs w:val="26"/>
        </w:rPr>
        <w:t>»</w:t>
      </w:r>
    </w:p>
    <w:p w:rsidR="008879D9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E95723" w:rsidRDefault="00E95723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E17876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E95723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 xml:space="preserve">Уставом Нефтеюганского муниципального района Ханты-Мансийского автономного округа </w:t>
      </w:r>
      <w:r w:rsidR="00E95723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 xml:space="preserve">Об утверждении порядка подготовки документации </w:t>
      </w:r>
      <w:r w:rsidR="001A3621">
        <w:rPr>
          <w:sz w:val="26"/>
          <w:szCs w:val="26"/>
        </w:rPr>
        <w:br/>
      </w:r>
      <w:r w:rsidR="00C160D8">
        <w:rPr>
          <w:sz w:val="26"/>
          <w:szCs w:val="26"/>
        </w:rPr>
        <w:t>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E17876">
        <w:rPr>
          <w:sz w:val="26"/>
          <w:szCs w:val="26"/>
        </w:rPr>
        <w:t>1</w:t>
      </w:r>
      <w:r w:rsidR="0055171B">
        <w:rPr>
          <w:sz w:val="26"/>
          <w:szCs w:val="26"/>
        </w:rPr>
        <w:t>8</w:t>
      </w:r>
      <w:r w:rsidR="00327D52">
        <w:rPr>
          <w:sz w:val="26"/>
          <w:szCs w:val="26"/>
        </w:rPr>
        <w:t>.</w:t>
      </w:r>
      <w:r w:rsidR="00E17876">
        <w:rPr>
          <w:sz w:val="26"/>
          <w:szCs w:val="26"/>
        </w:rPr>
        <w:t>12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E17876">
        <w:rPr>
          <w:sz w:val="26"/>
          <w:szCs w:val="26"/>
        </w:rPr>
        <w:t>41317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E17876">
      <w:pPr>
        <w:ind w:firstLine="709"/>
        <w:jc w:val="both"/>
        <w:rPr>
          <w:sz w:val="26"/>
          <w:szCs w:val="26"/>
        </w:rPr>
      </w:pPr>
    </w:p>
    <w:p w:rsidR="005529DF" w:rsidRPr="00E17876" w:rsidRDefault="005529DF" w:rsidP="00E95723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E17876">
        <w:rPr>
          <w:sz w:val="26"/>
          <w:szCs w:val="26"/>
        </w:rPr>
        <w:t>«</w:t>
      </w:r>
      <w:r w:rsidR="00E17876" w:rsidRPr="00E17876">
        <w:rPr>
          <w:sz w:val="26"/>
          <w:szCs w:val="26"/>
        </w:rPr>
        <w:t>Трубопроводы Мамонтовского региона, целевой программы строительства 2020 – 2022г.г. третья очередь</w:t>
      </w:r>
      <w:r w:rsidR="00180AA7" w:rsidRPr="00E17876">
        <w:rPr>
          <w:sz w:val="26"/>
          <w:szCs w:val="26"/>
        </w:rPr>
        <w:t xml:space="preserve">» </w:t>
      </w:r>
      <w:r w:rsidRPr="00E17876">
        <w:rPr>
          <w:sz w:val="26"/>
          <w:szCs w:val="26"/>
        </w:rPr>
        <w:t>(приложение</w:t>
      </w:r>
      <w:r w:rsidR="005F03E9" w:rsidRPr="00E17876">
        <w:rPr>
          <w:sz w:val="26"/>
          <w:szCs w:val="26"/>
        </w:rPr>
        <w:t xml:space="preserve"> 1</w:t>
      </w:r>
      <w:r w:rsidRPr="00E17876">
        <w:rPr>
          <w:sz w:val="26"/>
          <w:szCs w:val="26"/>
        </w:rPr>
        <w:t>).</w:t>
      </w:r>
    </w:p>
    <w:p w:rsidR="00850AB6" w:rsidRPr="00180AA7" w:rsidRDefault="00850AB6" w:rsidP="00E95723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  <w:u w:val="single"/>
        </w:rPr>
      </w:pPr>
      <w:r w:rsidRPr="00E17876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E17876">
        <w:rPr>
          <w:sz w:val="26"/>
          <w:szCs w:val="26"/>
        </w:rPr>
        <w:t>«</w:t>
      </w:r>
      <w:r w:rsidR="00E17876" w:rsidRPr="00E17876">
        <w:rPr>
          <w:sz w:val="26"/>
          <w:szCs w:val="26"/>
        </w:rPr>
        <w:t>Трубопроводы Мамонтовского региона, целевой программы строительства 2020 – 2022г.г. третья очередь</w:t>
      </w:r>
      <w:r w:rsidR="00180AA7" w:rsidRPr="00E17876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2).</w:t>
      </w:r>
    </w:p>
    <w:p w:rsidR="00ED3FA8" w:rsidRDefault="001C1D1A" w:rsidP="00E95723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E95723">
        <w:rPr>
          <w:sz w:val="26"/>
          <w:szCs w:val="26"/>
        </w:rPr>
        <w:br/>
      </w:r>
      <w:r w:rsidR="006E04B8">
        <w:rPr>
          <w:sz w:val="26"/>
          <w:szCs w:val="26"/>
        </w:rPr>
        <w:t>по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E95723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E95723">
      <w:pPr>
        <w:pStyle w:val="a3"/>
        <w:numPr>
          <w:ilvl w:val="1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95723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E95723" w:rsidRDefault="00E4334B" w:rsidP="00E95723">
      <w:pPr>
        <w:pStyle w:val="a3"/>
        <w:numPr>
          <w:ilvl w:val="1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E95723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E95723">
        <w:rPr>
          <w:sz w:val="26"/>
          <w:szCs w:val="26"/>
        </w:rPr>
        <w:t>течени</w:t>
      </w:r>
      <w:r w:rsidR="00BD5442" w:rsidRPr="00E95723">
        <w:rPr>
          <w:sz w:val="26"/>
          <w:szCs w:val="26"/>
        </w:rPr>
        <w:t>и</w:t>
      </w:r>
      <w:r w:rsidR="00F41DFD" w:rsidRPr="00E95723">
        <w:rPr>
          <w:sz w:val="26"/>
          <w:szCs w:val="26"/>
        </w:rPr>
        <w:t xml:space="preserve"> </w:t>
      </w:r>
      <w:r w:rsidR="00BD5442" w:rsidRPr="00E95723">
        <w:rPr>
          <w:sz w:val="26"/>
          <w:szCs w:val="26"/>
        </w:rPr>
        <w:t>двадцати рабочих</w:t>
      </w:r>
      <w:r w:rsidR="00F41DFD" w:rsidRPr="00E95723">
        <w:rPr>
          <w:sz w:val="26"/>
          <w:szCs w:val="26"/>
        </w:rPr>
        <w:t xml:space="preserve"> дней с</w:t>
      </w:r>
      <w:r w:rsidRPr="00E95723">
        <w:rPr>
          <w:sz w:val="26"/>
          <w:szCs w:val="26"/>
        </w:rPr>
        <w:t>о дня</w:t>
      </w:r>
      <w:r w:rsidR="00F41DFD" w:rsidRPr="00E95723">
        <w:rPr>
          <w:sz w:val="26"/>
          <w:szCs w:val="26"/>
        </w:rPr>
        <w:t xml:space="preserve"> поступления Документации </w:t>
      </w:r>
      <w:r w:rsidRPr="00E95723">
        <w:rPr>
          <w:sz w:val="26"/>
          <w:szCs w:val="26"/>
        </w:rPr>
        <w:t xml:space="preserve">в </w:t>
      </w:r>
      <w:r w:rsidR="006E04B8" w:rsidRPr="00E95723">
        <w:rPr>
          <w:sz w:val="26"/>
          <w:szCs w:val="26"/>
        </w:rPr>
        <w:t>комитет</w:t>
      </w:r>
      <w:r w:rsidRPr="00E95723">
        <w:rPr>
          <w:sz w:val="26"/>
          <w:szCs w:val="26"/>
        </w:rPr>
        <w:t xml:space="preserve"> </w:t>
      </w:r>
      <w:r w:rsidR="00BD5442" w:rsidRPr="00E95723">
        <w:rPr>
          <w:sz w:val="26"/>
          <w:szCs w:val="26"/>
        </w:rPr>
        <w:t xml:space="preserve">по </w:t>
      </w:r>
      <w:r w:rsidRPr="00E95723">
        <w:rPr>
          <w:sz w:val="26"/>
          <w:szCs w:val="26"/>
        </w:rPr>
        <w:t>градостроительств</w:t>
      </w:r>
      <w:r w:rsidR="00BD5442" w:rsidRPr="00E95723">
        <w:rPr>
          <w:sz w:val="26"/>
          <w:szCs w:val="26"/>
        </w:rPr>
        <w:t>у</w:t>
      </w:r>
      <w:r w:rsidRPr="00E95723">
        <w:rPr>
          <w:sz w:val="26"/>
          <w:szCs w:val="26"/>
        </w:rPr>
        <w:t xml:space="preserve"> </w:t>
      </w:r>
      <w:r w:rsidR="00616975" w:rsidRPr="00E95723">
        <w:rPr>
          <w:sz w:val="26"/>
          <w:szCs w:val="26"/>
        </w:rPr>
        <w:t>администрации</w:t>
      </w:r>
      <w:r w:rsidRPr="00E95723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  <w:r w:rsidR="00E95723">
        <w:rPr>
          <w:sz w:val="26"/>
          <w:szCs w:val="26"/>
        </w:rPr>
        <w:t xml:space="preserve">  </w:t>
      </w:r>
    </w:p>
    <w:p w:rsidR="007545BC" w:rsidRDefault="009A16AE" w:rsidP="007545BC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E95723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95723">
        <w:rPr>
          <w:sz w:val="26"/>
          <w:szCs w:val="26"/>
        </w:rPr>
        <w:t xml:space="preserve"> </w:t>
      </w:r>
      <w:r w:rsidRPr="00E95723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  <w:r w:rsidR="007545BC" w:rsidRPr="007545BC">
        <w:rPr>
          <w:sz w:val="26"/>
          <w:szCs w:val="26"/>
        </w:rPr>
        <w:t xml:space="preserve"> </w:t>
      </w:r>
    </w:p>
    <w:p w:rsidR="007545BC" w:rsidRPr="00E95723" w:rsidRDefault="007545BC" w:rsidP="007545BC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Признать утратившим силу постановление</w:t>
      </w:r>
      <w:r w:rsidRPr="00DD5A65">
        <w:rPr>
          <w:sz w:val="26"/>
          <w:szCs w:val="26"/>
        </w:rPr>
        <w:t xml:space="preserve"> администрации Нефтеюганского района</w:t>
      </w:r>
      <w:r>
        <w:rPr>
          <w:sz w:val="26"/>
          <w:szCs w:val="26"/>
        </w:rPr>
        <w:t xml:space="preserve"> </w:t>
      </w:r>
      <w:r w:rsidRPr="00E95723">
        <w:rPr>
          <w:sz w:val="26"/>
          <w:szCs w:val="26"/>
        </w:rPr>
        <w:t>от 29.06.2020 № 886-па «О подготовке документации по планировке межселенной территории для размещения объекта: «Трубопроводы Мамонтовского региона, целевой программы строительства 2020 – 2022г.г. третья очередь».</w:t>
      </w:r>
    </w:p>
    <w:p w:rsidR="00EB427C" w:rsidRPr="007545BC" w:rsidRDefault="00EB427C" w:rsidP="007545BC">
      <w:pPr>
        <w:pStyle w:val="a3"/>
        <w:numPr>
          <w:ilvl w:val="0"/>
          <w:numId w:val="3"/>
        </w:numPr>
        <w:tabs>
          <w:tab w:val="left" w:pos="0"/>
          <w:tab w:val="left" w:pos="1106"/>
        </w:tabs>
        <w:ind w:left="0" w:firstLine="709"/>
        <w:jc w:val="both"/>
        <w:rPr>
          <w:sz w:val="26"/>
          <w:szCs w:val="26"/>
        </w:rPr>
      </w:pPr>
      <w:r w:rsidRPr="007545BC">
        <w:rPr>
          <w:sz w:val="26"/>
          <w:szCs w:val="26"/>
        </w:rPr>
        <w:t>Контроль за выполнением настоящего постановления</w:t>
      </w:r>
      <w:r w:rsidR="0052579E" w:rsidRPr="007545BC">
        <w:rPr>
          <w:sz w:val="26"/>
          <w:szCs w:val="26"/>
        </w:rPr>
        <w:t xml:space="preserve"> возложить</w:t>
      </w:r>
      <w:r w:rsidRPr="007545BC">
        <w:rPr>
          <w:sz w:val="26"/>
          <w:szCs w:val="26"/>
        </w:rPr>
        <w:t xml:space="preserve"> </w:t>
      </w:r>
      <w:r w:rsidR="00E95723" w:rsidRPr="007545BC">
        <w:rPr>
          <w:sz w:val="26"/>
          <w:szCs w:val="26"/>
        </w:rPr>
        <w:br/>
      </w:r>
      <w:r w:rsidR="005C302E" w:rsidRPr="007545BC">
        <w:rPr>
          <w:sz w:val="26"/>
          <w:szCs w:val="26"/>
        </w:rPr>
        <w:t>на директора департамента имущественных отношений</w:t>
      </w:r>
      <w:r w:rsidR="00E97F33" w:rsidRPr="007545BC">
        <w:rPr>
          <w:sz w:val="26"/>
          <w:szCs w:val="26"/>
        </w:rPr>
        <w:t xml:space="preserve"> – заместителя</w:t>
      </w:r>
      <w:r w:rsidR="008665A3" w:rsidRPr="007545BC">
        <w:rPr>
          <w:sz w:val="26"/>
          <w:szCs w:val="26"/>
        </w:rPr>
        <w:t xml:space="preserve"> главы </w:t>
      </w:r>
      <w:r w:rsidR="006D2FF1" w:rsidRPr="007545BC">
        <w:rPr>
          <w:sz w:val="26"/>
          <w:szCs w:val="26"/>
        </w:rPr>
        <w:t xml:space="preserve">Нефтеюганского </w:t>
      </w:r>
      <w:r w:rsidR="00E97F33" w:rsidRPr="007545BC">
        <w:rPr>
          <w:sz w:val="26"/>
          <w:szCs w:val="26"/>
        </w:rPr>
        <w:t>района</w:t>
      </w:r>
      <w:r w:rsidR="000F3FFA" w:rsidRPr="007545BC">
        <w:rPr>
          <w:sz w:val="26"/>
          <w:szCs w:val="26"/>
        </w:rPr>
        <w:t xml:space="preserve"> </w:t>
      </w:r>
      <w:r w:rsidR="00B73C64" w:rsidRPr="007545BC">
        <w:rPr>
          <w:sz w:val="26"/>
          <w:szCs w:val="26"/>
        </w:rPr>
        <w:t>Бородкину</w:t>
      </w:r>
      <w:r w:rsidR="00D66228" w:rsidRPr="007545BC">
        <w:rPr>
          <w:sz w:val="26"/>
          <w:szCs w:val="26"/>
        </w:rPr>
        <w:t xml:space="preserve"> О.В.</w:t>
      </w:r>
    </w:p>
    <w:p w:rsidR="00EB427C" w:rsidRPr="00E95723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E95723" w:rsidRPr="001D187A" w:rsidRDefault="00E95723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  <w:t>Г.В.Лапковская</w:t>
      </w:r>
    </w:p>
    <w:p w:rsidR="00D36BBE" w:rsidRDefault="00D36BBE" w:rsidP="00861C2D">
      <w:pPr>
        <w:jc w:val="both"/>
        <w:rPr>
          <w:sz w:val="26"/>
          <w:szCs w:val="26"/>
        </w:rPr>
      </w:pPr>
    </w:p>
    <w:p w:rsidR="00180AA7" w:rsidRDefault="00180AA7" w:rsidP="00BD5442">
      <w:pPr>
        <w:rPr>
          <w:sz w:val="26"/>
          <w:szCs w:val="26"/>
        </w:rPr>
      </w:pPr>
    </w:p>
    <w:p w:rsidR="00180AA7" w:rsidRDefault="00180AA7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0E74A2" w:rsidRDefault="000E74A2" w:rsidP="00C9741B">
      <w:pPr>
        <w:jc w:val="right"/>
        <w:rPr>
          <w:sz w:val="26"/>
          <w:szCs w:val="26"/>
        </w:rPr>
      </w:pP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1</w:t>
      </w: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3340E4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3340E4">
        <w:rPr>
          <w:sz w:val="26"/>
          <w:szCs w:val="26"/>
        </w:rPr>
        <w:t xml:space="preserve"> 38-па</w:t>
      </w:r>
    </w:p>
    <w:p w:rsidR="0036048F" w:rsidRDefault="0036048F" w:rsidP="004A5668">
      <w:pPr>
        <w:rPr>
          <w:sz w:val="26"/>
          <w:szCs w:val="26"/>
        </w:rPr>
      </w:pPr>
    </w:p>
    <w:p w:rsidR="00E95723" w:rsidRDefault="00E95723" w:rsidP="004A5668">
      <w:pPr>
        <w:rPr>
          <w:sz w:val="26"/>
          <w:szCs w:val="26"/>
        </w:rPr>
      </w:pPr>
    </w:p>
    <w:p w:rsidR="00BD5442" w:rsidRDefault="0055171B" w:rsidP="00681B6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</w:t>
      </w:r>
      <w:r w:rsidR="0036048F" w:rsidRPr="0028353F">
        <w:rPr>
          <w:sz w:val="26"/>
          <w:szCs w:val="26"/>
        </w:rPr>
        <w:t xml:space="preserve">объекта: </w:t>
      </w:r>
      <w:r w:rsidR="00180AA7" w:rsidRPr="00180AA7">
        <w:rPr>
          <w:sz w:val="26"/>
          <w:szCs w:val="26"/>
        </w:rPr>
        <w:t>«</w:t>
      </w:r>
      <w:r w:rsidR="00E17876" w:rsidRPr="00E17876">
        <w:rPr>
          <w:sz w:val="26"/>
          <w:szCs w:val="26"/>
        </w:rPr>
        <w:t>Трубопроводы Мамонтовского региона, целевой программы строительства 2020 – 2022г.г. третья очередь</w:t>
      </w:r>
      <w:r w:rsidR="00E17876">
        <w:rPr>
          <w:sz w:val="26"/>
          <w:szCs w:val="26"/>
        </w:rPr>
        <w:t>»</w:t>
      </w:r>
    </w:p>
    <w:p w:rsidR="0055171B" w:rsidRDefault="0055171B" w:rsidP="008E0D20">
      <w:pPr>
        <w:jc w:val="right"/>
        <w:rPr>
          <w:sz w:val="26"/>
          <w:szCs w:val="26"/>
        </w:rPr>
      </w:pPr>
    </w:p>
    <w:p w:rsidR="0055171B" w:rsidRDefault="00681B6F" w:rsidP="008E0D20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3B69A60" wp14:editId="5F4D1DC7">
            <wp:extent cx="6115050" cy="6912434"/>
            <wp:effectExtent l="0" t="0" r="0" b="3175"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1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1B" w:rsidRDefault="0055171B" w:rsidP="008E0D20">
      <w:pPr>
        <w:jc w:val="right"/>
        <w:rPr>
          <w:sz w:val="26"/>
          <w:szCs w:val="26"/>
        </w:rPr>
      </w:pP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2</w:t>
      </w: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E95723" w:rsidRPr="00F4265D" w:rsidRDefault="00E95723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3340E4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3340E4">
        <w:rPr>
          <w:sz w:val="26"/>
          <w:szCs w:val="26"/>
        </w:rPr>
        <w:t xml:space="preserve"> 38-па</w:t>
      </w:r>
    </w:p>
    <w:p w:rsidR="00180AA7" w:rsidRDefault="00180AA7" w:rsidP="00E95723">
      <w:pPr>
        <w:jc w:val="right"/>
        <w:rPr>
          <w:sz w:val="26"/>
          <w:szCs w:val="26"/>
        </w:rPr>
      </w:pPr>
    </w:p>
    <w:p w:rsidR="00E95723" w:rsidRDefault="00E95723" w:rsidP="00E95723">
      <w:pPr>
        <w:jc w:val="right"/>
        <w:rPr>
          <w:sz w:val="26"/>
          <w:szCs w:val="26"/>
        </w:rPr>
      </w:pPr>
    </w:p>
    <w:p w:rsidR="00BD5442" w:rsidRPr="00E17876" w:rsidRDefault="00BD5442" w:rsidP="00E95723">
      <w:pPr>
        <w:pStyle w:val="a8"/>
        <w:tabs>
          <w:tab w:val="clear" w:pos="4677"/>
          <w:tab w:val="clear" w:pos="9355"/>
        </w:tabs>
        <w:jc w:val="center"/>
      </w:pPr>
      <w:r w:rsidRPr="00E17876">
        <w:t xml:space="preserve">ЗАДАНИЕ </w:t>
      </w:r>
      <w:r w:rsidR="00E95723">
        <w:t xml:space="preserve"> </w:t>
      </w:r>
    </w:p>
    <w:p w:rsidR="00BD5442" w:rsidRPr="00E17876" w:rsidRDefault="00BD5442" w:rsidP="00BD5442">
      <w:pPr>
        <w:spacing w:line="0" w:lineRule="atLeast"/>
        <w:jc w:val="center"/>
        <w:rPr>
          <w:bCs/>
        </w:rPr>
      </w:pPr>
      <w:r w:rsidRPr="00E17876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E17876" w:rsidRPr="00E17876">
        <w:rPr>
          <w:sz w:val="26"/>
          <w:szCs w:val="26"/>
          <w:u w:val="single"/>
        </w:rPr>
        <w:t xml:space="preserve">Трубопроводы Мамонтовского региона, целевой программы строительства </w:t>
      </w:r>
      <w:r w:rsidR="00E95723">
        <w:rPr>
          <w:sz w:val="26"/>
          <w:szCs w:val="26"/>
          <w:u w:val="single"/>
        </w:rPr>
        <w:br/>
        <w:t xml:space="preserve"> </w:t>
      </w:r>
      <w:r w:rsidR="00E17876" w:rsidRPr="00E17876">
        <w:rPr>
          <w:sz w:val="26"/>
          <w:szCs w:val="26"/>
          <w:u w:val="single"/>
        </w:rPr>
        <w:t>2020 – 2022г.г. третья очередь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 xml:space="preserve">(наименование территории, наименование объекта (ов) капитального строительства, </w:t>
      </w:r>
      <w:r w:rsidR="00E95723">
        <w:rPr>
          <w:bCs/>
        </w:rPr>
        <w:br/>
      </w:r>
      <w:r w:rsidRPr="00C4104B">
        <w:rPr>
          <w:bCs/>
        </w:rPr>
        <w:t>для размещения которого(ых) подготавливается документация по планировке территории)</w:t>
      </w:r>
    </w:p>
    <w:p w:rsidR="00BD5442" w:rsidRDefault="00E95723" w:rsidP="00BD5442">
      <w:pPr>
        <w:tabs>
          <w:tab w:val="left" w:pos="909"/>
        </w:tabs>
        <w:ind w:right="-155"/>
        <w:jc w:val="both"/>
        <w:rPr>
          <w:b/>
        </w:rPr>
      </w:pPr>
      <w:r>
        <w:rPr>
          <w:b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5747"/>
      </w:tblGrid>
      <w:tr w:rsidR="00681B6F" w:rsidRPr="00681B6F" w:rsidTr="008E155C">
        <w:trPr>
          <w:trHeight w:val="333"/>
        </w:trPr>
        <w:tc>
          <w:tcPr>
            <w:tcW w:w="0" w:type="auto"/>
            <w:vAlign w:val="center"/>
          </w:tcPr>
          <w:p w:rsidR="00681B6F" w:rsidRPr="00681B6F" w:rsidRDefault="00681B6F" w:rsidP="00681B6F">
            <w:pPr>
              <w:ind w:left="284"/>
              <w:contextualSpacing/>
              <w:jc w:val="center"/>
              <w:rPr>
                <w:rFonts w:eastAsia="Calibri"/>
              </w:rPr>
            </w:pPr>
            <w:r w:rsidRPr="00681B6F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ind w:firstLine="335"/>
              <w:jc w:val="center"/>
            </w:pPr>
            <w:r w:rsidRPr="00681B6F">
              <w:t>Содержание</w:t>
            </w:r>
          </w:p>
        </w:tc>
      </w:tr>
      <w:tr w:rsidR="00681B6F" w:rsidRPr="00681B6F" w:rsidTr="008E155C"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681B6F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jc w:val="both"/>
            </w:pPr>
            <w:r w:rsidRPr="00681B6F">
              <w:t>Проект планировки территории. Проект межевания территории</w:t>
            </w:r>
          </w:p>
        </w:tc>
      </w:tr>
      <w:tr w:rsidR="00681B6F" w:rsidRPr="00681B6F" w:rsidTr="008E155C"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681B6F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ind w:right="-5"/>
              <w:jc w:val="both"/>
            </w:pPr>
            <w:r w:rsidRPr="00681B6F">
              <w:t xml:space="preserve">Публичное акционерное общество «Нефтяная компания «Роснефть», ОГРН 1027700043502 </w:t>
            </w:r>
            <w:r w:rsidR="00E95723">
              <w:br/>
            </w:r>
            <w:r w:rsidRPr="00681B6F">
              <w:t>от 19.07.2002 г.</w:t>
            </w:r>
          </w:p>
          <w:p w:rsidR="00681B6F" w:rsidRPr="00681B6F" w:rsidRDefault="00681B6F" w:rsidP="00681B6F">
            <w:pPr>
              <w:widowControl w:val="0"/>
              <w:ind w:right="-5"/>
              <w:jc w:val="both"/>
            </w:pPr>
            <w:r w:rsidRPr="00681B6F">
              <w:t>115035, г. Москва, Софийская набережная, 26/1</w:t>
            </w:r>
          </w:p>
          <w:p w:rsidR="00681B6F" w:rsidRPr="00681B6F" w:rsidRDefault="00681B6F" w:rsidP="00681B6F">
            <w:pPr>
              <w:widowControl w:val="0"/>
              <w:ind w:right="-5"/>
              <w:jc w:val="both"/>
            </w:pPr>
            <w:r w:rsidRPr="00681B6F">
              <w:t>ИНН 7706107510 КПП 770601001</w:t>
            </w:r>
          </w:p>
          <w:p w:rsidR="00681B6F" w:rsidRPr="00681B6F" w:rsidRDefault="00681B6F" w:rsidP="00681B6F">
            <w:pPr>
              <w:widowControl w:val="0"/>
              <w:ind w:right="-5"/>
              <w:jc w:val="both"/>
            </w:pPr>
            <w:r w:rsidRPr="00681B6F">
              <w:t>Доверенность №11-72/27 от 01.02.2019 г.</w:t>
            </w:r>
          </w:p>
        </w:tc>
      </w:tr>
      <w:tr w:rsidR="00681B6F" w:rsidRPr="00681B6F" w:rsidTr="008E155C"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681B6F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ind w:left="-74" w:right="-5"/>
              <w:jc w:val="both"/>
            </w:pPr>
            <w:r w:rsidRPr="00681B6F">
              <w:t>За счет собственных средств ПАО «НК «Роснефть»,</w:t>
            </w:r>
          </w:p>
        </w:tc>
      </w:tr>
      <w:tr w:rsidR="00681B6F" w:rsidRPr="00681B6F" w:rsidTr="008E155C"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681B6F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ind w:left="-74" w:right="-5"/>
              <w:jc w:val="both"/>
            </w:pPr>
            <w:r w:rsidRPr="00681B6F">
              <w:t xml:space="preserve">Полное наименование объекта: «Трубопроводы Мамонтовского региона, целевой программы строительства 2020 – 2022г.г. третья очередь». Его основные характеристики представлены </w:t>
            </w:r>
            <w:r w:rsidR="00E95723">
              <w:br/>
            </w:r>
            <w:r w:rsidRPr="00681B6F">
              <w:t>в приложении № 1 к проекту задания</w:t>
            </w:r>
          </w:p>
        </w:tc>
      </w:tr>
      <w:tr w:rsidR="00681B6F" w:rsidRPr="00681B6F" w:rsidTr="008E155C"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681B6F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ind w:left="-74" w:right="-5"/>
              <w:jc w:val="both"/>
            </w:pPr>
            <w:r w:rsidRPr="00681B6F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681B6F" w:rsidRPr="00681B6F" w:rsidTr="008E155C"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numPr>
                <w:ilvl w:val="0"/>
                <w:numId w:val="5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681B6F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81B6F" w:rsidRPr="00681B6F" w:rsidRDefault="00681B6F" w:rsidP="00681B6F">
            <w:pPr>
              <w:widowControl w:val="0"/>
              <w:ind w:left="-74" w:right="-5"/>
              <w:jc w:val="both"/>
            </w:pPr>
            <w:r w:rsidRPr="00681B6F"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</w:t>
            </w:r>
            <w:r w:rsidR="00E95723">
              <w:br/>
            </w:r>
            <w:r w:rsidRPr="00681B6F">
              <w:t>«</w:t>
            </w:r>
            <w:r w:rsidR="00E95723">
              <w:t>О</w:t>
            </w:r>
            <w:r w:rsidRPr="00681B6F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ind w:left="34"/>
              <w:jc w:val="both"/>
            </w:pPr>
            <w:r w:rsidRPr="00681B6F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t>1.</w:t>
            </w:r>
            <w:r w:rsidRPr="00681B6F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чертеж красных линий;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681B6F" w:rsidRPr="00681B6F" w:rsidRDefault="00681B6F" w:rsidP="00681B6F">
            <w:pPr>
              <w:widowControl w:val="0"/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или изменению в связи с размещением линейных объектов, подлежащих реконструкции в связи с изменением их местоположения.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требований к цветовому решению внешнего облика таких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требований к строительным материалам, определяющим внешний облик таких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схема организации улично-дорожной сети и движения транспорта;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схема границ территорий объектов культурного наследия;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з) схема конструктивных и планировочных решений.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категории улиц и дорог;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линии внутриквартальных проездов и проходов в границах территории общего пользования, границы зон действия публичных сервитутов;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з) хозяйственные проезды и скотопрогоны, сооружения для перехода диких животных;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и) основные пути пешеходного движения, пешеходные переходы на одном и разных уровнях;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к) направления движения наземного общественного пассажирского транспорта;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горизонтали, отображающие проектный рельеф в виде параллельных линий;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границы зон с особыми условиями использования территорий, виды которых предусмотрены статьей 105 Земельного кодекса Российской Федерации, установленные в соответствии с законодательством Российской Федерации;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границы особо охраняемых природных территорий, границы лесничеств.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границы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681B6F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681B6F">
                <w:rPr>
                  <w:lang w:eastAsia="en-US"/>
                </w:rPr>
                <w:t>части 2 статьи 47</w:t>
              </w:r>
            </w:hyperlink>
            <w:r w:rsidRPr="00681B6F">
              <w:rPr>
                <w:lang w:eastAsia="en-US"/>
              </w:rPr>
              <w:t xml:space="preserve"> Градостроительного кодекса Российской Федерации;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681B6F">
              <w:rPr>
                <w:lang w:eastAsia="en-US"/>
              </w:rP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681B6F">
              <w:rPr>
                <w:lang w:eastAsia="en-US"/>
              </w:rPr>
              <w:t xml:space="preserve">либо </w:t>
            </w:r>
            <w:r w:rsidRPr="00681B6F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</w:p>
          <w:p w:rsidR="00681B6F" w:rsidRPr="00681B6F" w:rsidRDefault="00681B6F" w:rsidP="00681B6F">
            <w:pPr>
              <w:widowControl w:val="0"/>
              <w:ind w:left="-74" w:right="-5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681B6F">
              <w:t xml:space="preserve">должен состоять </w:t>
            </w:r>
            <w:r w:rsidRPr="00681B6F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0" w:name="dst1405"/>
            <w:bookmarkEnd w:id="0"/>
            <w:r w:rsidRPr="00681B6F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1" w:name="dst1406"/>
            <w:bookmarkEnd w:id="1"/>
            <w:r w:rsidRPr="00681B6F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2" w:name="dst2868"/>
            <w:bookmarkEnd w:id="2"/>
            <w:r w:rsidRPr="00681B6F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3" w:name="dst2869"/>
            <w:bookmarkEnd w:id="3"/>
            <w:r w:rsidRPr="00681B6F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4" w:name="dst1409"/>
            <w:bookmarkEnd w:id="4"/>
            <w:r w:rsidRPr="00681B6F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5" w:name="dst1410"/>
            <w:bookmarkEnd w:id="5"/>
            <w:r w:rsidRPr="00681B6F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6" w:name="dst1411"/>
            <w:bookmarkEnd w:id="6"/>
            <w:r w:rsidRPr="00681B6F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681B6F" w:rsidRPr="00681B6F" w:rsidRDefault="00681B6F" w:rsidP="00681B6F">
            <w:pPr>
              <w:widowControl w:val="0"/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7" w:name="dst2870"/>
            <w:bookmarkEnd w:id="7"/>
            <w:r w:rsidRPr="00681B6F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681B6F" w:rsidRPr="00681B6F" w:rsidRDefault="00681B6F" w:rsidP="00681B6F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681B6F" w:rsidRPr="00681B6F" w:rsidRDefault="00681B6F" w:rsidP="00681B6F">
            <w:pPr>
              <w:widowControl w:val="0"/>
              <w:ind w:left="-74" w:right="-5"/>
              <w:jc w:val="both"/>
              <w:rPr>
                <w:rFonts w:eastAsia="Calibri"/>
                <w:lang w:eastAsia="en-US"/>
              </w:rPr>
            </w:pPr>
            <w:r w:rsidRPr="00681B6F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681B6F" w:rsidRPr="00681B6F" w:rsidRDefault="00681B6F" w:rsidP="00681B6F">
            <w:pPr>
              <w:widowControl w:val="0"/>
              <w:ind w:left="-74" w:right="-5"/>
              <w:jc w:val="both"/>
            </w:pPr>
            <w:r w:rsidRPr="00681B6F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E95723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D5442" w:rsidRPr="00E95723" w:rsidRDefault="00BD5442" w:rsidP="00E95723">
      <w:pPr>
        <w:ind w:left="5812"/>
        <w:rPr>
          <w:color w:val="000000" w:themeColor="text1"/>
          <w:sz w:val="26"/>
          <w:szCs w:val="26"/>
        </w:rPr>
      </w:pPr>
      <w:bookmarkStart w:id="8" w:name="OLE_LINK7"/>
      <w:bookmarkStart w:id="9" w:name="OLE_LINK8"/>
      <w:r w:rsidRPr="00E95723">
        <w:rPr>
          <w:color w:val="000000" w:themeColor="text1"/>
          <w:sz w:val="26"/>
          <w:szCs w:val="26"/>
        </w:rPr>
        <w:t>Приложение №1</w:t>
      </w:r>
    </w:p>
    <w:bookmarkEnd w:id="8"/>
    <w:bookmarkEnd w:id="9"/>
    <w:p w:rsidR="00681B6F" w:rsidRPr="00E95723" w:rsidRDefault="00BD5442" w:rsidP="00E95723">
      <w:pPr>
        <w:ind w:left="5812"/>
        <w:rPr>
          <w:color w:val="000000" w:themeColor="text1"/>
          <w:sz w:val="26"/>
          <w:szCs w:val="26"/>
        </w:rPr>
      </w:pPr>
      <w:r w:rsidRPr="00E95723">
        <w:rPr>
          <w:color w:val="000000" w:themeColor="text1"/>
          <w:sz w:val="26"/>
          <w:szCs w:val="26"/>
        </w:rPr>
        <w:t>к заданию</w:t>
      </w:r>
      <w:r w:rsidR="00E95723">
        <w:rPr>
          <w:color w:val="000000" w:themeColor="text1"/>
          <w:sz w:val="26"/>
          <w:szCs w:val="26"/>
        </w:rPr>
        <w:t xml:space="preserve"> </w:t>
      </w:r>
      <w:r w:rsidRPr="00E95723">
        <w:rPr>
          <w:color w:val="000000" w:themeColor="text1"/>
          <w:sz w:val="26"/>
          <w:szCs w:val="26"/>
        </w:rPr>
        <w:t xml:space="preserve">на разработку </w:t>
      </w:r>
      <w:r w:rsidR="00E95723">
        <w:rPr>
          <w:color w:val="000000" w:themeColor="text1"/>
          <w:sz w:val="26"/>
          <w:szCs w:val="26"/>
        </w:rPr>
        <w:br/>
      </w:r>
      <w:r w:rsidRPr="00E95723">
        <w:rPr>
          <w:color w:val="000000" w:themeColor="text1"/>
          <w:sz w:val="26"/>
          <w:szCs w:val="26"/>
        </w:rPr>
        <w:t>документации</w:t>
      </w:r>
      <w:r w:rsidR="00E95723">
        <w:rPr>
          <w:color w:val="000000" w:themeColor="text1"/>
          <w:sz w:val="26"/>
          <w:szCs w:val="26"/>
        </w:rPr>
        <w:t xml:space="preserve"> </w:t>
      </w:r>
      <w:r w:rsidRPr="00E95723">
        <w:rPr>
          <w:color w:val="000000" w:themeColor="text1"/>
          <w:sz w:val="26"/>
          <w:szCs w:val="26"/>
        </w:rPr>
        <w:t xml:space="preserve">по планировке </w:t>
      </w:r>
      <w:r w:rsidR="00E95723">
        <w:rPr>
          <w:color w:val="000000" w:themeColor="text1"/>
          <w:sz w:val="26"/>
          <w:szCs w:val="26"/>
        </w:rPr>
        <w:br/>
      </w:r>
      <w:r w:rsidRPr="00E95723">
        <w:rPr>
          <w:color w:val="000000" w:themeColor="text1"/>
          <w:sz w:val="26"/>
          <w:szCs w:val="26"/>
        </w:rPr>
        <w:t>территории</w:t>
      </w:r>
    </w:p>
    <w:p w:rsidR="00681B6F" w:rsidRDefault="00681B6F" w:rsidP="00E95723">
      <w:pPr>
        <w:jc w:val="center"/>
        <w:rPr>
          <w:color w:val="000000" w:themeColor="text1"/>
        </w:rPr>
      </w:pPr>
    </w:p>
    <w:p w:rsidR="00681B6F" w:rsidRPr="00E95723" w:rsidRDefault="00681B6F" w:rsidP="00E95723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E95723">
        <w:rPr>
          <w:bCs/>
          <w:sz w:val="26"/>
          <w:szCs w:val="26"/>
        </w:rPr>
        <w:t xml:space="preserve">Основные технические характеристики планируемой </w:t>
      </w:r>
      <w:r w:rsidR="00E95723">
        <w:rPr>
          <w:bCs/>
          <w:sz w:val="26"/>
          <w:szCs w:val="26"/>
        </w:rPr>
        <w:br/>
      </w:r>
      <w:r w:rsidRPr="00E95723">
        <w:rPr>
          <w:bCs/>
          <w:sz w:val="26"/>
          <w:szCs w:val="26"/>
        </w:rPr>
        <w:t>воздушной линии электропередач (ВЛ)</w:t>
      </w:r>
    </w:p>
    <w:p w:rsidR="00681B6F" w:rsidRPr="00E95723" w:rsidRDefault="00681B6F" w:rsidP="00E95723">
      <w:pPr>
        <w:keepNext/>
        <w:tabs>
          <w:tab w:val="left" w:pos="1276"/>
          <w:tab w:val="left" w:pos="1418"/>
          <w:tab w:val="left" w:pos="1560"/>
        </w:tabs>
        <w:ind w:firstLine="720"/>
        <w:jc w:val="center"/>
        <w:rPr>
          <w:rFonts w:eastAsia="Calibri"/>
          <w:bCs/>
        </w:rPr>
      </w:pPr>
    </w:p>
    <w:tbl>
      <w:tblPr>
        <w:tblW w:w="5184" w:type="pct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7"/>
        <w:gridCol w:w="1457"/>
        <w:gridCol w:w="1167"/>
        <w:gridCol w:w="2358"/>
        <w:gridCol w:w="1735"/>
        <w:gridCol w:w="1312"/>
      </w:tblGrid>
      <w:tr w:rsidR="00681B6F" w:rsidRPr="00E95723" w:rsidTr="00681B6F">
        <w:trPr>
          <w:cantSplit/>
          <w:trHeight w:val="391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Наименование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Напряжение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Марка провода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Тип опор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Тип изоляции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Протяженность, м</w:t>
            </w:r>
          </w:p>
        </w:tc>
      </w:tr>
      <w:tr w:rsidR="00681B6F" w:rsidRPr="00E95723" w:rsidTr="00681B6F">
        <w:trPr>
          <w:cantSplit/>
          <w:trHeight w:val="792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rPr>
                <w:bCs/>
              </w:rPr>
            </w:pPr>
            <w:r w:rsidRPr="00E95723">
              <w:rPr>
                <w:bCs/>
              </w:rPr>
              <w:t>Переустройство ВЛ 6 кВ ф.270-08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6 кВ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  <w:r w:rsidRPr="00E95723">
              <w:rPr>
                <w:bCs/>
                <w:iCs/>
              </w:rPr>
              <w:t>АС 95</w:t>
            </w:r>
            <w:r w:rsidRPr="00E95723">
              <w:rPr>
                <w:bCs/>
                <w:iCs/>
                <w:lang w:val="en-US"/>
              </w:rPr>
              <w:t xml:space="preserve">/16 </w:t>
            </w:r>
          </w:p>
        </w:tc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  <w:r w:rsidRPr="00E95723">
              <w:rPr>
                <w:bCs/>
                <w:iCs/>
              </w:rPr>
              <w:t>Из металлических труб по серии 4.0639</w:t>
            </w:r>
          </w:p>
        </w:tc>
        <w:tc>
          <w:tcPr>
            <w:tcW w:w="8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  <w:r w:rsidRPr="00E95723">
              <w:rPr>
                <w:bCs/>
                <w:iCs/>
              </w:rPr>
              <w:t xml:space="preserve">Стеклянная, </w:t>
            </w:r>
          </w:p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  <w:r w:rsidRPr="00E95723">
              <w:rPr>
                <w:bCs/>
                <w:iCs/>
              </w:rPr>
              <w:t>ПС-70Е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  <w:r w:rsidRPr="00E95723">
              <w:rPr>
                <w:bCs/>
                <w:iCs/>
              </w:rPr>
              <w:t>145</w:t>
            </w:r>
          </w:p>
        </w:tc>
      </w:tr>
      <w:tr w:rsidR="00681B6F" w:rsidRPr="00E95723" w:rsidTr="00681B6F">
        <w:trPr>
          <w:cantSplit/>
          <w:trHeight w:val="792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rPr>
                <w:bCs/>
              </w:rPr>
            </w:pPr>
            <w:r w:rsidRPr="00E95723">
              <w:rPr>
                <w:bCs/>
              </w:rPr>
              <w:t>Переустройство ВЛ 6 кВ ф.211-05</w:t>
            </w: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rPr>
                <w:bCs/>
              </w:rPr>
            </w:pPr>
          </w:p>
        </w:tc>
        <w:tc>
          <w:tcPr>
            <w:tcW w:w="5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1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8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iCs/>
              </w:rPr>
            </w:pPr>
            <w:r w:rsidRPr="00E95723">
              <w:rPr>
                <w:bCs/>
                <w:iCs/>
              </w:rPr>
              <w:t>233,8</w:t>
            </w:r>
          </w:p>
        </w:tc>
      </w:tr>
    </w:tbl>
    <w:p w:rsidR="00681B6F" w:rsidRPr="00E95723" w:rsidRDefault="00681B6F" w:rsidP="00E95723">
      <w:pPr>
        <w:keepNext/>
        <w:tabs>
          <w:tab w:val="left" w:pos="1276"/>
          <w:tab w:val="left" w:pos="1418"/>
          <w:tab w:val="left" w:pos="1560"/>
        </w:tabs>
        <w:ind w:firstLine="720"/>
        <w:jc w:val="center"/>
        <w:rPr>
          <w:rFonts w:eastAsia="Calibri"/>
          <w:bCs/>
        </w:rPr>
      </w:pPr>
    </w:p>
    <w:p w:rsidR="00681B6F" w:rsidRPr="00E95723" w:rsidRDefault="00681B6F" w:rsidP="00E95723">
      <w:pPr>
        <w:keepNext/>
        <w:tabs>
          <w:tab w:val="left" w:pos="1276"/>
          <w:tab w:val="left" w:pos="1418"/>
          <w:tab w:val="left" w:pos="1560"/>
        </w:tabs>
        <w:ind w:firstLine="720"/>
        <w:rPr>
          <w:rFonts w:eastAsia="Calibri"/>
          <w:bCs/>
          <w:sz w:val="26"/>
          <w:szCs w:val="26"/>
        </w:rPr>
      </w:pPr>
      <w:r w:rsidRPr="00E95723">
        <w:rPr>
          <w:rFonts w:eastAsia="Calibri"/>
          <w:bCs/>
          <w:sz w:val="26"/>
          <w:szCs w:val="26"/>
        </w:rPr>
        <w:t>Основные технические характеристики планируемых трубопроводов</w:t>
      </w:r>
    </w:p>
    <w:p w:rsidR="00681B6F" w:rsidRPr="00E95723" w:rsidRDefault="00681B6F" w:rsidP="00E95723">
      <w:pPr>
        <w:widowControl w:val="0"/>
        <w:ind w:firstLine="709"/>
        <w:jc w:val="center"/>
        <w:rPr>
          <w:bCs/>
        </w:rPr>
      </w:pPr>
    </w:p>
    <w:tbl>
      <w:tblPr>
        <w:tblW w:w="5184" w:type="pct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13"/>
        <w:gridCol w:w="1086"/>
        <w:gridCol w:w="1771"/>
        <w:gridCol w:w="1771"/>
        <w:gridCol w:w="1771"/>
        <w:gridCol w:w="1564"/>
      </w:tblGrid>
      <w:tr w:rsidR="00681B6F" w:rsidRPr="00E95723" w:rsidTr="00681B6F">
        <w:trPr>
          <w:cantSplit/>
          <w:trHeight w:val="454"/>
        </w:trPr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 xml:space="preserve">Наименование </w:t>
            </w:r>
            <w:r w:rsidRPr="00E95723">
              <w:rPr>
                <w:bCs/>
                <w:spacing w:val="1"/>
              </w:rPr>
              <w:t>трубопровода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Диаметр трубопровода,</w:t>
            </w:r>
          </w:p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толщина стенки, мм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 xml:space="preserve">Давление (избыточное), </w:t>
            </w:r>
            <w:r w:rsidRPr="00E95723">
              <w:rPr>
                <w:bCs/>
                <w:spacing w:val="-3"/>
              </w:rPr>
              <w:t>МПа, в начале/ конце участка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Проектная мощность                  трубопровода по жидкости, м³/сут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Протяжённость               трубопровода, м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</w:rPr>
            </w:pPr>
            <w:r w:rsidRPr="00E95723">
              <w:rPr>
                <w:bCs/>
              </w:rPr>
              <w:t>Материал изготовления</w:t>
            </w:r>
          </w:p>
        </w:tc>
      </w:tr>
      <w:tr w:rsidR="00681B6F" w:rsidRPr="00E95723" w:rsidTr="007545BC">
        <w:trPr>
          <w:cantSplit/>
          <w:trHeight w:val="624"/>
        </w:trPr>
        <w:tc>
          <w:tcPr>
            <w:tcW w:w="10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E95723" w:rsidRDefault="00681B6F" w:rsidP="00E95723">
            <w:pPr>
              <w:rPr>
                <w:bCs/>
              </w:rPr>
            </w:pPr>
            <w:r w:rsidRPr="00E95723">
              <w:rPr>
                <w:bCs/>
              </w:rPr>
              <w:t>Высоконапорный водовод т.5-к.55Б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E95723" w:rsidRDefault="00681B6F" w:rsidP="007545BC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168х14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6F" w:rsidRPr="00E95723" w:rsidRDefault="00681B6F" w:rsidP="007545BC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11,93 / 11,77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E95723" w:rsidRDefault="00681B6F" w:rsidP="007545BC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1656,0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1B6F" w:rsidRPr="00E95723" w:rsidRDefault="00681B6F" w:rsidP="007545BC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859,05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E95723" w:rsidRDefault="00681B6F" w:rsidP="007545BC">
            <w:pPr>
              <w:keepNext/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Сталь</w:t>
            </w:r>
          </w:p>
        </w:tc>
      </w:tr>
      <w:tr w:rsidR="00681B6F" w:rsidRPr="00E95723" w:rsidTr="00681B6F">
        <w:trPr>
          <w:cantSplit/>
          <w:trHeight w:val="851"/>
        </w:trPr>
        <w:tc>
          <w:tcPr>
            <w:tcW w:w="10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rPr>
                <w:bCs/>
              </w:rPr>
            </w:pPr>
            <w:r w:rsidRPr="00E95723">
              <w:rPr>
                <w:bCs/>
              </w:rPr>
              <w:t>Высоконапорный водовод КНС-545-к.2Б-т.49-т.50-к.2-к.1290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219х16;</w:t>
            </w:r>
            <w:r w:rsidRPr="00E95723">
              <w:rPr>
                <w:rFonts w:eastAsia="Calibri"/>
                <w:bCs/>
                <w:lang w:eastAsia="en-US"/>
              </w:rPr>
              <w:br/>
              <w:t>168х14;</w:t>
            </w:r>
            <w:r w:rsidRPr="00E95723">
              <w:rPr>
                <w:rFonts w:eastAsia="Calibri"/>
                <w:bCs/>
                <w:lang w:eastAsia="en-US"/>
              </w:rPr>
              <w:br/>
              <w:t>114х10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10,49 / 10,11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1985,0;</w:t>
            </w:r>
            <w:r w:rsidRPr="00E95723">
              <w:rPr>
                <w:rFonts w:eastAsia="Calibri"/>
                <w:bCs/>
                <w:lang w:eastAsia="en-US"/>
              </w:rPr>
              <w:br/>
              <w:t>1365,0;</w:t>
            </w:r>
            <w:r w:rsidRPr="00E95723">
              <w:rPr>
                <w:rFonts w:eastAsia="Calibri"/>
                <w:bCs/>
                <w:lang w:eastAsia="en-US"/>
              </w:rPr>
              <w:br/>
              <w:t>620,0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1008,38;</w:t>
            </w:r>
            <w:r w:rsidRPr="00E95723">
              <w:rPr>
                <w:rFonts w:eastAsia="Calibri"/>
                <w:bCs/>
                <w:lang w:eastAsia="en-US"/>
              </w:rPr>
              <w:br/>
              <w:t>2534,91;</w:t>
            </w:r>
            <w:r w:rsidRPr="00E95723">
              <w:rPr>
                <w:rFonts w:eastAsia="Calibri"/>
                <w:bCs/>
                <w:lang w:eastAsia="en-US"/>
              </w:rPr>
              <w:br/>
              <w:t>758,38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Сталь</w:t>
            </w:r>
          </w:p>
        </w:tc>
      </w:tr>
      <w:tr w:rsidR="00681B6F" w:rsidRPr="00E95723" w:rsidTr="00681B6F">
        <w:trPr>
          <w:cantSplit/>
          <w:trHeight w:val="851"/>
        </w:trPr>
        <w:tc>
          <w:tcPr>
            <w:tcW w:w="10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rPr>
                <w:bCs/>
              </w:rPr>
            </w:pPr>
            <w:r w:rsidRPr="00E95723">
              <w:rPr>
                <w:bCs/>
              </w:rPr>
              <w:t xml:space="preserve">Высоконапорный водовод т.вр.-т.вр.к.62-т.вр.к.890-к.91а,к.59б, </w:t>
            </w:r>
          </w:p>
          <w:p w:rsidR="00681B6F" w:rsidRPr="00E95723" w:rsidRDefault="00681B6F" w:rsidP="00E95723">
            <w:pPr>
              <w:rPr>
                <w:bCs/>
              </w:rPr>
            </w:pPr>
            <w:r w:rsidRPr="00E95723">
              <w:rPr>
                <w:bCs/>
              </w:rPr>
              <w:t>в том числе временный жилой вахтовый городок строителей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273х18;</w:t>
            </w:r>
            <w:r w:rsidRPr="00E95723">
              <w:rPr>
                <w:rFonts w:eastAsia="Calibri"/>
                <w:bCs/>
                <w:lang w:eastAsia="en-US"/>
              </w:rPr>
              <w:br/>
              <w:t>219х16;</w:t>
            </w:r>
            <w:r w:rsidRPr="00E95723">
              <w:rPr>
                <w:rFonts w:eastAsia="Calibri"/>
                <w:bCs/>
                <w:lang w:eastAsia="en-US"/>
              </w:rPr>
              <w:br/>
              <w:t>168х14;</w:t>
            </w:r>
            <w:r w:rsidRPr="00E95723">
              <w:rPr>
                <w:rFonts w:eastAsia="Calibri"/>
                <w:bCs/>
                <w:lang w:eastAsia="en-US"/>
              </w:rPr>
              <w:br/>
              <w:t>159х12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13,09 / 12,93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3820,0;</w:t>
            </w:r>
            <w:r w:rsidRPr="00E95723">
              <w:rPr>
                <w:rFonts w:eastAsia="Calibri"/>
                <w:bCs/>
                <w:lang w:eastAsia="en-US"/>
              </w:rPr>
              <w:br/>
              <w:t>1967,0 / 1853,0;</w:t>
            </w:r>
            <w:r w:rsidRPr="00E95723">
              <w:rPr>
                <w:rFonts w:eastAsia="Calibri"/>
                <w:bCs/>
                <w:lang w:eastAsia="en-US"/>
              </w:rPr>
              <w:br/>
              <w:t>819,0;</w:t>
            </w:r>
            <w:r w:rsidRPr="00E95723">
              <w:rPr>
                <w:rFonts w:eastAsia="Calibri"/>
                <w:bCs/>
                <w:lang w:eastAsia="en-US"/>
              </w:rPr>
              <w:br/>
              <w:t>1034,0</w:t>
            </w:r>
          </w:p>
        </w:tc>
        <w:tc>
          <w:tcPr>
            <w:tcW w:w="8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728,98;</w:t>
            </w:r>
            <w:r w:rsidRPr="00E95723">
              <w:rPr>
                <w:rFonts w:eastAsia="Calibri"/>
                <w:bCs/>
                <w:lang w:eastAsia="en-US"/>
              </w:rPr>
              <w:br/>
              <w:t>1845,22;</w:t>
            </w:r>
            <w:r w:rsidRPr="00E95723">
              <w:rPr>
                <w:rFonts w:eastAsia="Calibri"/>
                <w:bCs/>
                <w:lang w:eastAsia="en-US"/>
              </w:rPr>
              <w:br/>
              <w:t>3120,69;</w:t>
            </w:r>
            <w:r w:rsidRPr="00E95723">
              <w:rPr>
                <w:rFonts w:eastAsia="Calibri"/>
                <w:bCs/>
                <w:lang w:eastAsia="en-US"/>
              </w:rPr>
              <w:br/>
              <w:t>142,49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E95723">
              <w:rPr>
                <w:rFonts w:eastAsia="Calibri"/>
                <w:bCs/>
                <w:lang w:eastAsia="en-US"/>
              </w:rPr>
              <w:t>Сталь</w:t>
            </w:r>
          </w:p>
        </w:tc>
      </w:tr>
    </w:tbl>
    <w:p w:rsidR="00681B6F" w:rsidRPr="00E95723" w:rsidRDefault="00681B6F" w:rsidP="00E95723">
      <w:pPr>
        <w:widowControl w:val="0"/>
        <w:rPr>
          <w:bCs/>
        </w:rPr>
      </w:pPr>
    </w:p>
    <w:p w:rsidR="00E95723" w:rsidRDefault="00681B6F" w:rsidP="00E95723">
      <w:pPr>
        <w:widowControl w:val="0"/>
        <w:ind w:firstLine="709"/>
        <w:rPr>
          <w:bCs/>
          <w:sz w:val="26"/>
          <w:szCs w:val="26"/>
        </w:rPr>
      </w:pPr>
      <w:r w:rsidRPr="00E95723">
        <w:rPr>
          <w:bCs/>
          <w:sz w:val="26"/>
          <w:szCs w:val="26"/>
        </w:rPr>
        <w:t>Основные технические характеристики планируемых подъездов</w:t>
      </w:r>
    </w:p>
    <w:tbl>
      <w:tblPr>
        <w:tblpPr w:leftFromText="180" w:rightFromText="180" w:vertAnchor="text" w:horzAnchor="margin" w:tblpX="-487" w:tblpY="369"/>
        <w:tblW w:w="5205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42"/>
        <w:gridCol w:w="1434"/>
        <w:gridCol w:w="1473"/>
        <w:gridCol w:w="1159"/>
        <w:gridCol w:w="1556"/>
        <w:gridCol w:w="1752"/>
      </w:tblGrid>
      <w:tr w:rsidR="00681B6F" w:rsidRPr="00E95723" w:rsidTr="00681B6F">
        <w:trPr>
          <w:cantSplit/>
          <w:trHeight w:val="263"/>
        </w:trPr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>Наименование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>Техническая категория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 xml:space="preserve">Ширина </w:t>
            </w:r>
          </w:p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 xml:space="preserve">земляного </w:t>
            </w:r>
          </w:p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>полотна, м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>Ширина проезжей части, м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>Протяжен-ность, 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 xml:space="preserve">Количество углов </w:t>
            </w:r>
          </w:p>
          <w:p w:rsidR="00681B6F" w:rsidRPr="00E95723" w:rsidRDefault="00681B6F" w:rsidP="00E95723">
            <w:pPr>
              <w:keepNext/>
              <w:widowControl w:val="0"/>
              <w:jc w:val="center"/>
              <w:rPr>
                <w:bCs/>
                <w:lang w:eastAsia="en-US"/>
              </w:rPr>
            </w:pPr>
            <w:r w:rsidRPr="00E95723">
              <w:rPr>
                <w:bCs/>
                <w:lang w:eastAsia="en-US"/>
              </w:rPr>
              <w:t>поворота</w:t>
            </w:r>
          </w:p>
        </w:tc>
      </w:tr>
      <w:tr w:rsidR="00681B6F" w:rsidRPr="00681B6F" w:rsidTr="00681B6F">
        <w:trPr>
          <w:cantSplit/>
          <w:trHeight w:val="72"/>
        </w:trPr>
        <w:tc>
          <w:tcPr>
            <w:tcW w:w="1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Подъезд к узлу «т.вр.к.62»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IV-в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6,5</w:t>
            </w:r>
          </w:p>
        </w:tc>
        <w:tc>
          <w:tcPr>
            <w:tcW w:w="5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4,5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413,57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3</w:t>
            </w:r>
          </w:p>
        </w:tc>
      </w:tr>
      <w:tr w:rsidR="00681B6F" w:rsidRPr="00681B6F" w:rsidTr="00681B6F">
        <w:trPr>
          <w:cantSplit/>
          <w:trHeight w:val="72"/>
        </w:trPr>
        <w:tc>
          <w:tcPr>
            <w:tcW w:w="1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Подъезд к узлу подключения к.1290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IV-в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6,5</w:t>
            </w:r>
          </w:p>
        </w:tc>
        <w:tc>
          <w:tcPr>
            <w:tcW w:w="5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4,5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101,29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1</w:t>
            </w:r>
          </w:p>
        </w:tc>
      </w:tr>
      <w:tr w:rsidR="00681B6F" w:rsidRPr="00681B6F" w:rsidTr="00681B6F">
        <w:trPr>
          <w:cantSplit/>
          <w:trHeight w:val="72"/>
        </w:trPr>
        <w:tc>
          <w:tcPr>
            <w:tcW w:w="1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Подъезд к узлу «т.50»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IV-в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6,5</w:t>
            </w:r>
          </w:p>
        </w:tc>
        <w:tc>
          <w:tcPr>
            <w:tcW w:w="5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4,5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t>33,97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6F" w:rsidRPr="00681B6F" w:rsidRDefault="00681B6F" w:rsidP="00E95723">
            <w:pPr>
              <w:keepNext/>
              <w:widowControl w:val="0"/>
              <w:jc w:val="center"/>
              <w:rPr>
                <w:lang w:eastAsia="en-US"/>
              </w:rPr>
            </w:pPr>
            <w:r w:rsidRPr="00681B6F">
              <w:rPr>
                <w:lang w:eastAsia="en-US"/>
              </w:rPr>
              <w:t>-</w:t>
            </w:r>
          </w:p>
        </w:tc>
      </w:tr>
    </w:tbl>
    <w:p w:rsidR="00681B6F" w:rsidRPr="00773ED4" w:rsidRDefault="00681B6F" w:rsidP="007545BC">
      <w:pPr>
        <w:ind w:right="-144"/>
        <w:rPr>
          <w:color w:val="000000" w:themeColor="text1"/>
        </w:rPr>
      </w:pPr>
    </w:p>
    <w:sectPr w:rsidR="00681B6F" w:rsidRPr="00773ED4" w:rsidSect="00681B6F">
      <w:headerReference w:type="first" r:id="rId13"/>
      <w:footerReference w:type="firs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BC1" w:rsidRDefault="004E5BC1">
      <w:r>
        <w:separator/>
      </w:r>
    </w:p>
  </w:endnote>
  <w:endnote w:type="continuationSeparator" w:id="0">
    <w:p w:rsidR="004E5BC1" w:rsidRDefault="004E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E17876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E17876" w:rsidRPr="00FF3490" w:rsidRDefault="00E17876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E17876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E17876" w:rsidRDefault="00E17876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E17876" w:rsidRDefault="00E17876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E17876" w:rsidRPr="005B7C26" w:rsidRDefault="00E17876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E17876" w:rsidRDefault="00E1787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BC1" w:rsidRDefault="004E5BC1">
      <w:r>
        <w:separator/>
      </w:r>
    </w:p>
  </w:footnote>
  <w:footnote w:type="continuationSeparator" w:id="0">
    <w:p w:rsidR="004E5BC1" w:rsidRDefault="004E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1796150"/>
      <w:docPartObj>
        <w:docPartGallery w:val="Page Numbers (Top of Page)"/>
        <w:docPartUnique/>
      </w:docPartObj>
    </w:sdtPr>
    <w:sdtEndPr/>
    <w:sdtContent>
      <w:p w:rsidR="00E95723" w:rsidRDefault="00E957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24C">
          <w:rPr>
            <w:noProof/>
          </w:rPr>
          <w:t>2</w:t>
        </w:r>
        <w:r>
          <w:fldChar w:fldCharType="end"/>
        </w:r>
      </w:p>
    </w:sdtContent>
  </w:sdt>
  <w:p w:rsidR="00E95723" w:rsidRDefault="00E9572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E17876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E17876" w:rsidRPr="00767607" w:rsidRDefault="00E17876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E17876" w:rsidRPr="00833DF4" w:rsidRDefault="00E17876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E17876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E17876" w:rsidRDefault="00E17876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E17876" w:rsidRPr="00855659" w:rsidRDefault="00E17876">
    <w:pPr>
      <w:pStyle w:val="a8"/>
      <w:rPr>
        <w:sz w:val="16"/>
        <w:szCs w:val="16"/>
      </w:rPr>
    </w:pPr>
  </w:p>
  <w:p w:rsidR="00E17876" w:rsidRDefault="00E1787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C10F2"/>
    <w:rsid w:val="000E0221"/>
    <w:rsid w:val="000E74A2"/>
    <w:rsid w:val="000F2A28"/>
    <w:rsid w:val="000F36C1"/>
    <w:rsid w:val="000F3FFA"/>
    <w:rsid w:val="001052D9"/>
    <w:rsid w:val="0010796D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A3621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17476"/>
    <w:rsid w:val="00327D52"/>
    <w:rsid w:val="003340E4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E5BC1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171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178BF"/>
    <w:rsid w:val="006241D1"/>
    <w:rsid w:val="006532A0"/>
    <w:rsid w:val="006579AC"/>
    <w:rsid w:val="00663007"/>
    <w:rsid w:val="00663A68"/>
    <w:rsid w:val="00665E07"/>
    <w:rsid w:val="00666A02"/>
    <w:rsid w:val="0067280F"/>
    <w:rsid w:val="00681B6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5BC"/>
    <w:rsid w:val="00754D78"/>
    <w:rsid w:val="00761A7B"/>
    <w:rsid w:val="00763796"/>
    <w:rsid w:val="007656B4"/>
    <w:rsid w:val="00773ED4"/>
    <w:rsid w:val="00777EAC"/>
    <w:rsid w:val="0078024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57C1E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D5A65"/>
    <w:rsid w:val="00DF66BF"/>
    <w:rsid w:val="00E03719"/>
    <w:rsid w:val="00E15D98"/>
    <w:rsid w:val="00E17876"/>
    <w:rsid w:val="00E2340E"/>
    <w:rsid w:val="00E4334B"/>
    <w:rsid w:val="00E50FE6"/>
    <w:rsid w:val="00E57DAF"/>
    <w:rsid w:val="00E731C9"/>
    <w:rsid w:val="00E85C89"/>
    <w:rsid w:val="00E92E68"/>
    <w:rsid w:val="00E95723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A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5E2A5-ECC5-45C0-8AE1-37B9CEEDE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4411</Words>
  <Characters>25148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2021-01-13T10:01:00Z</cp:lastPrinted>
  <dcterms:created xsi:type="dcterms:W3CDTF">2021-01-15T05:44:00Z</dcterms:created>
  <dcterms:modified xsi:type="dcterms:W3CDTF">2021-01-15T05:44:00Z</dcterms:modified>
</cp:coreProperties>
</file>