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881" w14:textId="77777777" w:rsidR="007549F0" w:rsidRPr="0024203C" w:rsidRDefault="007549F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95F28BB" wp14:editId="12AA6BA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8D30" w14:textId="77777777" w:rsidR="007549F0" w:rsidRPr="0024203C" w:rsidRDefault="007549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DBC397C" w14:textId="77777777" w:rsidR="007549F0" w:rsidRPr="0024203C" w:rsidRDefault="007549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8F63C17" w14:textId="77777777" w:rsidR="007549F0" w:rsidRPr="0024203C" w:rsidRDefault="007549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96C0383" w14:textId="77777777" w:rsidR="007549F0" w:rsidRPr="0024203C" w:rsidRDefault="007549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FCFAB88" w14:textId="77777777" w:rsidR="007549F0" w:rsidRPr="00435D5B" w:rsidRDefault="007549F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CF44C4E" w14:textId="77777777" w:rsidR="007549F0" w:rsidRPr="00435D5B" w:rsidRDefault="007549F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49F0" w:rsidRPr="00435D5B" w14:paraId="1DEEF11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204C9D" w14:textId="77777777" w:rsidR="007549F0" w:rsidRPr="004F4151" w:rsidRDefault="007549F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4927FBAD" w14:textId="24DD129E" w:rsidR="007549F0" w:rsidRPr="004F4151" w:rsidRDefault="007549F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341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2A4DA7F" w14:textId="77777777" w:rsidR="007549F0" w:rsidRPr="004933B8" w:rsidRDefault="007549F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B93CF1B" w14:textId="3497F9E5" w:rsidR="00315726" w:rsidRDefault="00315726" w:rsidP="00E921F1">
      <w:pPr>
        <w:jc w:val="center"/>
        <w:rPr>
          <w:sz w:val="26"/>
          <w:szCs w:val="26"/>
        </w:rPr>
      </w:pPr>
    </w:p>
    <w:p w14:paraId="7F27E254" w14:textId="0D366A2C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9D2E55E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4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2B4948">
        <w:rPr>
          <w:bCs/>
          <w:sz w:val="26"/>
          <w:szCs w:val="26"/>
        </w:rPr>
        <w:t>3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D0D7F" w:rsidRP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3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2B4948">
        <w:rPr>
          <w:bCs/>
          <w:sz w:val="26"/>
          <w:szCs w:val="26"/>
        </w:rPr>
        <w:t>3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6D0D7F" w:rsidRPr="006D0D7F">
        <w:rPr>
          <w:bCs/>
          <w:sz w:val="26"/>
          <w:szCs w:val="26"/>
        </w:rPr>
        <w:t xml:space="preserve">в связи с расположением </w:t>
      </w:r>
      <w:r w:rsidR="002B4948" w:rsidRPr="002B4948">
        <w:rPr>
          <w:bCs/>
          <w:sz w:val="26"/>
          <w:szCs w:val="26"/>
        </w:rPr>
        <w:t>земельного участка</w:t>
      </w:r>
      <w:r w:rsidR="00AD584E">
        <w:rPr>
          <w:bCs/>
          <w:sz w:val="26"/>
          <w:szCs w:val="26"/>
        </w:rPr>
        <w:t>:</w:t>
      </w:r>
      <w:r w:rsidR="002B4948" w:rsidRPr="002B4948">
        <w:rPr>
          <w:bCs/>
          <w:sz w:val="26"/>
          <w:szCs w:val="26"/>
        </w:rPr>
        <w:t xml:space="preserve"> </w:t>
      </w:r>
      <w:r w:rsidR="00AD584E" w:rsidRPr="00AD584E">
        <w:rPr>
          <w:bCs/>
          <w:sz w:val="26"/>
          <w:szCs w:val="26"/>
        </w:rPr>
        <w:t xml:space="preserve">в санитарно-защитной зоне одиночных скважин №№ 815, 534 Усть-Балыкского месторождения нефти; </w:t>
      </w:r>
      <w:r w:rsidR="00315726">
        <w:rPr>
          <w:bCs/>
          <w:sz w:val="26"/>
          <w:szCs w:val="26"/>
        </w:rPr>
        <w:br/>
      </w:r>
      <w:r w:rsidR="00AD584E" w:rsidRPr="00AD584E">
        <w:rPr>
          <w:bCs/>
          <w:sz w:val="26"/>
          <w:szCs w:val="26"/>
        </w:rPr>
        <w:t xml:space="preserve">в наименьших расстояниях до жилых зданий от устьев одиночных скважин №№ 815, 534 и действующих скважин кустовой площадки №103 Усть-Балыкского месторождения; в минимальных расстояниях до жилых зданий от устьев одиночных скважин №№ 815,534, а также действующих скважин кустовой площадки №103 Усть-Балыкского месторождения; в охранной зоне существующего трубопровода Н </w:t>
      </w:r>
      <w:r w:rsidR="00315726">
        <w:rPr>
          <w:bCs/>
          <w:sz w:val="26"/>
          <w:szCs w:val="26"/>
        </w:rPr>
        <w:br/>
      </w:r>
      <w:r w:rsidR="00AD584E" w:rsidRPr="00AD584E">
        <w:rPr>
          <w:bCs/>
          <w:sz w:val="26"/>
          <w:szCs w:val="26"/>
        </w:rPr>
        <w:t>ст. 219 гл. 1.5 «т.в.33(т.в.к.103) – т.в.32» - 25 м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F2581D">
        <w:rPr>
          <w:bCs/>
          <w:sz w:val="26"/>
          <w:szCs w:val="26"/>
        </w:rPr>
        <w:t>Шихалиевой</w:t>
      </w:r>
      <w:proofErr w:type="spellEnd"/>
      <w:r w:rsidR="00F2581D">
        <w:rPr>
          <w:bCs/>
          <w:sz w:val="26"/>
          <w:szCs w:val="26"/>
        </w:rPr>
        <w:t xml:space="preserve"> Наиды </w:t>
      </w:r>
      <w:proofErr w:type="spellStart"/>
      <w:r w:rsidR="00F2581D">
        <w:rPr>
          <w:bCs/>
          <w:sz w:val="26"/>
          <w:szCs w:val="26"/>
        </w:rPr>
        <w:t>Гасановны</w:t>
      </w:r>
      <w:proofErr w:type="spellEnd"/>
      <w:r w:rsidR="00315726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AB62A0F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8C0149">
        <w:rPr>
          <w:bCs/>
          <w:sz w:val="26"/>
          <w:szCs w:val="26"/>
        </w:rPr>
        <w:t>Шихалиевой</w:t>
      </w:r>
      <w:proofErr w:type="spellEnd"/>
      <w:r w:rsidR="008C0149">
        <w:rPr>
          <w:bCs/>
          <w:sz w:val="26"/>
          <w:szCs w:val="26"/>
        </w:rPr>
        <w:t xml:space="preserve"> Наиде </w:t>
      </w:r>
      <w:proofErr w:type="spellStart"/>
      <w:r w:rsidR="008C0149">
        <w:rPr>
          <w:bCs/>
          <w:sz w:val="26"/>
          <w:szCs w:val="26"/>
        </w:rPr>
        <w:t>Гасановне</w:t>
      </w:r>
      <w:proofErr w:type="spellEnd"/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315726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8C0149" w:rsidRPr="008C0149">
        <w:rPr>
          <w:bCs/>
          <w:sz w:val="26"/>
          <w:szCs w:val="26"/>
        </w:rPr>
        <w:t xml:space="preserve">86:08:0020801:19021, площадью 755 </w:t>
      </w:r>
      <w:proofErr w:type="spellStart"/>
      <w:r w:rsidR="008C0149" w:rsidRPr="008C0149">
        <w:rPr>
          <w:bCs/>
          <w:sz w:val="26"/>
          <w:szCs w:val="26"/>
        </w:rPr>
        <w:t>кв.м</w:t>
      </w:r>
      <w:proofErr w:type="spellEnd"/>
      <w:r w:rsidR="008C0149" w:rsidRPr="008C0149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ДНТ «</w:t>
      </w:r>
      <w:proofErr w:type="spellStart"/>
      <w:r w:rsidR="008C0149" w:rsidRPr="008C0149">
        <w:rPr>
          <w:bCs/>
          <w:sz w:val="26"/>
          <w:szCs w:val="26"/>
        </w:rPr>
        <w:t>Юганск</w:t>
      </w:r>
      <w:proofErr w:type="spellEnd"/>
      <w:r w:rsidR="008C0149" w:rsidRPr="008C0149">
        <w:rPr>
          <w:bCs/>
          <w:sz w:val="26"/>
          <w:szCs w:val="26"/>
        </w:rPr>
        <w:t>», в районе куста 103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9782BF0" w:rsidR="00AA7EF7" w:rsidRDefault="00AA7EF7" w:rsidP="00AA7EF7">
      <w:pPr>
        <w:rPr>
          <w:sz w:val="26"/>
          <w:szCs w:val="26"/>
        </w:rPr>
      </w:pPr>
    </w:p>
    <w:p w14:paraId="623A4949" w14:textId="77777777" w:rsidR="00315726" w:rsidRPr="00413943" w:rsidRDefault="00315726" w:rsidP="00AA7EF7">
      <w:pPr>
        <w:rPr>
          <w:sz w:val="26"/>
          <w:szCs w:val="26"/>
        </w:rPr>
      </w:pPr>
    </w:p>
    <w:p w14:paraId="75489912" w14:textId="77777777" w:rsidR="00315726" w:rsidRPr="00D101D2" w:rsidRDefault="0031572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D254DBB" w14:textId="77777777" w:rsidR="00315726" w:rsidRDefault="0031572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6CF7B0D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157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DD39" w14:textId="77777777" w:rsidR="0081421B" w:rsidRDefault="0081421B" w:rsidP="00413943">
      <w:r>
        <w:separator/>
      </w:r>
    </w:p>
  </w:endnote>
  <w:endnote w:type="continuationSeparator" w:id="0">
    <w:p w14:paraId="0490695C" w14:textId="77777777" w:rsidR="0081421B" w:rsidRDefault="0081421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66B6" w14:textId="77777777" w:rsidR="0081421B" w:rsidRDefault="0081421B" w:rsidP="00413943">
      <w:r>
        <w:separator/>
      </w:r>
    </w:p>
  </w:footnote>
  <w:footnote w:type="continuationSeparator" w:id="0">
    <w:p w14:paraId="6BD9AAC8" w14:textId="77777777" w:rsidR="0081421B" w:rsidRDefault="0081421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0387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15726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49F0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1421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C0149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2581D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2025-02-25T09:19:00Z</dcterms:created>
  <dcterms:modified xsi:type="dcterms:W3CDTF">2025-02-25T10:50:00Z</dcterms:modified>
</cp:coreProperties>
</file>