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4A27" w14:textId="7D0EE933" w:rsidR="000620CF" w:rsidRPr="0024203C" w:rsidRDefault="000620CF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E8C1576" wp14:editId="42060C3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7E6D" w14:textId="77777777" w:rsidR="000620CF" w:rsidRPr="0024203C" w:rsidRDefault="000620C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0407A5" w14:textId="77777777" w:rsidR="000620CF" w:rsidRPr="0024203C" w:rsidRDefault="000620C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2A61BEF" w14:textId="77777777" w:rsidR="000620CF" w:rsidRPr="0024203C" w:rsidRDefault="000620C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98A753E" w14:textId="77777777" w:rsidR="000620CF" w:rsidRPr="0024203C" w:rsidRDefault="000620C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2FC0A810" w14:textId="77777777" w:rsidR="000620CF" w:rsidRPr="0024203C" w:rsidRDefault="000620CF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CFC2DCE" w14:textId="77777777" w:rsidR="000620CF" w:rsidRPr="0024203C" w:rsidRDefault="000620CF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20CF" w:rsidRPr="004933B8" w14:paraId="1FE203E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75EFF5" w14:textId="77777777" w:rsidR="000620CF" w:rsidRPr="00282E37" w:rsidRDefault="000620CF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82E37">
              <w:rPr>
                <w:rFonts w:ascii="Times New Roman" w:hAnsi="Times New Roman"/>
                <w:sz w:val="26"/>
                <w:szCs w:val="26"/>
              </w:rPr>
              <w:t>20.12.2024</w:t>
            </w:r>
          </w:p>
        </w:tc>
        <w:tc>
          <w:tcPr>
            <w:tcW w:w="6595" w:type="dxa"/>
          </w:tcPr>
          <w:p w14:paraId="648365B7" w14:textId="168FDDA2" w:rsidR="000620CF" w:rsidRPr="00282E37" w:rsidRDefault="000620CF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82E37">
              <w:rPr>
                <w:rFonts w:ascii="Times New Roman" w:hAnsi="Times New Roman"/>
                <w:sz w:val="26"/>
                <w:szCs w:val="26"/>
              </w:rPr>
              <w:t>№</w:t>
            </w:r>
            <w:r w:rsidRPr="00282E3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231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 w:rsidRPr="00282E37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</w:tbl>
    <w:p w14:paraId="3CBCC0BC" w14:textId="77777777" w:rsidR="000620CF" w:rsidRPr="004933B8" w:rsidRDefault="000620CF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4F5E407" w14:textId="55C76C21" w:rsidR="004F42FF" w:rsidRDefault="004F42FF" w:rsidP="004F42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3E9A236C" w14:textId="5839BD01" w:rsidR="00C113FA" w:rsidRPr="004F42FF" w:rsidRDefault="00C113FA" w:rsidP="004F42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3F6661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23.01.2017 № 77-па-нпа «О порядке разработки, корректировки, осуществления мониторинга и контроля реализации стратегии социально-экономического</w:t>
      </w:r>
      <w:r w:rsid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развития муниципального образования Нефтеюганский район»</w:t>
      </w:r>
    </w:p>
    <w:p w14:paraId="3A4DBD74" w14:textId="77777777" w:rsidR="00C113FA" w:rsidRPr="004F42FF" w:rsidRDefault="00C113FA" w:rsidP="004F42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5369CF1A" w14:textId="77777777" w:rsidR="00997DC7" w:rsidRPr="004F42FF" w:rsidRDefault="00997DC7" w:rsidP="004F42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1D3AE89F" w14:textId="2E819037" w:rsidR="00F96EA5" w:rsidRPr="004F42FF" w:rsidRDefault="00A03CF4" w:rsidP="004F4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6743C" w:rsidRPr="004F42FF">
        <w:rPr>
          <w:rFonts w:ascii="Times New Roman" w:hAnsi="Times New Roman" w:cs="Times New Roman"/>
          <w:sz w:val="26"/>
          <w:szCs w:val="26"/>
        </w:rPr>
        <w:t>Федеральн</w:t>
      </w:r>
      <w:r w:rsidR="00FA4994" w:rsidRPr="004F42FF">
        <w:rPr>
          <w:rFonts w:ascii="Times New Roman" w:hAnsi="Times New Roman" w:cs="Times New Roman"/>
          <w:sz w:val="26"/>
          <w:szCs w:val="26"/>
        </w:rPr>
        <w:t>ым</w:t>
      </w:r>
      <w:r w:rsidR="00F6743C" w:rsidRPr="004F42F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A4994" w:rsidRPr="004F42FF">
        <w:rPr>
          <w:rFonts w:ascii="Times New Roman" w:hAnsi="Times New Roman" w:cs="Times New Roman"/>
          <w:sz w:val="26"/>
          <w:szCs w:val="26"/>
        </w:rPr>
        <w:t>ом</w:t>
      </w:r>
      <w:r w:rsidR="00F6743C" w:rsidRPr="004F42FF">
        <w:rPr>
          <w:rFonts w:ascii="Times New Roman" w:hAnsi="Times New Roman" w:cs="Times New Roman"/>
          <w:sz w:val="26"/>
          <w:szCs w:val="26"/>
        </w:rPr>
        <w:t xml:space="preserve"> от 28.06.2014 № 172-ФЗ </w:t>
      </w:r>
      <w:r w:rsidR="004F42FF">
        <w:rPr>
          <w:rFonts w:ascii="Times New Roman" w:hAnsi="Times New Roman" w:cs="Times New Roman"/>
          <w:sz w:val="26"/>
          <w:szCs w:val="26"/>
        </w:rPr>
        <w:br/>
      </w:r>
      <w:r w:rsidR="00F6743C" w:rsidRPr="004F42FF">
        <w:rPr>
          <w:rFonts w:ascii="Times New Roman" w:hAnsi="Times New Roman" w:cs="Times New Roman"/>
          <w:sz w:val="26"/>
          <w:szCs w:val="26"/>
        </w:rPr>
        <w:t>«О стратегическом планировании в Российской Федерации»,</w:t>
      </w:r>
      <w:r w:rsidR="00F96EA5" w:rsidRPr="004F42FF">
        <w:rPr>
          <w:rFonts w:ascii="Times New Roman" w:hAnsi="Times New Roman" w:cs="Times New Roman"/>
          <w:sz w:val="26"/>
          <w:szCs w:val="26"/>
        </w:rPr>
        <w:t xml:space="preserve"> </w:t>
      </w:r>
      <w:r w:rsidR="00FA4994" w:rsidRPr="004F42FF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60284D" w:rsidRPr="004F42FF">
        <w:rPr>
          <w:rFonts w:ascii="Times New Roman" w:hAnsi="Times New Roman" w:cs="Times New Roman"/>
          <w:sz w:val="26"/>
          <w:szCs w:val="26"/>
        </w:rPr>
        <w:t xml:space="preserve">, в связи </w:t>
      </w:r>
      <w:r w:rsidR="004F42FF">
        <w:rPr>
          <w:rFonts w:ascii="Times New Roman" w:hAnsi="Times New Roman" w:cs="Times New Roman"/>
          <w:sz w:val="26"/>
          <w:szCs w:val="26"/>
        </w:rPr>
        <w:br/>
      </w:r>
      <w:r w:rsidR="0060284D" w:rsidRPr="004F42FF">
        <w:rPr>
          <w:rFonts w:ascii="Times New Roman" w:hAnsi="Times New Roman" w:cs="Times New Roman"/>
          <w:sz w:val="26"/>
          <w:szCs w:val="26"/>
        </w:rPr>
        <w:t xml:space="preserve">со структурными изменениями в администрации Нефтеюганского района </w:t>
      </w:r>
      <w:r w:rsidR="004F42FF">
        <w:rPr>
          <w:rFonts w:ascii="Times New Roman" w:hAnsi="Times New Roman" w:cs="Times New Roman"/>
          <w:sz w:val="26"/>
          <w:szCs w:val="26"/>
        </w:rPr>
        <w:br/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п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о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с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т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а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н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о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в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л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я</w:t>
      </w:r>
      <w:r w:rsidR="009D09AA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ю: </w:t>
      </w:r>
      <w:r w:rsidR="00B771C3" w:rsidRPr="004F42FF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</w:p>
    <w:p w14:paraId="77FADCDF" w14:textId="77777777" w:rsidR="00F96EA5" w:rsidRPr="004F42FF" w:rsidRDefault="00F96EA5" w:rsidP="004F4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6DF8514B" w14:textId="6DB58635" w:rsidR="00C113FA" w:rsidRPr="004F42FF" w:rsidRDefault="00C113FA" w:rsidP="004F42FF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Внести в постановлени</w:t>
      </w:r>
      <w:r w:rsidR="0098481B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Нефтеюганского района </w:t>
      </w:r>
      <w:r w:rsid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23.01.2017 № 77-па-нпа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Нефтеюганский район» следующие изменения:</w:t>
      </w:r>
    </w:p>
    <w:p w14:paraId="654F67ED" w14:textId="77777777" w:rsidR="0080443A" w:rsidRPr="004F42FF" w:rsidRDefault="0080443A" w:rsidP="004F42FF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Заголовок изложить в следующей редакции:</w:t>
      </w:r>
    </w:p>
    <w:p w14:paraId="78FE9979" w14:textId="129C24C0" w:rsidR="0080443A" w:rsidRPr="004F42FF" w:rsidRDefault="0080443A" w:rsidP="004F42FF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«О порядке разработки, корректировки, осуществления мониторинга и контроля реализации стратегии социально-экономического развития Нефтеюганского муниципального района Ханты-Мансийского автономного округа – Югры».</w:t>
      </w:r>
    </w:p>
    <w:p w14:paraId="283298E5" w14:textId="7827EEA4" w:rsidR="00BA08A3" w:rsidRPr="004F42FF" w:rsidRDefault="00BA08A3" w:rsidP="004F42FF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постановляющей части:</w:t>
      </w:r>
    </w:p>
    <w:p w14:paraId="6CFC9FA7" w14:textId="5DED1716" w:rsidR="00B16831" w:rsidRPr="004F42FF" w:rsidRDefault="00B16831" w:rsidP="004F42FF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 1 изложить в следующей редакции:</w:t>
      </w:r>
    </w:p>
    <w:p w14:paraId="4AFD75AE" w14:textId="393A1510" w:rsidR="00B16831" w:rsidRPr="004F42FF" w:rsidRDefault="00B16831" w:rsidP="004F42FF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«1. Утвердить порядок разработки, корректировки, осуществления мониторинга и контроля реализации стратегии социально-экономического развития Нефтеюганского муниципального района Ханты-Мансийского автономного округа – Югры.</w:t>
      </w:r>
      <w:r w:rsidR="00B32DE4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25A472D1" w14:textId="7683DCE5" w:rsidR="00B32DE4" w:rsidRPr="004F42FF" w:rsidRDefault="00B32DE4" w:rsidP="004F42FF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 4 изложить в следующей редакции:</w:t>
      </w:r>
    </w:p>
    <w:p w14:paraId="2879322D" w14:textId="5BB059A6" w:rsidR="00BA08A3" w:rsidRPr="004F42FF" w:rsidRDefault="00B32DE4" w:rsidP="004F42FF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A08A3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4. Контроль за выполнением постановления возложить на заместителя главы Нефтеюганского района </w:t>
      </w:r>
      <w:proofErr w:type="spellStart"/>
      <w:r w:rsidR="00BA08A3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Щегульную</w:t>
      </w:r>
      <w:proofErr w:type="spellEnd"/>
      <w:r w:rsidR="00BA08A3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Л.И.».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48DC7DAD" w14:textId="3E9141D6" w:rsidR="007B0245" w:rsidRPr="004F42FF" w:rsidRDefault="00A51CF9" w:rsidP="004F42FF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приложении к постановлению:</w:t>
      </w:r>
    </w:p>
    <w:p w14:paraId="486F1D13" w14:textId="77777777" w:rsidR="002F2B59" w:rsidRPr="004F42FF" w:rsidRDefault="002F2B59" w:rsidP="004F42FF">
      <w:pPr>
        <w:pStyle w:val="a6"/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1.3.1. Заголовок изложить в следующей редакции:</w:t>
      </w:r>
    </w:p>
    <w:p w14:paraId="69BB37D8" w14:textId="5F07C7BA" w:rsidR="002F2B59" w:rsidRPr="004F42FF" w:rsidRDefault="002F2B59" w:rsidP="004F42FF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«Порядок разработки, корректировки, осуществления мониторинга и контроля реализации стратегии социально-экономического развития Нефтеюганского муниципального района Ханты-Мансийского автономного округа – Югры».</w:t>
      </w:r>
    </w:p>
    <w:p w14:paraId="0AC10A74" w14:textId="75345A99" w:rsidR="0098481B" w:rsidRPr="004F42FF" w:rsidRDefault="0098481B" w:rsidP="004F42FF">
      <w:pPr>
        <w:pStyle w:val="a6"/>
        <w:numPr>
          <w:ilvl w:val="2"/>
          <w:numId w:val="5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разделе 1:</w:t>
      </w:r>
    </w:p>
    <w:p w14:paraId="48CC8FFD" w14:textId="052A0F06" w:rsidR="00244970" w:rsidRPr="004F42FF" w:rsidRDefault="00244970" w:rsidP="004F42FF">
      <w:pPr>
        <w:pStyle w:val="a6"/>
        <w:numPr>
          <w:ilvl w:val="3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Пункты 1</w:t>
      </w:r>
      <w:r w:rsidR="0098481B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.1</w:t>
      </w:r>
      <w:r w:rsidR="009D09AA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8481B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1.2 изложить в следующей редакции:</w:t>
      </w:r>
    </w:p>
    <w:p w14:paraId="0245BC2E" w14:textId="3CC3682D" w:rsidR="00D25897" w:rsidRPr="004F42FF" w:rsidRDefault="00D25897" w:rsidP="004F42FF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«1.1. Порядок определяет правила разработки, корректировки, актуализации, осуществления мониторинга и контроля реализации стратегии социально-экономического развития Нефтеюганск</w:t>
      </w:r>
      <w:r w:rsidR="00697823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7823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район</w:t>
      </w:r>
      <w:r w:rsidR="00697823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 Ханты-Мансийского автономного округа – Югры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2C52ECE0" w14:textId="46AF211D" w:rsidR="0098481B" w:rsidRPr="004F42FF" w:rsidRDefault="00D25897" w:rsidP="004F42FF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1.2. Стратегия социально-экономического развития </w:t>
      </w:r>
      <w:r w:rsidR="00697823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муниципального района Ханты-Мансийского автономного округа – Югры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(далее также </w:t>
      </w:r>
      <w:r w:rsidR="006A63DE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Стратегия) направлена на обеспечение устойчивого, сбалансированного социально-экономического развития Нефтеюганского района в рамках реализации основных положений Стратегии социально-экономического развития Ханты-Мансийского автономного округа </w:t>
      </w:r>
      <w:r w:rsidR="0037200B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Югры.»</w:t>
      </w:r>
      <w:r w:rsidR="00C940F4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CE0E955" w14:textId="54EC071D" w:rsidR="0098481B" w:rsidRPr="004F42FF" w:rsidRDefault="0098481B" w:rsidP="004F42FF">
      <w:pPr>
        <w:pStyle w:val="a6"/>
        <w:numPr>
          <w:ilvl w:val="3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 1.4 изложить в следующей редакции:</w:t>
      </w:r>
    </w:p>
    <w:p w14:paraId="52D88929" w14:textId="5219F5D1" w:rsidR="006236D3" w:rsidRPr="004F42FF" w:rsidRDefault="006236D3" w:rsidP="004F42FF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«1.4. Участниками процесса разработки, корректировки, актуализации Стратегии являются: департамент экономического развития администрации Нефтеюганского района (далее – Департамент экономического развития); структурные подразделения администрации Нефтеюганского района; заинтересованные органы местного самоуправления городского и сельских поселений Нефтеюганского района.».</w:t>
      </w:r>
    </w:p>
    <w:p w14:paraId="7FE134D3" w14:textId="1B84BB6E" w:rsidR="00111CA2" w:rsidRPr="004F42FF" w:rsidRDefault="00111CA2" w:rsidP="004F42FF">
      <w:pPr>
        <w:pStyle w:val="a6"/>
        <w:numPr>
          <w:ilvl w:val="2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Пункты 3.3</w:t>
      </w:r>
      <w:r w:rsidR="009D09AA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D70EE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раздела 3 изложить в следующей редакции:</w:t>
      </w:r>
    </w:p>
    <w:p w14:paraId="0FE7E667" w14:textId="4257ED85" w:rsidR="007D4C8A" w:rsidRPr="004F42FF" w:rsidRDefault="005101DA" w:rsidP="004F42F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7D4C8A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3.3. Общую координационную деятельность Участников разработки, корректировки, актуализации и реализации Стратегии осуществляет Департамент экономического развития.</w:t>
      </w:r>
    </w:p>
    <w:p w14:paraId="3B9705B4" w14:textId="2AA99468" w:rsidR="005101DA" w:rsidRPr="004F42FF" w:rsidRDefault="007D4C8A" w:rsidP="004F42F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 Стратегия разрабатывается, корректируется и актуализируется Департаментом экономического развития на основе ключевых направлений социально-экономического развития Нефтеюганского района и сведений, представляемых участниками разработки, корректировки и актуализации Стратегии, научно-исследовательскими организациями (при необходимости), с учетом целевых ориентиров.»</w:t>
      </w:r>
      <w:r w:rsidR="00C940F4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6EB2886" w14:textId="7200F043" w:rsidR="003D582B" w:rsidRPr="004F42FF" w:rsidRDefault="002A1A5A" w:rsidP="004F42FF">
      <w:pPr>
        <w:pStyle w:val="a6"/>
        <w:numPr>
          <w:ilvl w:val="2"/>
          <w:numId w:val="5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разделе 4:</w:t>
      </w:r>
    </w:p>
    <w:p w14:paraId="6EEA5FDA" w14:textId="6995025B" w:rsidR="002A1A5A" w:rsidRPr="004F42FF" w:rsidRDefault="002A1A5A" w:rsidP="004F42FF">
      <w:pPr>
        <w:pStyle w:val="a6"/>
        <w:numPr>
          <w:ilvl w:val="3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 4.2 изложить в следующей редакции:</w:t>
      </w:r>
    </w:p>
    <w:p w14:paraId="148851BA" w14:textId="2E0AF1AA" w:rsidR="002A1A5A" w:rsidRPr="004F42FF" w:rsidRDefault="002A1A5A" w:rsidP="004F42FF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«4.2. Участники разработки, корректировки, актуализации Стратегии в течение 30 календарных дней со дня получения решения протокола Межведомственной комиссии, указанного в пункте 4.1 </w:t>
      </w:r>
      <w:r w:rsidR="001F00E6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настоящего раздела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представляют в Департамент экономического развития сведения, необходимые для разработки Стратегии </w:t>
      </w:r>
      <w:r w:rsid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соответствии со своей сферой деятельности.».</w:t>
      </w:r>
    </w:p>
    <w:p w14:paraId="3E22A6AC" w14:textId="04FA4EFB" w:rsidR="00E0354B" w:rsidRPr="004F42FF" w:rsidRDefault="00E0354B" w:rsidP="004F42FF">
      <w:pPr>
        <w:pStyle w:val="a6"/>
        <w:numPr>
          <w:ilvl w:val="3"/>
          <w:numId w:val="5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Пункты 4.5</w:t>
      </w:r>
      <w:r w:rsidR="009D09AA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4.6 изложить в следующей редакции:</w:t>
      </w:r>
    </w:p>
    <w:p w14:paraId="442CD35A" w14:textId="255C8389" w:rsidR="00E0354B" w:rsidRPr="004F42FF" w:rsidRDefault="00E0354B" w:rsidP="004F42FF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«4.5. </w:t>
      </w:r>
      <w:r w:rsidR="00C940F4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Департамент экономического развития 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совместно со специализированной организацией, определенной по итогам электронных торгов, организует проведение общественных обсуждений и публичных слушаний по проекту Стратегии.</w:t>
      </w:r>
    </w:p>
    <w:p w14:paraId="6A8444C1" w14:textId="2822E021" w:rsidR="00E0354B" w:rsidRPr="004F42FF" w:rsidRDefault="00E0354B" w:rsidP="004F42FF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4.6. В случае разработки, корректировки, актуализации проекта Стратегии специализированной организацией </w:t>
      </w:r>
      <w:r w:rsidR="00C940F4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Департамент экономического развития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подготовку и согласование технического задания на разработку</w:t>
      </w:r>
      <w:r w:rsidR="00C940F4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проекта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Стратегии.».</w:t>
      </w:r>
    </w:p>
    <w:p w14:paraId="5E25CA3D" w14:textId="6A525C4B" w:rsidR="00A51CF9" w:rsidRPr="004F42FF" w:rsidRDefault="006223CE" w:rsidP="004F42FF">
      <w:pPr>
        <w:pStyle w:val="a6"/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</w:t>
      </w:r>
      <w:r w:rsidR="009D09AA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7909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 5.3 раздела 5 изложить в следующей редакции:</w:t>
      </w:r>
    </w:p>
    <w:p w14:paraId="1B561B4F" w14:textId="3EEC5C18" w:rsidR="008156CE" w:rsidRPr="004F42FF" w:rsidRDefault="008156CE" w:rsidP="004F42FF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D33AC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5.3. В случае положительного решения Межведомственной комиссии Департамент экономического развития готовит проект решения Думы Нефтеюганского района об утверждении Стратегии социально-экономического развития муниципального образования Нефтеюганский район.»</w:t>
      </w:r>
      <w:r w:rsidR="00B17409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867FDF7" w14:textId="6035FA1F" w:rsidR="008156CE" w:rsidRPr="004F42FF" w:rsidRDefault="008F122A" w:rsidP="004F42FF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</w:t>
      </w:r>
      <w:r w:rsidR="004E257C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В разделе 6:</w:t>
      </w:r>
    </w:p>
    <w:p w14:paraId="10D90368" w14:textId="77639422" w:rsidR="00312572" w:rsidRPr="004F42FF" w:rsidRDefault="008F122A" w:rsidP="004F42F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</w:t>
      </w:r>
      <w:r w:rsidR="004E257C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312572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bookmarkStart w:id="1" w:name="_Hlk173944614"/>
      <w:r w:rsidR="00312572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Пункты </w:t>
      </w:r>
      <w:r w:rsidR="00643AED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6.1</w:t>
      </w:r>
      <w:r w:rsidR="004E257C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43AED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6.2</w:t>
      </w:r>
      <w:r w:rsidR="00312572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14:paraId="58EA58FD" w14:textId="5AE3B9C5" w:rsidR="00583F70" w:rsidRPr="004F42FF" w:rsidRDefault="00312572" w:rsidP="004F4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583F70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6.1. Мониторинг за ходом реализации Стратегии осуществляет </w:t>
      </w:r>
      <w:r w:rsidR="00CB54A0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Департамент экономического развития </w:t>
      </w:r>
      <w:r w:rsidR="00583F70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данных статистического наблюдения, ежегодных отчетов о реализации муниципальных программ </w:t>
      </w:r>
      <w:r w:rsidR="00D8415D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Нефтеюганского района</w:t>
      </w:r>
      <w:r w:rsidR="00583F70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органами местного самоуправления городского и сельских поселений Нефтеюганского района, структурными подразделениями администрации Нефтеюганского района </w:t>
      </w:r>
      <w:r w:rsid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583F70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соответствии с их сферой деятельности.</w:t>
      </w:r>
    </w:p>
    <w:p w14:paraId="42E1BEB7" w14:textId="6D5AAE67" w:rsidR="008156CE" w:rsidRPr="004F42FF" w:rsidRDefault="00583F70" w:rsidP="004F4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6.2. Реализация Стратегии осуществляется в соответствии с планом мероприятий по реализации стратегии (далее – План мероприятий), разрабатываемым </w:t>
      </w:r>
      <w:r w:rsidR="00E010E3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Департаментом экономического развития 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совместно с Участниками разработки </w:t>
      </w:r>
      <w:r w:rsid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реализации Стратегии, и утверждаемым постановлением администрации Нефтеюганского района</w:t>
      </w:r>
      <w:r w:rsidR="00312572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.».</w:t>
      </w:r>
    </w:p>
    <w:bookmarkEnd w:id="1"/>
    <w:p w14:paraId="4E4D2DA2" w14:textId="33F58D17" w:rsidR="009A0DD3" w:rsidRPr="004F42FF" w:rsidRDefault="009A0DD3" w:rsidP="004F4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1.3.</w:t>
      </w:r>
      <w:r w:rsidR="004E257C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.2. Пункты 6.5</w:t>
      </w:r>
      <w:r w:rsidR="004E257C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6.6 изложить в следующей редакции:</w:t>
      </w:r>
    </w:p>
    <w:p w14:paraId="7AF781AE" w14:textId="4AE19E94" w:rsidR="000B499C" w:rsidRPr="004F42FF" w:rsidRDefault="009A0DD3" w:rsidP="004F4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B499C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6.5. Структурные подразделения администрации Нефтеюганского района </w:t>
      </w:r>
      <w:r w:rsid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0B499C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соответствии со своей сферой деятельности направляют не позднее 01 апреля года, следующего за отчетным, в Департамент экономического развития сведения о ходе реализации Стратегии по итогам отчетного года.</w:t>
      </w:r>
    </w:p>
    <w:p w14:paraId="336A383C" w14:textId="4C8D62AA" w:rsidR="00C113FA" w:rsidRPr="004F42FF" w:rsidRDefault="000B499C" w:rsidP="004F4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6.6. Департамент экономического развития обеспечивает подготовку сводного годового доклада о ходе реализации Стратегии в срок до 01 мая, следующего </w:t>
      </w:r>
      <w:r w:rsid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 отчетным, на основании сведений, указанных в пунктах 6.1</w:t>
      </w:r>
      <w:r w:rsidR="001F00E6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6.3 </w:t>
      </w:r>
      <w:r w:rsidR="001F00E6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настоящего раздела</w:t>
      </w:r>
      <w:r w:rsidR="009A0DD3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8A2A0EA" w14:textId="25C45631" w:rsidR="00CB5B38" w:rsidRPr="004F42FF" w:rsidRDefault="00CB5B38" w:rsidP="004F42FF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4F42FF"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0BF2816" w14:textId="298740A1" w:rsidR="00CB5B38" w:rsidRPr="004F42FF" w:rsidRDefault="00CB5B38" w:rsidP="004F42FF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после официального обнародования. </w:t>
      </w:r>
    </w:p>
    <w:p w14:paraId="0CFC1B8F" w14:textId="05A71F37" w:rsidR="00C113FA" w:rsidRPr="004F42FF" w:rsidRDefault="00CC555B" w:rsidP="004F42FF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2F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</w:t>
      </w:r>
      <w:r w:rsidRPr="004F42FF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4F42FF">
        <w:rPr>
          <w:rFonts w:ascii="Times New Roman" w:hAnsi="Times New Roman" w:cs="Times New Roman"/>
          <w:sz w:val="26"/>
          <w:szCs w:val="26"/>
        </w:rPr>
        <w:t>Щегульную</w:t>
      </w:r>
      <w:proofErr w:type="spellEnd"/>
      <w:r w:rsidRPr="004F42FF">
        <w:rPr>
          <w:rFonts w:ascii="Times New Roman" w:hAnsi="Times New Roman" w:cs="Times New Roman"/>
          <w:sz w:val="26"/>
          <w:szCs w:val="26"/>
        </w:rPr>
        <w:t xml:space="preserve"> Л.И.</w:t>
      </w:r>
    </w:p>
    <w:p w14:paraId="3EB9F48C" w14:textId="77777777" w:rsidR="00C113FA" w:rsidRPr="004F42FF" w:rsidRDefault="00C113FA" w:rsidP="004F42FF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7EE77027" w14:textId="77777777" w:rsidR="00C113FA" w:rsidRPr="004F42FF" w:rsidRDefault="00C113FA" w:rsidP="004F42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0FC68B72" w14:textId="77777777" w:rsidR="00C113FA" w:rsidRPr="004F42FF" w:rsidRDefault="00C113FA" w:rsidP="004F42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51BFD05A" w14:textId="77777777" w:rsidR="004F42FF" w:rsidRPr="00D101D2" w:rsidRDefault="004F42FF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46A8F36C" w14:textId="77777777" w:rsidR="004F42FF" w:rsidRDefault="004F42F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EE050E1" w14:textId="134178B1" w:rsidR="00CB0808" w:rsidRPr="004F42FF" w:rsidRDefault="00CB0808" w:rsidP="004F4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B0808" w:rsidRPr="004F42FF" w:rsidSect="004F42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DFF7" w14:textId="77777777" w:rsidR="00D2702D" w:rsidRDefault="00D2702D">
      <w:pPr>
        <w:spacing w:after="0" w:line="240" w:lineRule="auto"/>
      </w:pPr>
      <w:r>
        <w:separator/>
      </w:r>
    </w:p>
  </w:endnote>
  <w:endnote w:type="continuationSeparator" w:id="0">
    <w:p w14:paraId="0CF7B16E" w14:textId="77777777" w:rsidR="00D2702D" w:rsidRDefault="00D2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27CB" w14:textId="77777777" w:rsidR="00D2702D" w:rsidRDefault="00D2702D">
      <w:pPr>
        <w:spacing w:after="0" w:line="240" w:lineRule="auto"/>
      </w:pPr>
      <w:r>
        <w:separator/>
      </w:r>
    </w:p>
  </w:footnote>
  <w:footnote w:type="continuationSeparator" w:id="0">
    <w:p w14:paraId="2E5B5244" w14:textId="77777777" w:rsidR="00D2702D" w:rsidRDefault="00D2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358317"/>
      <w:docPartObj>
        <w:docPartGallery w:val="Page Numbers (Top of Page)"/>
        <w:docPartUnique/>
      </w:docPartObj>
    </w:sdtPr>
    <w:sdtEndPr/>
    <w:sdtContent>
      <w:p w14:paraId="605DABF8" w14:textId="77777777" w:rsidR="00BB6318" w:rsidRDefault="00BB63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FF0">
          <w:rPr>
            <w:noProof/>
          </w:rPr>
          <w:t>2</w:t>
        </w:r>
        <w:r>
          <w:fldChar w:fldCharType="end"/>
        </w:r>
      </w:p>
    </w:sdtContent>
  </w:sdt>
  <w:p w14:paraId="049B4255" w14:textId="77777777" w:rsidR="00BB6318" w:rsidRDefault="00BB63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D24"/>
    <w:multiLevelType w:val="hybridMultilevel"/>
    <w:tmpl w:val="2F1EF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D63DF2"/>
    <w:multiLevelType w:val="multilevel"/>
    <w:tmpl w:val="5F5CB5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0D507F1"/>
    <w:multiLevelType w:val="multilevel"/>
    <w:tmpl w:val="5F5CB5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20B1B8B"/>
    <w:multiLevelType w:val="multilevel"/>
    <w:tmpl w:val="C61A516A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74831D37"/>
    <w:multiLevelType w:val="multilevel"/>
    <w:tmpl w:val="131695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9F"/>
    <w:rsid w:val="00014CF8"/>
    <w:rsid w:val="00024143"/>
    <w:rsid w:val="000500C4"/>
    <w:rsid w:val="000514E5"/>
    <w:rsid w:val="00057611"/>
    <w:rsid w:val="000620CF"/>
    <w:rsid w:val="00072F4B"/>
    <w:rsid w:val="00083426"/>
    <w:rsid w:val="00090FFF"/>
    <w:rsid w:val="000919FF"/>
    <w:rsid w:val="000A27BD"/>
    <w:rsid w:val="000A7DE8"/>
    <w:rsid w:val="000B499C"/>
    <w:rsid w:val="000B5D3B"/>
    <w:rsid w:val="000D5B2C"/>
    <w:rsid w:val="00111CA2"/>
    <w:rsid w:val="001143FF"/>
    <w:rsid w:val="00120B5C"/>
    <w:rsid w:val="00124F45"/>
    <w:rsid w:val="00137DC3"/>
    <w:rsid w:val="001438AE"/>
    <w:rsid w:val="00157FF0"/>
    <w:rsid w:val="001616DA"/>
    <w:rsid w:val="001B0A4F"/>
    <w:rsid w:val="001C7CDB"/>
    <w:rsid w:val="001D2A2D"/>
    <w:rsid w:val="001F00E6"/>
    <w:rsid w:val="001F07D1"/>
    <w:rsid w:val="002045F5"/>
    <w:rsid w:val="00244970"/>
    <w:rsid w:val="002522B2"/>
    <w:rsid w:val="0025295A"/>
    <w:rsid w:val="00253361"/>
    <w:rsid w:val="00257B2B"/>
    <w:rsid w:val="00293044"/>
    <w:rsid w:val="002A1A5A"/>
    <w:rsid w:val="002C51A6"/>
    <w:rsid w:val="002D70EE"/>
    <w:rsid w:val="002F2B59"/>
    <w:rsid w:val="002F3374"/>
    <w:rsid w:val="00312572"/>
    <w:rsid w:val="0037200B"/>
    <w:rsid w:val="0037339C"/>
    <w:rsid w:val="003C31B4"/>
    <w:rsid w:val="003D582B"/>
    <w:rsid w:val="003E2E4E"/>
    <w:rsid w:val="003F6661"/>
    <w:rsid w:val="004028BF"/>
    <w:rsid w:val="0040585A"/>
    <w:rsid w:val="004547C5"/>
    <w:rsid w:val="00456013"/>
    <w:rsid w:val="00467512"/>
    <w:rsid w:val="004B28AE"/>
    <w:rsid w:val="004C1F39"/>
    <w:rsid w:val="004D5CB6"/>
    <w:rsid w:val="004E257C"/>
    <w:rsid w:val="004F42FF"/>
    <w:rsid w:val="005041B9"/>
    <w:rsid w:val="005101DA"/>
    <w:rsid w:val="005677A0"/>
    <w:rsid w:val="0057385E"/>
    <w:rsid w:val="00583F70"/>
    <w:rsid w:val="005B1E42"/>
    <w:rsid w:val="005E0C8E"/>
    <w:rsid w:val="0060284D"/>
    <w:rsid w:val="0060319F"/>
    <w:rsid w:val="00604CDC"/>
    <w:rsid w:val="006223CE"/>
    <w:rsid w:val="006236D3"/>
    <w:rsid w:val="00643AED"/>
    <w:rsid w:val="006458D9"/>
    <w:rsid w:val="00670BE9"/>
    <w:rsid w:val="00683600"/>
    <w:rsid w:val="00697823"/>
    <w:rsid w:val="006A63DE"/>
    <w:rsid w:val="006C0A76"/>
    <w:rsid w:val="006C1773"/>
    <w:rsid w:val="006D18FA"/>
    <w:rsid w:val="006E711B"/>
    <w:rsid w:val="00704E30"/>
    <w:rsid w:val="00726466"/>
    <w:rsid w:val="00734B12"/>
    <w:rsid w:val="00741A4D"/>
    <w:rsid w:val="007665EC"/>
    <w:rsid w:val="007A646F"/>
    <w:rsid w:val="007B0245"/>
    <w:rsid w:val="007B14C2"/>
    <w:rsid w:val="007B14EC"/>
    <w:rsid w:val="007C7DBA"/>
    <w:rsid w:val="007D1AEC"/>
    <w:rsid w:val="007D4C8A"/>
    <w:rsid w:val="007D7C36"/>
    <w:rsid w:val="007E2366"/>
    <w:rsid w:val="007E4BE7"/>
    <w:rsid w:val="00803E70"/>
    <w:rsid w:val="0080443A"/>
    <w:rsid w:val="008156CE"/>
    <w:rsid w:val="008240A6"/>
    <w:rsid w:val="00837610"/>
    <w:rsid w:val="00862DF2"/>
    <w:rsid w:val="008853B4"/>
    <w:rsid w:val="008905A9"/>
    <w:rsid w:val="008F122A"/>
    <w:rsid w:val="00926428"/>
    <w:rsid w:val="009277AA"/>
    <w:rsid w:val="00933233"/>
    <w:rsid w:val="00956880"/>
    <w:rsid w:val="009746AA"/>
    <w:rsid w:val="0098481B"/>
    <w:rsid w:val="0098784D"/>
    <w:rsid w:val="00997994"/>
    <w:rsid w:val="00997DC7"/>
    <w:rsid w:val="009A0DD3"/>
    <w:rsid w:val="009C33E4"/>
    <w:rsid w:val="009D09AA"/>
    <w:rsid w:val="009D4434"/>
    <w:rsid w:val="00A00921"/>
    <w:rsid w:val="00A03CF4"/>
    <w:rsid w:val="00A51CF9"/>
    <w:rsid w:val="00A86EA6"/>
    <w:rsid w:val="00AB10C6"/>
    <w:rsid w:val="00AC3EED"/>
    <w:rsid w:val="00AF5000"/>
    <w:rsid w:val="00B03232"/>
    <w:rsid w:val="00B11964"/>
    <w:rsid w:val="00B15DF4"/>
    <w:rsid w:val="00B16831"/>
    <w:rsid w:val="00B17409"/>
    <w:rsid w:val="00B32DE4"/>
    <w:rsid w:val="00B36548"/>
    <w:rsid w:val="00B771C3"/>
    <w:rsid w:val="00B84D10"/>
    <w:rsid w:val="00BA08A3"/>
    <w:rsid w:val="00BA61A2"/>
    <w:rsid w:val="00BB36A3"/>
    <w:rsid w:val="00BB6318"/>
    <w:rsid w:val="00BC1841"/>
    <w:rsid w:val="00BD33AC"/>
    <w:rsid w:val="00C113FA"/>
    <w:rsid w:val="00C1387B"/>
    <w:rsid w:val="00C44C7B"/>
    <w:rsid w:val="00C5136E"/>
    <w:rsid w:val="00C52AB6"/>
    <w:rsid w:val="00C55161"/>
    <w:rsid w:val="00C66153"/>
    <w:rsid w:val="00C74299"/>
    <w:rsid w:val="00C77909"/>
    <w:rsid w:val="00C940F4"/>
    <w:rsid w:val="00CB0808"/>
    <w:rsid w:val="00CB54A0"/>
    <w:rsid w:val="00CB5B38"/>
    <w:rsid w:val="00CB7DFC"/>
    <w:rsid w:val="00CC555B"/>
    <w:rsid w:val="00CF1F44"/>
    <w:rsid w:val="00D14258"/>
    <w:rsid w:val="00D25897"/>
    <w:rsid w:val="00D2702D"/>
    <w:rsid w:val="00D35A36"/>
    <w:rsid w:val="00D43CD7"/>
    <w:rsid w:val="00D519EA"/>
    <w:rsid w:val="00D55B3B"/>
    <w:rsid w:val="00D74F5E"/>
    <w:rsid w:val="00D8415D"/>
    <w:rsid w:val="00DB77B3"/>
    <w:rsid w:val="00DE2C3E"/>
    <w:rsid w:val="00E010E3"/>
    <w:rsid w:val="00E0354B"/>
    <w:rsid w:val="00E167B9"/>
    <w:rsid w:val="00E246DB"/>
    <w:rsid w:val="00E27BD9"/>
    <w:rsid w:val="00E6479D"/>
    <w:rsid w:val="00ED5D0E"/>
    <w:rsid w:val="00EF0023"/>
    <w:rsid w:val="00F30539"/>
    <w:rsid w:val="00F41285"/>
    <w:rsid w:val="00F44F71"/>
    <w:rsid w:val="00F559C0"/>
    <w:rsid w:val="00F6743C"/>
    <w:rsid w:val="00F75AC1"/>
    <w:rsid w:val="00F7742E"/>
    <w:rsid w:val="00F9359E"/>
    <w:rsid w:val="00F96EA5"/>
    <w:rsid w:val="00FA4994"/>
    <w:rsid w:val="00FC689B"/>
    <w:rsid w:val="00FD629A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7C6D"/>
  <w15:docId w15:val="{4A88C2FA-E7EC-47AA-967A-1F168DCF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F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113FA"/>
  </w:style>
  <w:style w:type="paragraph" w:styleId="a6">
    <w:name w:val="List Paragraph"/>
    <w:basedOn w:val="a"/>
    <w:uiPriority w:val="99"/>
    <w:qFormat/>
    <w:rsid w:val="00C113FA"/>
    <w:pPr>
      <w:ind w:left="720"/>
    </w:pPr>
  </w:style>
  <w:style w:type="character" w:styleId="a7">
    <w:name w:val="Hyperlink"/>
    <w:semiHidden/>
    <w:unhideWhenUsed/>
    <w:rsid w:val="00F96EA5"/>
    <w:rPr>
      <w:strike w:val="0"/>
      <w:dstrike w:val="0"/>
      <w:color w:val="0000FF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F96E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6E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6EA5"/>
    <w:rPr>
      <w:rFonts w:ascii="Calibri" w:eastAsia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6E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6EA5"/>
    <w:rPr>
      <w:rFonts w:ascii="Calibri" w:eastAsia="Calibri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9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6EA5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9C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33E4"/>
    <w:rPr>
      <w:rFonts w:ascii="Calibri" w:eastAsia="Calibri" w:hAnsi="Calibri" w:cs="Calibri"/>
    </w:rPr>
  </w:style>
  <w:style w:type="paragraph" w:styleId="af1">
    <w:name w:val="No Spacing"/>
    <w:uiPriority w:val="1"/>
    <w:qFormat/>
    <w:rsid w:val="00CC555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5</cp:revision>
  <cp:lastPrinted>2024-12-18T07:00:00Z</cp:lastPrinted>
  <dcterms:created xsi:type="dcterms:W3CDTF">2024-12-20T12:20:00Z</dcterms:created>
  <dcterms:modified xsi:type="dcterms:W3CDTF">2024-12-20T12:20:00Z</dcterms:modified>
</cp:coreProperties>
</file>