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1881" w:rsidRPr="006A1881" w:rsidRDefault="006A1881" w:rsidP="006A1881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r>
        <w:rPr>
          <w:rFonts w:ascii="Arial" w:hAnsi="Arial"/>
          <w:b/>
          <w:noProof/>
          <w:sz w:val="16"/>
          <w:szCs w:val="20"/>
        </w:rPr>
        <w:drawing>
          <wp:inline distT="0" distB="0" distL="0" distR="0" wp14:anchorId="60D12F7A" wp14:editId="4A4B8849">
            <wp:extent cx="600075" cy="714375"/>
            <wp:effectExtent l="0" t="0" r="9525" b="9525"/>
            <wp:docPr id="1" name="Рисунок 1" descr="Герб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2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881" w:rsidRPr="006A1881" w:rsidRDefault="006A1881" w:rsidP="006A1881">
      <w:pPr>
        <w:jc w:val="center"/>
        <w:rPr>
          <w:b/>
          <w:sz w:val="20"/>
          <w:szCs w:val="20"/>
        </w:rPr>
      </w:pPr>
    </w:p>
    <w:p w:rsidR="006A1881" w:rsidRPr="006A1881" w:rsidRDefault="006A1881" w:rsidP="006A1881">
      <w:pPr>
        <w:jc w:val="center"/>
        <w:rPr>
          <w:b/>
          <w:sz w:val="42"/>
          <w:szCs w:val="42"/>
        </w:rPr>
      </w:pPr>
      <w:r w:rsidRPr="006A1881">
        <w:rPr>
          <w:b/>
          <w:sz w:val="42"/>
          <w:szCs w:val="42"/>
        </w:rPr>
        <w:t xml:space="preserve">АДМИНИСТРАЦИЯ  </w:t>
      </w:r>
    </w:p>
    <w:p w:rsidR="006A1881" w:rsidRPr="006A1881" w:rsidRDefault="006A1881" w:rsidP="006A1881">
      <w:pPr>
        <w:jc w:val="center"/>
        <w:rPr>
          <w:b/>
          <w:sz w:val="19"/>
          <w:szCs w:val="42"/>
        </w:rPr>
      </w:pPr>
      <w:r w:rsidRPr="006A1881">
        <w:rPr>
          <w:b/>
          <w:sz w:val="42"/>
          <w:szCs w:val="42"/>
        </w:rPr>
        <w:t>НЕФТЕЮГАНСКОГО  РАЙОНА</w:t>
      </w:r>
    </w:p>
    <w:p w:rsidR="006A1881" w:rsidRPr="006A1881" w:rsidRDefault="006A1881" w:rsidP="006A1881">
      <w:pPr>
        <w:jc w:val="center"/>
        <w:rPr>
          <w:b/>
          <w:sz w:val="32"/>
        </w:rPr>
      </w:pPr>
    </w:p>
    <w:p w:rsidR="006A1881" w:rsidRPr="006A1881" w:rsidRDefault="006A1881" w:rsidP="006A1881">
      <w:pPr>
        <w:jc w:val="center"/>
        <w:rPr>
          <w:b/>
          <w:caps/>
          <w:sz w:val="36"/>
          <w:szCs w:val="38"/>
        </w:rPr>
      </w:pPr>
      <w:r w:rsidRPr="006A1881">
        <w:rPr>
          <w:b/>
          <w:caps/>
          <w:sz w:val="36"/>
          <w:szCs w:val="38"/>
        </w:rPr>
        <w:t>постановление</w:t>
      </w:r>
    </w:p>
    <w:p w:rsidR="006A1881" w:rsidRPr="006A1881" w:rsidRDefault="006A1881" w:rsidP="006A1881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6A1881" w:rsidRPr="006A1881" w:rsidTr="00C176C7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:rsidR="006A1881" w:rsidRPr="006A1881" w:rsidRDefault="006A1881" w:rsidP="006A1881">
            <w:pPr>
              <w:jc w:val="center"/>
              <w:rPr>
                <w:sz w:val="26"/>
                <w:szCs w:val="26"/>
              </w:rPr>
            </w:pPr>
            <w:r w:rsidRPr="006A1881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2</w:t>
            </w:r>
            <w:r w:rsidRPr="006A1881">
              <w:rPr>
                <w:sz w:val="26"/>
                <w:szCs w:val="26"/>
              </w:rPr>
              <w:t>.01.2021</w:t>
            </w:r>
          </w:p>
        </w:tc>
        <w:tc>
          <w:tcPr>
            <w:tcW w:w="6595" w:type="dxa"/>
            <w:vMerge w:val="restart"/>
          </w:tcPr>
          <w:p w:rsidR="006A1881" w:rsidRPr="006A1881" w:rsidRDefault="006A1881" w:rsidP="006A1881">
            <w:pPr>
              <w:jc w:val="right"/>
              <w:rPr>
                <w:sz w:val="26"/>
                <w:szCs w:val="26"/>
                <w:u w:val="single"/>
              </w:rPr>
            </w:pPr>
            <w:r w:rsidRPr="006A1881">
              <w:rPr>
                <w:sz w:val="26"/>
                <w:szCs w:val="26"/>
              </w:rPr>
              <w:t>№</w:t>
            </w:r>
            <w:r w:rsidRPr="006A1881">
              <w:rPr>
                <w:sz w:val="26"/>
                <w:szCs w:val="26"/>
                <w:u w:val="single"/>
              </w:rPr>
              <w:t xml:space="preserve"> </w:t>
            </w:r>
            <w:r>
              <w:rPr>
                <w:sz w:val="26"/>
                <w:szCs w:val="26"/>
                <w:u w:val="single"/>
              </w:rPr>
              <w:t>20</w:t>
            </w:r>
            <w:r w:rsidRPr="006A1881">
              <w:rPr>
                <w:sz w:val="26"/>
                <w:szCs w:val="26"/>
                <w:u w:val="single"/>
              </w:rPr>
              <w:t>-па</w:t>
            </w:r>
          </w:p>
        </w:tc>
      </w:tr>
      <w:tr w:rsidR="006A1881" w:rsidRPr="006A1881" w:rsidTr="00C176C7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</w:tcPr>
          <w:p w:rsidR="006A1881" w:rsidRPr="006A1881" w:rsidRDefault="006A1881" w:rsidP="006A1881">
            <w:pPr>
              <w:rPr>
                <w:sz w:val="4"/>
              </w:rPr>
            </w:pPr>
          </w:p>
          <w:p w:rsidR="006A1881" w:rsidRPr="006A1881" w:rsidRDefault="006A1881" w:rsidP="006A1881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:rsidR="006A1881" w:rsidRPr="006A1881" w:rsidRDefault="006A1881" w:rsidP="006A1881">
            <w:pPr>
              <w:jc w:val="right"/>
              <w:rPr>
                <w:sz w:val="20"/>
              </w:rPr>
            </w:pPr>
          </w:p>
        </w:tc>
      </w:tr>
    </w:tbl>
    <w:p w:rsidR="006A1881" w:rsidRPr="006A1881" w:rsidRDefault="006A1881" w:rsidP="006A1881">
      <w:pPr>
        <w:jc w:val="center"/>
      </w:pPr>
      <w:r w:rsidRPr="006A1881">
        <w:t>г.Нефтеюганск</w:t>
      </w:r>
    </w:p>
    <w:p w:rsidR="006A1881" w:rsidRPr="006A1881" w:rsidRDefault="006A1881" w:rsidP="006A1881">
      <w:pPr>
        <w:ind w:right="-1"/>
        <w:jc w:val="center"/>
      </w:pPr>
    </w:p>
    <w:p w:rsidR="000A5F98" w:rsidRDefault="000A5F98" w:rsidP="000A5F98">
      <w:pPr>
        <w:tabs>
          <w:tab w:val="right" w:pos="9922"/>
        </w:tabs>
        <w:rPr>
          <w:sz w:val="26"/>
          <w:szCs w:val="26"/>
        </w:rPr>
      </w:pPr>
    </w:p>
    <w:p w:rsidR="00180AA7" w:rsidRPr="00180AA7" w:rsidRDefault="009F1D25" w:rsidP="000A5F98">
      <w:pPr>
        <w:tabs>
          <w:tab w:val="right" w:pos="9922"/>
        </w:tabs>
        <w:jc w:val="center"/>
        <w:rPr>
          <w:sz w:val="26"/>
          <w:szCs w:val="26"/>
          <w:u w:val="single"/>
        </w:rPr>
      </w:pPr>
      <w:r>
        <w:rPr>
          <w:sz w:val="26"/>
          <w:szCs w:val="26"/>
        </w:rPr>
        <w:t>О подгот</w:t>
      </w:r>
      <w:r w:rsidR="00B05FEB">
        <w:rPr>
          <w:sz w:val="26"/>
          <w:szCs w:val="26"/>
        </w:rPr>
        <w:t xml:space="preserve">овке документации по </w:t>
      </w:r>
      <w:r w:rsidR="00CB17AD">
        <w:rPr>
          <w:sz w:val="26"/>
          <w:szCs w:val="26"/>
        </w:rPr>
        <w:t>планировк</w:t>
      </w:r>
      <w:r w:rsidR="00B05FEB">
        <w:rPr>
          <w:sz w:val="26"/>
          <w:szCs w:val="26"/>
        </w:rPr>
        <w:t>е</w:t>
      </w:r>
      <w:r w:rsidR="00CB17AD">
        <w:rPr>
          <w:sz w:val="26"/>
          <w:szCs w:val="26"/>
        </w:rPr>
        <w:t xml:space="preserve"> </w:t>
      </w:r>
      <w:r w:rsidR="00FD0ED0">
        <w:rPr>
          <w:sz w:val="26"/>
          <w:szCs w:val="26"/>
        </w:rPr>
        <w:t>межселенной</w:t>
      </w:r>
      <w:r w:rsidR="009C6AAF">
        <w:rPr>
          <w:sz w:val="26"/>
          <w:szCs w:val="26"/>
        </w:rPr>
        <w:t xml:space="preserve"> </w:t>
      </w:r>
      <w:r w:rsidR="00DA0CF1">
        <w:rPr>
          <w:sz w:val="26"/>
          <w:szCs w:val="26"/>
        </w:rPr>
        <w:t xml:space="preserve">территории </w:t>
      </w:r>
      <w:r w:rsidR="000A5F98">
        <w:rPr>
          <w:sz w:val="26"/>
          <w:szCs w:val="26"/>
        </w:rPr>
        <w:br/>
      </w:r>
      <w:r w:rsidR="007D210C">
        <w:rPr>
          <w:sz w:val="26"/>
          <w:szCs w:val="26"/>
        </w:rPr>
        <w:t>для размещения объекта:</w:t>
      </w:r>
      <w:r w:rsidR="007D210C" w:rsidRPr="007D210C">
        <w:rPr>
          <w:color w:val="FF0000"/>
          <w:sz w:val="26"/>
          <w:szCs w:val="26"/>
        </w:rPr>
        <w:t xml:space="preserve"> </w:t>
      </w:r>
      <w:r w:rsidR="00327D52">
        <w:rPr>
          <w:sz w:val="26"/>
          <w:szCs w:val="26"/>
        </w:rPr>
        <w:t>«</w:t>
      </w:r>
      <w:r w:rsidR="002C4470" w:rsidRPr="002C4470">
        <w:rPr>
          <w:sz w:val="26"/>
          <w:szCs w:val="26"/>
        </w:rPr>
        <w:t>Линейные коммуни</w:t>
      </w:r>
      <w:r w:rsidR="00B944CC">
        <w:rPr>
          <w:sz w:val="26"/>
          <w:szCs w:val="26"/>
        </w:rPr>
        <w:t xml:space="preserve">кации </w:t>
      </w:r>
      <w:r w:rsidR="000A5F98">
        <w:rPr>
          <w:sz w:val="26"/>
          <w:szCs w:val="26"/>
        </w:rPr>
        <w:br/>
      </w:r>
      <w:r w:rsidR="00B944CC">
        <w:rPr>
          <w:sz w:val="26"/>
          <w:szCs w:val="26"/>
        </w:rPr>
        <w:t xml:space="preserve">для кустовой площадки № </w:t>
      </w:r>
      <w:r w:rsidR="00025238">
        <w:rPr>
          <w:sz w:val="26"/>
          <w:szCs w:val="26"/>
        </w:rPr>
        <w:t>48</w:t>
      </w:r>
      <w:r w:rsidR="002C4470" w:rsidRPr="002C4470">
        <w:rPr>
          <w:sz w:val="26"/>
          <w:szCs w:val="26"/>
        </w:rPr>
        <w:t>у Омбинского месторождения</w:t>
      </w:r>
      <w:r w:rsidR="00BD5442" w:rsidRPr="00BD5442">
        <w:rPr>
          <w:sz w:val="26"/>
          <w:szCs w:val="26"/>
        </w:rPr>
        <w:t>»</w:t>
      </w:r>
    </w:p>
    <w:p w:rsidR="008879D9" w:rsidRDefault="008879D9" w:rsidP="002C4470">
      <w:pPr>
        <w:tabs>
          <w:tab w:val="right" w:pos="9922"/>
        </w:tabs>
        <w:ind w:firstLine="709"/>
        <w:jc w:val="center"/>
        <w:rPr>
          <w:sz w:val="26"/>
          <w:szCs w:val="26"/>
        </w:rPr>
      </w:pPr>
    </w:p>
    <w:p w:rsidR="000A5F98" w:rsidRDefault="000A5F98" w:rsidP="002C4470">
      <w:pPr>
        <w:tabs>
          <w:tab w:val="right" w:pos="9922"/>
        </w:tabs>
        <w:ind w:firstLine="709"/>
        <w:jc w:val="center"/>
        <w:rPr>
          <w:sz w:val="26"/>
          <w:szCs w:val="26"/>
        </w:rPr>
      </w:pPr>
    </w:p>
    <w:p w:rsidR="009B087D" w:rsidRPr="00683455" w:rsidRDefault="00BB3421" w:rsidP="002C4470">
      <w:pPr>
        <w:ind w:firstLine="709"/>
        <w:jc w:val="both"/>
        <w:rPr>
          <w:color w:val="FF0000"/>
          <w:sz w:val="26"/>
          <w:szCs w:val="26"/>
        </w:rPr>
      </w:pPr>
      <w:r>
        <w:rPr>
          <w:sz w:val="26"/>
          <w:szCs w:val="26"/>
        </w:rPr>
        <w:t xml:space="preserve">В </w:t>
      </w:r>
      <w:r w:rsidR="00180DC7">
        <w:rPr>
          <w:sz w:val="26"/>
          <w:szCs w:val="26"/>
        </w:rPr>
        <w:t>соответствии</w:t>
      </w:r>
      <w:r w:rsidR="009F1D25" w:rsidRPr="005E655C">
        <w:rPr>
          <w:sz w:val="26"/>
          <w:szCs w:val="26"/>
        </w:rPr>
        <w:t xml:space="preserve"> </w:t>
      </w:r>
      <w:r w:rsidR="000B2DCD">
        <w:rPr>
          <w:sz w:val="26"/>
          <w:szCs w:val="26"/>
        </w:rPr>
        <w:t xml:space="preserve">со статьей </w:t>
      </w:r>
      <w:r w:rsidR="009F1D25" w:rsidRPr="005E655C">
        <w:rPr>
          <w:sz w:val="26"/>
          <w:szCs w:val="26"/>
        </w:rPr>
        <w:t>45</w:t>
      </w:r>
      <w:r w:rsidR="005231CA">
        <w:rPr>
          <w:sz w:val="26"/>
          <w:szCs w:val="26"/>
        </w:rPr>
        <w:t xml:space="preserve">, </w:t>
      </w:r>
      <w:r w:rsidR="007148E8">
        <w:rPr>
          <w:sz w:val="26"/>
          <w:szCs w:val="26"/>
        </w:rPr>
        <w:t>пункт</w:t>
      </w:r>
      <w:r w:rsidR="00617338">
        <w:rPr>
          <w:sz w:val="26"/>
          <w:szCs w:val="26"/>
        </w:rPr>
        <w:t>ом</w:t>
      </w:r>
      <w:r w:rsidR="007148E8">
        <w:rPr>
          <w:sz w:val="26"/>
          <w:szCs w:val="26"/>
        </w:rPr>
        <w:t xml:space="preserve"> 16 </w:t>
      </w:r>
      <w:r w:rsidR="005231CA">
        <w:rPr>
          <w:sz w:val="26"/>
          <w:szCs w:val="26"/>
        </w:rPr>
        <w:t xml:space="preserve">статьи 46 </w:t>
      </w:r>
      <w:r w:rsidR="009F1D25" w:rsidRPr="005E655C">
        <w:rPr>
          <w:sz w:val="26"/>
          <w:szCs w:val="26"/>
        </w:rPr>
        <w:t>Градостроительного кодекса Российской Федерации,</w:t>
      </w:r>
      <w:r w:rsidR="00581ED3" w:rsidRPr="005E655C">
        <w:rPr>
          <w:sz w:val="26"/>
          <w:szCs w:val="26"/>
        </w:rPr>
        <w:t xml:space="preserve"> </w:t>
      </w:r>
      <w:r w:rsidR="00A23538" w:rsidRPr="005E655C">
        <w:rPr>
          <w:sz w:val="26"/>
          <w:szCs w:val="26"/>
        </w:rPr>
        <w:t>Федеральн</w:t>
      </w:r>
      <w:r w:rsidR="00617338">
        <w:rPr>
          <w:sz w:val="26"/>
          <w:szCs w:val="26"/>
        </w:rPr>
        <w:t>ым</w:t>
      </w:r>
      <w:r w:rsidR="00A23538" w:rsidRPr="005E655C">
        <w:rPr>
          <w:sz w:val="26"/>
          <w:szCs w:val="26"/>
        </w:rPr>
        <w:t xml:space="preserve"> закон</w:t>
      </w:r>
      <w:r w:rsidR="00617338">
        <w:rPr>
          <w:sz w:val="26"/>
          <w:szCs w:val="26"/>
        </w:rPr>
        <w:t>ом</w:t>
      </w:r>
      <w:r w:rsidR="00A23538" w:rsidRPr="005E655C">
        <w:rPr>
          <w:sz w:val="26"/>
          <w:szCs w:val="26"/>
        </w:rPr>
        <w:t xml:space="preserve"> от 06.10.2003 № 131-ФЗ </w:t>
      </w:r>
      <w:r w:rsidR="000A5F98">
        <w:rPr>
          <w:sz w:val="26"/>
          <w:szCs w:val="26"/>
        </w:rPr>
        <w:br/>
      </w:r>
      <w:r w:rsidR="00A23538" w:rsidRPr="005E655C">
        <w:rPr>
          <w:sz w:val="26"/>
          <w:szCs w:val="26"/>
        </w:rPr>
        <w:t>«Об общих принципах организации местного самоуправления в Российской Федерации»,</w:t>
      </w:r>
      <w:r w:rsidR="009F1D25" w:rsidRPr="005E655C">
        <w:rPr>
          <w:sz w:val="26"/>
          <w:szCs w:val="26"/>
        </w:rPr>
        <w:t xml:space="preserve"> </w:t>
      </w:r>
      <w:r w:rsidR="00CF722E" w:rsidRPr="00CF722E">
        <w:rPr>
          <w:sz w:val="26"/>
          <w:szCs w:val="26"/>
        </w:rPr>
        <w:t xml:space="preserve">Уставом Нефтеюганского муниципального района Ханты-Мансийского автономного округа </w:t>
      </w:r>
      <w:r w:rsidR="000A5F98">
        <w:rPr>
          <w:sz w:val="26"/>
          <w:szCs w:val="26"/>
        </w:rPr>
        <w:t>–</w:t>
      </w:r>
      <w:r w:rsidR="00CF722E" w:rsidRPr="00CF722E">
        <w:rPr>
          <w:sz w:val="26"/>
          <w:szCs w:val="26"/>
        </w:rPr>
        <w:t xml:space="preserve"> Югры</w:t>
      </w:r>
      <w:r w:rsidR="003127EA" w:rsidRPr="005E655C">
        <w:rPr>
          <w:sz w:val="26"/>
          <w:szCs w:val="26"/>
        </w:rPr>
        <w:t>,</w:t>
      </w:r>
      <w:r w:rsidR="00FC2910" w:rsidRPr="005E655C">
        <w:rPr>
          <w:sz w:val="26"/>
          <w:szCs w:val="26"/>
        </w:rPr>
        <w:t xml:space="preserve"> </w:t>
      </w:r>
      <w:r w:rsidR="00617338" w:rsidRPr="005E655C">
        <w:rPr>
          <w:sz w:val="26"/>
          <w:szCs w:val="26"/>
        </w:rPr>
        <w:t>постановлен</w:t>
      </w:r>
      <w:r w:rsidR="00617338">
        <w:rPr>
          <w:sz w:val="26"/>
          <w:szCs w:val="26"/>
        </w:rPr>
        <w:t>ием</w:t>
      </w:r>
      <w:r w:rsidR="006E6601" w:rsidRPr="005E655C">
        <w:rPr>
          <w:sz w:val="26"/>
          <w:szCs w:val="26"/>
        </w:rPr>
        <w:t xml:space="preserve"> администрации Нефтеюганского района от </w:t>
      </w:r>
      <w:r w:rsidR="00C160D8">
        <w:rPr>
          <w:sz w:val="26"/>
          <w:szCs w:val="26"/>
        </w:rPr>
        <w:t>15.10.2018</w:t>
      </w:r>
      <w:r w:rsidR="006E6601" w:rsidRPr="005E655C">
        <w:rPr>
          <w:sz w:val="26"/>
          <w:szCs w:val="26"/>
        </w:rPr>
        <w:t xml:space="preserve"> №</w:t>
      </w:r>
      <w:r w:rsidR="00180DC7">
        <w:rPr>
          <w:sz w:val="26"/>
          <w:szCs w:val="26"/>
        </w:rPr>
        <w:t xml:space="preserve"> </w:t>
      </w:r>
      <w:r w:rsidR="006E6601" w:rsidRPr="005E655C">
        <w:rPr>
          <w:sz w:val="26"/>
          <w:szCs w:val="26"/>
        </w:rPr>
        <w:t>1</w:t>
      </w:r>
      <w:r w:rsidR="00C160D8">
        <w:rPr>
          <w:sz w:val="26"/>
          <w:szCs w:val="26"/>
        </w:rPr>
        <w:t>732</w:t>
      </w:r>
      <w:r w:rsidR="006E6601" w:rsidRPr="005E655C">
        <w:rPr>
          <w:sz w:val="26"/>
          <w:szCs w:val="26"/>
        </w:rPr>
        <w:t>-па-нпа «</w:t>
      </w:r>
      <w:r w:rsidR="00C160D8">
        <w:rPr>
          <w:sz w:val="26"/>
          <w:szCs w:val="26"/>
        </w:rPr>
        <w:t>Об утверждении порядка подготовки документации по планировке территории, разрабатываемой на основании решения Главы Нефтеюганского района и порядка принятия решения об утверждении документации по планировке территории Нефтеюганского района</w:t>
      </w:r>
      <w:r w:rsidR="006E6601" w:rsidRPr="005E655C">
        <w:rPr>
          <w:sz w:val="26"/>
          <w:szCs w:val="26"/>
        </w:rPr>
        <w:t xml:space="preserve">», </w:t>
      </w:r>
      <w:r w:rsidR="009A712D">
        <w:rPr>
          <w:sz w:val="26"/>
          <w:szCs w:val="26"/>
        </w:rPr>
        <w:t>на основании заявлени</w:t>
      </w:r>
      <w:r w:rsidR="0052726B">
        <w:rPr>
          <w:sz w:val="26"/>
          <w:szCs w:val="26"/>
        </w:rPr>
        <w:t>я</w:t>
      </w:r>
      <w:r w:rsidR="00683455" w:rsidRPr="00683455">
        <w:rPr>
          <w:sz w:val="26"/>
          <w:szCs w:val="26"/>
        </w:rPr>
        <w:t xml:space="preserve"> </w:t>
      </w:r>
      <w:r w:rsidR="009C1C2A" w:rsidRPr="005529DF">
        <w:rPr>
          <w:sz w:val="26"/>
          <w:szCs w:val="26"/>
        </w:rPr>
        <w:t>акционерного общества «Томский научно-исследовательский и п</w:t>
      </w:r>
      <w:r w:rsidR="00317476">
        <w:rPr>
          <w:sz w:val="26"/>
          <w:szCs w:val="26"/>
        </w:rPr>
        <w:t xml:space="preserve">роектный институт нефти и газа» </w:t>
      </w:r>
      <w:r w:rsidR="00683455" w:rsidRPr="005529DF">
        <w:rPr>
          <w:sz w:val="26"/>
          <w:szCs w:val="26"/>
        </w:rPr>
        <w:t>от</w:t>
      </w:r>
      <w:r w:rsidR="00C160D8" w:rsidRPr="005529DF">
        <w:rPr>
          <w:sz w:val="26"/>
          <w:szCs w:val="26"/>
        </w:rPr>
        <w:t xml:space="preserve"> </w:t>
      </w:r>
      <w:r w:rsidR="00180AA7">
        <w:rPr>
          <w:sz w:val="26"/>
          <w:szCs w:val="26"/>
        </w:rPr>
        <w:t>1</w:t>
      </w:r>
      <w:r w:rsidR="002C4470">
        <w:rPr>
          <w:sz w:val="26"/>
          <w:szCs w:val="26"/>
        </w:rPr>
        <w:t>4</w:t>
      </w:r>
      <w:r w:rsidR="00327D52">
        <w:rPr>
          <w:sz w:val="26"/>
          <w:szCs w:val="26"/>
        </w:rPr>
        <w:t>.</w:t>
      </w:r>
      <w:r w:rsidR="00CF722E">
        <w:rPr>
          <w:sz w:val="26"/>
          <w:szCs w:val="26"/>
        </w:rPr>
        <w:t>1</w:t>
      </w:r>
      <w:r w:rsidR="002C4470">
        <w:rPr>
          <w:sz w:val="26"/>
          <w:szCs w:val="26"/>
        </w:rPr>
        <w:t>2</w:t>
      </w:r>
      <w:r w:rsidR="008F2843" w:rsidRPr="005529DF">
        <w:rPr>
          <w:sz w:val="26"/>
          <w:szCs w:val="26"/>
        </w:rPr>
        <w:t>.20</w:t>
      </w:r>
      <w:r w:rsidR="00BD5442">
        <w:rPr>
          <w:sz w:val="26"/>
          <w:szCs w:val="26"/>
        </w:rPr>
        <w:t>20</w:t>
      </w:r>
      <w:r w:rsidR="00136449">
        <w:rPr>
          <w:sz w:val="26"/>
          <w:szCs w:val="26"/>
        </w:rPr>
        <w:t xml:space="preserve"> </w:t>
      </w:r>
      <w:r w:rsidR="00683455" w:rsidRPr="005529DF">
        <w:rPr>
          <w:sz w:val="26"/>
          <w:szCs w:val="26"/>
        </w:rPr>
        <w:t>№</w:t>
      </w:r>
      <w:r w:rsidR="0046389E">
        <w:rPr>
          <w:sz w:val="26"/>
          <w:szCs w:val="26"/>
        </w:rPr>
        <w:t xml:space="preserve"> </w:t>
      </w:r>
      <w:r w:rsidR="002C4470">
        <w:rPr>
          <w:sz w:val="26"/>
          <w:szCs w:val="26"/>
        </w:rPr>
        <w:t>40</w:t>
      </w:r>
      <w:r w:rsidR="00B944CC">
        <w:rPr>
          <w:sz w:val="26"/>
          <w:szCs w:val="26"/>
        </w:rPr>
        <w:t>6</w:t>
      </w:r>
      <w:r w:rsidR="00025238">
        <w:rPr>
          <w:sz w:val="26"/>
          <w:szCs w:val="26"/>
        </w:rPr>
        <w:t>57</w:t>
      </w:r>
      <w:r w:rsidR="00C9741B">
        <w:rPr>
          <w:sz w:val="26"/>
          <w:szCs w:val="26"/>
        </w:rPr>
        <w:t xml:space="preserve"> </w:t>
      </w:r>
      <w:r w:rsidR="009B087D" w:rsidRPr="00683455">
        <w:rPr>
          <w:color w:val="000000" w:themeColor="text1"/>
          <w:sz w:val="26"/>
          <w:szCs w:val="26"/>
        </w:rPr>
        <w:t>п о с т а н о в л я ю:</w:t>
      </w:r>
    </w:p>
    <w:p w:rsidR="00FC2910" w:rsidRDefault="00FC2910" w:rsidP="002C4470">
      <w:pPr>
        <w:ind w:firstLine="709"/>
        <w:jc w:val="both"/>
        <w:rPr>
          <w:sz w:val="26"/>
          <w:szCs w:val="26"/>
        </w:rPr>
      </w:pPr>
    </w:p>
    <w:p w:rsidR="005529DF" w:rsidRPr="00180AA7" w:rsidRDefault="005529DF" w:rsidP="000A5F98">
      <w:pPr>
        <w:pStyle w:val="a3"/>
        <w:numPr>
          <w:ilvl w:val="0"/>
          <w:numId w:val="3"/>
        </w:numPr>
        <w:tabs>
          <w:tab w:val="left" w:pos="0"/>
          <w:tab w:val="left" w:pos="993"/>
          <w:tab w:val="left" w:pos="1106"/>
        </w:tabs>
        <w:ind w:left="0" w:firstLine="709"/>
        <w:jc w:val="both"/>
        <w:rPr>
          <w:sz w:val="26"/>
          <w:szCs w:val="26"/>
          <w:u w:val="single"/>
        </w:rPr>
      </w:pPr>
      <w:r w:rsidRPr="007D210C">
        <w:rPr>
          <w:sz w:val="26"/>
          <w:szCs w:val="26"/>
        </w:rPr>
        <w:t>Подготовить проект планировки и проект межевания территории (далее - Документация) для размещения объекта</w:t>
      </w:r>
      <w:r w:rsidRPr="005529DF">
        <w:rPr>
          <w:sz w:val="26"/>
          <w:szCs w:val="26"/>
        </w:rPr>
        <w:t xml:space="preserve">: </w:t>
      </w:r>
      <w:r w:rsidR="00180AA7" w:rsidRPr="002C4470">
        <w:rPr>
          <w:sz w:val="26"/>
          <w:szCs w:val="26"/>
        </w:rPr>
        <w:t>«</w:t>
      </w:r>
      <w:r w:rsidR="002C4470" w:rsidRPr="002C4470">
        <w:rPr>
          <w:sz w:val="26"/>
          <w:szCs w:val="26"/>
        </w:rPr>
        <w:t>Линейные коммуни</w:t>
      </w:r>
      <w:r w:rsidR="00B944CC">
        <w:rPr>
          <w:sz w:val="26"/>
          <w:szCs w:val="26"/>
        </w:rPr>
        <w:t xml:space="preserve">кации для кустовой площадки № </w:t>
      </w:r>
      <w:r w:rsidR="00025238">
        <w:rPr>
          <w:sz w:val="26"/>
          <w:szCs w:val="26"/>
        </w:rPr>
        <w:t>48</w:t>
      </w:r>
      <w:r w:rsidR="002C4470" w:rsidRPr="002C4470">
        <w:rPr>
          <w:sz w:val="26"/>
          <w:szCs w:val="26"/>
        </w:rPr>
        <w:t>у Омбинского месторождения</w:t>
      </w:r>
      <w:r w:rsidR="00180AA7" w:rsidRPr="002C4470">
        <w:rPr>
          <w:sz w:val="26"/>
          <w:szCs w:val="26"/>
        </w:rPr>
        <w:t>»</w:t>
      </w:r>
      <w:r w:rsidR="00180AA7" w:rsidRPr="00180AA7">
        <w:rPr>
          <w:sz w:val="26"/>
          <w:szCs w:val="26"/>
        </w:rPr>
        <w:t xml:space="preserve"> </w:t>
      </w:r>
      <w:r w:rsidRPr="00180AA7">
        <w:rPr>
          <w:sz w:val="26"/>
          <w:szCs w:val="26"/>
        </w:rPr>
        <w:t>(приложение</w:t>
      </w:r>
      <w:r w:rsidR="005F03E9" w:rsidRPr="00180AA7">
        <w:rPr>
          <w:sz w:val="26"/>
          <w:szCs w:val="26"/>
        </w:rPr>
        <w:t xml:space="preserve"> 1</w:t>
      </w:r>
      <w:r w:rsidRPr="00180AA7">
        <w:rPr>
          <w:sz w:val="26"/>
          <w:szCs w:val="26"/>
        </w:rPr>
        <w:t>).</w:t>
      </w:r>
    </w:p>
    <w:p w:rsidR="00850AB6" w:rsidRPr="00180AA7" w:rsidRDefault="00850AB6" w:rsidP="000A5F98">
      <w:pPr>
        <w:pStyle w:val="a3"/>
        <w:numPr>
          <w:ilvl w:val="0"/>
          <w:numId w:val="3"/>
        </w:numPr>
        <w:tabs>
          <w:tab w:val="left" w:pos="0"/>
          <w:tab w:val="left" w:pos="993"/>
          <w:tab w:val="left" w:pos="1106"/>
        </w:tabs>
        <w:ind w:left="0" w:firstLine="709"/>
        <w:jc w:val="both"/>
        <w:rPr>
          <w:sz w:val="26"/>
          <w:szCs w:val="26"/>
          <w:u w:val="single"/>
        </w:rPr>
      </w:pPr>
      <w:r w:rsidRPr="00E50FE6">
        <w:rPr>
          <w:sz w:val="26"/>
          <w:szCs w:val="26"/>
        </w:rPr>
        <w:t>Утвердить задание на разработку документации по планировке территории для размещения объекта</w:t>
      </w:r>
      <w:r w:rsidRPr="0046389E">
        <w:rPr>
          <w:sz w:val="26"/>
          <w:szCs w:val="26"/>
        </w:rPr>
        <w:t xml:space="preserve">: </w:t>
      </w:r>
      <w:r w:rsidR="002C4470">
        <w:rPr>
          <w:sz w:val="26"/>
          <w:szCs w:val="26"/>
        </w:rPr>
        <w:t>«</w:t>
      </w:r>
      <w:r w:rsidR="002C4470" w:rsidRPr="002C4470">
        <w:rPr>
          <w:sz w:val="26"/>
          <w:szCs w:val="26"/>
        </w:rPr>
        <w:t>Линейные коммун</w:t>
      </w:r>
      <w:r w:rsidR="00025238">
        <w:rPr>
          <w:sz w:val="26"/>
          <w:szCs w:val="26"/>
        </w:rPr>
        <w:t>икации для кустовой площадки № 48</w:t>
      </w:r>
      <w:r w:rsidR="002C4470" w:rsidRPr="002C4470">
        <w:rPr>
          <w:sz w:val="26"/>
          <w:szCs w:val="26"/>
        </w:rPr>
        <w:t>у Омбинского месторождения</w:t>
      </w:r>
      <w:r w:rsidR="002C4470">
        <w:rPr>
          <w:sz w:val="26"/>
          <w:szCs w:val="26"/>
        </w:rPr>
        <w:t>»</w:t>
      </w:r>
      <w:r w:rsidR="002C4470" w:rsidRPr="002C4470">
        <w:rPr>
          <w:sz w:val="26"/>
          <w:szCs w:val="26"/>
        </w:rPr>
        <w:t xml:space="preserve"> </w:t>
      </w:r>
      <w:r w:rsidRPr="00180AA7">
        <w:rPr>
          <w:sz w:val="26"/>
          <w:szCs w:val="26"/>
        </w:rPr>
        <w:t>(приложение 2).</w:t>
      </w:r>
    </w:p>
    <w:p w:rsidR="00ED3FA8" w:rsidRDefault="001C1D1A" w:rsidP="000A5F98">
      <w:pPr>
        <w:pStyle w:val="a3"/>
        <w:numPr>
          <w:ilvl w:val="0"/>
          <w:numId w:val="3"/>
        </w:numPr>
        <w:tabs>
          <w:tab w:val="left" w:pos="0"/>
          <w:tab w:val="left" w:pos="993"/>
          <w:tab w:val="left" w:pos="1106"/>
        </w:tabs>
        <w:ind w:left="0" w:firstLine="709"/>
        <w:jc w:val="both"/>
        <w:rPr>
          <w:sz w:val="26"/>
          <w:szCs w:val="26"/>
        </w:rPr>
      </w:pPr>
      <w:r w:rsidRPr="0020010B">
        <w:rPr>
          <w:sz w:val="26"/>
          <w:szCs w:val="26"/>
        </w:rPr>
        <w:t>Рек</w:t>
      </w:r>
      <w:r w:rsidR="006532A0">
        <w:rPr>
          <w:sz w:val="26"/>
          <w:szCs w:val="26"/>
        </w:rPr>
        <w:t xml:space="preserve">омендовать </w:t>
      </w:r>
      <w:r w:rsidR="009C1C2A" w:rsidRPr="005529DF">
        <w:rPr>
          <w:sz w:val="26"/>
          <w:szCs w:val="26"/>
        </w:rPr>
        <w:t>АО «ТомскНИПИнефть»</w:t>
      </w:r>
      <w:r w:rsidR="009C1C2A">
        <w:rPr>
          <w:sz w:val="26"/>
          <w:szCs w:val="26"/>
        </w:rPr>
        <w:t xml:space="preserve"> </w:t>
      </w:r>
      <w:r w:rsidRPr="0020010B">
        <w:rPr>
          <w:sz w:val="26"/>
          <w:szCs w:val="26"/>
        </w:rPr>
        <w:t xml:space="preserve">осуществить </w:t>
      </w:r>
      <w:r w:rsidRPr="002F0BBD">
        <w:rPr>
          <w:sz w:val="26"/>
          <w:szCs w:val="26"/>
        </w:rPr>
        <w:t xml:space="preserve">подготовку </w:t>
      </w:r>
      <w:r w:rsidR="00BA2E33">
        <w:rPr>
          <w:sz w:val="26"/>
          <w:szCs w:val="26"/>
        </w:rPr>
        <w:t>Документации</w:t>
      </w:r>
      <w:r w:rsidR="00512A2A">
        <w:rPr>
          <w:sz w:val="26"/>
          <w:szCs w:val="26"/>
        </w:rPr>
        <w:t xml:space="preserve"> для размещения </w:t>
      </w:r>
      <w:r w:rsidR="00512A2A" w:rsidRPr="005529DF">
        <w:rPr>
          <w:sz w:val="26"/>
          <w:szCs w:val="26"/>
        </w:rPr>
        <w:t>объект</w:t>
      </w:r>
      <w:r w:rsidR="003474AA" w:rsidRPr="005529DF">
        <w:rPr>
          <w:sz w:val="26"/>
          <w:szCs w:val="26"/>
        </w:rPr>
        <w:t>а</w:t>
      </w:r>
      <w:r w:rsidR="00512A2A" w:rsidRPr="005529DF">
        <w:rPr>
          <w:sz w:val="26"/>
          <w:szCs w:val="26"/>
        </w:rPr>
        <w:t>, указанн</w:t>
      </w:r>
      <w:r w:rsidR="003474AA" w:rsidRPr="005529DF">
        <w:rPr>
          <w:sz w:val="26"/>
          <w:szCs w:val="26"/>
        </w:rPr>
        <w:t>ого</w:t>
      </w:r>
      <w:r w:rsidR="00512A2A" w:rsidRPr="005529DF">
        <w:rPr>
          <w:sz w:val="26"/>
          <w:szCs w:val="26"/>
        </w:rPr>
        <w:t xml:space="preserve"> </w:t>
      </w:r>
      <w:r w:rsidR="00512A2A">
        <w:rPr>
          <w:sz w:val="26"/>
          <w:szCs w:val="26"/>
        </w:rPr>
        <w:t xml:space="preserve">в </w:t>
      </w:r>
      <w:r w:rsidR="00734394">
        <w:rPr>
          <w:sz w:val="26"/>
          <w:szCs w:val="26"/>
        </w:rPr>
        <w:t>пунк</w:t>
      </w:r>
      <w:r w:rsidR="00617338">
        <w:rPr>
          <w:sz w:val="26"/>
          <w:szCs w:val="26"/>
        </w:rPr>
        <w:t>те</w:t>
      </w:r>
      <w:r w:rsidR="00734394">
        <w:rPr>
          <w:sz w:val="26"/>
          <w:szCs w:val="26"/>
        </w:rPr>
        <w:t xml:space="preserve"> </w:t>
      </w:r>
      <w:r w:rsidR="005F03E9">
        <w:rPr>
          <w:sz w:val="26"/>
          <w:szCs w:val="26"/>
        </w:rPr>
        <w:t>1</w:t>
      </w:r>
      <w:r w:rsidR="00C95512">
        <w:rPr>
          <w:sz w:val="26"/>
          <w:szCs w:val="26"/>
        </w:rPr>
        <w:t xml:space="preserve"> настоящего постановления</w:t>
      </w:r>
      <w:r w:rsidR="00D93BCC">
        <w:rPr>
          <w:sz w:val="26"/>
          <w:szCs w:val="26"/>
        </w:rPr>
        <w:t xml:space="preserve">, и предоставить подготовленную Документацию в </w:t>
      </w:r>
      <w:r w:rsidR="006E04B8">
        <w:rPr>
          <w:sz w:val="26"/>
          <w:szCs w:val="26"/>
        </w:rPr>
        <w:t xml:space="preserve">комитет </w:t>
      </w:r>
      <w:r w:rsidR="000A5F98">
        <w:rPr>
          <w:sz w:val="26"/>
          <w:szCs w:val="26"/>
        </w:rPr>
        <w:br/>
      </w:r>
      <w:r w:rsidR="006E04B8">
        <w:rPr>
          <w:sz w:val="26"/>
          <w:szCs w:val="26"/>
        </w:rPr>
        <w:t xml:space="preserve">по </w:t>
      </w:r>
      <w:r w:rsidR="00D93BCC">
        <w:rPr>
          <w:sz w:val="26"/>
          <w:szCs w:val="26"/>
        </w:rPr>
        <w:t>градостроительств</w:t>
      </w:r>
      <w:r w:rsidR="006E04B8">
        <w:rPr>
          <w:sz w:val="26"/>
          <w:szCs w:val="26"/>
        </w:rPr>
        <w:t>у</w:t>
      </w:r>
      <w:r w:rsidR="00D93BCC">
        <w:rPr>
          <w:sz w:val="26"/>
          <w:szCs w:val="26"/>
        </w:rPr>
        <w:t xml:space="preserve"> </w:t>
      </w:r>
      <w:r w:rsidR="00616975">
        <w:rPr>
          <w:sz w:val="26"/>
          <w:szCs w:val="26"/>
        </w:rPr>
        <w:t xml:space="preserve">администрации </w:t>
      </w:r>
      <w:r w:rsidR="00D93BCC">
        <w:rPr>
          <w:sz w:val="26"/>
          <w:szCs w:val="26"/>
        </w:rPr>
        <w:t>Нефтеюганского района на проверку.</w:t>
      </w:r>
    </w:p>
    <w:p w:rsidR="00825552" w:rsidRDefault="006E04B8" w:rsidP="000A5F98">
      <w:pPr>
        <w:pStyle w:val="a3"/>
        <w:numPr>
          <w:ilvl w:val="0"/>
          <w:numId w:val="3"/>
        </w:numPr>
        <w:tabs>
          <w:tab w:val="left" w:pos="0"/>
          <w:tab w:val="left" w:pos="993"/>
          <w:tab w:val="left" w:pos="1106"/>
        </w:tabs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Комитету</w:t>
      </w:r>
      <w:r w:rsidR="001C1D1A" w:rsidRPr="00ED3FA8">
        <w:rPr>
          <w:sz w:val="26"/>
          <w:szCs w:val="26"/>
        </w:rPr>
        <w:t xml:space="preserve"> </w:t>
      </w:r>
      <w:r w:rsidR="008879D9">
        <w:rPr>
          <w:sz w:val="26"/>
          <w:szCs w:val="26"/>
        </w:rPr>
        <w:t xml:space="preserve">по </w:t>
      </w:r>
      <w:r w:rsidR="001C1D1A" w:rsidRPr="00ED3FA8">
        <w:rPr>
          <w:sz w:val="26"/>
          <w:szCs w:val="26"/>
        </w:rPr>
        <w:t>градостроительств</w:t>
      </w:r>
      <w:r w:rsidR="008879D9">
        <w:rPr>
          <w:sz w:val="26"/>
          <w:szCs w:val="26"/>
        </w:rPr>
        <w:t>у</w:t>
      </w:r>
      <w:r w:rsidR="001C1D1A" w:rsidRPr="00ED3FA8">
        <w:rPr>
          <w:sz w:val="26"/>
          <w:szCs w:val="26"/>
        </w:rPr>
        <w:t xml:space="preserve"> </w:t>
      </w:r>
      <w:r w:rsidR="00616975" w:rsidRPr="00ED3FA8">
        <w:rPr>
          <w:sz w:val="26"/>
          <w:szCs w:val="26"/>
        </w:rPr>
        <w:t xml:space="preserve">администрации </w:t>
      </w:r>
      <w:r w:rsidR="00FC2910" w:rsidRPr="00ED3FA8">
        <w:rPr>
          <w:sz w:val="26"/>
          <w:szCs w:val="26"/>
        </w:rPr>
        <w:t>Нефтеюганского района</w:t>
      </w:r>
      <w:r w:rsidR="006241D1" w:rsidRPr="00ED3FA8">
        <w:rPr>
          <w:sz w:val="26"/>
          <w:szCs w:val="26"/>
        </w:rPr>
        <w:t xml:space="preserve"> (К</w:t>
      </w:r>
      <w:r>
        <w:rPr>
          <w:sz w:val="26"/>
          <w:szCs w:val="26"/>
        </w:rPr>
        <w:t>рышалович Д.В</w:t>
      </w:r>
      <w:r w:rsidR="00D66228" w:rsidRPr="00ED3FA8">
        <w:rPr>
          <w:sz w:val="26"/>
          <w:szCs w:val="26"/>
        </w:rPr>
        <w:t>.</w:t>
      </w:r>
      <w:r w:rsidR="006E6601" w:rsidRPr="00ED3FA8">
        <w:rPr>
          <w:sz w:val="26"/>
          <w:szCs w:val="26"/>
        </w:rPr>
        <w:t>)</w:t>
      </w:r>
      <w:r w:rsidR="00752FDD" w:rsidRPr="00ED3FA8">
        <w:rPr>
          <w:sz w:val="26"/>
          <w:szCs w:val="26"/>
        </w:rPr>
        <w:t>:</w:t>
      </w:r>
    </w:p>
    <w:p w:rsidR="00056A61" w:rsidRPr="00825552" w:rsidRDefault="00056A61" w:rsidP="000A5F98">
      <w:pPr>
        <w:pStyle w:val="a3"/>
        <w:numPr>
          <w:ilvl w:val="1"/>
          <w:numId w:val="3"/>
        </w:numPr>
        <w:tabs>
          <w:tab w:val="left" w:pos="0"/>
          <w:tab w:val="left" w:pos="1106"/>
        </w:tabs>
        <w:ind w:left="0" w:firstLine="709"/>
        <w:jc w:val="both"/>
        <w:rPr>
          <w:sz w:val="26"/>
          <w:szCs w:val="26"/>
        </w:rPr>
      </w:pPr>
      <w:r w:rsidRPr="00825552">
        <w:rPr>
          <w:sz w:val="26"/>
          <w:szCs w:val="26"/>
        </w:rPr>
        <w:t xml:space="preserve">Организовать учет предложений от физических и юридических лиц </w:t>
      </w:r>
      <w:r w:rsidR="000A5F98">
        <w:rPr>
          <w:sz w:val="26"/>
          <w:szCs w:val="26"/>
        </w:rPr>
        <w:br/>
      </w:r>
      <w:r w:rsidRPr="00825552">
        <w:rPr>
          <w:sz w:val="26"/>
          <w:szCs w:val="26"/>
        </w:rPr>
        <w:t>о порядке, сроках подготовки и содержании Документации.</w:t>
      </w:r>
    </w:p>
    <w:p w:rsidR="00752FDD" w:rsidRPr="000A5F98" w:rsidRDefault="00E4334B" w:rsidP="000A5F98">
      <w:pPr>
        <w:pStyle w:val="a3"/>
        <w:numPr>
          <w:ilvl w:val="0"/>
          <w:numId w:val="3"/>
        </w:numPr>
        <w:tabs>
          <w:tab w:val="left" w:pos="0"/>
          <w:tab w:val="left" w:pos="993"/>
          <w:tab w:val="left" w:pos="1106"/>
        </w:tabs>
        <w:ind w:left="0" w:firstLine="709"/>
        <w:jc w:val="both"/>
        <w:rPr>
          <w:sz w:val="26"/>
          <w:szCs w:val="26"/>
        </w:rPr>
      </w:pPr>
      <w:r w:rsidRPr="000A5F98">
        <w:rPr>
          <w:sz w:val="26"/>
          <w:szCs w:val="26"/>
        </w:rPr>
        <w:t xml:space="preserve">Осуществить проверку подготовленной на основании настоящего постановления Документации в </w:t>
      </w:r>
      <w:r w:rsidR="00F41DFD" w:rsidRPr="000A5F98">
        <w:rPr>
          <w:sz w:val="26"/>
          <w:szCs w:val="26"/>
        </w:rPr>
        <w:t>течени</w:t>
      </w:r>
      <w:r w:rsidR="00BD5442" w:rsidRPr="000A5F98">
        <w:rPr>
          <w:sz w:val="26"/>
          <w:szCs w:val="26"/>
        </w:rPr>
        <w:t>и</w:t>
      </w:r>
      <w:r w:rsidR="00F41DFD" w:rsidRPr="000A5F98">
        <w:rPr>
          <w:sz w:val="26"/>
          <w:szCs w:val="26"/>
        </w:rPr>
        <w:t xml:space="preserve"> </w:t>
      </w:r>
      <w:r w:rsidR="00BD5442" w:rsidRPr="000A5F98">
        <w:rPr>
          <w:sz w:val="26"/>
          <w:szCs w:val="26"/>
        </w:rPr>
        <w:t>двадцати рабочих</w:t>
      </w:r>
      <w:r w:rsidR="00F41DFD" w:rsidRPr="000A5F98">
        <w:rPr>
          <w:sz w:val="26"/>
          <w:szCs w:val="26"/>
        </w:rPr>
        <w:t xml:space="preserve"> дней с</w:t>
      </w:r>
      <w:r w:rsidRPr="000A5F98">
        <w:rPr>
          <w:sz w:val="26"/>
          <w:szCs w:val="26"/>
        </w:rPr>
        <w:t>о дня</w:t>
      </w:r>
      <w:r w:rsidR="00F41DFD" w:rsidRPr="000A5F98">
        <w:rPr>
          <w:sz w:val="26"/>
          <w:szCs w:val="26"/>
        </w:rPr>
        <w:t xml:space="preserve"> поступления Документации </w:t>
      </w:r>
      <w:r w:rsidRPr="000A5F98">
        <w:rPr>
          <w:sz w:val="26"/>
          <w:szCs w:val="26"/>
        </w:rPr>
        <w:t xml:space="preserve">в </w:t>
      </w:r>
      <w:r w:rsidR="006E04B8" w:rsidRPr="000A5F98">
        <w:rPr>
          <w:sz w:val="26"/>
          <w:szCs w:val="26"/>
        </w:rPr>
        <w:t>комитет</w:t>
      </w:r>
      <w:r w:rsidRPr="000A5F98">
        <w:rPr>
          <w:sz w:val="26"/>
          <w:szCs w:val="26"/>
        </w:rPr>
        <w:t xml:space="preserve"> </w:t>
      </w:r>
      <w:r w:rsidR="00BD5442" w:rsidRPr="000A5F98">
        <w:rPr>
          <w:sz w:val="26"/>
          <w:szCs w:val="26"/>
        </w:rPr>
        <w:t xml:space="preserve">по </w:t>
      </w:r>
      <w:r w:rsidRPr="000A5F98">
        <w:rPr>
          <w:sz w:val="26"/>
          <w:szCs w:val="26"/>
        </w:rPr>
        <w:t>градостроительств</w:t>
      </w:r>
      <w:r w:rsidR="00BD5442" w:rsidRPr="000A5F98">
        <w:rPr>
          <w:sz w:val="26"/>
          <w:szCs w:val="26"/>
        </w:rPr>
        <w:t>у</w:t>
      </w:r>
      <w:r w:rsidRPr="000A5F98">
        <w:rPr>
          <w:sz w:val="26"/>
          <w:szCs w:val="26"/>
        </w:rPr>
        <w:t xml:space="preserve"> </w:t>
      </w:r>
      <w:r w:rsidR="00616975" w:rsidRPr="000A5F98">
        <w:rPr>
          <w:sz w:val="26"/>
          <w:szCs w:val="26"/>
        </w:rPr>
        <w:t>администрации</w:t>
      </w:r>
      <w:r w:rsidRPr="000A5F98">
        <w:rPr>
          <w:sz w:val="26"/>
          <w:szCs w:val="26"/>
        </w:rPr>
        <w:t xml:space="preserve"> Нефтеюганского района на соответствие требованиям пункта 10 статьи 45 Градостроительного кодекса Российской Федерации.</w:t>
      </w:r>
    </w:p>
    <w:p w:rsidR="00307DD5" w:rsidRPr="000A5F98" w:rsidRDefault="009A16AE" w:rsidP="000A5F98">
      <w:pPr>
        <w:pStyle w:val="a3"/>
        <w:numPr>
          <w:ilvl w:val="0"/>
          <w:numId w:val="3"/>
        </w:numPr>
        <w:tabs>
          <w:tab w:val="left" w:pos="0"/>
          <w:tab w:val="left" w:pos="993"/>
          <w:tab w:val="left" w:pos="1106"/>
        </w:tabs>
        <w:ind w:left="0" w:firstLine="709"/>
        <w:jc w:val="both"/>
        <w:rPr>
          <w:sz w:val="26"/>
          <w:szCs w:val="26"/>
        </w:rPr>
      </w:pPr>
      <w:r w:rsidRPr="000A5F98">
        <w:rPr>
          <w:sz w:val="26"/>
          <w:szCs w:val="26"/>
        </w:rPr>
        <w:t>Настоящее постановление подлежит опубликованию в газете «Югорское обозрение»</w:t>
      </w:r>
      <w:r w:rsidR="00456419" w:rsidRPr="000A5F98">
        <w:rPr>
          <w:sz w:val="26"/>
          <w:szCs w:val="26"/>
        </w:rPr>
        <w:t xml:space="preserve"> </w:t>
      </w:r>
      <w:r w:rsidRPr="000A5F98">
        <w:rPr>
          <w:sz w:val="26"/>
          <w:szCs w:val="26"/>
        </w:rPr>
        <w:t>и размещению на официальном сайте органов местного самоуправления Нефтеюганского района.</w:t>
      </w:r>
    </w:p>
    <w:p w:rsidR="00EB427C" w:rsidRPr="000A5F98" w:rsidRDefault="00EB427C" w:rsidP="000A5F98">
      <w:pPr>
        <w:pStyle w:val="a3"/>
        <w:numPr>
          <w:ilvl w:val="0"/>
          <w:numId w:val="3"/>
        </w:numPr>
        <w:tabs>
          <w:tab w:val="left" w:pos="0"/>
          <w:tab w:val="left" w:pos="993"/>
          <w:tab w:val="left" w:pos="1106"/>
        </w:tabs>
        <w:ind w:left="0" w:firstLine="709"/>
        <w:jc w:val="both"/>
        <w:rPr>
          <w:sz w:val="26"/>
          <w:szCs w:val="26"/>
        </w:rPr>
      </w:pPr>
      <w:r w:rsidRPr="000A5F98">
        <w:rPr>
          <w:sz w:val="26"/>
          <w:szCs w:val="26"/>
        </w:rPr>
        <w:t>Контроль за выполнением настоящего постановления</w:t>
      </w:r>
      <w:r w:rsidR="0052579E" w:rsidRPr="000A5F98">
        <w:rPr>
          <w:sz w:val="26"/>
          <w:szCs w:val="26"/>
        </w:rPr>
        <w:t xml:space="preserve"> возложить</w:t>
      </w:r>
      <w:r w:rsidRPr="000A5F98">
        <w:rPr>
          <w:sz w:val="26"/>
          <w:szCs w:val="26"/>
        </w:rPr>
        <w:t xml:space="preserve"> </w:t>
      </w:r>
      <w:r w:rsidR="000A5F98">
        <w:rPr>
          <w:sz w:val="26"/>
          <w:szCs w:val="26"/>
        </w:rPr>
        <w:br/>
      </w:r>
      <w:r w:rsidR="005C302E" w:rsidRPr="000A5F98">
        <w:rPr>
          <w:sz w:val="26"/>
          <w:szCs w:val="26"/>
        </w:rPr>
        <w:t>на директора департамента</w:t>
      </w:r>
      <w:r w:rsidR="005C302E" w:rsidRPr="00307DD5">
        <w:t xml:space="preserve"> </w:t>
      </w:r>
      <w:r w:rsidR="005C302E" w:rsidRPr="000A5F98">
        <w:rPr>
          <w:sz w:val="26"/>
          <w:szCs w:val="26"/>
        </w:rPr>
        <w:t>имущественных отношений</w:t>
      </w:r>
      <w:r w:rsidR="00E97F33" w:rsidRPr="000A5F98">
        <w:rPr>
          <w:sz w:val="26"/>
          <w:szCs w:val="26"/>
        </w:rPr>
        <w:t xml:space="preserve"> – заместителя</w:t>
      </w:r>
      <w:r w:rsidR="008665A3" w:rsidRPr="000A5F98">
        <w:rPr>
          <w:sz w:val="26"/>
          <w:szCs w:val="26"/>
        </w:rPr>
        <w:t xml:space="preserve"> главы </w:t>
      </w:r>
      <w:r w:rsidR="006D2FF1" w:rsidRPr="000A5F98">
        <w:rPr>
          <w:sz w:val="26"/>
          <w:szCs w:val="26"/>
        </w:rPr>
        <w:t xml:space="preserve">Нефтеюганского </w:t>
      </w:r>
      <w:r w:rsidR="00E97F33" w:rsidRPr="000A5F98">
        <w:rPr>
          <w:sz w:val="26"/>
          <w:szCs w:val="26"/>
        </w:rPr>
        <w:t>района</w:t>
      </w:r>
      <w:r w:rsidR="000F3FFA" w:rsidRPr="000A5F98">
        <w:rPr>
          <w:sz w:val="26"/>
          <w:szCs w:val="26"/>
        </w:rPr>
        <w:t xml:space="preserve"> </w:t>
      </w:r>
      <w:r w:rsidR="00B73C64" w:rsidRPr="000A5F98">
        <w:rPr>
          <w:sz w:val="26"/>
          <w:szCs w:val="26"/>
        </w:rPr>
        <w:t>Бородкину</w:t>
      </w:r>
      <w:r w:rsidR="00D66228" w:rsidRPr="000A5F98">
        <w:rPr>
          <w:sz w:val="26"/>
          <w:szCs w:val="26"/>
        </w:rPr>
        <w:t xml:space="preserve"> О.В.</w:t>
      </w:r>
    </w:p>
    <w:p w:rsidR="00EB427C" w:rsidRDefault="00EB427C" w:rsidP="002C4470">
      <w:pPr>
        <w:ind w:firstLine="709"/>
        <w:jc w:val="both"/>
        <w:rPr>
          <w:sz w:val="26"/>
          <w:szCs w:val="26"/>
        </w:rPr>
      </w:pPr>
    </w:p>
    <w:p w:rsidR="00080494" w:rsidRDefault="00080494" w:rsidP="002C4470">
      <w:pPr>
        <w:ind w:firstLine="709"/>
        <w:jc w:val="both"/>
        <w:rPr>
          <w:sz w:val="26"/>
          <w:szCs w:val="26"/>
        </w:rPr>
      </w:pPr>
    </w:p>
    <w:p w:rsidR="002E47D8" w:rsidRDefault="002E47D8" w:rsidP="002C4470">
      <w:pPr>
        <w:ind w:firstLine="709"/>
        <w:jc w:val="both"/>
        <w:rPr>
          <w:sz w:val="26"/>
          <w:szCs w:val="26"/>
        </w:rPr>
      </w:pPr>
    </w:p>
    <w:p w:rsidR="000A5F98" w:rsidRPr="001D187A" w:rsidRDefault="000A5F98" w:rsidP="001D187A">
      <w:pPr>
        <w:tabs>
          <w:tab w:val="left" w:pos="6237"/>
        </w:tabs>
        <w:spacing w:line="280" w:lineRule="exact"/>
        <w:rPr>
          <w:sz w:val="26"/>
          <w:szCs w:val="26"/>
        </w:rPr>
      </w:pPr>
      <w:r w:rsidRPr="001D187A">
        <w:rPr>
          <w:sz w:val="26"/>
          <w:szCs w:val="26"/>
        </w:rPr>
        <w:t xml:space="preserve">Глава района </w:t>
      </w:r>
      <w:r w:rsidRPr="001D187A">
        <w:rPr>
          <w:sz w:val="26"/>
          <w:szCs w:val="26"/>
        </w:rPr>
        <w:tab/>
        <w:t>Г.В.Лапковская</w:t>
      </w:r>
    </w:p>
    <w:p w:rsidR="00180AA7" w:rsidRDefault="00180AA7" w:rsidP="00BD5442">
      <w:pPr>
        <w:rPr>
          <w:sz w:val="26"/>
          <w:szCs w:val="26"/>
        </w:rPr>
      </w:pPr>
    </w:p>
    <w:p w:rsidR="000A5F98" w:rsidRDefault="002C4470" w:rsidP="002C4470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</w:t>
      </w:r>
    </w:p>
    <w:p w:rsidR="000A5F98" w:rsidRDefault="000A5F98" w:rsidP="002C4470">
      <w:pPr>
        <w:jc w:val="center"/>
        <w:rPr>
          <w:sz w:val="26"/>
          <w:szCs w:val="26"/>
        </w:rPr>
      </w:pPr>
    </w:p>
    <w:p w:rsidR="000A5F98" w:rsidRDefault="000A5F98" w:rsidP="002C4470">
      <w:pPr>
        <w:jc w:val="center"/>
        <w:rPr>
          <w:sz w:val="26"/>
          <w:szCs w:val="26"/>
        </w:rPr>
      </w:pPr>
    </w:p>
    <w:p w:rsidR="000A5F98" w:rsidRDefault="000A5F98" w:rsidP="002C4470">
      <w:pPr>
        <w:jc w:val="center"/>
        <w:rPr>
          <w:sz w:val="26"/>
          <w:szCs w:val="26"/>
        </w:rPr>
      </w:pPr>
    </w:p>
    <w:p w:rsidR="000A5F98" w:rsidRDefault="000A5F98" w:rsidP="002C4470">
      <w:pPr>
        <w:jc w:val="center"/>
        <w:rPr>
          <w:sz w:val="26"/>
          <w:szCs w:val="26"/>
        </w:rPr>
      </w:pPr>
    </w:p>
    <w:p w:rsidR="000A5F98" w:rsidRDefault="000A5F98" w:rsidP="002C4470">
      <w:pPr>
        <w:jc w:val="center"/>
        <w:rPr>
          <w:sz w:val="26"/>
          <w:szCs w:val="26"/>
        </w:rPr>
      </w:pPr>
    </w:p>
    <w:p w:rsidR="000A5F98" w:rsidRDefault="000A5F98" w:rsidP="002C4470">
      <w:pPr>
        <w:jc w:val="center"/>
        <w:rPr>
          <w:sz w:val="26"/>
          <w:szCs w:val="26"/>
        </w:rPr>
      </w:pPr>
    </w:p>
    <w:p w:rsidR="000A5F98" w:rsidRDefault="000A5F98" w:rsidP="002C4470">
      <w:pPr>
        <w:jc w:val="center"/>
        <w:rPr>
          <w:sz w:val="26"/>
          <w:szCs w:val="26"/>
        </w:rPr>
      </w:pPr>
    </w:p>
    <w:p w:rsidR="000A5F98" w:rsidRDefault="000A5F98" w:rsidP="002C4470">
      <w:pPr>
        <w:jc w:val="center"/>
        <w:rPr>
          <w:sz w:val="26"/>
          <w:szCs w:val="26"/>
        </w:rPr>
      </w:pPr>
    </w:p>
    <w:p w:rsidR="000A5F98" w:rsidRDefault="000A5F98" w:rsidP="002C4470">
      <w:pPr>
        <w:jc w:val="center"/>
        <w:rPr>
          <w:sz w:val="26"/>
          <w:szCs w:val="26"/>
        </w:rPr>
      </w:pPr>
    </w:p>
    <w:p w:rsidR="000A5F98" w:rsidRDefault="000A5F98" w:rsidP="002C4470">
      <w:pPr>
        <w:jc w:val="center"/>
        <w:rPr>
          <w:sz w:val="26"/>
          <w:szCs w:val="26"/>
        </w:rPr>
      </w:pPr>
    </w:p>
    <w:p w:rsidR="000A5F98" w:rsidRDefault="000A5F98" w:rsidP="002C4470">
      <w:pPr>
        <w:jc w:val="center"/>
        <w:rPr>
          <w:sz w:val="26"/>
          <w:szCs w:val="26"/>
        </w:rPr>
      </w:pPr>
    </w:p>
    <w:p w:rsidR="000A5F98" w:rsidRDefault="000A5F98" w:rsidP="002C4470">
      <w:pPr>
        <w:jc w:val="center"/>
        <w:rPr>
          <w:sz w:val="26"/>
          <w:szCs w:val="26"/>
        </w:rPr>
      </w:pPr>
    </w:p>
    <w:p w:rsidR="000A5F98" w:rsidRDefault="000A5F98" w:rsidP="002C4470">
      <w:pPr>
        <w:jc w:val="center"/>
        <w:rPr>
          <w:sz w:val="26"/>
          <w:szCs w:val="26"/>
        </w:rPr>
      </w:pPr>
    </w:p>
    <w:p w:rsidR="000A5F98" w:rsidRDefault="000A5F98" w:rsidP="002C4470">
      <w:pPr>
        <w:jc w:val="center"/>
        <w:rPr>
          <w:sz w:val="26"/>
          <w:szCs w:val="26"/>
        </w:rPr>
      </w:pPr>
    </w:p>
    <w:p w:rsidR="000A5F98" w:rsidRDefault="000A5F98" w:rsidP="002C4470">
      <w:pPr>
        <w:jc w:val="center"/>
        <w:rPr>
          <w:sz w:val="26"/>
          <w:szCs w:val="26"/>
        </w:rPr>
      </w:pPr>
    </w:p>
    <w:p w:rsidR="000A5F98" w:rsidRDefault="000A5F98" w:rsidP="002C4470">
      <w:pPr>
        <w:jc w:val="center"/>
        <w:rPr>
          <w:sz w:val="26"/>
          <w:szCs w:val="26"/>
        </w:rPr>
      </w:pPr>
    </w:p>
    <w:p w:rsidR="000A5F98" w:rsidRDefault="000A5F98" w:rsidP="002C4470">
      <w:pPr>
        <w:jc w:val="center"/>
        <w:rPr>
          <w:sz w:val="26"/>
          <w:szCs w:val="26"/>
        </w:rPr>
      </w:pPr>
    </w:p>
    <w:p w:rsidR="000A5F98" w:rsidRDefault="000A5F98" w:rsidP="002C4470">
      <w:pPr>
        <w:jc w:val="center"/>
        <w:rPr>
          <w:sz w:val="26"/>
          <w:szCs w:val="26"/>
        </w:rPr>
      </w:pPr>
    </w:p>
    <w:p w:rsidR="000A5F98" w:rsidRDefault="000A5F98" w:rsidP="002C4470">
      <w:pPr>
        <w:jc w:val="center"/>
        <w:rPr>
          <w:sz w:val="26"/>
          <w:szCs w:val="26"/>
        </w:rPr>
      </w:pPr>
    </w:p>
    <w:p w:rsidR="000A5F98" w:rsidRDefault="000A5F98" w:rsidP="002C4470">
      <w:pPr>
        <w:jc w:val="center"/>
        <w:rPr>
          <w:sz w:val="26"/>
          <w:szCs w:val="26"/>
        </w:rPr>
      </w:pPr>
    </w:p>
    <w:p w:rsidR="000A5F98" w:rsidRDefault="000A5F98" w:rsidP="002C4470">
      <w:pPr>
        <w:jc w:val="center"/>
        <w:rPr>
          <w:sz w:val="26"/>
          <w:szCs w:val="26"/>
        </w:rPr>
      </w:pPr>
    </w:p>
    <w:p w:rsidR="000A5F98" w:rsidRDefault="000A5F98" w:rsidP="002C4470">
      <w:pPr>
        <w:jc w:val="center"/>
        <w:rPr>
          <w:sz w:val="26"/>
          <w:szCs w:val="26"/>
        </w:rPr>
      </w:pPr>
    </w:p>
    <w:p w:rsidR="000A5F98" w:rsidRDefault="000A5F98" w:rsidP="002C4470">
      <w:pPr>
        <w:jc w:val="center"/>
        <w:rPr>
          <w:sz w:val="26"/>
          <w:szCs w:val="26"/>
        </w:rPr>
      </w:pPr>
    </w:p>
    <w:p w:rsidR="000A5F98" w:rsidRDefault="000A5F98" w:rsidP="002C4470">
      <w:pPr>
        <w:jc w:val="center"/>
        <w:rPr>
          <w:sz w:val="26"/>
          <w:szCs w:val="26"/>
        </w:rPr>
      </w:pPr>
    </w:p>
    <w:p w:rsidR="000A5F98" w:rsidRDefault="000A5F98" w:rsidP="002C4470">
      <w:pPr>
        <w:jc w:val="center"/>
        <w:rPr>
          <w:sz w:val="26"/>
          <w:szCs w:val="26"/>
        </w:rPr>
      </w:pPr>
    </w:p>
    <w:p w:rsidR="000A5F98" w:rsidRDefault="000A5F98" w:rsidP="002C4470">
      <w:pPr>
        <w:jc w:val="center"/>
        <w:rPr>
          <w:sz w:val="26"/>
          <w:szCs w:val="26"/>
        </w:rPr>
      </w:pPr>
    </w:p>
    <w:p w:rsidR="000A5F98" w:rsidRDefault="000A5F98" w:rsidP="002C4470">
      <w:pPr>
        <w:jc w:val="center"/>
        <w:rPr>
          <w:sz w:val="26"/>
          <w:szCs w:val="26"/>
        </w:rPr>
      </w:pPr>
    </w:p>
    <w:p w:rsidR="000A5F98" w:rsidRDefault="000A5F98" w:rsidP="002C4470">
      <w:pPr>
        <w:jc w:val="center"/>
        <w:rPr>
          <w:sz w:val="26"/>
          <w:szCs w:val="26"/>
        </w:rPr>
      </w:pPr>
    </w:p>
    <w:p w:rsidR="000A5F98" w:rsidRDefault="000A5F98" w:rsidP="002C4470">
      <w:pPr>
        <w:jc w:val="center"/>
        <w:rPr>
          <w:sz w:val="26"/>
          <w:szCs w:val="26"/>
        </w:rPr>
      </w:pPr>
    </w:p>
    <w:p w:rsidR="000A5F98" w:rsidRDefault="000A5F98" w:rsidP="002C4470">
      <w:pPr>
        <w:jc w:val="center"/>
        <w:rPr>
          <w:sz w:val="26"/>
          <w:szCs w:val="26"/>
        </w:rPr>
      </w:pPr>
    </w:p>
    <w:p w:rsidR="000A5F98" w:rsidRDefault="000A5F98" w:rsidP="002C4470">
      <w:pPr>
        <w:jc w:val="center"/>
        <w:rPr>
          <w:sz w:val="26"/>
          <w:szCs w:val="26"/>
        </w:rPr>
      </w:pPr>
    </w:p>
    <w:p w:rsidR="000A5F98" w:rsidRPr="00F4265D" w:rsidRDefault="000A5F98" w:rsidP="00693475">
      <w:pPr>
        <w:ind w:firstLine="5670"/>
        <w:rPr>
          <w:sz w:val="26"/>
          <w:szCs w:val="26"/>
        </w:rPr>
      </w:pPr>
      <w:r w:rsidRPr="00F4265D">
        <w:rPr>
          <w:sz w:val="26"/>
          <w:szCs w:val="26"/>
        </w:rPr>
        <w:t>Приложение</w:t>
      </w:r>
      <w:r>
        <w:rPr>
          <w:sz w:val="26"/>
          <w:szCs w:val="26"/>
        </w:rPr>
        <w:t xml:space="preserve"> 1</w:t>
      </w:r>
    </w:p>
    <w:p w:rsidR="000A5F98" w:rsidRPr="00F4265D" w:rsidRDefault="000A5F98" w:rsidP="00693475">
      <w:pPr>
        <w:ind w:firstLine="5670"/>
        <w:rPr>
          <w:sz w:val="26"/>
          <w:szCs w:val="26"/>
        </w:rPr>
      </w:pPr>
      <w:r w:rsidRPr="00F4265D">
        <w:rPr>
          <w:sz w:val="26"/>
          <w:szCs w:val="26"/>
        </w:rPr>
        <w:t>к постановлению администрации</w:t>
      </w:r>
    </w:p>
    <w:p w:rsidR="000A5F98" w:rsidRPr="00F4265D" w:rsidRDefault="000A5F98" w:rsidP="00693475">
      <w:pPr>
        <w:ind w:firstLine="5670"/>
        <w:rPr>
          <w:sz w:val="26"/>
          <w:szCs w:val="26"/>
        </w:rPr>
      </w:pPr>
      <w:r w:rsidRPr="00F4265D">
        <w:rPr>
          <w:sz w:val="26"/>
          <w:szCs w:val="26"/>
        </w:rPr>
        <w:t>Нефтеюганского района</w:t>
      </w:r>
    </w:p>
    <w:p w:rsidR="000A5F98" w:rsidRPr="00F4265D" w:rsidRDefault="000A5F98" w:rsidP="00693475">
      <w:pPr>
        <w:ind w:firstLine="5670"/>
        <w:rPr>
          <w:sz w:val="26"/>
          <w:szCs w:val="26"/>
        </w:rPr>
      </w:pPr>
      <w:r w:rsidRPr="00F4265D">
        <w:rPr>
          <w:sz w:val="26"/>
          <w:szCs w:val="26"/>
        </w:rPr>
        <w:t xml:space="preserve">от </w:t>
      </w:r>
      <w:r w:rsidR="006A1881">
        <w:rPr>
          <w:sz w:val="26"/>
          <w:szCs w:val="26"/>
        </w:rPr>
        <w:t xml:space="preserve">12.01.2021 </w:t>
      </w:r>
      <w:r>
        <w:rPr>
          <w:sz w:val="26"/>
          <w:szCs w:val="26"/>
        </w:rPr>
        <w:t xml:space="preserve"> </w:t>
      </w:r>
      <w:r w:rsidRPr="00F4265D">
        <w:rPr>
          <w:sz w:val="26"/>
          <w:szCs w:val="26"/>
        </w:rPr>
        <w:t>№</w:t>
      </w:r>
      <w:r w:rsidR="006A1881">
        <w:rPr>
          <w:sz w:val="26"/>
          <w:szCs w:val="26"/>
        </w:rPr>
        <w:t xml:space="preserve"> 20-па</w:t>
      </w:r>
    </w:p>
    <w:p w:rsidR="0036048F" w:rsidRDefault="0036048F" w:rsidP="004A5668">
      <w:pPr>
        <w:rPr>
          <w:sz w:val="26"/>
          <w:szCs w:val="26"/>
        </w:rPr>
      </w:pPr>
    </w:p>
    <w:p w:rsidR="000A5F98" w:rsidRDefault="000A5F98" w:rsidP="004A5668">
      <w:pPr>
        <w:rPr>
          <w:sz w:val="26"/>
          <w:szCs w:val="26"/>
        </w:rPr>
      </w:pPr>
    </w:p>
    <w:p w:rsidR="00180AA7" w:rsidRDefault="0036048F" w:rsidP="00180AA7">
      <w:pPr>
        <w:jc w:val="center"/>
        <w:rPr>
          <w:sz w:val="26"/>
          <w:szCs w:val="26"/>
        </w:rPr>
      </w:pPr>
      <w:r w:rsidRPr="0028353F">
        <w:rPr>
          <w:sz w:val="26"/>
          <w:szCs w:val="26"/>
        </w:rPr>
        <w:t xml:space="preserve">Схема размещения объекта: </w:t>
      </w:r>
      <w:r w:rsidR="00180AA7" w:rsidRPr="00180AA7">
        <w:rPr>
          <w:sz w:val="26"/>
          <w:szCs w:val="26"/>
        </w:rPr>
        <w:t>«</w:t>
      </w:r>
      <w:r w:rsidR="002C4470" w:rsidRPr="002C4470">
        <w:rPr>
          <w:sz w:val="26"/>
          <w:szCs w:val="26"/>
        </w:rPr>
        <w:t xml:space="preserve">Линейные коммуникации </w:t>
      </w:r>
      <w:r w:rsidR="000A5F98">
        <w:rPr>
          <w:sz w:val="26"/>
          <w:szCs w:val="26"/>
        </w:rPr>
        <w:br/>
      </w:r>
      <w:r w:rsidR="002C4470" w:rsidRPr="002C4470">
        <w:rPr>
          <w:sz w:val="26"/>
          <w:szCs w:val="26"/>
        </w:rPr>
        <w:t>для кустово</w:t>
      </w:r>
      <w:r w:rsidR="00B944CC">
        <w:rPr>
          <w:sz w:val="26"/>
          <w:szCs w:val="26"/>
        </w:rPr>
        <w:t xml:space="preserve">й площадки № </w:t>
      </w:r>
      <w:r w:rsidR="00025238">
        <w:rPr>
          <w:sz w:val="26"/>
          <w:szCs w:val="26"/>
        </w:rPr>
        <w:t>48</w:t>
      </w:r>
      <w:r w:rsidR="002C4470" w:rsidRPr="002C4470">
        <w:rPr>
          <w:sz w:val="26"/>
          <w:szCs w:val="26"/>
        </w:rPr>
        <w:t>у Омбинского месторождения</w:t>
      </w:r>
      <w:r w:rsidR="00180AA7" w:rsidRPr="00180AA7">
        <w:rPr>
          <w:sz w:val="26"/>
          <w:szCs w:val="26"/>
        </w:rPr>
        <w:t xml:space="preserve">» </w:t>
      </w:r>
    </w:p>
    <w:p w:rsidR="004A5668" w:rsidRPr="00180AA7" w:rsidRDefault="004A5668" w:rsidP="00180AA7">
      <w:pPr>
        <w:jc w:val="center"/>
        <w:rPr>
          <w:sz w:val="26"/>
          <w:szCs w:val="26"/>
          <w:u w:val="single"/>
        </w:rPr>
      </w:pPr>
    </w:p>
    <w:p w:rsidR="00BD5442" w:rsidRDefault="00025238" w:rsidP="004A5668">
      <w:pPr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361FF140" wp14:editId="027704C3">
            <wp:extent cx="6112436" cy="7362825"/>
            <wp:effectExtent l="0" t="0" r="3175" b="0"/>
            <wp:docPr id="2" name="Рисунок 2" descr="C:\Users\HusnutdinovaLA\AppData\Local\Microsoft\Windows\Temporary Internet Files\Content.Word\Приложение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snutdinovaLA\AppData\Local\Microsoft\Windows\Temporary Internet Files\Content.Word\Приложение 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372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F98" w:rsidRPr="00F4265D" w:rsidRDefault="000A5F98" w:rsidP="00693475">
      <w:pPr>
        <w:ind w:firstLine="5670"/>
        <w:rPr>
          <w:sz w:val="26"/>
          <w:szCs w:val="26"/>
        </w:rPr>
      </w:pPr>
      <w:r w:rsidRPr="00F4265D">
        <w:rPr>
          <w:sz w:val="26"/>
          <w:szCs w:val="26"/>
        </w:rPr>
        <w:t>Приложение</w:t>
      </w:r>
      <w:r>
        <w:rPr>
          <w:sz w:val="26"/>
          <w:szCs w:val="26"/>
        </w:rPr>
        <w:t xml:space="preserve"> 2</w:t>
      </w:r>
    </w:p>
    <w:p w:rsidR="000A5F98" w:rsidRPr="00F4265D" w:rsidRDefault="000A5F98" w:rsidP="00693475">
      <w:pPr>
        <w:ind w:firstLine="5670"/>
        <w:rPr>
          <w:sz w:val="26"/>
          <w:szCs w:val="26"/>
        </w:rPr>
      </w:pPr>
      <w:r w:rsidRPr="00F4265D">
        <w:rPr>
          <w:sz w:val="26"/>
          <w:szCs w:val="26"/>
        </w:rPr>
        <w:t>к постановлению администрации</w:t>
      </w:r>
    </w:p>
    <w:p w:rsidR="000A5F98" w:rsidRPr="00F4265D" w:rsidRDefault="000A5F98" w:rsidP="00693475">
      <w:pPr>
        <w:ind w:firstLine="5670"/>
        <w:rPr>
          <w:sz w:val="26"/>
          <w:szCs w:val="26"/>
        </w:rPr>
      </w:pPr>
      <w:r w:rsidRPr="00F4265D">
        <w:rPr>
          <w:sz w:val="26"/>
          <w:szCs w:val="26"/>
        </w:rPr>
        <w:t>Нефтеюганского района</w:t>
      </w:r>
    </w:p>
    <w:p w:rsidR="006A1881" w:rsidRPr="00F4265D" w:rsidRDefault="006A1881" w:rsidP="006A1881">
      <w:pPr>
        <w:ind w:firstLine="5670"/>
        <w:rPr>
          <w:sz w:val="26"/>
          <w:szCs w:val="26"/>
        </w:rPr>
      </w:pPr>
      <w:r w:rsidRPr="00F4265D">
        <w:rPr>
          <w:sz w:val="26"/>
          <w:szCs w:val="26"/>
        </w:rPr>
        <w:t xml:space="preserve">от </w:t>
      </w:r>
      <w:r>
        <w:rPr>
          <w:sz w:val="26"/>
          <w:szCs w:val="26"/>
        </w:rPr>
        <w:t xml:space="preserve">12.01.2021  </w:t>
      </w:r>
      <w:r w:rsidRPr="00F4265D">
        <w:rPr>
          <w:sz w:val="26"/>
          <w:szCs w:val="26"/>
        </w:rPr>
        <w:t>№</w:t>
      </w:r>
      <w:r>
        <w:rPr>
          <w:sz w:val="26"/>
          <w:szCs w:val="26"/>
        </w:rPr>
        <w:t xml:space="preserve"> 20-па</w:t>
      </w:r>
    </w:p>
    <w:p w:rsidR="00180AA7" w:rsidRDefault="00180AA7" w:rsidP="000A5F98">
      <w:pPr>
        <w:jc w:val="right"/>
        <w:rPr>
          <w:sz w:val="26"/>
          <w:szCs w:val="26"/>
        </w:rPr>
      </w:pPr>
    </w:p>
    <w:p w:rsidR="000A5F98" w:rsidRDefault="000A5F98" w:rsidP="000A5F98">
      <w:pPr>
        <w:jc w:val="right"/>
        <w:rPr>
          <w:sz w:val="26"/>
          <w:szCs w:val="26"/>
        </w:rPr>
      </w:pPr>
    </w:p>
    <w:p w:rsidR="00BD5442" w:rsidRPr="002C4470" w:rsidRDefault="00BD5442" w:rsidP="000A5F98">
      <w:pPr>
        <w:pStyle w:val="a8"/>
        <w:tabs>
          <w:tab w:val="clear" w:pos="4677"/>
          <w:tab w:val="clear" w:pos="9355"/>
        </w:tabs>
        <w:jc w:val="center"/>
      </w:pPr>
      <w:r w:rsidRPr="002C4470">
        <w:t xml:space="preserve">ЗАДАНИЕ </w:t>
      </w:r>
    </w:p>
    <w:p w:rsidR="00BD5442" w:rsidRPr="002C4470" w:rsidRDefault="00BD5442" w:rsidP="000A5F98">
      <w:pPr>
        <w:jc w:val="center"/>
        <w:rPr>
          <w:bCs/>
        </w:rPr>
      </w:pPr>
      <w:r w:rsidRPr="002C4470">
        <w:rPr>
          <w:bCs/>
        </w:rPr>
        <w:t>на разработку документации по планировке территории</w:t>
      </w:r>
    </w:p>
    <w:p w:rsidR="00BD5442" w:rsidRPr="00C4104B" w:rsidRDefault="00BD5442" w:rsidP="00BD5442">
      <w:pPr>
        <w:spacing w:line="0" w:lineRule="atLeast"/>
        <w:jc w:val="center"/>
        <w:rPr>
          <w:b/>
          <w:bCs/>
        </w:rPr>
      </w:pPr>
    </w:p>
    <w:p w:rsidR="00BD5442" w:rsidRPr="00166ACF" w:rsidRDefault="00BD5442" w:rsidP="00BD5442">
      <w:pPr>
        <w:tabs>
          <w:tab w:val="right" w:pos="9922"/>
        </w:tabs>
        <w:jc w:val="center"/>
        <w:rPr>
          <w:u w:val="single"/>
        </w:rPr>
      </w:pPr>
      <w:r w:rsidRPr="00C4104B">
        <w:rPr>
          <w:u w:val="single"/>
        </w:rPr>
        <w:t>«</w:t>
      </w:r>
      <w:r w:rsidR="002C4470" w:rsidRPr="002C4470">
        <w:rPr>
          <w:sz w:val="26"/>
          <w:szCs w:val="26"/>
          <w:u w:val="single"/>
        </w:rPr>
        <w:t>Линейные коммуни</w:t>
      </w:r>
      <w:r w:rsidR="00B944CC">
        <w:rPr>
          <w:sz w:val="26"/>
          <w:szCs w:val="26"/>
          <w:u w:val="single"/>
        </w:rPr>
        <w:t xml:space="preserve">кации для кустовой площадки № </w:t>
      </w:r>
      <w:r w:rsidR="00025238">
        <w:rPr>
          <w:sz w:val="26"/>
          <w:szCs w:val="26"/>
          <w:u w:val="single"/>
        </w:rPr>
        <w:t>48</w:t>
      </w:r>
      <w:r w:rsidR="002C4470" w:rsidRPr="002C4470">
        <w:rPr>
          <w:sz w:val="26"/>
          <w:szCs w:val="26"/>
          <w:u w:val="single"/>
        </w:rPr>
        <w:t>у Омбинского месторождения</w:t>
      </w:r>
      <w:r w:rsidRPr="00C4104B">
        <w:rPr>
          <w:u w:val="single"/>
        </w:rPr>
        <w:t xml:space="preserve">» </w:t>
      </w:r>
    </w:p>
    <w:p w:rsidR="00BD5442" w:rsidRPr="00C4104B" w:rsidRDefault="00BD5442" w:rsidP="00BD5442">
      <w:pPr>
        <w:tabs>
          <w:tab w:val="right" w:pos="9922"/>
        </w:tabs>
        <w:spacing w:after="120"/>
        <w:jc w:val="center"/>
        <w:rPr>
          <w:bCs/>
        </w:rPr>
      </w:pPr>
      <w:r w:rsidRPr="00C4104B">
        <w:rPr>
          <w:bCs/>
        </w:rPr>
        <w:t>(наименование территории, наименование объекта (ов) капитального строительства, для размещения которого(ых) подготавливается документация по планировке территории)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23"/>
        <w:gridCol w:w="5831"/>
      </w:tblGrid>
      <w:tr w:rsidR="00025238" w:rsidRPr="00025238" w:rsidTr="00025238">
        <w:trPr>
          <w:trHeight w:val="33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238" w:rsidRPr="00025238" w:rsidRDefault="00025238" w:rsidP="00025238">
            <w:pPr>
              <w:ind w:left="284"/>
              <w:contextualSpacing/>
              <w:jc w:val="both"/>
              <w:rPr>
                <w:rFonts w:eastAsia="Calibri"/>
              </w:rPr>
            </w:pPr>
            <w:r w:rsidRPr="00025238">
              <w:rPr>
                <w:rFonts w:eastAsia="Calibri"/>
              </w:rPr>
              <w:t>Наименование позиции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238" w:rsidRPr="00025238" w:rsidRDefault="00025238" w:rsidP="00025238">
            <w:pPr>
              <w:widowControl w:val="0"/>
              <w:ind w:firstLine="335"/>
              <w:jc w:val="both"/>
            </w:pPr>
            <w:r w:rsidRPr="00025238">
              <w:t>Содержание</w:t>
            </w:r>
          </w:p>
        </w:tc>
      </w:tr>
      <w:tr w:rsidR="00025238" w:rsidRPr="00025238" w:rsidTr="0002523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238" w:rsidRPr="00025238" w:rsidRDefault="00025238" w:rsidP="000A5F98">
            <w:pPr>
              <w:widowControl w:val="0"/>
              <w:numPr>
                <w:ilvl w:val="0"/>
                <w:numId w:val="10"/>
              </w:numPr>
              <w:tabs>
                <w:tab w:val="left" w:pos="345"/>
              </w:tabs>
              <w:ind w:left="0" w:firstLine="0"/>
              <w:contextualSpacing/>
              <w:jc w:val="both"/>
              <w:rPr>
                <w:rFonts w:eastAsia="Calibri"/>
              </w:rPr>
            </w:pPr>
            <w:r w:rsidRPr="00025238">
              <w:rPr>
                <w:rFonts w:eastAsia="Calibri"/>
              </w:rPr>
              <w:t>Вид разрабатываемой документации по планировке территории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238" w:rsidRPr="00025238" w:rsidRDefault="00025238" w:rsidP="00025238">
            <w:pPr>
              <w:widowControl w:val="0"/>
              <w:jc w:val="both"/>
            </w:pPr>
            <w:r w:rsidRPr="00025238">
              <w:t>Проект планировки территории. Проект межевания территории</w:t>
            </w:r>
          </w:p>
        </w:tc>
      </w:tr>
      <w:tr w:rsidR="00025238" w:rsidRPr="00025238" w:rsidTr="0002523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238" w:rsidRPr="00025238" w:rsidRDefault="00025238" w:rsidP="000A5F98">
            <w:pPr>
              <w:widowControl w:val="0"/>
              <w:numPr>
                <w:ilvl w:val="0"/>
                <w:numId w:val="10"/>
              </w:numPr>
              <w:tabs>
                <w:tab w:val="left" w:pos="345"/>
              </w:tabs>
              <w:ind w:left="0" w:firstLine="0"/>
              <w:contextualSpacing/>
              <w:jc w:val="both"/>
              <w:rPr>
                <w:rFonts w:eastAsia="Calibri"/>
              </w:rPr>
            </w:pPr>
            <w:r w:rsidRPr="00025238">
              <w:rPr>
                <w:rFonts w:eastAsia="Calibri"/>
              </w:rPr>
              <w:t>Инициатор подготовки документации по планировке территории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238" w:rsidRPr="00025238" w:rsidRDefault="00025238" w:rsidP="00025238">
            <w:pPr>
              <w:widowControl w:val="0"/>
              <w:ind w:right="-5"/>
              <w:jc w:val="both"/>
            </w:pPr>
            <w:r w:rsidRPr="00025238">
              <w:t xml:space="preserve">Публичное акционерное общество «Нефтяная компания «Роснефть», ОГРН 1027700043502 </w:t>
            </w:r>
            <w:r w:rsidR="000A5F98">
              <w:br/>
            </w:r>
            <w:r w:rsidRPr="00025238">
              <w:t>от 19.07.2002 г.</w:t>
            </w:r>
          </w:p>
          <w:p w:rsidR="00025238" w:rsidRPr="00025238" w:rsidRDefault="00025238" w:rsidP="00025238">
            <w:pPr>
              <w:widowControl w:val="0"/>
              <w:ind w:right="-5"/>
              <w:jc w:val="both"/>
            </w:pPr>
            <w:r w:rsidRPr="00025238">
              <w:t>115035, г. Москва, Софийская набережная, 26/1</w:t>
            </w:r>
          </w:p>
          <w:p w:rsidR="00025238" w:rsidRPr="00025238" w:rsidRDefault="00025238" w:rsidP="00025238">
            <w:pPr>
              <w:widowControl w:val="0"/>
              <w:ind w:right="-5"/>
              <w:jc w:val="both"/>
            </w:pPr>
            <w:r w:rsidRPr="00025238">
              <w:t>ИНН 7706107510 КПП 770601001</w:t>
            </w:r>
          </w:p>
          <w:p w:rsidR="00025238" w:rsidRPr="00025238" w:rsidRDefault="00025238" w:rsidP="00025238">
            <w:pPr>
              <w:widowControl w:val="0"/>
              <w:ind w:right="-5"/>
              <w:jc w:val="both"/>
            </w:pPr>
            <w:r w:rsidRPr="00025238">
              <w:t>Доверенность №11-72/167 от 18.06.2019 г.</w:t>
            </w:r>
          </w:p>
        </w:tc>
      </w:tr>
      <w:tr w:rsidR="00025238" w:rsidRPr="00025238" w:rsidTr="0002523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238" w:rsidRPr="00025238" w:rsidRDefault="00025238" w:rsidP="000A5F98">
            <w:pPr>
              <w:widowControl w:val="0"/>
              <w:numPr>
                <w:ilvl w:val="0"/>
                <w:numId w:val="10"/>
              </w:numPr>
              <w:tabs>
                <w:tab w:val="left" w:pos="345"/>
              </w:tabs>
              <w:ind w:left="0" w:firstLine="0"/>
              <w:contextualSpacing/>
              <w:jc w:val="both"/>
              <w:rPr>
                <w:rFonts w:eastAsia="Calibri"/>
              </w:rPr>
            </w:pPr>
            <w:r w:rsidRPr="00025238">
              <w:rPr>
                <w:rFonts w:eastAsia="Calibri"/>
              </w:rPr>
              <w:t>Источник финансирования работ по подготовке документации по планировке территории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За счет собственных средств ПАО «НК «Роснефть»,</w:t>
            </w:r>
          </w:p>
        </w:tc>
      </w:tr>
      <w:tr w:rsidR="00025238" w:rsidRPr="00025238" w:rsidTr="0002523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238" w:rsidRPr="00025238" w:rsidRDefault="00025238" w:rsidP="000A5F98">
            <w:pPr>
              <w:widowControl w:val="0"/>
              <w:numPr>
                <w:ilvl w:val="0"/>
                <w:numId w:val="10"/>
              </w:numPr>
              <w:tabs>
                <w:tab w:val="left" w:pos="345"/>
              </w:tabs>
              <w:ind w:left="0" w:firstLine="0"/>
              <w:contextualSpacing/>
              <w:jc w:val="both"/>
              <w:rPr>
                <w:rFonts w:eastAsia="Calibri"/>
              </w:rPr>
            </w:pPr>
            <w:r w:rsidRPr="00025238">
              <w:rPr>
                <w:rFonts w:eastAsia="Calibri"/>
              </w:rPr>
              <w:t>Вид и наименование планируемого к размещению объекта капитального строительства, его основные характеристики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 xml:space="preserve">Полное наименование объекта: «Линейные коммуникации для кустовой площадки № 48у Омбинского месторождения». Его основные характеристики представлены в приложении № 1 </w:t>
            </w:r>
            <w:r w:rsidR="000A5F98">
              <w:br/>
            </w:r>
            <w:r w:rsidRPr="00025238">
              <w:t>к проекту задания</w:t>
            </w:r>
          </w:p>
        </w:tc>
      </w:tr>
      <w:tr w:rsidR="00025238" w:rsidRPr="00025238" w:rsidTr="0002523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238" w:rsidRPr="00025238" w:rsidRDefault="00025238" w:rsidP="000A5F98">
            <w:pPr>
              <w:widowControl w:val="0"/>
              <w:numPr>
                <w:ilvl w:val="0"/>
                <w:numId w:val="10"/>
              </w:numPr>
              <w:tabs>
                <w:tab w:val="left" w:pos="345"/>
              </w:tabs>
              <w:ind w:left="0" w:firstLine="0"/>
              <w:contextualSpacing/>
              <w:jc w:val="both"/>
              <w:rPr>
                <w:rFonts w:eastAsia="Calibri"/>
              </w:rPr>
            </w:pPr>
            <w:r w:rsidRPr="00025238">
              <w:rPr>
                <w:rFonts w:eastAsia="Calibri"/>
              </w:rPr>
              <w:t>Населенные пункты, поселения, городские округа, муниципальные районы, в отношении территорий которых осуществляется подготовка документации по планировке территории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Муниципальное образование Нефтеюганский район Ханты-Мансийского автономного округа – Югры Тюменской области</w:t>
            </w:r>
          </w:p>
        </w:tc>
      </w:tr>
      <w:tr w:rsidR="00025238" w:rsidRPr="00025238" w:rsidTr="0002523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238" w:rsidRPr="00025238" w:rsidRDefault="00025238" w:rsidP="000A5F98">
            <w:pPr>
              <w:widowControl w:val="0"/>
              <w:numPr>
                <w:ilvl w:val="0"/>
                <w:numId w:val="10"/>
              </w:numPr>
              <w:tabs>
                <w:tab w:val="left" w:pos="345"/>
              </w:tabs>
              <w:ind w:left="0" w:firstLine="0"/>
              <w:contextualSpacing/>
              <w:jc w:val="both"/>
              <w:rPr>
                <w:rFonts w:eastAsia="Calibri"/>
              </w:rPr>
            </w:pPr>
            <w:r w:rsidRPr="00025238">
              <w:rPr>
                <w:rFonts w:eastAsia="Calibri"/>
              </w:rPr>
              <w:t>Состав документации по планировке территории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Документацию по планировке территории выполнить в соответствии с постановлением Правительства Российской Федерации от 12 мая 2017 года №</w:t>
            </w:r>
            <w:r w:rsidR="000A5F98">
              <w:t xml:space="preserve"> </w:t>
            </w:r>
            <w:r w:rsidRPr="00025238">
              <w:t xml:space="preserve">564 </w:t>
            </w:r>
            <w:r w:rsidR="000A5F98">
              <w:br/>
            </w:r>
            <w:r w:rsidRPr="00025238">
              <w:t>«Об утверждении Положения о составе и содержании документации по планировки территории, предусматривающей размещение одного или нескольких линейных объектов».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Проект планировки территории должен состоять из основной (утверждаемой) части и материалов по ее обоснованию.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1. Основная часть проекта планировки территории включает в себя: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раздел 1 «Проект планировки территории. Графическая часть»;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раздел 2 «Положение о размещении линейных объектов».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Раздел 1 «Проект планировки территории. Графическая часть» должен быть представлен в виде чертежа (чертежей), выполненного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Раздел 1 «Проект планировки территории. Графическая часть» включает в себя: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чертеж красных линий;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чертеж границ зон планируемого размещения линейных объектов;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чертеж границ зон планируемого размещения линейных объектов, подлежащих реконструкции в связи с изменением их местоположения;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Объединение нескольких чертежей в один допускается при условии обеспечения читаемости линий и условных обозначений графических материалов.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На чертеже красных линий отображаются: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а) границы территории, в отношении которой осуществляется подготовка проекта планировки;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б) существующие (ранее установленные в соответствии с законодательством Российской Федерации), устанавливаемые и отменяемые красные линии;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в) номера характерных точек устанавливаемых красных линий, в том числе точек начала и окончания красных линий, точек изменения описания красных линий. Перечень координат характерных точек красных линий приводится в форме таблицы, которая является неотъемлемым приложением к чертежу красных линий;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г) пояснительные надписи, содержащие информацию о видах территорий общего пользования, для которых установлены и (или) устанавливаются красные линии;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д) границы существующих и планируемых элементов планировочной структуры.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На чертеже границ зон планируемого размещения линейных объектов отображаются: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а) границы территории, в отношении которой осуществляется подготовка проекта планировки;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б) границы зон планируемого размещения линейных объектов с указанием границ зон планируемого размещения объектов капитального строительства, проектируемых в составе линейных объектов, обеспечивающих в том числе соблюдение расчетных показателей минимально допустимого уровня обеспеченности территории объектами коммунальной, транспортной, социальной инфраструктур и расчетных показателей максимально допустимого уровня территориальной доступности указанных объектов для населения в соответствии с нормативами градостроительного проектирования. Места размещения объектов капитального строительства, проектируемых в составе линейного объекта, подлежат уточнению при архитектурно-строительном проектировании, но не могут выходить за границы зон планируемого размещения таких объектов, установленных проектом планировки территории. В случае если для размещения линейных объектов требуется образование земельных участков, границы зон планируемого размещения линейных объектов устанавливаются в соответствии с нормами отвода земельных участков для конкретных видов линейных объектов;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в) номера характерных точек границ зон планируемого размещения линейных объектов, в том числе точек начала и окончания, точек изменения описания границ таких зон.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На чертеже границ зон планируемого размещения линейных объектов, подлежащих реконструкции в связи с изменением их местоположения, отображаются: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а) границы территории, в отношении которой осуществляется подготовка проекта планировки;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б)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в) номера характерных точек границ зон планируемого размещения линейных объектов, подлежащих реконструкции в связи с изменением их местоположения.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Раздел 2 "Положение о размещении линейных объектов" должен содержать следующую информацию: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а) наименование, основные характеристики (категория, протяженность, проектная мощность, пропускная способность, грузонапряженность, интенсивность движения) и назначение планируемых для размещения линейных объектов, а также линейных объектов, подлежащих реконструкции в связи с изменением их местоположения;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б) 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в) перечень координат характерных точек границ зон планируемого размещения линейных объектов;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г) перечень координат характерных точек границ зон планируемого размещения линейных объектов, подлежащих реконструкции в связи с изменением их местоположения;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д) 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размещения: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 xml:space="preserve">  предельное количество этажей и (или) предельная высота объектов капитального строительства, входящих в состав линейных объектов, в границах каждой зоны планируемого размещения таких объектов;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 xml:space="preserve">  максимальный процент застройки каждой зоны планируемого размещения объектов капитального строительства, входящих в состав линейных объектов, определяемый как отношение площади зоны планируемого размещения объекта капитального строительства, входящего в состав линейного объекта, которая может быть застроена, ко всей площади этой зоны;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 xml:space="preserve">  минимальные отступы от границ земельных участков в целях определения мест допустимого размещения объектов капитального строительства, которые входят в состав линейных объектов и за пределами, которых запрещено строительство таких объектов, в границах каждой зоны планируемого размещения объектов капитального строительства, входящих в состав линейных объектов;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 xml:space="preserve">  требования к архитектурным решениям объектов капитального строительства, входящих в состав линейных объектов, в границах каждой зоны планируемого размещения таких объектов, расположенной в границах территории исторического поселения федерального или регионального значения, с указанием: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 xml:space="preserve">  требований к цветовому решению внешнего облика таких объектов;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 xml:space="preserve">  требований к строительным материалам, определяющим внешний облик таких объектов;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 xml:space="preserve">  требований к объемно-пространственным, архитектурно-стилистическим и иным характеристикам таких объектов, влияющим на их внешний облик и (или) на композицию, а также на силуэт застройки исторического поселения;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е) информация о необходимости осуществления мероприятий по защите сохраняемых объектов капитального строительства (здание, строение, сооружение, объекты, строительство которых не завершено),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линейных объектов;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ж)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з) информация о необходимости осуществления мероприятий по охране окружающей среды;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и) информация о необходимости осуществления мероприятий по защите территории от чрезвычайных ситуаций природного и техногенного характера, в том числе по обеспечению пожарной безопасности и гражданской обороне.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Раздел 3 «Материалы по обоснованию проекта планировки территории. Графическая часть» содержит следующие схемы: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а) схема расположения элементов планировочной структуры (территорий, занятых линейными объектами и (или) предназначенных для размещения линейных объектов);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б) схема использования территории в период подготовки проекта планировки территории;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в) схема организации улично-дорожной сети и движения транспорта;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г) схема вертикальной планировки территории, инженерной подготовки и инженерной защиты территории;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д) схема границ территорий объектов культурного наследия;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е) схема границ зон с особыми условиями использования территорий, особо охраняемых природных территорий, лесничеств;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ж) схема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з) схема конструктивных и планировочных решений.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Схема расположения элементов планировочной структуры разрабатывается в масштабе от 1:10000 до 1:25000 при условии обеспечения читаемости линий и условных обозначений графических материалов. На этой схеме отображаются: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а) границы территории, в отношении которой осуществляется подготовка схемы расположения элементов планировочной структуры, в пределах границ субъекта (субъектов) Российской Федерации, на территории которого устанавливаются границы зон планируемого размещения линейных объектов и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б) границы зон планируемого размещения линейных объектов;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в) границы зон планируемого размещения линейных объектов, подлежащих реконструкции в связи с изменением их местоположения.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На схеме использования территории в период подготовки проекта планировки территории отображаются: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а) границы территории, в отношении которой осуществляется подготовка проекта планировки;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б) границы зон планируемого размещения линейных объектов;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г) сведения об отнесении к определенной категории земель в границах территории, в отношении которой осуществляется подготовка проекта планировки;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д) границы существующих земельных участков, учтенных в Едином государственном реестре недвижимости, в границах территории, в отношении которой осуществляется подготовка проекта планировки, с указанием форм собственности таких земельных участков и информации о необходимости изъятия таких земельных участков для государственных и муниципальных нужд;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е) контуры существующих сохраняемых объектов капитального строительства, а также подлежащих сносу и (или) демонтажу и не подлежащих реконструкции линейных объектов;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ж) границы зон планируемого размещения объектов капитального строительства, установленные ранее утвержденной документацией по планировке территории, в случае планируемого размещения таковых в границах территории, в отношении которой осуществляется подготовка проекта планировки.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Схема организации улично-дорожной сети и движения транспорта выполняется в случае подготовки проекта планировки территории, предусматривающего размещение автомобильных дорог и (или) железнодорожного транспорта. На этой схеме отображаются: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а) границы территории, в отношении которой осуществляется подготовка проекта планировки;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б) границы зон планируемого размещения линейных объектов;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г) категории улиц и дорог;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д) линии внутриквартальных проездов и проходов в границах территории общего пользования, границы публичных сервитутов;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е) остановочные пункты наземного общественного пассажирского транспорта, входы (выходы) подземного общественного пассажирского транспорта;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ж) объекты транспортной инфраструктуры с выделением эстакад, путепроводов, мостов, тоннелей, объектов внеуличного транспорта, железнодорожных вокзалов, пассажирских платформ, сооружений и устройств для хранения и обслуживания транспортных средств (в том числе подземных) и иных подобных объектов в соответствии с региональными и местными нормативами градостроительного проектирования;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з) хозяйственные проезды и скотопрогоны, сооружения для перехода диких животных;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и) основные пути пешеходного движения, пешеходные переходы на одном и разных уровнях;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к) направления движения наземного общественного пассажирского транспорта;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л) иные объекты транспортной инфраструктуры с учетом существующих и прогнозных потребностей в транспортном обеспечении территории.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Схема вертикальной планировки территории, инженерной подготовки и инженерной защиты территории выполняется в случаях, установленных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 Допускается отображение соответствующей информации на одной или нескольких схемах в зависимости от обеспечения читаемости линий и условных обозначений. На этой схеме отображаются: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а) границы зон планируемого размещения линейных объектов;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б)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в) существующие и директивные (проектные) отметки поверхности по осям трасс автомобильных и железных дорог, проезжих частей в местах пересечения улиц и проездов и в местах перелома продольного профиля, а также других планировочных элементов для вертикальной увязки проектных решений, включая смежные территории;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г) проектные продольные уклоны, направление продольного уклона, расстояние между точками, ограничивающими участок с продольным уклоном;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д) горизонтали, отображающие проектный рельеф в виде параллельных линий;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е) поперечные профили автомобильных и железных дорог, улично-дорожной сети в масштабе 1:100 - 1:200. Ширина автомобильной дороги и функциональных элементов поперечного профиля приводится с точностью до 0,01 метра. Асимметричные поперечные профили сопровождаются пояснительной надписью для ориентации профиля относительно плана.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Схема границ территорий объектов культурного наследия разрабатывается в случае наличия объектов культурного наследия в границах территории, в отношении которой осуществляется подготовка проекта планировки. При отсутствии объектов культурного наследия в границах территории, в отношении которой осуществляется подготовка проекта планировки, соответствующая информация указывается в разделе 4 "Материалы по обоснованию проекта планировки территории. Пояснительная записка". На этой схеме отображаются: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а) границы территории, в отношении которой осуществляется подготовка проекта планировки;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б) границы зон планируемого размещения линейных объектов;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г) границы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д) границы территорий выявленных объектов культурного наследия.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На схеме границ зон с особыми условиями использования территорий, особо охраняемых природных территорий, лесничеств, которая может представляться в виде одной или нескольких схем, отображаются: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а) границы территории, в отношении которой осуществляется подготовка проекта планировки;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б) границы зон планируемого размещения линейных объектов;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в) границы зон планируемого размещения линейных объектов, подлежащих реконструкции в связи с изменением их местоположения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г) границы зон с особыми условиями использования территорий: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установленные в соответствии с законодательством Российской Федерации;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подлежащие установлению, изменению в связи с размещением линейных объектов;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подлежащие установлению, изменению в связи с размещением линейных объектов, подлежащих реконструкции в связи с их переносом из зон планируемого размещения линейных объектов либо в границах зон планируемого размещения линейных объектов;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д) границы особо охраняемых природных территорий, границы лесничеств.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На схеме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т.д.), отображаются: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а) границы территории, в отношении которой осуществляется подготовка проекта планировки;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б) границы зон планируемого размещения линейных объектов;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г) границы территорий, подверженных риску возникновения чрезвычайных ситуаций природного и техногенного характера (в соответствии с исходными данными, материалами документов территориального планирования, а в случае их отсутствия - в соответствии с нормативно-техническими документами).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На схеме конструктивных и планировочных решений, подготавливаемой в целях обоснования границ зон планируемого размещения линейных объектов, отображаются: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а) границы территории, в отношении которой осуществляется подготовка проекта планировки;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б) границы зон планируемого размещения линейных объектов;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в) ось планируемого линейного объекта с нанесением пикетажа и (или) километровых отметок;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г) конструктивные и планировочные решения, планируемые в отношении линейного объекта и (или) объектов капитального строительства, проектируемых в составе линейного объекта, в объеме, достаточном для определения зоны планируемого размещения линейного объекта.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Раздел 4 "Материалы по обоснованию проекта планировки территории. Пояснительная записка" содержит: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а) описание природно-климатических условий территории, в отношении которой разрабатывается проект планировки территории;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б) обоснование определения границ зон планируемого размещения линейных объектов;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в) обоснование определения границ зон планируемого размещения линейных объектов, подлежащих реконструкции в связи с изменением их местоположения;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г) обоснование определения предельных параметров застройки территории в границах зон планируемого размещения объектов капитального строительства, проектируемых в составе линейных объектов;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д) ведомость пересечений границ зон планируемого размещения линейного объекта (объектов) с сохраняемыми объектами капитального строительства (здание, строение, сооружение, объект, строительство которого не завершено), существующими и строящимися на момент подготовки проекта планировки территории;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е) ведомость пересечений границ зон планируемого размещения линейного объекта (объектов) с объектами капитального строительства, строительство которых запланировано в соответствии с ранее утвержденной документацией по планировке территории;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ж) ведомость пересечений границ зон планируемого размещения линейного объекта (объектов) с водными объектами (в том числе с водотоками, водоемами, болотами и т.д.).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Обязательным приложением к разделу 4 «Материалы по обоснованию проекта планировки территории. Пояснительная записка» являются: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а) материалы и результаты инженерных изысканий, используемые при подготовке проекта планировки территории, с приложением документов, подтверждающих соответствие лиц, выполнивших инженерные изыскания, требованиям части 2 статьи 47 Градостроительного кодекса Российской Федерации;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б) программа и задание на проведение инженерных изысканий, используемые при подготовке проекта планировки территории; (При наличии необходимости выполнения инженерных изысканий. См. п. 6 ППРФ от 26.07.1017 г. № 884)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либо пояснительная записка, содержащая обоснование отсутствия необходимости выполнения инженерных изысканий для подготовки документации по планировке территории;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в) исходные данные, используемые при подготовке проекта планировки территории;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г) решение о подготовке документации по планировке территории с приложением задания.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Проект межевания территории состоит из основной части, которая подлежит утверждению, и материалов по его обоснованию.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Основная часть проекта межевания территории включает в себя: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раздел 1</w:t>
            </w:r>
            <w:r w:rsidR="000A5F98">
              <w:t xml:space="preserve"> «</w:t>
            </w:r>
            <w:r w:rsidRPr="00025238">
              <w:t>Проект межевания территории. Графическая часть</w:t>
            </w:r>
            <w:r w:rsidR="000A5F98">
              <w:t>»</w:t>
            </w:r>
            <w:r w:rsidRPr="00025238">
              <w:t>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 xml:space="preserve">раздел 2 </w:t>
            </w:r>
            <w:r w:rsidR="000A5F98">
              <w:t>«</w:t>
            </w:r>
            <w:r w:rsidRPr="00025238">
              <w:t>Проект межевания территории. Текстовая часть</w:t>
            </w:r>
            <w:r w:rsidR="000A5F98">
              <w:t>»</w:t>
            </w:r>
            <w:r w:rsidRPr="00025238">
              <w:t>.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Материалы по обоснованию проекта межевания территории включают в себя: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 xml:space="preserve">раздел 3 </w:t>
            </w:r>
            <w:r w:rsidR="000A5F98">
              <w:t>«</w:t>
            </w:r>
            <w:r w:rsidRPr="00025238">
              <w:t>Материалы по обоснованию проекта межевания территории. Графическая часть</w:t>
            </w:r>
            <w:r w:rsidR="000A5F98">
              <w:t>»</w:t>
            </w:r>
            <w:r w:rsidRPr="00025238">
              <w:t>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 xml:space="preserve">раздел 4 </w:t>
            </w:r>
            <w:r w:rsidR="000A5F98">
              <w:t>«</w:t>
            </w:r>
            <w:r w:rsidRPr="00025238">
              <w:t>Материалы по обоснованию проекта межевания территории. Пояснительная записка</w:t>
            </w:r>
            <w:r w:rsidR="000A5F98">
              <w:t>»</w:t>
            </w:r>
            <w:r w:rsidRPr="00025238">
              <w:t>.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 xml:space="preserve">Раздел 1 </w:t>
            </w:r>
            <w:r w:rsidR="000A5F98">
              <w:t>«</w:t>
            </w:r>
            <w:r w:rsidRPr="00025238">
              <w:t>Проект межевания территории. Графическая часть</w:t>
            </w:r>
            <w:r w:rsidR="000A5F98">
              <w:t>»</w:t>
            </w:r>
            <w:r w:rsidRPr="00025238">
              <w:t xml:space="preserve"> включает в себя чертеж (чертежи) межевания территории, выполненный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На чертеже (чертежах) межевания территории отображаются: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а) границы планируемых (в случае, если подготовка проекта межевания территории осуществляется в составе проекта планировки территории) и существующих элементов планировочной структуры;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б) красные линии, утвержденные в составе проекта планировки территории, или красные линии, устанавливаемые, изменяемые, отменяемые в соответствии с пунктом 2 части 2 статьи 43 Градостроительного кодекса Российской Федерации;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в) границы образуемых и (или) изменяемых земельных участков (далее - образуемые земельные участки), условные номера образуемых земельных участков, в том числе расположенных полностью или частично в границах зоны планируемого размещения линейного объекта, в отношении которых предполагаются их резервирование и (или) изъятие для государственных или муниципальных нужд;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г) линии отступа от красных линий в целях определения мест допустимого размещения зданий, строений, сооружений;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д) границы земельных участков, образование которых предусмотрено схемой расположения земельного участка или земельных участков на кадастровом плане территории, срок действия которой не истек.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 xml:space="preserve">Раздел 2 </w:t>
            </w:r>
            <w:r w:rsidR="000A5F98">
              <w:t>«</w:t>
            </w:r>
            <w:r w:rsidRPr="00025238">
              <w:t>Проект межевания территории. Текстовая часть</w:t>
            </w:r>
            <w:r w:rsidR="000A5F98">
              <w:t>»</w:t>
            </w:r>
            <w:r w:rsidRPr="00025238">
              <w:t xml:space="preserve"> должен содержать следующую информацию: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а) перечень образуемых земельных участков, подготавливаемый в форме таблицы, содержащий следующие сведения: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условные номера образуемых земельных участков;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номера характерных точек образуемых земельных участков;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кадастровые номера земельных участков, из которых образуются земельные участки;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площадь образуемых земельных участков;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способы образования земельных участков;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сведения об отнесении (не отнесении) образуемых земельных участков к территории общего пользования;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условные номера образуемых земельных участков, кадастровые номера или иные ранее присвоенные государственные учетные номера существующих земельных участков, в отношении которых предполагаются их резервирование и (или) изъятие для государственных или муниципальных нужд, их адреса или описание местоположения, перечень и адреса расположенных на таких земельных участках объектов недвижимого имущества (при наличии сведений о них в Едином государственном реестре недвижимости);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перечень кадастровых номеров существующих земельных участков, на которых линейный объект может быть размещен на условиях сервитута, публичного сервитута, их адреса или описание местоположения, перечень и адреса расположенных на таких земельных участках объектов недвижимого имущества (при наличии сведений о них в Едином государственном реестре недвижимости);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сведения об отнесении образуемого земельного участка к определенной категории земель (в том числе в случае, если земельный участок в связи с размещением линейного объекта подлежит отнесению к определенной категории земель в силу закона без необходимости принятия решения о переводе земельного участка из состава земель этой категории в другую) или сведения о необходимости перевода земельного участка из состава земель одной категории в другую;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б) перечень координат характерных точек образуемых земельных участков;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в) сведения о границах территории, применительно к которой осуществляется подготовка проекта межевания, содержащие перечень координат характерных точек таких границ в системе координат, используемой для ведения Единого государственного реестра недвижимости. Координаты характерных точек границ территории, применительно к которой осуществляется подготовка проекта межевания, определяются в соответствии с требованиями к точности определения координат характерных точек границ, установленных в соответствии с Градостроительным кодексом Российской Федерации для территориальных зон;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г) вид разрешенного использования образуемых земельных участков, предназначенных для размещения линейных объектов и объектов капитального строительства, проектируемых в составе линейного объекта, а также существующих земельных участков, занятых линейными объектами и объектами капитального строительства, входящими в состав линейных объектов, в соответствии с проектом планировки территории.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 xml:space="preserve">Раздел 3 </w:t>
            </w:r>
            <w:r w:rsidR="000A5F98">
              <w:t>«</w:t>
            </w:r>
            <w:r w:rsidRPr="00025238">
              <w:t>Материалы по обоснованию проекта межевания территории. Графическая часть</w:t>
            </w:r>
            <w:r w:rsidR="000A5F98">
              <w:t>»</w:t>
            </w:r>
            <w:r w:rsidRPr="00025238">
              <w:t xml:space="preserve"> содержит чертежи, выполненные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градостроительства, на которых отображаются: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а) границы субъектов Российской Федерации, муниципальных образований, населенных пунктов, в которых расположена территория, применительно к которой подготавливается проект межевания;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б) границы существующих земельных участков;</w:t>
            </w:r>
          </w:p>
          <w:p w:rsidR="00025238" w:rsidRPr="00025238" w:rsidRDefault="00025238" w:rsidP="000A5F98">
            <w:pPr>
              <w:widowControl w:val="0"/>
              <w:ind w:left="-74" w:right="-5"/>
              <w:jc w:val="both"/>
            </w:pPr>
            <w:r w:rsidRPr="00025238">
              <w:t>в) границы публичных сервитутов, установленных в соответствии с законодательством Российской Федерации;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г) границы публичных сервитутов, подлежащих установлению в соответствии с законодательством Российской Федерации;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д) границы зон с особыми условиями использования территорий, установленные в соответствии с законодательством Российской Федерации;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е) границы зон с особыми условиями использования территорий, подлежащие установлению, изменению в связи с размещением линейных объектов;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ж) границы зон с особыми условиями использования территорий, подлежащие установлению, изменению в связи с размещением линейных объектов, подлежащих реконструкции в связи с их переносом из зон планируемого размещения линейных объектов либо в границах зон планируемого размещения линейных объектов;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з) местоположение существующих объектов капитального строительства;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и) границы особо охраняемых природных территорий;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к) границы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Федерации, границы территорий выявленных объектов культурного наследия;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л) границы лесничеств, участковых лесничеств, лесных кварталов, лесотаксационных выделов или частей лесотаксационных выделов.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 xml:space="preserve">Раздел 4 </w:t>
            </w:r>
            <w:r w:rsidR="000A5F98">
              <w:t>«</w:t>
            </w:r>
            <w:r w:rsidRPr="00025238">
              <w:t>Материалы по обоснованию проекта межевания территории. Пояснительная записка</w:t>
            </w:r>
            <w:r w:rsidR="000A5F98">
              <w:t>»</w:t>
            </w:r>
            <w:r w:rsidRPr="00025238">
              <w:t xml:space="preserve"> содержит: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а) обоснование определения местоположения границ образуемого земельного участка с учетом соблюдения требований к образуемым земельным участкам, в том числе требований к предельным (минимальным и (или) максимальным) размерам земельных участков;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б) обоснование способа образования земельного участка;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в) обоснование определения размеров образуемого земельного участка;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г) обоснование определения границ публичного сервитута, подлежащего установлению в соответствии с законодательством Российской Федерации.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</w:p>
        </w:tc>
      </w:tr>
    </w:tbl>
    <w:p w:rsidR="00BD5442" w:rsidRDefault="00BD5442" w:rsidP="00BD5442">
      <w:pPr>
        <w:tabs>
          <w:tab w:val="left" w:pos="909"/>
        </w:tabs>
        <w:ind w:right="-155"/>
        <w:jc w:val="both"/>
        <w:rPr>
          <w:b/>
        </w:rPr>
      </w:pPr>
    </w:p>
    <w:p w:rsidR="00B40149" w:rsidRPr="00C4104B" w:rsidRDefault="00B40149" w:rsidP="00BD5442">
      <w:pPr>
        <w:tabs>
          <w:tab w:val="left" w:pos="909"/>
        </w:tabs>
        <w:ind w:right="-155"/>
        <w:jc w:val="both"/>
        <w:rPr>
          <w:b/>
        </w:rPr>
        <w:sectPr w:rsidR="00B40149" w:rsidRPr="00C4104B" w:rsidSect="000A5F98">
          <w:headerReference w:type="default" r:id="rId11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2C4470" w:rsidRPr="00052CEE" w:rsidRDefault="00052CEE" w:rsidP="00052CEE">
      <w:pPr>
        <w:widowControl w:val="0"/>
        <w:ind w:right="-1"/>
        <w:jc w:val="center"/>
        <w:rPr>
          <w:sz w:val="26"/>
          <w:szCs w:val="26"/>
        </w:rPr>
      </w:pPr>
      <w:bookmarkStart w:id="0" w:name="OLE_LINK8"/>
      <w:bookmarkStart w:id="1" w:name="OLE_LINK7"/>
      <w:r>
        <w:t xml:space="preserve">                                                                                   </w:t>
      </w:r>
      <w:r w:rsidR="002C4470" w:rsidRPr="00052CEE">
        <w:rPr>
          <w:sz w:val="26"/>
          <w:szCs w:val="26"/>
        </w:rPr>
        <w:t>Приложение №1</w:t>
      </w:r>
    </w:p>
    <w:bookmarkEnd w:id="0"/>
    <w:bookmarkEnd w:id="1"/>
    <w:p w:rsidR="00052CEE" w:rsidRPr="00052CEE" w:rsidRDefault="00052CEE" w:rsidP="00052CEE">
      <w:pPr>
        <w:widowControl w:val="0"/>
        <w:ind w:right="-1"/>
        <w:jc w:val="center"/>
        <w:rPr>
          <w:sz w:val="26"/>
          <w:szCs w:val="26"/>
        </w:rPr>
      </w:pPr>
      <w:r w:rsidRPr="00052CEE">
        <w:rPr>
          <w:sz w:val="26"/>
          <w:szCs w:val="26"/>
        </w:rPr>
        <w:t xml:space="preserve">                                                                                 </w:t>
      </w:r>
      <w:r>
        <w:rPr>
          <w:sz w:val="26"/>
          <w:szCs w:val="26"/>
        </w:rPr>
        <w:t xml:space="preserve">    </w:t>
      </w:r>
      <w:r w:rsidRPr="00052CEE">
        <w:rPr>
          <w:sz w:val="26"/>
          <w:szCs w:val="26"/>
        </w:rPr>
        <w:t xml:space="preserve">задание </w:t>
      </w:r>
      <w:r w:rsidR="002C4470" w:rsidRPr="00052CEE">
        <w:rPr>
          <w:sz w:val="26"/>
          <w:szCs w:val="26"/>
        </w:rPr>
        <w:t xml:space="preserve">на разработку </w:t>
      </w:r>
    </w:p>
    <w:p w:rsidR="00052CEE" w:rsidRPr="00052CEE" w:rsidRDefault="00052CEE" w:rsidP="00052CEE">
      <w:pPr>
        <w:widowControl w:val="0"/>
        <w:ind w:right="-1"/>
        <w:jc w:val="center"/>
        <w:rPr>
          <w:sz w:val="26"/>
          <w:szCs w:val="26"/>
        </w:rPr>
      </w:pPr>
      <w:r w:rsidRPr="00052CEE">
        <w:rPr>
          <w:sz w:val="26"/>
          <w:szCs w:val="26"/>
        </w:rPr>
        <w:t xml:space="preserve">                                                                                  </w:t>
      </w:r>
      <w:r>
        <w:rPr>
          <w:sz w:val="26"/>
          <w:szCs w:val="26"/>
        </w:rPr>
        <w:t xml:space="preserve">               </w:t>
      </w:r>
      <w:r w:rsidRPr="00052CEE">
        <w:rPr>
          <w:sz w:val="26"/>
          <w:szCs w:val="26"/>
        </w:rPr>
        <w:t xml:space="preserve">документации </w:t>
      </w:r>
      <w:r w:rsidR="002C4470" w:rsidRPr="00052CEE">
        <w:rPr>
          <w:sz w:val="26"/>
          <w:szCs w:val="26"/>
        </w:rPr>
        <w:t xml:space="preserve">по планировке </w:t>
      </w:r>
    </w:p>
    <w:p w:rsidR="002C4470" w:rsidRPr="00052CEE" w:rsidRDefault="00052CEE" w:rsidP="000A5F98">
      <w:pPr>
        <w:widowControl w:val="0"/>
        <w:jc w:val="center"/>
        <w:rPr>
          <w:sz w:val="26"/>
          <w:szCs w:val="26"/>
        </w:rPr>
      </w:pPr>
      <w:r w:rsidRPr="00052CEE">
        <w:rPr>
          <w:sz w:val="26"/>
          <w:szCs w:val="26"/>
        </w:rPr>
        <w:t xml:space="preserve">                                              </w:t>
      </w:r>
      <w:r>
        <w:rPr>
          <w:sz w:val="26"/>
          <w:szCs w:val="26"/>
        </w:rPr>
        <w:t xml:space="preserve">                    </w:t>
      </w:r>
      <w:r w:rsidRPr="00052CEE">
        <w:rPr>
          <w:sz w:val="26"/>
          <w:szCs w:val="26"/>
        </w:rPr>
        <w:t xml:space="preserve"> </w:t>
      </w:r>
      <w:r w:rsidR="002C4470" w:rsidRPr="00052CEE">
        <w:rPr>
          <w:sz w:val="26"/>
          <w:szCs w:val="26"/>
        </w:rPr>
        <w:t>территории</w:t>
      </w:r>
    </w:p>
    <w:p w:rsidR="002C4470" w:rsidRPr="002C4470" w:rsidRDefault="002C4470" w:rsidP="000A5F98">
      <w:pPr>
        <w:widowControl w:val="0"/>
        <w:jc w:val="right"/>
      </w:pPr>
    </w:p>
    <w:p w:rsidR="002C4470" w:rsidRPr="00025238" w:rsidRDefault="002C4470" w:rsidP="000A5F98">
      <w:pPr>
        <w:widowControl w:val="0"/>
        <w:rPr>
          <w:sz w:val="26"/>
          <w:szCs w:val="26"/>
        </w:rPr>
      </w:pPr>
    </w:p>
    <w:p w:rsidR="00025238" w:rsidRPr="00025238" w:rsidRDefault="00025238" w:rsidP="000A5F98">
      <w:pPr>
        <w:ind w:firstLine="284"/>
        <w:jc w:val="center"/>
        <w:rPr>
          <w:sz w:val="26"/>
          <w:szCs w:val="26"/>
        </w:rPr>
      </w:pPr>
      <w:r w:rsidRPr="00025238">
        <w:rPr>
          <w:sz w:val="26"/>
          <w:szCs w:val="26"/>
        </w:rPr>
        <w:t>Основные характеристики планируемых автомобильных дорог</w:t>
      </w:r>
    </w:p>
    <w:p w:rsidR="00025238" w:rsidRDefault="00025238" w:rsidP="000A5F98">
      <w:pPr>
        <w:ind w:firstLine="284"/>
        <w:jc w:val="center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62"/>
        <w:gridCol w:w="1726"/>
        <w:gridCol w:w="1610"/>
        <w:gridCol w:w="1502"/>
        <w:gridCol w:w="1354"/>
      </w:tblGrid>
      <w:tr w:rsidR="00025238" w:rsidTr="00025238">
        <w:trPr>
          <w:tblHeader/>
        </w:trPr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238" w:rsidRDefault="00025238" w:rsidP="000A5F98">
            <w:pPr>
              <w:keepNext/>
              <w:widowControl w:val="0"/>
              <w:jc w:val="center"/>
            </w:pPr>
            <w:r>
              <w:t>Наименование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238" w:rsidRDefault="00025238" w:rsidP="000A5F98">
            <w:pPr>
              <w:keepNext/>
              <w:widowControl w:val="0"/>
              <w:jc w:val="center"/>
            </w:pPr>
            <w:r>
              <w:t>Техническая категория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238" w:rsidRDefault="00025238" w:rsidP="000A5F98">
            <w:pPr>
              <w:keepNext/>
              <w:widowControl w:val="0"/>
              <w:jc w:val="center"/>
            </w:pPr>
            <w:r>
              <w:t>Ширина земляного полотна, м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238" w:rsidRDefault="00025238" w:rsidP="000A5F98">
            <w:pPr>
              <w:keepNext/>
              <w:widowControl w:val="0"/>
              <w:jc w:val="center"/>
            </w:pPr>
            <w:r>
              <w:t>Ширина проезжей части, м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238" w:rsidRDefault="00025238" w:rsidP="000A5F98">
            <w:pPr>
              <w:keepNext/>
              <w:jc w:val="center"/>
            </w:pPr>
            <w:r>
              <w:t>Протяжен</w:t>
            </w:r>
          </w:p>
          <w:p w:rsidR="00025238" w:rsidRDefault="00025238" w:rsidP="000A5F98">
            <w:pPr>
              <w:keepNext/>
              <w:widowControl w:val="0"/>
              <w:jc w:val="center"/>
            </w:pPr>
            <w:r>
              <w:t>ность, м</w:t>
            </w:r>
          </w:p>
        </w:tc>
      </w:tr>
      <w:tr w:rsidR="00025238" w:rsidTr="00025238"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25238" w:rsidRDefault="00025238" w:rsidP="000A5F98">
            <w:pPr>
              <w:widowControl w:val="0"/>
            </w:pPr>
            <w:r>
              <w:t>Автомобильная дорога №1 к кустовой площадке №48у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238" w:rsidRDefault="00025238" w:rsidP="000A5F98">
            <w:pPr>
              <w:keepNext/>
              <w:widowControl w:val="0"/>
              <w:jc w:val="center"/>
            </w:pPr>
            <w:r>
              <w:t>IV-в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238" w:rsidRDefault="00025238" w:rsidP="000A5F98">
            <w:pPr>
              <w:keepNext/>
              <w:widowControl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7,5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238" w:rsidRDefault="00025238" w:rsidP="000A5F98">
            <w:pPr>
              <w:keepNext/>
              <w:widowControl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4,5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238" w:rsidRDefault="00025238" w:rsidP="000A5F98">
            <w:pPr>
              <w:keepNext/>
              <w:widowControl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43,12</w:t>
            </w:r>
          </w:p>
        </w:tc>
      </w:tr>
      <w:tr w:rsidR="00025238" w:rsidTr="00025238"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25238" w:rsidRDefault="00025238" w:rsidP="000A5F98">
            <w:pPr>
              <w:widowControl w:val="0"/>
            </w:pPr>
            <w:r>
              <w:t>Автомобильная дорога №2 к кустовой площадке №48у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238" w:rsidRDefault="00025238" w:rsidP="000A5F98">
            <w:pPr>
              <w:keepNext/>
              <w:widowControl w:val="0"/>
              <w:jc w:val="center"/>
            </w:pPr>
            <w:r>
              <w:t>IV-в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238" w:rsidRDefault="00025238" w:rsidP="000A5F98">
            <w:pPr>
              <w:keepNext/>
              <w:widowControl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7,5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238" w:rsidRDefault="00025238" w:rsidP="000A5F98">
            <w:pPr>
              <w:keepNext/>
              <w:widowControl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4,5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238" w:rsidRDefault="00025238" w:rsidP="000A5F98">
            <w:pPr>
              <w:keepNext/>
              <w:widowControl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42,52</w:t>
            </w:r>
          </w:p>
        </w:tc>
      </w:tr>
    </w:tbl>
    <w:p w:rsidR="00025238" w:rsidRDefault="00025238" w:rsidP="000A5F98"/>
    <w:p w:rsidR="00025238" w:rsidRPr="00025238" w:rsidRDefault="00025238" w:rsidP="000A5F98">
      <w:pPr>
        <w:pStyle w:val="a3"/>
        <w:ind w:left="0" w:firstLine="709"/>
        <w:jc w:val="center"/>
        <w:rPr>
          <w:sz w:val="26"/>
          <w:szCs w:val="26"/>
        </w:rPr>
      </w:pPr>
      <w:r w:rsidRPr="00025238">
        <w:rPr>
          <w:sz w:val="26"/>
          <w:szCs w:val="26"/>
        </w:rPr>
        <w:t>Основные характеристики планируемых ВЛ</w:t>
      </w:r>
    </w:p>
    <w:p w:rsidR="00025238" w:rsidRDefault="00025238" w:rsidP="000A5F98"/>
    <w:tbl>
      <w:tblPr>
        <w:tblW w:w="0" w:type="auto"/>
        <w:tblInd w:w="-5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973"/>
        <w:gridCol w:w="1161"/>
        <w:gridCol w:w="1164"/>
        <w:gridCol w:w="2547"/>
        <w:gridCol w:w="1393"/>
        <w:gridCol w:w="1485"/>
      </w:tblGrid>
      <w:tr w:rsidR="00025238" w:rsidTr="00025238">
        <w:trPr>
          <w:cantSplit/>
          <w:trHeight w:val="391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238" w:rsidRDefault="00025238" w:rsidP="000A5F98">
            <w:pPr>
              <w:keepNext/>
              <w:widowControl w:val="0"/>
              <w:jc w:val="center"/>
            </w:pPr>
            <w:r>
              <w:t>Наименование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238" w:rsidRDefault="00025238" w:rsidP="000A5F98">
            <w:pPr>
              <w:keepNext/>
              <w:widowControl w:val="0"/>
              <w:jc w:val="center"/>
            </w:pPr>
            <w:r>
              <w:t>Напря-жение, кВ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238" w:rsidRDefault="00025238" w:rsidP="000A5F98">
            <w:pPr>
              <w:keepNext/>
              <w:widowControl w:val="0"/>
              <w:jc w:val="center"/>
            </w:pPr>
            <w:r>
              <w:t>Марка провода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238" w:rsidRDefault="00025238" w:rsidP="000A5F98">
            <w:pPr>
              <w:keepNext/>
              <w:widowControl w:val="0"/>
              <w:jc w:val="center"/>
            </w:pPr>
            <w:r>
              <w:t>Тип опор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238" w:rsidRDefault="00025238" w:rsidP="000A5F98">
            <w:pPr>
              <w:keepNext/>
              <w:widowControl w:val="0"/>
              <w:jc w:val="center"/>
            </w:pPr>
            <w:r>
              <w:t>Тип изоляции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238" w:rsidRDefault="00025238" w:rsidP="000A5F98">
            <w:pPr>
              <w:keepNext/>
              <w:widowControl w:val="0"/>
              <w:jc w:val="center"/>
            </w:pPr>
            <w:r>
              <w:t>Протяжен-ность, м</w:t>
            </w:r>
          </w:p>
        </w:tc>
      </w:tr>
      <w:tr w:rsidR="00025238" w:rsidTr="00025238">
        <w:trPr>
          <w:cantSplit/>
          <w:trHeight w:val="391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238" w:rsidRDefault="00025238" w:rsidP="000A5F98">
            <w:pPr>
              <w:widowControl w:val="0"/>
            </w:pPr>
            <w:r>
              <w:t>ВЛ 6 кВ на куст 48у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238" w:rsidRDefault="00025238" w:rsidP="000A5F98">
            <w:pPr>
              <w:widowControl w:val="0"/>
            </w:pPr>
            <w:r>
              <w:t xml:space="preserve">6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238" w:rsidRDefault="00025238" w:rsidP="000A5F98">
            <w:pPr>
              <w:widowControl w:val="0"/>
            </w:pPr>
            <w:r>
              <w:t>АС 120/19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238" w:rsidRDefault="00025238" w:rsidP="000A5F98">
            <w:pPr>
              <w:widowControl w:val="0"/>
            </w:pPr>
            <w:r>
              <w:t>Из металлических труб по серии 25.0074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238" w:rsidRDefault="00025238" w:rsidP="000A5F98">
            <w:r>
              <w:t>Стеклянная,</w:t>
            </w:r>
          </w:p>
          <w:p w:rsidR="00025238" w:rsidRDefault="00025238" w:rsidP="000A5F98">
            <w:pPr>
              <w:widowControl w:val="0"/>
            </w:pPr>
            <w:r>
              <w:t>ПС-70Е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238" w:rsidRDefault="00025238" w:rsidP="000A5F98">
            <w:pPr>
              <w:widowControl w:val="0"/>
            </w:pPr>
            <w:r>
              <w:t>322</w:t>
            </w:r>
          </w:p>
        </w:tc>
      </w:tr>
    </w:tbl>
    <w:p w:rsidR="00025238" w:rsidRPr="00025238" w:rsidRDefault="00025238" w:rsidP="000A5F98">
      <w:pPr>
        <w:rPr>
          <w:sz w:val="26"/>
          <w:szCs w:val="26"/>
        </w:rPr>
      </w:pPr>
    </w:p>
    <w:p w:rsidR="00025238" w:rsidRPr="00025238" w:rsidRDefault="00025238" w:rsidP="000A5F98">
      <w:pPr>
        <w:pStyle w:val="2"/>
        <w:tabs>
          <w:tab w:val="left" w:pos="0"/>
        </w:tabs>
        <w:suppressAutoHyphens/>
        <w:spacing w:after="0"/>
        <w:ind w:left="0"/>
        <w:jc w:val="center"/>
        <w:rPr>
          <w:sz w:val="26"/>
          <w:szCs w:val="26"/>
        </w:rPr>
      </w:pPr>
      <w:r w:rsidRPr="00025238">
        <w:rPr>
          <w:sz w:val="26"/>
          <w:szCs w:val="26"/>
        </w:rPr>
        <w:t>Основные технические характеристики планируемой</w:t>
      </w:r>
    </w:p>
    <w:p w:rsidR="00025238" w:rsidRDefault="00025238" w:rsidP="000A5F98">
      <w:pPr>
        <w:pStyle w:val="2"/>
        <w:tabs>
          <w:tab w:val="left" w:pos="851"/>
        </w:tabs>
        <w:suppressAutoHyphens/>
        <w:spacing w:after="0"/>
        <w:ind w:left="0"/>
        <w:jc w:val="center"/>
        <w:rPr>
          <w:sz w:val="26"/>
          <w:szCs w:val="26"/>
        </w:rPr>
      </w:pPr>
      <w:r w:rsidRPr="00025238">
        <w:rPr>
          <w:sz w:val="26"/>
          <w:szCs w:val="26"/>
        </w:rPr>
        <w:t>волоконно-оптической линии связи (ВОЛС)</w:t>
      </w:r>
    </w:p>
    <w:p w:rsidR="000A5F98" w:rsidRPr="00025238" w:rsidRDefault="000A5F98" w:rsidP="000A5F98">
      <w:pPr>
        <w:pStyle w:val="2"/>
        <w:tabs>
          <w:tab w:val="left" w:pos="851"/>
        </w:tabs>
        <w:suppressAutoHyphens/>
        <w:spacing w:after="0"/>
        <w:ind w:left="0"/>
        <w:jc w:val="center"/>
        <w:rPr>
          <w:sz w:val="26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5"/>
        <w:gridCol w:w="2294"/>
        <w:gridCol w:w="1364"/>
        <w:gridCol w:w="2126"/>
        <w:gridCol w:w="2235"/>
      </w:tblGrid>
      <w:tr w:rsidR="00025238" w:rsidTr="000A5F98"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238" w:rsidRDefault="00025238" w:rsidP="000A5F98">
            <w:pPr>
              <w:pStyle w:val="2"/>
              <w:tabs>
                <w:tab w:val="left" w:pos="851"/>
              </w:tabs>
              <w:suppressAutoHyphens/>
              <w:spacing w:after="0"/>
              <w:ind w:left="0"/>
              <w:jc w:val="center"/>
            </w:pPr>
            <w:r>
              <w:t>Наименование</w:t>
            </w:r>
          </w:p>
        </w:tc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238" w:rsidRDefault="00025238" w:rsidP="000A5F98">
            <w:pPr>
              <w:pStyle w:val="2"/>
              <w:tabs>
                <w:tab w:val="left" w:pos="851"/>
              </w:tabs>
              <w:suppressAutoHyphens/>
              <w:spacing w:after="0"/>
              <w:ind w:left="0"/>
              <w:jc w:val="center"/>
            </w:pPr>
            <w:r>
              <w:t>Количество волокон, шт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238" w:rsidRDefault="00025238" w:rsidP="000A5F98">
            <w:pPr>
              <w:pStyle w:val="2"/>
              <w:tabs>
                <w:tab w:val="left" w:pos="851"/>
              </w:tabs>
              <w:suppressAutoHyphens/>
              <w:spacing w:after="0"/>
              <w:ind w:left="0"/>
              <w:jc w:val="center"/>
            </w:pPr>
            <w:r>
              <w:t>Категория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238" w:rsidRDefault="00025238" w:rsidP="000A5F98">
            <w:pPr>
              <w:pStyle w:val="2"/>
              <w:tabs>
                <w:tab w:val="left" w:pos="851"/>
              </w:tabs>
              <w:suppressAutoHyphens/>
              <w:spacing w:after="0"/>
              <w:ind w:left="0"/>
              <w:jc w:val="center"/>
            </w:pPr>
            <w:r>
              <w:t>Скорость передачи данных, Гбит/с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238" w:rsidRDefault="00025238" w:rsidP="000A5F98">
            <w:pPr>
              <w:pStyle w:val="2"/>
              <w:tabs>
                <w:tab w:val="left" w:pos="851"/>
              </w:tabs>
              <w:suppressAutoHyphens/>
              <w:spacing w:after="0"/>
              <w:ind w:left="0"/>
              <w:jc w:val="center"/>
            </w:pPr>
            <w:r>
              <w:t>Протяжённость,</w:t>
            </w:r>
          </w:p>
          <w:p w:rsidR="00025238" w:rsidRDefault="00025238" w:rsidP="000A5F98">
            <w:pPr>
              <w:pStyle w:val="2"/>
              <w:tabs>
                <w:tab w:val="left" w:pos="851"/>
              </w:tabs>
              <w:suppressAutoHyphens/>
              <w:spacing w:after="0"/>
              <w:ind w:left="0"/>
              <w:jc w:val="center"/>
            </w:pPr>
            <w:r>
              <w:t>м</w:t>
            </w:r>
          </w:p>
        </w:tc>
      </w:tr>
      <w:tr w:rsidR="00025238" w:rsidTr="00025238"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25238" w:rsidRDefault="00025238" w:rsidP="000A5F98">
            <w:pPr>
              <w:widowControl w:val="0"/>
            </w:pPr>
            <w:r>
              <w:t>ВОЛС на куст 48у</w:t>
            </w:r>
          </w:p>
        </w:tc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238" w:rsidRDefault="00025238" w:rsidP="000A5F98">
            <w:pPr>
              <w:widowControl w:val="0"/>
            </w:pPr>
            <w:r>
              <w:t>16 ОВ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238" w:rsidRDefault="00025238" w:rsidP="000A5F98">
            <w:pPr>
              <w:widowControl w:val="0"/>
            </w:pPr>
            <w:r>
              <w:t>-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238" w:rsidRDefault="00025238" w:rsidP="000A5F98">
            <w:pPr>
              <w:widowControl w:val="0"/>
            </w:pPr>
            <w:r>
              <w:t>До 1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238" w:rsidRDefault="00025238" w:rsidP="000A5F98">
            <w:pPr>
              <w:widowControl w:val="0"/>
            </w:pPr>
            <w:r>
              <w:t>150</w:t>
            </w:r>
          </w:p>
        </w:tc>
      </w:tr>
    </w:tbl>
    <w:p w:rsidR="00025238" w:rsidRDefault="00025238" w:rsidP="000A5F98">
      <w:pPr>
        <w:pStyle w:val="a3"/>
        <w:ind w:left="0"/>
      </w:pPr>
    </w:p>
    <w:p w:rsidR="00025238" w:rsidRDefault="00025238" w:rsidP="000A5F98">
      <w:pPr>
        <w:pStyle w:val="a3"/>
        <w:ind w:left="0"/>
        <w:jc w:val="center"/>
        <w:rPr>
          <w:sz w:val="26"/>
          <w:szCs w:val="26"/>
        </w:rPr>
      </w:pPr>
      <w:r w:rsidRPr="00025238">
        <w:rPr>
          <w:sz w:val="26"/>
          <w:szCs w:val="26"/>
        </w:rPr>
        <w:t>Основные характеристики планируемых трубопроводов</w:t>
      </w:r>
    </w:p>
    <w:p w:rsidR="000A5F98" w:rsidRPr="00025238" w:rsidRDefault="000A5F98" w:rsidP="000A5F98">
      <w:pPr>
        <w:pStyle w:val="a3"/>
        <w:ind w:left="0"/>
        <w:jc w:val="center"/>
        <w:rPr>
          <w:sz w:val="26"/>
          <w:szCs w:val="26"/>
        </w:rPr>
      </w:pPr>
    </w:p>
    <w:tbl>
      <w:tblPr>
        <w:tblW w:w="5000" w:type="pct"/>
        <w:jc w:val="center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124"/>
        <w:gridCol w:w="1514"/>
        <w:gridCol w:w="1574"/>
        <w:gridCol w:w="1287"/>
        <w:gridCol w:w="1765"/>
        <w:gridCol w:w="1454"/>
      </w:tblGrid>
      <w:tr w:rsidR="00025238" w:rsidTr="00025238">
        <w:trPr>
          <w:trHeight w:val="454"/>
          <w:tblHeader/>
          <w:jc w:val="center"/>
        </w:trPr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25238" w:rsidRDefault="00025238" w:rsidP="000A5F98">
            <w:pPr>
              <w:keepNext/>
              <w:widowControl w:val="0"/>
              <w:jc w:val="center"/>
            </w:pPr>
            <w:r>
              <w:t xml:space="preserve">Наименование </w:t>
            </w:r>
            <w:r>
              <w:rPr>
                <w:spacing w:val="1"/>
              </w:rPr>
              <w:t>трубопровода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25238" w:rsidRDefault="00025238" w:rsidP="000A5F98">
            <w:pPr>
              <w:keepNext/>
              <w:widowControl w:val="0"/>
              <w:jc w:val="center"/>
            </w:pPr>
            <w:r>
              <w:t xml:space="preserve">Давление (избыточное), </w:t>
            </w:r>
            <w:r>
              <w:rPr>
                <w:spacing w:val="-3"/>
              </w:rPr>
              <w:t>МПа, в начале/ конце участка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25238" w:rsidRDefault="00025238" w:rsidP="000A5F98">
            <w:pPr>
              <w:keepNext/>
              <w:widowControl w:val="0"/>
              <w:jc w:val="center"/>
            </w:pPr>
            <w:r>
              <w:t>Проектная мощность                  трубопровода по жидкости, м³/сут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25238" w:rsidRDefault="00025238" w:rsidP="000A5F98">
            <w:pPr>
              <w:keepNext/>
              <w:widowControl w:val="0"/>
              <w:jc w:val="center"/>
            </w:pPr>
            <w:r>
              <w:t>Категория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25238" w:rsidRDefault="00025238" w:rsidP="000A5F98">
            <w:pPr>
              <w:keepNext/>
              <w:widowControl w:val="0"/>
              <w:jc w:val="center"/>
            </w:pPr>
            <w:r>
              <w:t>Протяжённость трубопровода, м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25238" w:rsidRDefault="00025238" w:rsidP="000A5F98">
            <w:pPr>
              <w:keepNext/>
              <w:widowControl w:val="0"/>
              <w:jc w:val="center"/>
            </w:pPr>
            <w:r>
              <w:t>Материал изготовления</w:t>
            </w:r>
          </w:p>
        </w:tc>
      </w:tr>
      <w:tr w:rsidR="00025238" w:rsidTr="00025238">
        <w:trPr>
          <w:cantSplit/>
          <w:trHeight w:val="556"/>
          <w:jc w:val="center"/>
        </w:trPr>
        <w:tc>
          <w:tcPr>
            <w:tcW w:w="1093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25238" w:rsidRDefault="00025238" w:rsidP="000A5F98">
            <w:pPr>
              <w:widowControl w:val="0"/>
            </w:pPr>
            <w:r>
              <w:t>Нефтегазосборные сети куст №48у - т.48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25238" w:rsidRDefault="00025238" w:rsidP="000A5F98">
            <w:pPr>
              <w:widowControl w:val="0"/>
            </w:pPr>
            <w:r>
              <w:t>1,57 / 1,56</w:t>
            </w:r>
          </w:p>
        </w:tc>
        <w:tc>
          <w:tcPr>
            <w:tcW w:w="810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25238" w:rsidRDefault="00025238" w:rsidP="000A5F98">
            <w:pPr>
              <w:widowControl w:val="0"/>
            </w:pPr>
            <w:r>
              <w:t>177,43</w:t>
            </w:r>
          </w:p>
        </w:tc>
        <w:tc>
          <w:tcPr>
            <w:tcW w:w="66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25238" w:rsidRDefault="00025238" w:rsidP="000A5F98">
            <w:pPr>
              <w:widowControl w:val="0"/>
            </w:pPr>
            <w:r>
              <w:t>C</w:t>
            </w:r>
          </w:p>
        </w:tc>
        <w:tc>
          <w:tcPr>
            <w:tcW w:w="90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25238" w:rsidRDefault="00025238" w:rsidP="000A5F98">
            <w:pPr>
              <w:widowControl w:val="0"/>
            </w:pPr>
            <w:r>
              <w:t>493,96</w:t>
            </w:r>
          </w:p>
        </w:tc>
        <w:tc>
          <w:tcPr>
            <w:tcW w:w="74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25238" w:rsidRDefault="00025238" w:rsidP="000A5F98">
            <w:pPr>
              <w:widowControl w:val="0"/>
            </w:pPr>
            <w:r>
              <w:t>Сталь класса прочности К48</w:t>
            </w:r>
          </w:p>
        </w:tc>
      </w:tr>
    </w:tbl>
    <w:p w:rsidR="00A26C3D" w:rsidRDefault="00A26C3D" w:rsidP="002C4470">
      <w:pPr>
        <w:ind w:right="-144"/>
        <w:jc w:val="right"/>
        <w:rPr>
          <w:b/>
        </w:rPr>
      </w:pPr>
    </w:p>
    <w:sectPr w:rsidR="00A26C3D" w:rsidSect="00D44518">
      <w:headerReference w:type="first" r:id="rId12"/>
      <w:footerReference w:type="first" r:id="rId13"/>
      <w:pgSz w:w="11906" w:h="16838"/>
      <w:pgMar w:top="709" w:right="567" w:bottom="28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7F67" w:rsidRDefault="00247F67">
      <w:r>
        <w:separator/>
      </w:r>
    </w:p>
  </w:endnote>
  <w:endnote w:type="continuationSeparator" w:id="0">
    <w:p w:rsidR="00247F67" w:rsidRDefault="00247F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36" w:type="pct"/>
      <w:jc w:val="right"/>
      <w:tblLook w:val="00A0" w:firstRow="1" w:lastRow="0" w:firstColumn="1" w:lastColumn="0" w:noHBand="0" w:noVBand="0"/>
    </w:tblPr>
    <w:tblGrid>
      <w:gridCol w:w="1663"/>
      <w:gridCol w:w="8065"/>
    </w:tblGrid>
    <w:tr w:rsidR="002C4470">
      <w:trPr>
        <w:trHeight w:val="159"/>
        <w:jc w:val="right"/>
      </w:trPr>
      <w:tc>
        <w:tcPr>
          <w:tcW w:w="5000" w:type="pct"/>
          <w:gridSpan w:val="2"/>
          <w:tcBorders>
            <w:top w:val="single" w:sz="12" w:space="0" w:color="E7CF6E"/>
            <w:left w:val="single" w:sz="6" w:space="0" w:color="E7CF6E"/>
            <w:bottom w:val="single" w:sz="12" w:space="0" w:color="E7CF6E"/>
          </w:tcBorders>
          <w:vAlign w:val="center"/>
        </w:tcPr>
        <w:p w:rsidR="002C4470" w:rsidRPr="00FF3490" w:rsidRDefault="002C4470" w:rsidP="00515151">
          <w:pPr>
            <w:pStyle w:val="ac"/>
            <w:spacing w:after="0"/>
            <w:ind w:left="0"/>
            <w:jc w:val="left"/>
            <w:rPr>
              <w:rFonts w:ascii="Arial" w:hAnsi="Arial" w:cs="Arial"/>
              <w:b/>
              <w:color w:val="FF0000"/>
              <w:sz w:val="10"/>
              <w:szCs w:val="10"/>
            </w:rPr>
          </w:pPr>
          <w:r>
            <w:rPr>
              <w:rFonts w:ascii="Arial" w:hAnsi="Arial" w:cs="Arial"/>
              <w:b/>
              <w:sz w:val="10"/>
              <w:szCs w:val="10"/>
            </w:rPr>
            <w:t>ПОЛОЖЕНИЕ</w:t>
          </w:r>
          <w:r w:rsidRPr="00FC6A28">
            <w:rPr>
              <w:rFonts w:ascii="Arial" w:hAnsi="Arial" w:cs="Arial"/>
              <w:b/>
              <w:sz w:val="10"/>
              <w:szCs w:val="10"/>
            </w:rPr>
            <w:t xml:space="preserve"> ООО «НК «РОСНЕФТЬ» - НТЦ» «</w:t>
          </w:r>
          <w:r>
            <w:rPr>
              <w:rFonts w:ascii="Arial" w:hAnsi="Arial" w:cs="Arial"/>
              <w:b/>
              <w:sz w:val="10"/>
              <w:szCs w:val="10"/>
            </w:rPr>
            <w:t>ИНЖЕНЕРНЫЕ ИЗЫСКАНИЯ</w:t>
          </w:r>
          <w:r w:rsidRPr="00FF3490">
            <w:rPr>
              <w:rFonts w:ascii="Arial" w:hAnsi="Arial" w:cs="Arial"/>
              <w:b/>
              <w:sz w:val="10"/>
              <w:szCs w:val="10"/>
            </w:rPr>
            <w:t>» №</w:t>
          </w:r>
          <w:r>
            <w:rPr>
              <w:rFonts w:ascii="Arial" w:hAnsi="Arial" w:cs="Arial"/>
              <w:b/>
              <w:sz w:val="10"/>
              <w:szCs w:val="10"/>
            </w:rPr>
            <w:t>П2-01 Р-0014</w:t>
          </w:r>
          <w:r w:rsidRPr="00FF3490">
            <w:rPr>
              <w:rFonts w:ascii="Arial" w:hAnsi="Arial" w:cs="Arial"/>
              <w:b/>
              <w:sz w:val="10"/>
              <w:szCs w:val="10"/>
            </w:rPr>
            <w:t xml:space="preserve"> ЮЛ-008</w:t>
          </w:r>
          <w:r>
            <w:rPr>
              <w:rFonts w:ascii="Arial" w:hAnsi="Arial" w:cs="Arial"/>
              <w:b/>
              <w:sz w:val="10"/>
              <w:szCs w:val="10"/>
            </w:rPr>
            <w:t>, ВЕРСИЯ 3.01</w:t>
          </w:r>
        </w:p>
      </w:tc>
    </w:tr>
    <w:tr w:rsidR="002C4470">
      <w:trPr>
        <w:trHeight w:val="135"/>
        <w:jc w:val="right"/>
      </w:trPr>
      <w:tc>
        <w:tcPr>
          <w:tcW w:w="855" w:type="pct"/>
          <w:tcBorders>
            <w:top w:val="single" w:sz="12" w:space="0" w:color="E7CF6E"/>
            <w:bottom w:val="nil"/>
          </w:tcBorders>
        </w:tcPr>
        <w:p w:rsidR="002C4470" w:rsidRDefault="002C4470" w:rsidP="00515151">
          <w:pPr>
            <w:pStyle w:val="aa"/>
            <w:outlineLvl w:val="0"/>
            <w:rPr>
              <w:rFonts w:ascii="Arial Narrow" w:hAnsi="Arial Narrow" w:cs="Arial"/>
              <w:bCs/>
              <w:sz w:val="16"/>
              <w:szCs w:val="16"/>
            </w:rPr>
          </w:pPr>
        </w:p>
      </w:tc>
      <w:tc>
        <w:tcPr>
          <w:tcW w:w="4145" w:type="pct"/>
          <w:tcBorders>
            <w:top w:val="single" w:sz="12" w:space="0" w:color="E7CF6E"/>
            <w:left w:val="nil"/>
            <w:bottom w:val="single" w:sz="12" w:space="0" w:color="E7CF6E"/>
            <w:right w:val="single" w:sz="6" w:space="0" w:color="E7CF6E"/>
          </w:tcBorders>
          <w:vAlign w:val="center"/>
        </w:tcPr>
        <w:p w:rsidR="002C4470" w:rsidRDefault="002C4470" w:rsidP="00515151">
          <w:pPr>
            <w:pStyle w:val="ac"/>
            <w:tabs>
              <w:tab w:val="left" w:pos="7632"/>
            </w:tabs>
            <w:spacing w:after="0"/>
            <w:ind w:left="970"/>
            <w:jc w:val="right"/>
            <w:rPr>
              <w:rFonts w:ascii="Arial" w:hAnsi="Arial" w:cs="Arial"/>
              <w:bCs/>
              <w:sz w:val="12"/>
              <w:szCs w:val="12"/>
            </w:rPr>
          </w:pPr>
          <w:r>
            <w:rPr>
              <w:rFonts w:ascii="Arial" w:hAnsi="Arial" w:cs="Arial"/>
              <w:b/>
              <w:sz w:val="12"/>
              <w:szCs w:val="12"/>
            </w:rPr>
            <w:t xml:space="preserve">СТРАНИЦА  </w:t>
          </w:r>
          <w:r>
            <w:rPr>
              <w:rFonts w:ascii="Arial" w:hAnsi="Arial" w:cs="Arial"/>
              <w:b/>
              <w:sz w:val="12"/>
              <w:szCs w:val="12"/>
            </w:rPr>
            <w:fldChar w:fldCharType="begin"/>
          </w:r>
          <w:r>
            <w:rPr>
              <w:rFonts w:ascii="Arial" w:hAnsi="Arial" w:cs="Arial"/>
              <w:b/>
              <w:sz w:val="12"/>
              <w:szCs w:val="12"/>
            </w:rPr>
            <w:instrText xml:space="preserve"> PAGE </w:instrText>
          </w:r>
          <w:r>
            <w:rPr>
              <w:rFonts w:ascii="Arial" w:hAnsi="Arial" w:cs="Arial"/>
              <w:b/>
              <w:sz w:val="12"/>
              <w:szCs w:val="12"/>
            </w:rPr>
            <w:fldChar w:fldCharType="separate"/>
          </w:r>
          <w:r>
            <w:rPr>
              <w:rFonts w:ascii="Arial" w:hAnsi="Arial" w:cs="Arial"/>
              <w:b/>
              <w:noProof/>
              <w:sz w:val="12"/>
              <w:szCs w:val="12"/>
            </w:rPr>
            <w:t>22</w:t>
          </w:r>
          <w:r>
            <w:rPr>
              <w:rFonts w:ascii="Arial" w:hAnsi="Arial" w:cs="Arial"/>
              <w:b/>
              <w:sz w:val="12"/>
              <w:szCs w:val="12"/>
            </w:rPr>
            <w:fldChar w:fldCharType="end"/>
          </w:r>
          <w:r>
            <w:rPr>
              <w:rStyle w:val="ad"/>
              <w:rFonts w:cs="Arial"/>
              <w:b/>
              <w:sz w:val="12"/>
              <w:szCs w:val="12"/>
            </w:rPr>
            <w:t xml:space="preserve">  ИЗ  </w:t>
          </w:r>
          <w:r>
            <w:rPr>
              <w:rStyle w:val="ad"/>
              <w:rFonts w:cs="Arial"/>
              <w:b/>
              <w:sz w:val="12"/>
              <w:szCs w:val="12"/>
            </w:rPr>
            <w:fldChar w:fldCharType="begin"/>
          </w:r>
          <w:r>
            <w:rPr>
              <w:rStyle w:val="ad"/>
              <w:rFonts w:cs="Arial"/>
              <w:b/>
              <w:sz w:val="12"/>
              <w:szCs w:val="12"/>
            </w:rPr>
            <w:instrText xml:space="preserve"> NUMPAGES </w:instrText>
          </w:r>
          <w:r>
            <w:rPr>
              <w:rStyle w:val="ad"/>
              <w:rFonts w:cs="Arial"/>
              <w:b/>
              <w:sz w:val="12"/>
              <w:szCs w:val="12"/>
            </w:rPr>
            <w:fldChar w:fldCharType="separate"/>
          </w:r>
          <w:r>
            <w:rPr>
              <w:rStyle w:val="ad"/>
              <w:rFonts w:cs="Arial"/>
              <w:b/>
              <w:noProof/>
              <w:sz w:val="12"/>
              <w:szCs w:val="12"/>
            </w:rPr>
            <w:t>4</w:t>
          </w:r>
          <w:r>
            <w:rPr>
              <w:rStyle w:val="ad"/>
              <w:rFonts w:cs="Arial"/>
              <w:b/>
              <w:sz w:val="12"/>
              <w:szCs w:val="12"/>
            </w:rPr>
            <w:fldChar w:fldCharType="end"/>
          </w:r>
        </w:p>
      </w:tc>
    </w:tr>
  </w:tbl>
  <w:p w:rsidR="002C4470" w:rsidRPr="005B7C26" w:rsidRDefault="002C4470" w:rsidP="00515151">
    <w:pPr>
      <w:rPr>
        <w:rFonts w:ascii="Arial" w:hAnsi="Arial" w:cs="Arial"/>
        <w:b/>
        <w:bCs/>
        <w:color w:val="999999"/>
        <w:sz w:val="12"/>
        <w:szCs w:val="12"/>
      </w:rPr>
    </w:pPr>
    <w:r>
      <w:rPr>
        <w:rStyle w:val="ae"/>
        <w:rFonts w:ascii="Arial" w:hAnsi="Arial" w:cs="Arial"/>
        <w:color w:val="999999"/>
        <w:sz w:val="12"/>
        <w:szCs w:val="12"/>
      </w:rPr>
      <w:t xml:space="preserve">СПРАВОЧНО. Выгружено  из ИСС "НО" ООО «НК «Роснефть»- «НТЦ»:  ___DATE__TIME___      </w:t>
    </w:r>
  </w:p>
  <w:p w:rsidR="002C4470" w:rsidRDefault="002C447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7F67" w:rsidRDefault="00247F67">
      <w:r>
        <w:separator/>
      </w:r>
    </w:p>
  </w:footnote>
  <w:footnote w:type="continuationSeparator" w:id="0">
    <w:p w:rsidR="00247F67" w:rsidRDefault="00247F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00451288"/>
      <w:docPartObj>
        <w:docPartGallery w:val="Page Numbers (Top of Page)"/>
        <w:docPartUnique/>
      </w:docPartObj>
    </w:sdtPr>
    <w:sdtEndPr/>
    <w:sdtContent>
      <w:p w:rsidR="000A5F98" w:rsidRDefault="000A5F98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1C91">
          <w:rPr>
            <w:noProof/>
          </w:rPr>
          <w:t>2</w:t>
        </w:r>
        <w:r>
          <w:fldChar w:fldCharType="end"/>
        </w:r>
      </w:p>
    </w:sdtContent>
  </w:sdt>
  <w:p w:rsidR="000A5F98" w:rsidRDefault="000A5F98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888" w:type="pct"/>
      <w:tblInd w:w="108" w:type="dxa"/>
      <w:tblLook w:val="00A0" w:firstRow="1" w:lastRow="0" w:firstColumn="1" w:lastColumn="0" w:noHBand="0" w:noVBand="0"/>
    </w:tblPr>
    <w:tblGrid>
      <w:gridCol w:w="1559"/>
      <w:gridCol w:w="8074"/>
    </w:tblGrid>
    <w:tr w:rsidR="002C4470" w:rsidRPr="00767607">
      <w:trPr>
        <w:trHeight w:val="174"/>
      </w:trPr>
      <w:tc>
        <w:tcPr>
          <w:tcW w:w="809" w:type="pct"/>
          <w:tcBorders>
            <w:bottom w:val="single" w:sz="12" w:space="0" w:color="E7CF6E"/>
          </w:tcBorders>
        </w:tcPr>
        <w:p w:rsidR="002C4470" w:rsidRPr="00767607" w:rsidRDefault="002C4470" w:rsidP="00515151">
          <w:pPr>
            <w:spacing w:line="288" w:lineRule="auto"/>
            <w:jc w:val="right"/>
            <w:outlineLvl w:val="0"/>
            <w:rPr>
              <w:noProof/>
              <w:sz w:val="16"/>
              <w:szCs w:val="16"/>
            </w:rPr>
          </w:pPr>
        </w:p>
      </w:tc>
      <w:tc>
        <w:tcPr>
          <w:tcW w:w="4191" w:type="pct"/>
          <w:tcBorders>
            <w:top w:val="single" w:sz="12" w:space="0" w:color="E7CF6E"/>
            <w:bottom w:val="single" w:sz="12" w:space="0" w:color="E7CF6E"/>
            <w:right w:val="single" w:sz="12" w:space="0" w:color="E7CF6E"/>
          </w:tcBorders>
          <w:vAlign w:val="center"/>
        </w:tcPr>
        <w:p w:rsidR="002C4470" w:rsidRPr="00833DF4" w:rsidRDefault="002C4470" w:rsidP="00515151">
          <w:pPr>
            <w:pStyle w:val="a8"/>
            <w:tabs>
              <w:tab w:val="clear" w:pos="9355"/>
              <w:tab w:val="left" w:pos="9639"/>
            </w:tabs>
            <w:jc w:val="right"/>
            <w:rPr>
              <w:rFonts w:ascii="Arial" w:hAnsi="Arial" w:cs="Arial"/>
              <w:b/>
              <w:bCs/>
              <w:caps/>
              <w:snapToGrid w:val="0"/>
              <w:position w:val="-6"/>
              <w:sz w:val="10"/>
              <w:szCs w:val="10"/>
            </w:rPr>
          </w:pPr>
          <w:r>
            <w:rPr>
              <w:rFonts w:ascii="Arial" w:hAnsi="Arial" w:cs="Arial"/>
              <w:b/>
              <w:bCs/>
              <w:caps/>
              <w:snapToGrid w:val="0"/>
              <w:position w:val="-6"/>
              <w:sz w:val="10"/>
              <w:szCs w:val="10"/>
            </w:rPr>
            <w:t>приложения</w:t>
          </w:r>
        </w:p>
      </w:tc>
    </w:tr>
    <w:tr w:rsidR="002C4470" w:rsidRPr="00767607">
      <w:trPr>
        <w:trHeight w:val="161"/>
      </w:trPr>
      <w:tc>
        <w:tcPr>
          <w:tcW w:w="5000" w:type="pct"/>
          <w:gridSpan w:val="2"/>
          <w:tcBorders>
            <w:top w:val="single" w:sz="12" w:space="0" w:color="E7CF6E"/>
            <w:left w:val="single" w:sz="12" w:space="0" w:color="E7CF6E"/>
            <w:bottom w:val="single" w:sz="12" w:space="0" w:color="E7CF6E"/>
          </w:tcBorders>
        </w:tcPr>
        <w:p w:rsidR="002C4470" w:rsidRDefault="002C4470" w:rsidP="00515151">
          <w:pPr>
            <w:pStyle w:val="ac"/>
            <w:tabs>
              <w:tab w:val="left" w:pos="7632"/>
            </w:tabs>
            <w:spacing w:after="0"/>
            <w:ind w:left="970"/>
            <w:jc w:val="left"/>
            <w:rPr>
              <w:rFonts w:ascii="Arial Narrow" w:hAnsi="Arial Narrow" w:cs="Arial Narrow"/>
              <w:sz w:val="16"/>
              <w:szCs w:val="16"/>
            </w:rPr>
          </w:pPr>
        </w:p>
      </w:tc>
    </w:tr>
  </w:tbl>
  <w:p w:rsidR="002C4470" w:rsidRPr="00855659" w:rsidRDefault="002C4470">
    <w:pPr>
      <w:pStyle w:val="a8"/>
      <w:rPr>
        <w:sz w:val="16"/>
        <w:szCs w:val="16"/>
      </w:rPr>
    </w:pPr>
  </w:p>
  <w:p w:rsidR="002C4470" w:rsidRDefault="002C447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227C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1">
    <w:nsid w:val="1A9D2E4C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2">
    <w:nsid w:val="26DE5277"/>
    <w:multiLevelType w:val="hybridMultilevel"/>
    <w:tmpl w:val="0896DEAC"/>
    <w:lvl w:ilvl="0" w:tplc="F322EB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922128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4">
    <w:nsid w:val="458121A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5">
    <w:nsid w:val="6734713E"/>
    <w:multiLevelType w:val="hybridMultilevel"/>
    <w:tmpl w:val="AA5CF50C"/>
    <w:lvl w:ilvl="0" w:tplc="90AC8F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5"/>
  </w:num>
  <w:num w:numId="6">
    <w:abstractNumId w:val="3"/>
  </w:num>
  <w:num w:numId="7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24"/>
    <w:rsid w:val="00000C42"/>
    <w:rsid w:val="000168FF"/>
    <w:rsid w:val="000178AA"/>
    <w:rsid w:val="00025238"/>
    <w:rsid w:val="00025F0E"/>
    <w:rsid w:val="0004446C"/>
    <w:rsid w:val="00050AF7"/>
    <w:rsid w:val="00052CEE"/>
    <w:rsid w:val="00056A61"/>
    <w:rsid w:val="00080494"/>
    <w:rsid w:val="000A3297"/>
    <w:rsid w:val="000A5F98"/>
    <w:rsid w:val="000B2DCD"/>
    <w:rsid w:val="000E0221"/>
    <w:rsid w:val="000F2A28"/>
    <w:rsid w:val="000F36C1"/>
    <w:rsid w:val="000F3FFA"/>
    <w:rsid w:val="001052D9"/>
    <w:rsid w:val="00111B18"/>
    <w:rsid w:val="00117345"/>
    <w:rsid w:val="001179FA"/>
    <w:rsid w:val="001226EB"/>
    <w:rsid w:val="0013111A"/>
    <w:rsid w:val="00136449"/>
    <w:rsid w:val="00154283"/>
    <w:rsid w:val="00154A08"/>
    <w:rsid w:val="00176746"/>
    <w:rsid w:val="00177E44"/>
    <w:rsid w:val="00180AA7"/>
    <w:rsid w:val="00180DC7"/>
    <w:rsid w:val="00192B64"/>
    <w:rsid w:val="001C1D1A"/>
    <w:rsid w:val="001C2015"/>
    <w:rsid w:val="0020010B"/>
    <w:rsid w:val="002065A9"/>
    <w:rsid w:val="00210788"/>
    <w:rsid w:val="00247F67"/>
    <w:rsid w:val="00256650"/>
    <w:rsid w:val="0027179A"/>
    <w:rsid w:val="0028353F"/>
    <w:rsid w:val="002A5950"/>
    <w:rsid w:val="002C4470"/>
    <w:rsid w:val="002E47D8"/>
    <w:rsid w:val="002F0BBD"/>
    <w:rsid w:val="003014B1"/>
    <w:rsid w:val="00307DD5"/>
    <w:rsid w:val="003127EA"/>
    <w:rsid w:val="00316C23"/>
    <w:rsid w:val="00317476"/>
    <w:rsid w:val="00327D52"/>
    <w:rsid w:val="00336064"/>
    <w:rsid w:val="003474AA"/>
    <w:rsid w:val="0036048F"/>
    <w:rsid w:val="00360E1D"/>
    <w:rsid w:val="00362724"/>
    <w:rsid w:val="0036746B"/>
    <w:rsid w:val="003675FC"/>
    <w:rsid w:val="00392325"/>
    <w:rsid w:val="003A1875"/>
    <w:rsid w:val="003A49A8"/>
    <w:rsid w:val="003A4EBD"/>
    <w:rsid w:val="003B4B06"/>
    <w:rsid w:val="003B682E"/>
    <w:rsid w:val="003C725B"/>
    <w:rsid w:val="003C77B2"/>
    <w:rsid w:val="003E70CB"/>
    <w:rsid w:val="003E74DA"/>
    <w:rsid w:val="003F6425"/>
    <w:rsid w:val="00456419"/>
    <w:rsid w:val="0046389E"/>
    <w:rsid w:val="00486B0C"/>
    <w:rsid w:val="004A1271"/>
    <w:rsid w:val="004A5668"/>
    <w:rsid w:val="004B1C91"/>
    <w:rsid w:val="004B4E30"/>
    <w:rsid w:val="004C69FD"/>
    <w:rsid w:val="004E24DE"/>
    <w:rsid w:val="004F3B3B"/>
    <w:rsid w:val="004F55C8"/>
    <w:rsid w:val="00504295"/>
    <w:rsid w:val="005048D6"/>
    <w:rsid w:val="00512A2A"/>
    <w:rsid w:val="00515151"/>
    <w:rsid w:val="005231CA"/>
    <w:rsid w:val="0052579E"/>
    <w:rsid w:val="0052726B"/>
    <w:rsid w:val="005529DF"/>
    <w:rsid w:val="00554D7E"/>
    <w:rsid w:val="00561FA3"/>
    <w:rsid w:val="005622C8"/>
    <w:rsid w:val="00563A05"/>
    <w:rsid w:val="00581ED3"/>
    <w:rsid w:val="0059116F"/>
    <w:rsid w:val="00592637"/>
    <w:rsid w:val="00594FC7"/>
    <w:rsid w:val="005C302E"/>
    <w:rsid w:val="005C47CB"/>
    <w:rsid w:val="005D2AE3"/>
    <w:rsid w:val="005D6F8E"/>
    <w:rsid w:val="005E3437"/>
    <w:rsid w:val="005E655C"/>
    <w:rsid w:val="005F03E9"/>
    <w:rsid w:val="006163D6"/>
    <w:rsid w:val="00616975"/>
    <w:rsid w:val="00617338"/>
    <w:rsid w:val="006241D1"/>
    <w:rsid w:val="006532A0"/>
    <w:rsid w:val="006579AC"/>
    <w:rsid w:val="00663007"/>
    <w:rsid w:val="00663A68"/>
    <w:rsid w:val="00665E07"/>
    <w:rsid w:val="00666A02"/>
    <w:rsid w:val="0067280F"/>
    <w:rsid w:val="00683455"/>
    <w:rsid w:val="00692714"/>
    <w:rsid w:val="00697529"/>
    <w:rsid w:val="006A1881"/>
    <w:rsid w:val="006A3B2D"/>
    <w:rsid w:val="006B67FD"/>
    <w:rsid w:val="006C045F"/>
    <w:rsid w:val="006C179C"/>
    <w:rsid w:val="006D2FF1"/>
    <w:rsid w:val="006D53CE"/>
    <w:rsid w:val="006E04B8"/>
    <w:rsid w:val="006E6601"/>
    <w:rsid w:val="006F0853"/>
    <w:rsid w:val="006F246E"/>
    <w:rsid w:val="006F2B81"/>
    <w:rsid w:val="006F4FA1"/>
    <w:rsid w:val="0070041A"/>
    <w:rsid w:val="0071092F"/>
    <w:rsid w:val="007148E8"/>
    <w:rsid w:val="00714E32"/>
    <w:rsid w:val="0072209D"/>
    <w:rsid w:val="00722384"/>
    <w:rsid w:val="00722B29"/>
    <w:rsid w:val="00734394"/>
    <w:rsid w:val="00737D7C"/>
    <w:rsid w:val="00752FDD"/>
    <w:rsid w:val="00754D78"/>
    <w:rsid w:val="00761A7B"/>
    <w:rsid w:val="00763796"/>
    <w:rsid w:val="007656B4"/>
    <w:rsid w:val="00777EAC"/>
    <w:rsid w:val="0078113B"/>
    <w:rsid w:val="007D210C"/>
    <w:rsid w:val="007D6C17"/>
    <w:rsid w:val="007E7B50"/>
    <w:rsid w:val="007F126D"/>
    <w:rsid w:val="0080605F"/>
    <w:rsid w:val="00812424"/>
    <w:rsid w:val="008208E5"/>
    <w:rsid w:val="00821040"/>
    <w:rsid w:val="00825552"/>
    <w:rsid w:val="00825EA7"/>
    <w:rsid w:val="00833BED"/>
    <w:rsid w:val="00842230"/>
    <w:rsid w:val="00843891"/>
    <w:rsid w:val="00845025"/>
    <w:rsid w:val="00850AB6"/>
    <w:rsid w:val="0085433F"/>
    <w:rsid w:val="00861C2D"/>
    <w:rsid w:val="008665A3"/>
    <w:rsid w:val="008871A6"/>
    <w:rsid w:val="008879D9"/>
    <w:rsid w:val="008A7400"/>
    <w:rsid w:val="008C5BD0"/>
    <w:rsid w:val="008D2617"/>
    <w:rsid w:val="008E06C7"/>
    <w:rsid w:val="008E0D20"/>
    <w:rsid w:val="008E1B16"/>
    <w:rsid w:val="008F08A9"/>
    <w:rsid w:val="008F0C3C"/>
    <w:rsid w:val="008F2843"/>
    <w:rsid w:val="008F6AFF"/>
    <w:rsid w:val="00907672"/>
    <w:rsid w:val="00925D67"/>
    <w:rsid w:val="00927303"/>
    <w:rsid w:val="00976820"/>
    <w:rsid w:val="009874A2"/>
    <w:rsid w:val="009A122B"/>
    <w:rsid w:val="009A16AE"/>
    <w:rsid w:val="009A712D"/>
    <w:rsid w:val="009B087D"/>
    <w:rsid w:val="009C1C2A"/>
    <w:rsid w:val="009C6AAF"/>
    <w:rsid w:val="009D2616"/>
    <w:rsid w:val="009E265C"/>
    <w:rsid w:val="009E656E"/>
    <w:rsid w:val="009F1D25"/>
    <w:rsid w:val="009F51B1"/>
    <w:rsid w:val="00A0524C"/>
    <w:rsid w:val="00A11B82"/>
    <w:rsid w:val="00A13321"/>
    <w:rsid w:val="00A13E31"/>
    <w:rsid w:val="00A15A83"/>
    <w:rsid w:val="00A2219D"/>
    <w:rsid w:val="00A23538"/>
    <w:rsid w:val="00A23A8C"/>
    <w:rsid w:val="00A26C3D"/>
    <w:rsid w:val="00A36F76"/>
    <w:rsid w:val="00A54F46"/>
    <w:rsid w:val="00A6740F"/>
    <w:rsid w:val="00A7285D"/>
    <w:rsid w:val="00AA30D8"/>
    <w:rsid w:val="00AE6963"/>
    <w:rsid w:val="00AF2C16"/>
    <w:rsid w:val="00B05FEB"/>
    <w:rsid w:val="00B16B71"/>
    <w:rsid w:val="00B21AFE"/>
    <w:rsid w:val="00B35E1A"/>
    <w:rsid w:val="00B40149"/>
    <w:rsid w:val="00B43899"/>
    <w:rsid w:val="00B549F5"/>
    <w:rsid w:val="00B55335"/>
    <w:rsid w:val="00B632FB"/>
    <w:rsid w:val="00B644A5"/>
    <w:rsid w:val="00B67B29"/>
    <w:rsid w:val="00B73C64"/>
    <w:rsid w:val="00B75DB5"/>
    <w:rsid w:val="00B8266F"/>
    <w:rsid w:val="00B944CC"/>
    <w:rsid w:val="00BA2E33"/>
    <w:rsid w:val="00BA6104"/>
    <w:rsid w:val="00BB3421"/>
    <w:rsid w:val="00BC5019"/>
    <w:rsid w:val="00BD5442"/>
    <w:rsid w:val="00BD7E26"/>
    <w:rsid w:val="00BE7079"/>
    <w:rsid w:val="00BF7CA7"/>
    <w:rsid w:val="00C160D8"/>
    <w:rsid w:val="00C22034"/>
    <w:rsid w:val="00C43504"/>
    <w:rsid w:val="00C73FE9"/>
    <w:rsid w:val="00C760E1"/>
    <w:rsid w:val="00C82F67"/>
    <w:rsid w:val="00C839E8"/>
    <w:rsid w:val="00C9519B"/>
    <w:rsid w:val="00C95512"/>
    <w:rsid w:val="00C95E26"/>
    <w:rsid w:val="00C9741B"/>
    <w:rsid w:val="00CA2987"/>
    <w:rsid w:val="00CA5321"/>
    <w:rsid w:val="00CB17AD"/>
    <w:rsid w:val="00CD0E68"/>
    <w:rsid w:val="00CD4337"/>
    <w:rsid w:val="00CE1988"/>
    <w:rsid w:val="00CE2DE8"/>
    <w:rsid w:val="00CE428B"/>
    <w:rsid w:val="00CE7C4E"/>
    <w:rsid w:val="00CF1174"/>
    <w:rsid w:val="00CF722E"/>
    <w:rsid w:val="00D33284"/>
    <w:rsid w:val="00D355A6"/>
    <w:rsid w:val="00D36BBE"/>
    <w:rsid w:val="00D44518"/>
    <w:rsid w:val="00D5289B"/>
    <w:rsid w:val="00D66228"/>
    <w:rsid w:val="00D6674E"/>
    <w:rsid w:val="00D707E0"/>
    <w:rsid w:val="00D765DC"/>
    <w:rsid w:val="00D83646"/>
    <w:rsid w:val="00D93B77"/>
    <w:rsid w:val="00D93BCC"/>
    <w:rsid w:val="00DA0CF1"/>
    <w:rsid w:val="00DD268B"/>
    <w:rsid w:val="00DF66BF"/>
    <w:rsid w:val="00E03719"/>
    <w:rsid w:val="00E15D98"/>
    <w:rsid w:val="00E2340E"/>
    <w:rsid w:val="00E4334B"/>
    <w:rsid w:val="00E50FE6"/>
    <w:rsid w:val="00E57DAF"/>
    <w:rsid w:val="00E731C9"/>
    <w:rsid w:val="00E85C89"/>
    <w:rsid w:val="00E92E68"/>
    <w:rsid w:val="00E976C1"/>
    <w:rsid w:val="00E97F33"/>
    <w:rsid w:val="00EB427C"/>
    <w:rsid w:val="00EC0235"/>
    <w:rsid w:val="00ED0465"/>
    <w:rsid w:val="00ED3FA8"/>
    <w:rsid w:val="00EF69C3"/>
    <w:rsid w:val="00F056AA"/>
    <w:rsid w:val="00F163B1"/>
    <w:rsid w:val="00F31680"/>
    <w:rsid w:val="00F41DFD"/>
    <w:rsid w:val="00F9728D"/>
    <w:rsid w:val="00FC2910"/>
    <w:rsid w:val="00FC57B7"/>
    <w:rsid w:val="00FD0ED0"/>
    <w:rsid w:val="00FD1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9EAF7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D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aliases w:val="Знак Знак,Знак, Знак"/>
    <w:basedOn w:val="a"/>
    <w:link w:val="1"/>
    <w:uiPriority w:val="99"/>
    <w:rsid w:val="00FD1F5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uiPriority w:val="99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rsid w:val="00FD1F5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ФИО"/>
    <w:basedOn w:val="a"/>
    <w:rsid w:val="00FD1F56"/>
    <w:pPr>
      <w:spacing w:after="180"/>
      <w:ind w:left="5670"/>
      <w:jc w:val="both"/>
    </w:pPr>
    <w:rPr>
      <w:szCs w:val="20"/>
    </w:rPr>
  </w:style>
  <w:style w:type="character" w:styleId="ad">
    <w:name w:val="page number"/>
    <w:rsid w:val="00FD1F56"/>
    <w:rPr>
      <w:rFonts w:cs="Times New Roman"/>
    </w:rPr>
  </w:style>
  <w:style w:type="character" w:customStyle="1" w:styleId="1">
    <w:name w:val="Верхний колонтитул Знак1"/>
    <w:aliases w:val="Знак Знак Знак,Знак Знак1, Знак Знак"/>
    <w:link w:val="a8"/>
    <w:locked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qFormat/>
    <w:rsid w:val="00FD1F56"/>
    <w:rPr>
      <w:rFonts w:cs="Times New Roman"/>
      <w:b/>
      <w:bCs/>
    </w:rPr>
  </w:style>
  <w:style w:type="paragraph" w:customStyle="1" w:styleId="10">
    <w:name w:val="Абзац списка1"/>
    <w:basedOn w:val="a"/>
    <w:rsid w:val="00FD1F56"/>
    <w:pPr>
      <w:ind w:left="720"/>
      <w:contextualSpacing/>
    </w:pPr>
    <w:rPr>
      <w:rFonts w:eastAsia="Calibri"/>
    </w:rPr>
  </w:style>
  <w:style w:type="paragraph" w:styleId="2">
    <w:name w:val="List Continue 2"/>
    <w:basedOn w:val="a"/>
    <w:uiPriority w:val="99"/>
    <w:unhideWhenUsed/>
    <w:rsid w:val="00FD1F56"/>
    <w:pPr>
      <w:spacing w:after="120"/>
      <w:ind w:left="566"/>
      <w:contextualSpacing/>
    </w:pPr>
  </w:style>
  <w:style w:type="paragraph" w:customStyle="1" w:styleId="20">
    <w:name w:val="Абзац списка2"/>
    <w:basedOn w:val="a"/>
    <w:rsid w:val="003A4EBD"/>
    <w:pPr>
      <w:ind w:left="720"/>
      <w:contextualSpacing/>
    </w:pPr>
    <w:rPr>
      <w:rFonts w:eastAsia="Calibri"/>
    </w:rPr>
  </w:style>
  <w:style w:type="paragraph" w:customStyle="1" w:styleId="3">
    <w:name w:val="Абзац списка3"/>
    <w:basedOn w:val="a"/>
    <w:rsid w:val="00AE6963"/>
    <w:pPr>
      <w:ind w:left="720"/>
      <w:contextualSpacing/>
    </w:pPr>
    <w:rPr>
      <w:rFonts w:eastAsia="Calibri"/>
    </w:rPr>
  </w:style>
  <w:style w:type="paragraph" w:styleId="af">
    <w:name w:val="Body Text"/>
    <w:basedOn w:val="a"/>
    <w:link w:val="af0"/>
    <w:uiPriority w:val="99"/>
    <w:semiHidden/>
    <w:unhideWhenUsed/>
    <w:rsid w:val="00AE6963"/>
    <w:pPr>
      <w:widowControl w:val="0"/>
      <w:spacing w:after="120"/>
    </w:pPr>
    <w:rPr>
      <w:sz w:val="20"/>
      <w:szCs w:val="20"/>
    </w:rPr>
  </w:style>
  <w:style w:type="character" w:customStyle="1" w:styleId="af0">
    <w:name w:val="Основной текст Знак"/>
    <w:basedOn w:val="a0"/>
    <w:link w:val="af"/>
    <w:uiPriority w:val="99"/>
    <w:semiHidden/>
    <w:rsid w:val="00AE696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4">
    <w:name w:val="Абзац списка4"/>
    <w:basedOn w:val="a"/>
    <w:rsid w:val="00B40149"/>
    <w:pPr>
      <w:ind w:left="720"/>
      <w:contextualSpacing/>
    </w:pPr>
    <w:rPr>
      <w:rFonts w:eastAsia="Calibri"/>
    </w:rPr>
  </w:style>
  <w:style w:type="paragraph" w:customStyle="1" w:styleId="5">
    <w:name w:val="Абзац списка5"/>
    <w:basedOn w:val="a"/>
    <w:rsid w:val="00CF722E"/>
    <w:pPr>
      <w:ind w:left="720"/>
      <w:contextualSpacing/>
    </w:pPr>
    <w:rPr>
      <w:rFonts w:eastAsia="Calibri"/>
    </w:rPr>
  </w:style>
  <w:style w:type="paragraph" w:customStyle="1" w:styleId="6">
    <w:name w:val="Абзац списка6"/>
    <w:basedOn w:val="a"/>
    <w:rsid w:val="002C4470"/>
    <w:pPr>
      <w:ind w:left="720"/>
      <w:contextualSpacing/>
    </w:pPr>
    <w:rPr>
      <w:rFonts w:eastAsia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D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aliases w:val="Знак Знак,Знак, Знак"/>
    <w:basedOn w:val="a"/>
    <w:link w:val="1"/>
    <w:uiPriority w:val="99"/>
    <w:rsid w:val="00FD1F5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uiPriority w:val="99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rsid w:val="00FD1F5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ФИО"/>
    <w:basedOn w:val="a"/>
    <w:rsid w:val="00FD1F56"/>
    <w:pPr>
      <w:spacing w:after="180"/>
      <w:ind w:left="5670"/>
      <w:jc w:val="both"/>
    </w:pPr>
    <w:rPr>
      <w:szCs w:val="20"/>
    </w:rPr>
  </w:style>
  <w:style w:type="character" w:styleId="ad">
    <w:name w:val="page number"/>
    <w:rsid w:val="00FD1F56"/>
    <w:rPr>
      <w:rFonts w:cs="Times New Roman"/>
    </w:rPr>
  </w:style>
  <w:style w:type="character" w:customStyle="1" w:styleId="1">
    <w:name w:val="Верхний колонтитул Знак1"/>
    <w:aliases w:val="Знак Знак Знак,Знак Знак1, Знак Знак"/>
    <w:link w:val="a8"/>
    <w:locked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qFormat/>
    <w:rsid w:val="00FD1F56"/>
    <w:rPr>
      <w:rFonts w:cs="Times New Roman"/>
      <w:b/>
      <w:bCs/>
    </w:rPr>
  </w:style>
  <w:style w:type="paragraph" w:customStyle="1" w:styleId="10">
    <w:name w:val="Абзац списка1"/>
    <w:basedOn w:val="a"/>
    <w:rsid w:val="00FD1F56"/>
    <w:pPr>
      <w:ind w:left="720"/>
      <w:contextualSpacing/>
    </w:pPr>
    <w:rPr>
      <w:rFonts w:eastAsia="Calibri"/>
    </w:rPr>
  </w:style>
  <w:style w:type="paragraph" w:styleId="2">
    <w:name w:val="List Continue 2"/>
    <w:basedOn w:val="a"/>
    <w:uiPriority w:val="99"/>
    <w:unhideWhenUsed/>
    <w:rsid w:val="00FD1F56"/>
    <w:pPr>
      <w:spacing w:after="120"/>
      <w:ind w:left="566"/>
      <w:contextualSpacing/>
    </w:pPr>
  </w:style>
  <w:style w:type="paragraph" w:customStyle="1" w:styleId="20">
    <w:name w:val="Абзац списка2"/>
    <w:basedOn w:val="a"/>
    <w:rsid w:val="003A4EBD"/>
    <w:pPr>
      <w:ind w:left="720"/>
      <w:contextualSpacing/>
    </w:pPr>
    <w:rPr>
      <w:rFonts w:eastAsia="Calibri"/>
    </w:rPr>
  </w:style>
  <w:style w:type="paragraph" w:customStyle="1" w:styleId="3">
    <w:name w:val="Абзац списка3"/>
    <w:basedOn w:val="a"/>
    <w:rsid w:val="00AE6963"/>
    <w:pPr>
      <w:ind w:left="720"/>
      <w:contextualSpacing/>
    </w:pPr>
    <w:rPr>
      <w:rFonts w:eastAsia="Calibri"/>
    </w:rPr>
  </w:style>
  <w:style w:type="paragraph" w:styleId="af">
    <w:name w:val="Body Text"/>
    <w:basedOn w:val="a"/>
    <w:link w:val="af0"/>
    <w:uiPriority w:val="99"/>
    <w:semiHidden/>
    <w:unhideWhenUsed/>
    <w:rsid w:val="00AE6963"/>
    <w:pPr>
      <w:widowControl w:val="0"/>
      <w:spacing w:after="120"/>
    </w:pPr>
    <w:rPr>
      <w:sz w:val="20"/>
      <w:szCs w:val="20"/>
    </w:rPr>
  </w:style>
  <w:style w:type="character" w:customStyle="1" w:styleId="af0">
    <w:name w:val="Основной текст Знак"/>
    <w:basedOn w:val="a0"/>
    <w:link w:val="af"/>
    <w:uiPriority w:val="99"/>
    <w:semiHidden/>
    <w:rsid w:val="00AE696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4">
    <w:name w:val="Абзац списка4"/>
    <w:basedOn w:val="a"/>
    <w:rsid w:val="00B40149"/>
    <w:pPr>
      <w:ind w:left="720"/>
      <w:contextualSpacing/>
    </w:pPr>
    <w:rPr>
      <w:rFonts w:eastAsia="Calibri"/>
    </w:rPr>
  </w:style>
  <w:style w:type="paragraph" w:customStyle="1" w:styleId="5">
    <w:name w:val="Абзац списка5"/>
    <w:basedOn w:val="a"/>
    <w:rsid w:val="00CF722E"/>
    <w:pPr>
      <w:ind w:left="720"/>
      <w:contextualSpacing/>
    </w:pPr>
    <w:rPr>
      <w:rFonts w:eastAsia="Calibri"/>
    </w:rPr>
  </w:style>
  <w:style w:type="paragraph" w:customStyle="1" w:styleId="6">
    <w:name w:val="Абзац списка6"/>
    <w:basedOn w:val="a"/>
    <w:rsid w:val="002C4470"/>
    <w:pPr>
      <w:ind w:left="720"/>
      <w:contextualSpacing/>
    </w:pPr>
    <w:rPr>
      <w:rFonts w:eastAsia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29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5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0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6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9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016685-F81F-475C-8AFA-D5CD15C964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5012</Words>
  <Characters>28569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Сипайлова Ольга Николаевна</cp:lastModifiedBy>
  <cp:revision>2</cp:revision>
  <cp:lastPrinted>2021-01-13T07:57:00Z</cp:lastPrinted>
  <dcterms:created xsi:type="dcterms:W3CDTF">2021-01-15T05:14:00Z</dcterms:created>
  <dcterms:modified xsi:type="dcterms:W3CDTF">2021-01-15T05:14:00Z</dcterms:modified>
</cp:coreProperties>
</file>