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9002" w14:textId="77777777" w:rsidR="00E920D4" w:rsidRPr="0024203C" w:rsidRDefault="00E920D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41E2CE" wp14:editId="19A6B54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7864C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7380F31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CAB8EC3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C909F03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3311D90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E481798" w14:textId="77777777" w:rsidR="00E920D4" w:rsidRPr="0024203C" w:rsidRDefault="00E920D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20D4" w:rsidRPr="00CA7503" w14:paraId="53E70F08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BE0CD7" w14:textId="77777777" w:rsidR="00E920D4" w:rsidRPr="00B7598D" w:rsidRDefault="00E920D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Pr="00B7598D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3BFF803A" w14:textId="579A8A91" w:rsidR="00E920D4" w:rsidRPr="00B7598D" w:rsidRDefault="00E920D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974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2387734" w14:textId="77777777" w:rsidR="00E920D4" w:rsidRPr="00A35F88" w:rsidRDefault="00E920D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35F88">
        <w:t>г.Нефтеюганск</w:t>
      </w:r>
      <w:bookmarkEnd w:id="0"/>
      <w:proofErr w:type="spellEnd"/>
    </w:p>
    <w:p w14:paraId="308DCB96" w14:textId="0444AFF2" w:rsidR="00CC539C" w:rsidRDefault="00CC539C" w:rsidP="004C6DE9">
      <w:pPr>
        <w:jc w:val="center"/>
        <w:rPr>
          <w:sz w:val="26"/>
          <w:szCs w:val="26"/>
        </w:rPr>
      </w:pPr>
    </w:p>
    <w:p w14:paraId="7478A524" w14:textId="77777777" w:rsidR="00CC539C" w:rsidRDefault="00CC539C" w:rsidP="004C6DE9">
      <w:pPr>
        <w:jc w:val="center"/>
        <w:rPr>
          <w:sz w:val="26"/>
          <w:szCs w:val="26"/>
        </w:rPr>
      </w:pPr>
    </w:p>
    <w:p w14:paraId="3F0A8213" w14:textId="536443D9" w:rsidR="00AB417B" w:rsidRPr="00AB417B" w:rsidRDefault="00AB417B" w:rsidP="004C6DE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4C6DE9" w:rsidRPr="004C6DE9">
        <w:rPr>
          <w:sz w:val="26"/>
          <w:szCs w:val="26"/>
        </w:rPr>
        <w:t xml:space="preserve">Техническое перевооружение водоводов высокого и низкого давления Мамонтовского месторождения, инв. №№ 103158103, 102825904, Ч32063, </w:t>
      </w:r>
      <w:r w:rsidR="00CC539C">
        <w:rPr>
          <w:sz w:val="26"/>
          <w:szCs w:val="26"/>
        </w:rPr>
        <w:br/>
      </w:r>
      <w:r w:rsidR="004C6DE9" w:rsidRPr="004C6DE9">
        <w:rPr>
          <w:sz w:val="26"/>
          <w:szCs w:val="26"/>
        </w:rPr>
        <w:t>Ч30309,</w:t>
      </w:r>
      <w:r w:rsidR="004C6DE9">
        <w:rPr>
          <w:sz w:val="26"/>
          <w:szCs w:val="26"/>
        </w:rPr>
        <w:t xml:space="preserve"> </w:t>
      </w:r>
      <w:r w:rsidR="004C6DE9" w:rsidRPr="004C6DE9">
        <w:rPr>
          <w:sz w:val="26"/>
          <w:szCs w:val="26"/>
        </w:rPr>
        <w:t>Ч30304, Ч301316 2022г.,</w:t>
      </w:r>
      <w:r w:rsidR="004C6DE9">
        <w:rPr>
          <w:sz w:val="26"/>
          <w:szCs w:val="26"/>
        </w:rPr>
        <w:t xml:space="preserve"> </w:t>
      </w:r>
      <w:r w:rsidR="004C6DE9" w:rsidRPr="004C6DE9">
        <w:rPr>
          <w:sz w:val="26"/>
          <w:szCs w:val="26"/>
        </w:rPr>
        <w:t>2 очередь</w:t>
      </w:r>
      <w:r w:rsidR="001F260B" w:rsidRPr="00BD5AD3">
        <w:rPr>
          <w:sz w:val="26"/>
          <w:szCs w:val="26"/>
        </w:rPr>
        <w:t>»</w:t>
      </w:r>
    </w:p>
    <w:p w14:paraId="112CE9BF" w14:textId="488BB9B8" w:rsidR="00AB417B" w:rsidRDefault="00AB417B" w:rsidP="00AB417B">
      <w:pPr>
        <w:jc w:val="both"/>
        <w:rPr>
          <w:sz w:val="26"/>
          <w:szCs w:val="26"/>
        </w:rPr>
      </w:pPr>
    </w:p>
    <w:p w14:paraId="3360922C" w14:textId="77777777" w:rsidR="00CC539C" w:rsidRPr="00AB417B" w:rsidRDefault="00CC539C" w:rsidP="00AB417B">
      <w:pPr>
        <w:jc w:val="both"/>
        <w:rPr>
          <w:sz w:val="26"/>
          <w:szCs w:val="26"/>
        </w:rPr>
      </w:pPr>
    </w:p>
    <w:p w14:paraId="03100BDF" w14:textId="2798CD52" w:rsidR="00AB417B" w:rsidRPr="00AB417B" w:rsidRDefault="00F13B7E" w:rsidP="004C6DE9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CC539C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B51D6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B51D66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C6DE9">
        <w:rPr>
          <w:sz w:val="26"/>
          <w:szCs w:val="26"/>
        </w:rPr>
        <w:t>28.10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C6DE9">
        <w:rPr>
          <w:sz w:val="26"/>
          <w:szCs w:val="26"/>
        </w:rPr>
        <w:t>4756075952</w:t>
      </w:r>
      <w:r w:rsidR="00A869B8">
        <w:rPr>
          <w:sz w:val="26"/>
          <w:szCs w:val="26"/>
        </w:rPr>
        <w:t xml:space="preserve"> </w:t>
      </w:r>
      <w:r w:rsidR="00CC539C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4C6DE9">
      <w:pPr>
        <w:ind w:firstLine="709"/>
        <w:jc w:val="both"/>
        <w:rPr>
          <w:sz w:val="26"/>
          <w:szCs w:val="26"/>
        </w:rPr>
      </w:pPr>
    </w:p>
    <w:p w14:paraId="1F297028" w14:textId="63A581EA" w:rsidR="007341E5" w:rsidRPr="004C6DE9" w:rsidRDefault="007341E5" w:rsidP="004C6DE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4C6DE9" w:rsidRPr="004C6DE9">
        <w:rPr>
          <w:sz w:val="26"/>
          <w:szCs w:val="26"/>
        </w:rPr>
        <w:t>Техническое перевооружение водоводов высокого и низкого давления Мамонтовского месторождения, инв. №№ 103158103, 102825904, Ч32063, Ч30309, Ч30304, Ч301316 2022г.,</w:t>
      </w:r>
      <w:r w:rsidR="004C6DE9">
        <w:rPr>
          <w:sz w:val="26"/>
          <w:szCs w:val="26"/>
        </w:rPr>
        <w:t xml:space="preserve"> </w:t>
      </w:r>
      <w:r w:rsidR="004C6DE9" w:rsidRPr="004C6DE9">
        <w:rPr>
          <w:sz w:val="26"/>
          <w:szCs w:val="26"/>
        </w:rPr>
        <w:t>2 очередь</w:t>
      </w:r>
      <w:r w:rsidRPr="004C6DE9">
        <w:rPr>
          <w:sz w:val="26"/>
          <w:szCs w:val="26"/>
        </w:rPr>
        <w:t>»</w:t>
      </w:r>
      <w:r w:rsidR="005E2A09" w:rsidRPr="004C6DE9">
        <w:rPr>
          <w:sz w:val="26"/>
          <w:szCs w:val="26"/>
        </w:rPr>
        <w:t>.</w:t>
      </w:r>
    </w:p>
    <w:p w14:paraId="13C0805B" w14:textId="36877E30" w:rsidR="007341E5" w:rsidRPr="004C6DE9" w:rsidRDefault="007341E5" w:rsidP="004C6DE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4C6DE9" w:rsidRPr="004C6DE9">
        <w:rPr>
          <w:sz w:val="26"/>
          <w:szCs w:val="26"/>
        </w:rPr>
        <w:t>Техническое перевооружение водоводов высокого и низкого давления Мамонтовского месторождения, инв. №№ 103158103, 102825904, Ч32063, Ч30309, Ч30304, Ч301316 2022г.,</w:t>
      </w:r>
      <w:r w:rsidR="004C6DE9">
        <w:rPr>
          <w:sz w:val="26"/>
          <w:szCs w:val="26"/>
        </w:rPr>
        <w:t xml:space="preserve"> </w:t>
      </w:r>
      <w:r w:rsidR="004C6DE9" w:rsidRPr="004C6DE9">
        <w:rPr>
          <w:sz w:val="26"/>
          <w:szCs w:val="26"/>
        </w:rPr>
        <w:t>2 очередь</w:t>
      </w:r>
      <w:r w:rsidRPr="004C6DE9">
        <w:rPr>
          <w:sz w:val="26"/>
          <w:szCs w:val="26"/>
        </w:rPr>
        <w:t>» (приложени</w:t>
      </w:r>
      <w:r w:rsidR="003A596D" w:rsidRPr="004C6DE9">
        <w:rPr>
          <w:sz w:val="26"/>
          <w:szCs w:val="26"/>
        </w:rPr>
        <w:t>е</w:t>
      </w:r>
      <w:r w:rsidRPr="004C6DE9">
        <w:rPr>
          <w:sz w:val="26"/>
          <w:szCs w:val="26"/>
        </w:rPr>
        <w:t>).</w:t>
      </w:r>
    </w:p>
    <w:p w14:paraId="0A195F95" w14:textId="77777777" w:rsidR="00DE2D9F" w:rsidRDefault="007341E5" w:rsidP="004C6DE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4C6DE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1D0913E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960E8E3" w:rsidR="00AB417B" w:rsidRDefault="00AB417B" w:rsidP="00AB417B">
      <w:pPr>
        <w:jc w:val="both"/>
        <w:rPr>
          <w:sz w:val="26"/>
          <w:szCs w:val="26"/>
        </w:rPr>
      </w:pPr>
    </w:p>
    <w:p w14:paraId="45D345EC" w14:textId="77777777" w:rsidR="00CC539C" w:rsidRDefault="00CC539C" w:rsidP="00AB417B">
      <w:pPr>
        <w:jc w:val="both"/>
        <w:rPr>
          <w:sz w:val="26"/>
          <w:szCs w:val="26"/>
        </w:rPr>
      </w:pPr>
    </w:p>
    <w:p w14:paraId="5BD8BAD3" w14:textId="77777777" w:rsidR="00CC539C" w:rsidRPr="00D101D2" w:rsidRDefault="00CC539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48411C3" w14:textId="77777777" w:rsidR="00CC539C" w:rsidRDefault="00CC539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79AA28E6" w:rsidR="005E2E82" w:rsidRDefault="005E2E82" w:rsidP="002C7832">
      <w:pPr>
        <w:jc w:val="both"/>
        <w:rPr>
          <w:sz w:val="26"/>
          <w:szCs w:val="26"/>
        </w:rPr>
      </w:pPr>
    </w:p>
    <w:p w14:paraId="0FEFEF33" w14:textId="02B843E2" w:rsidR="00CC539C" w:rsidRDefault="00CC539C" w:rsidP="002C7832">
      <w:pPr>
        <w:jc w:val="both"/>
        <w:rPr>
          <w:sz w:val="26"/>
          <w:szCs w:val="26"/>
        </w:rPr>
      </w:pPr>
    </w:p>
    <w:p w14:paraId="7210EC19" w14:textId="0E3E615D" w:rsidR="00CC539C" w:rsidRDefault="00CC539C" w:rsidP="002C7832">
      <w:pPr>
        <w:jc w:val="both"/>
        <w:rPr>
          <w:sz w:val="26"/>
          <w:szCs w:val="26"/>
        </w:rPr>
      </w:pPr>
    </w:p>
    <w:p w14:paraId="0A29F4F2" w14:textId="06A69852" w:rsidR="00CC539C" w:rsidRDefault="00CC539C" w:rsidP="002C7832">
      <w:pPr>
        <w:jc w:val="both"/>
        <w:rPr>
          <w:sz w:val="26"/>
          <w:szCs w:val="26"/>
        </w:rPr>
      </w:pPr>
    </w:p>
    <w:p w14:paraId="402E424D" w14:textId="49B26CDF" w:rsidR="00CC539C" w:rsidRDefault="00CC539C" w:rsidP="002C7832">
      <w:pPr>
        <w:jc w:val="both"/>
        <w:rPr>
          <w:sz w:val="26"/>
          <w:szCs w:val="26"/>
        </w:rPr>
      </w:pPr>
    </w:p>
    <w:p w14:paraId="5D078C3D" w14:textId="059BE937" w:rsidR="00CC539C" w:rsidRDefault="00CC539C" w:rsidP="002C7832">
      <w:pPr>
        <w:jc w:val="both"/>
        <w:rPr>
          <w:sz w:val="26"/>
          <w:szCs w:val="26"/>
        </w:rPr>
      </w:pPr>
    </w:p>
    <w:p w14:paraId="494E896B" w14:textId="64FAAEAD" w:rsidR="00CC539C" w:rsidRDefault="00CC539C" w:rsidP="002C7832">
      <w:pPr>
        <w:jc w:val="both"/>
        <w:rPr>
          <w:sz w:val="26"/>
          <w:szCs w:val="26"/>
        </w:rPr>
      </w:pPr>
    </w:p>
    <w:p w14:paraId="000C16C4" w14:textId="6AD2109A" w:rsidR="00CC539C" w:rsidRDefault="00CC539C" w:rsidP="002C7832">
      <w:pPr>
        <w:jc w:val="both"/>
        <w:rPr>
          <w:sz w:val="26"/>
          <w:szCs w:val="26"/>
        </w:rPr>
      </w:pPr>
    </w:p>
    <w:p w14:paraId="17D3D504" w14:textId="349FBF50" w:rsidR="00CC539C" w:rsidRDefault="00CC539C" w:rsidP="002C7832">
      <w:pPr>
        <w:jc w:val="both"/>
        <w:rPr>
          <w:sz w:val="26"/>
          <w:szCs w:val="26"/>
        </w:rPr>
      </w:pPr>
    </w:p>
    <w:p w14:paraId="6F7B3720" w14:textId="64FEC95F" w:rsidR="00CC539C" w:rsidRDefault="00CC539C" w:rsidP="002C7832">
      <w:pPr>
        <w:jc w:val="both"/>
        <w:rPr>
          <w:sz w:val="26"/>
          <w:szCs w:val="26"/>
        </w:rPr>
      </w:pPr>
    </w:p>
    <w:p w14:paraId="1D80405E" w14:textId="5C321D7B" w:rsidR="00CC539C" w:rsidRDefault="00CC539C" w:rsidP="002C7832">
      <w:pPr>
        <w:jc w:val="both"/>
        <w:rPr>
          <w:sz w:val="26"/>
          <w:szCs w:val="26"/>
        </w:rPr>
      </w:pPr>
    </w:p>
    <w:p w14:paraId="09A1CE87" w14:textId="1F7CD887" w:rsidR="00CC539C" w:rsidRDefault="00CC539C" w:rsidP="002C7832">
      <w:pPr>
        <w:jc w:val="both"/>
        <w:rPr>
          <w:sz w:val="26"/>
          <w:szCs w:val="26"/>
        </w:rPr>
      </w:pPr>
    </w:p>
    <w:p w14:paraId="138B7176" w14:textId="678C7B1B" w:rsidR="00CC539C" w:rsidRDefault="00CC539C" w:rsidP="002C7832">
      <w:pPr>
        <w:jc w:val="both"/>
        <w:rPr>
          <w:sz w:val="26"/>
          <w:szCs w:val="26"/>
        </w:rPr>
      </w:pPr>
    </w:p>
    <w:p w14:paraId="135BA057" w14:textId="3D22E1CD" w:rsidR="00CC539C" w:rsidRDefault="00CC539C" w:rsidP="002C7832">
      <w:pPr>
        <w:jc w:val="both"/>
        <w:rPr>
          <w:sz w:val="26"/>
          <w:szCs w:val="26"/>
        </w:rPr>
      </w:pPr>
    </w:p>
    <w:p w14:paraId="7E3D5826" w14:textId="126BB27A" w:rsidR="00CC539C" w:rsidRDefault="00CC539C" w:rsidP="002C7832">
      <w:pPr>
        <w:jc w:val="both"/>
        <w:rPr>
          <w:sz w:val="26"/>
          <w:szCs w:val="26"/>
        </w:rPr>
      </w:pPr>
    </w:p>
    <w:p w14:paraId="48AAB1C9" w14:textId="57734017" w:rsidR="00CC539C" w:rsidRDefault="00CC539C" w:rsidP="002C7832">
      <w:pPr>
        <w:jc w:val="both"/>
        <w:rPr>
          <w:sz w:val="26"/>
          <w:szCs w:val="26"/>
        </w:rPr>
      </w:pPr>
    </w:p>
    <w:p w14:paraId="7B6E848C" w14:textId="59DFF907" w:rsidR="00CC539C" w:rsidRDefault="00CC539C" w:rsidP="002C7832">
      <w:pPr>
        <w:jc w:val="both"/>
        <w:rPr>
          <w:sz w:val="26"/>
          <w:szCs w:val="26"/>
        </w:rPr>
      </w:pPr>
    </w:p>
    <w:p w14:paraId="0061594A" w14:textId="31AB13E5" w:rsidR="00CC539C" w:rsidRDefault="00CC539C" w:rsidP="002C7832">
      <w:pPr>
        <w:jc w:val="both"/>
        <w:rPr>
          <w:sz w:val="26"/>
          <w:szCs w:val="26"/>
        </w:rPr>
      </w:pPr>
    </w:p>
    <w:p w14:paraId="0B2711E3" w14:textId="74E5DD38" w:rsidR="00CC539C" w:rsidRDefault="00CC539C" w:rsidP="002C7832">
      <w:pPr>
        <w:jc w:val="both"/>
        <w:rPr>
          <w:sz w:val="26"/>
          <w:szCs w:val="26"/>
        </w:rPr>
      </w:pPr>
    </w:p>
    <w:p w14:paraId="3164B08B" w14:textId="7ED5A06E" w:rsidR="00CC539C" w:rsidRDefault="00CC539C" w:rsidP="002C7832">
      <w:pPr>
        <w:jc w:val="both"/>
        <w:rPr>
          <w:sz w:val="26"/>
          <w:szCs w:val="26"/>
        </w:rPr>
      </w:pPr>
    </w:p>
    <w:p w14:paraId="6478974B" w14:textId="0150F17D" w:rsidR="00CC539C" w:rsidRDefault="00CC539C" w:rsidP="002C7832">
      <w:pPr>
        <w:jc w:val="both"/>
        <w:rPr>
          <w:sz w:val="26"/>
          <w:szCs w:val="26"/>
        </w:rPr>
      </w:pPr>
    </w:p>
    <w:p w14:paraId="194D08B4" w14:textId="3B538F06" w:rsidR="00CC539C" w:rsidRDefault="00CC539C" w:rsidP="002C7832">
      <w:pPr>
        <w:jc w:val="both"/>
        <w:rPr>
          <w:sz w:val="26"/>
          <w:szCs w:val="26"/>
        </w:rPr>
      </w:pPr>
    </w:p>
    <w:p w14:paraId="0FA2AFEA" w14:textId="6F434DD1" w:rsidR="00CC539C" w:rsidRDefault="00CC539C" w:rsidP="002C7832">
      <w:pPr>
        <w:jc w:val="both"/>
        <w:rPr>
          <w:sz w:val="26"/>
          <w:szCs w:val="26"/>
        </w:rPr>
      </w:pPr>
    </w:p>
    <w:p w14:paraId="040D3268" w14:textId="09536D6B" w:rsidR="00CC539C" w:rsidRDefault="00CC539C" w:rsidP="002C7832">
      <w:pPr>
        <w:jc w:val="both"/>
        <w:rPr>
          <w:sz w:val="26"/>
          <w:szCs w:val="26"/>
        </w:rPr>
      </w:pPr>
    </w:p>
    <w:p w14:paraId="609946BC" w14:textId="733B8238" w:rsidR="00CC539C" w:rsidRDefault="00CC539C" w:rsidP="002C7832">
      <w:pPr>
        <w:jc w:val="both"/>
        <w:rPr>
          <w:sz w:val="26"/>
          <w:szCs w:val="26"/>
        </w:rPr>
      </w:pPr>
    </w:p>
    <w:p w14:paraId="4CFF9C13" w14:textId="051356F4" w:rsidR="00CC539C" w:rsidRDefault="00CC539C" w:rsidP="002C7832">
      <w:pPr>
        <w:jc w:val="both"/>
        <w:rPr>
          <w:sz w:val="26"/>
          <w:szCs w:val="26"/>
        </w:rPr>
      </w:pPr>
    </w:p>
    <w:p w14:paraId="51FB7E25" w14:textId="3823316D" w:rsidR="00CC539C" w:rsidRDefault="00CC539C" w:rsidP="002C7832">
      <w:pPr>
        <w:jc w:val="both"/>
        <w:rPr>
          <w:sz w:val="26"/>
          <w:szCs w:val="26"/>
        </w:rPr>
      </w:pPr>
    </w:p>
    <w:p w14:paraId="392BF039" w14:textId="65AB9B70" w:rsidR="00CC539C" w:rsidRDefault="00CC539C" w:rsidP="002C7832">
      <w:pPr>
        <w:jc w:val="both"/>
        <w:rPr>
          <w:sz w:val="26"/>
          <w:szCs w:val="26"/>
        </w:rPr>
      </w:pPr>
    </w:p>
    <w:p w14:paraId="037704A3" w14:textId="07F998BE" w:rsidR="00CC539C" w:rsidRDefault="00CC539C" w:rsidP="002C7832">
      <w:pPr>
        <w:jc w:val="both"/>
        <w:rPr>
          <w:sz w:val="26"/>
          <w:szCs w:val="26"/>
        </w:rPr>
      </w:pPr>
    </w:p>
    <w:p w14:paraId="0D6554FE" w14:textId="037A4EF2" w:rsidR="00CC539C" w:rsidRDefault="00CC539C" w:rsidP="002C7832">
      <w:pPr>
        <w:jc w:val="both"/>
        <w:rPr>
          <w:sz w:val="26"/>
          <w:szCs w:val="26"/>
        </w:rPr>
      </w:pPr>
    </w:p>
    <w:p w14:paraId="06335603" w14:textId="7A775820" w:rsidR="00CC539C" w:rsidRDefault="00CC539C" w:rsidP="002C7832">
      <w:pPr>
        <w:jc w:val="both"/>
        <w:rPr>
          <w:sz w:val="26"/>
          <w:szCs w:val="26"/>
        </w:rPr>
      </w:pPr>
    </w:p>
    <w:p w14:paraId="4F7CB5D1" w14:textId="2C0988D9" w:rsidR="00CC539C" w:rsidRDefault="00CC539C" w:rsidP="002C7832">
      <w:pPr>
        <w:jc w:val="both"/>
        <w:rPr>
          <w:sz w:val="26"/>
          <w:szCs w:val="26"/>
        </w:rPr>
      </w:pPr>
    </w:p>
    <w:p w14:paraId="04D3C04E" w14:textId="77777777" w:rsidR="00B51D66" w:rsidRDefault="00B51D66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0992CCE8" w14:textId="30D7C090" w:rsidR="004C6DE9" w:rsidRDefault="00CC539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CEDFB8A">
                <wp:simplePos x="0" y="0"/>
                <wp:positionH relativeFrom="column">
                  <wp:posOffset>3623310</wp:posOffset>
                </wp:positionH>
                <wp:positionV relativeFrom="paragraph">
                  <wp:posOffset>-136525</wp:posOffset>
                </wp:positionV>
                <wp:extent cx="3267075" cy="8858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CC539C">
                            <w:pPr>
                              <w:pStyle w:val="ad"/>
                              <w:ind w:right="499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A11924C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920D4">
                              <w:rPr>
                                <w:sz w:val="26"/>
                                <w:szCs w:val="26"/>
                              </w:rPr>
                              <w:t xml:space="preserve">11.11.2024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920D4">
                              <w:rPr>
                                <w:sz w:val="26"/>
                                <w:szCs w:val="26"/>
                              </w:rPr>
                              <w:t>1974-па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5.3pt;margin-top:-10.75pt;width:25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CC539C">
                      <w:pPr>
                        <w:pStyle w:val="ad"/>
                        <w:ind w:right="499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A11924C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920D4">
                        <w:rPr>
                          <w:sz w:val="26"/>
                          <w:szCs w:val="26"/>
                        </w:rPr>
                        <w:t xml:space="preserve">11.11.2024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920D4">
                        <w:rPr>
                          <w:sz w:val="26"/>
                          <w:szCs w:val="26"/>
                        </w:rPr>
                        <w:t>1974-па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3C7A1EBC" w:rsidR="005E2A09" w:rsidRPr="005E2A09" w:rsidRDefault="005E2A09" w:rsidP="005E2A09">
      <w:pPr>
        <w:jc w:val="both"/>
        <w:rPr>
          <w:sz w:val="26"/>
          <w:szCs w:val="26"/>
        </w:rPr>
      </w:pPr>
    </w:p>
    <w:p w14:paraId="0D1A78C7" w14:textId="77777777" w:rsidR="00CC539C" w:rsidRDefault="00CC539C" w:rsidP="004C6DE9">
      <w:pPr>
        <w:jc w:val="center"/>
      </w:pPr>
    </w:p>
    <w:p w14:paraId="3661765F" w14:textId="77777777" w:rsidR="00CC539C" w:rsidRDefault="00CC539C" w:rsidP="004C6DE9">
      <w:pPr>
        <w:jc w:val="center"/>
      </w:pPr>
    </w:p>
    <w:p w14:paraId="2A34EE3B" w14:textId="77777777" w:rsidR="00CC539C" w:rsidRDefault="00CC539C" w:rsidP="004C6DE9">
      <w:pPr>
        <w:jc w:val="center"/>
      </w:pPr>
    </w:p>
    <w:p w14:paraId="0ED85142" w14:textId="5406F6BF" w:rsidR="004C6DE9" w:rsidRPr="004C6DE9" w:rsidRDefault="004C6DE9" w:rsidP="004C6DE9">
      <w:pPr>
        <w:jc w:val="center"/>
      </w:pPr>
      <w:r w:rsidRPr="004C6DE9">
        <w:t xml:space="preserve">ЗАДАНИЕ </w:t>
      </w:r>
    </w:p>
    <w:p w14:paraId="1BB21C5B" w14:textId="77777777" w:rsidR="004C6DE9" w:rsidRPr="004C6DE9" w:rsidRDefault="004C6DE9" w:rsidP="004C6DE9">
      <w:pPr>
        <w:jc w:val="center"/>
        <w:rPr>
          <w:bCs/>
        </w:rPr>
      </w:pPr>
      <w:r w:rsidRPr="004C6DE9">
        <w:rPr>
          <w:bCs/>
        </w:rPr>
        <w:t>на разработку документации по планировке территории</w:t>
      </w:r>
    </w:p>
    <w:p w14:paraId="77FFE8A2" w14:textId="77777777" w:rsidR="004C6DE9" w:rsidRDefault="004C6DE9" w:rsidP="004C6DE9">
      <w:pPr>
        <w:tabs>
          <w:tab w:val="right" w:pos="9922"/>
        </w:tabs>
        <w:jc w:val="center"/>
        <w:rPr>
          <w:rFonts w:eastAsia="Calibri"/>
        </w:rPr>
      </w:pPr>
      <w:r w:rsidRPr="004C6DE9">
        <w:rPr>
          <w:rFonts w:eastAsia="Calibri"/>
        </w:rPr>
        <w:t>«Техническое перевооружение водоводов высокого и низкого давления Мамонтовского месторождения, инв. №№ 103158103, 102825904, Ч32063, Ч30309, Ч30304, Ч301316 2022г.,</w:t>
      </w:r>
      <w:r>
        <w:rPr>
          <w:rFonts w:eastAsia="Calibri"/>
        </w:rPr>
        <w:t xml:space="preserve"> </w:t>
      </w:r>
    </w:p>
    <w:p w14:paraId="022DA314" w14:textId="5FDB37FE" w:rsidR="004C6DE9" w:rsidRPr="004C6DE9" w:rsidRDefault="004C6DE9" w:rsidP="004C6DE9">
      <w:pPr>
        <w:tabs>
          <w:tab w:val="right" w:pos="9922"/>
        </w:tabs>
        <w:jc w:val="center"/>
        <w:rPr>
          <w:rFonts w:eastAsia="Calibri"/>
        </w:rPr>
      </w:pPr>
      <w:r w:rsidRPr="004C6DE9">
        <w:rPr>
          <w:rFonts w:eastAsia="Calibri"/>
        </w:rPr>
        <w:t>2 очередь»</w:t>
      </w:r>
      <w:r w:rsidRPr="004C6DE9">
        <w:rPr>
          <w:bCs/>
        </w:rPr>
        <w:t xml:space="preserve"> </w:t>
      </w:r>
    </w:p>
    <w:p w14:paraId="2BD5E28D" w14:textId="77777777" w:rsidR="004C6DE9" w:rsidRPr="004C6DE9" w:rsidRDefault="004C6DE9" w:rsidP="004C6DE9">
      <w:pPr>
        <w:tabs>
          <w:tab w:val="right" w:pos="9922"/>
        </w:tabs>
        <w:jc w:val="center"/>
        <w:rPr>
          <w:bCs/>
        </w:rPr>
      </w:pPr>
      <w:r w:rsidRPr="004C6DE9">
        <w:rPr>
          <w:bCs/>
        </w:rPr>
        <w:t>(наименование территории, наименование объекта (</w:t>
      </w:r>
      <w:proofErr w:type="spellStart"/>
      <w:r w:rsidRPr="004C6DE9">
        <w:rPr>
          <w:bCs/>
        </w:rPr>
        <w:t>ов</w:t>
      </w:r>
      <w:proofErr w:type="spellEnd"/>
      <w:r w:rsidRPr="004C6DE9">
        <w:rPr>
          <w:bCs/>
        </w:rPr>
        <w:t>) капитального строительства, для размещения которого(</w:t>
      </w:r>
      <w:proofErr w:type="spellStart"/>
      <w:r w:rsidRPr="004C6DE9">
        <w:rPr>
          <w:bCs/>
        </w:rPr>
        <w:t>ых</w:t>
      </w:r>
      <w:proofErr w:type="spellEnd"/>
      <w:r w:rsidRPr="004C6DE9">
        <w:rPr>
          <w:bCs/>
        </w:rPr>
        <w:t>) подготавливается документация по планировке территории)</w:t>
      </w:r>
    </w:p>
    <w:p w14:paraId="4760FC1D" w14:textId="77777777" w:rsidR="004C6DE9" w:rsidRPr="004C6DE9" w:rsidRDefault="004C6DE9" w:rsidP="004C6DE9">
      <w:pPr>
        <w:tabs>
          <w:tab w:val="left" w:pos="909"/>
        </w:tabs>
        <w:ind w:right="-15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6"/>
        <w:gridCol w:w="5432"/>
      </w:tblGrid>
      <w:tr w:rsidR="004C6DE9" w:rsidRPr="004C6DE9" w14:paraId="23E3CDE7" w14:textId="77777777" w:rsidTr="0020594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A8D" w14:textId="77777777" w:rsidR="004C6DE9" w:rsidRPr="004C6DE9" w:rsidRDefault="004C6DE9" w:rsidP="004C6DE9">
            <w:pPr>
              <w:spacing w:line="276" w:lineRule="auto"/>
              <w:ind w:left="284"/>
              <w:contextualSpacing/>
              <w:jc w:val="center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125" w14:textId="77777777" w:rsidR="004C6DE9" w:rsidRPr="004C6DE9" w:rsidRDefault="004C6DE9" w:rsidP="004C6DE9">
            <w:pPr>
              <w:spacing w:line="276" w:lineRule="auto"/>
              <w:ind w:firstLine="335"/>
              <w:jc w:val="center"/>
              <w:rPr>
                <w:lang w:eastAsia="en-US"/>
              </w:rPr>
            </w:pPr>
            <w:r w:rsidRPr="004C6DE9">
              <w:rPr>
                <w:lang w:eastAsia="en-US"/>
              </w:rPr>
              <w:t>Содержание</w:t>
            </w:r>
          </w:p>
        </w:tc>
      </w:tr>
      <w:tr w:rsidR="004C6DE9" w:rsidRPr="004C6DE9" w14:paraId="72ABAFED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900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DD25" w14:textId="77777777" w:rsidR="004C6DE9" w:rsidRPr="004C6DE9" w:rsidRDefault="004C6DE9" w:rsidP="004C6DE9">
            <w:pPr>
              <w:spacing w:line="276" w:lineRule="auto"/>
              <w:jc w:val="both"/>
              <w:rPr>
                <w:lang w:eastAsia="en-US"/>
              </w:rPr>
            </w:pPr>
            <w:r w:rsidRPr="004C6DE9">
              <w:rPr>
                <w:lang w:eastAsia="en-US"/>
              </w:rPr>
              <w:t>Проект планировки территории. Проект межевания территории</w:t>
            </w:r>
          </w:p>
        </w:tc>
      </w:tr>
      <w:tr w:rsidR="004C6DE9" w:rsidRPr="004C6DE9" w14:paraId="0196C779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FC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501" w14:textId="77777777" w:rsidR="004C6DE9" w:rsidRPr="004C6DE9" w:rsidRDefault="004C6DE9" w:rsidP="004C6DE9">
            <w:pPr>
              <w:spacing w:line="276" w:lineRule="auto"/>
              <w:jc w:val="both"/>
              <w:rPr>
                <w:lang w:eastAsia="en-US"/>
              </w:rPr>
            </w:pPr>
            <w:r w:rsidRPr="004C6DE9">
              <w:rPr>
                <w:lang w:eastAsia="en-US"/>
              </w:rPr>
              <w:t>Публичное акционерное общество «Нефтяная компания «Роснефть», основной государственный регистрационный номер юридического лица 1027700043502, ИНН /КПП 7706107510/770601001, место нахождения и адрес юридического лица Российская Федерация, г. Москва, наб. Софийская д. 26/1</w:t>
            </w:r>
          </w:p>
        </w:tc>
      </w:tr>
      <w:tr w:rsidR="004C6DE9" w:rsidRPr="004C6DE9" w14:paraId="5DDFC9C4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119A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9B" w14:textId="77777777" w:rsidR="004C6DE9" w:rsidRPr="004C6DE9" w:rsidRDefault="004C6DE9" w:rsidP="004C6DE9">
            <w:pPr>
              <w:spacing w:line="276" w:lineRule="auto"/>
              <w:jc w:val="both"/>
              <w:rPr>
                <w:lang w:eastAsia="en-US"/>
              </w:rPr>
            </w:pPr>
          </w:p>
          <w:p w14:paraId="5B621C2D" w14:textId="77777777" w:rsidR="004C6DE9" w:rsidRPr="004C6DE9" w:rsidRDefault="004C6DE9" w:rsidP="004C6DE9">
            <w:pPr>
              <w:spacing w:line="276" w:lineRule="auto"/>
              <w:jc w:val="both"/>
              <w:rPr>
                <w:lang w:eastAsia="en-US"/>
              </w:rPr>
            </w:pPr>
            <w:r w:rsidRPr="004C6DE9">
              <w:rPr>
                <w:lang w:eastAsia="en-US"/>
              </w:rPr>
              <w:t>Средства ПАО «НК «Роснефть»</w:t>
            </w:r>
          </w:p>
        </w:tc>
      </w:tr>
      <w:tr w:rsidR="004C6DE9" w:rsidRPr="004C6DE9" w14:paraId="03A74B32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5D6F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77B" w14:textId="77777777" w:rsidR="004C6DE9" w:rsidRPr="004C6DE9" w:rsidRDefault="004C6DE9" w:rsidP="004C6DE9">
            <w:pPr>
              <w:tabs>
                <w:tab w:val="right" w:pos="9922"/>
              </w:tabs>
              <w:jc w:val="both"/>
              <w:rPr>
                <w:rFonts w:eastAsia="Calibri"/>
              </w:rPr>
            </w:pPr>
            <w:r w:rsidRPr="004C6DE9">
              <w:rPr>
                <w:rFonts w:eastAsia="Calibri"/>
              </w:rPr>
              <w:t>«Техническое перевооружение водоводов высокого и низкого давления Мамонтовского месторождения, инв. №№ 103158103, 102825904, Ч32063, Ч30309, Ч30304, Ч301316 2022г.,</w:t>
            </w:r>
          </w:p>
          <w:p w14:paraId="6EF3B2C5" w14:textId="0A17E7C4" w:rsidR="004C6DE9" w:rsidRPr="004C6DE9" w:rsidRDefault="004C6DE9" w:rsidP="004C6DE9">
            <w:pPr>
              <w:tabs>
                <w:tab w:val="right" w:pos="9922"/>
              </w:tabs>
              <w:jc w:val="both"/>
              <w:rPr>
                <w:bCs/>
              </w:rPr>
            </w:pPr>
            <w:r w:rsidRPr="004C6DE9">
              <w:rPr>
                <w:rFonts w:eastAsia="Calibri"/>
              </w:rPr>
              <w:t>2 очередь»</w:t>
            </w:r>
            <w:r w:rsidRPr="004C6DE9">
              <w:rPr>
                <w:bCs/>
              </w:rPr>
              <w:t>.</w:t>
            </w:r>
          </w:p>
          <w:p w14:paraId="161E2EA6" w14:textId="77777777" w:rsidR="004C6DE9" w:rsidRPr="004C6DE9" w:rsidRDefault="004C6DE9" w:rsidP="004C6DE9">
            <w:p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 w:rsidRPr="004C6DE9">
              <w:rPr>
                <w:lang w:eastAsia="en-US"/>
              </w:rPr>
              <w:t xml:space="preserve">Основные характеристики представлены </w:t>
            </w:r>
            <w:r w:rsidRPr="004C6DE9">
              <w:rPr>
                <w:lang w:eastAsia="en-US"/>
              </w:rPr>
              <w:br/>
              <w:t>в приложении № 1 к настоящему заданию.</w:t>
            </w:r>
          </w:p>
          <w:p w14:paraId="1EF04C2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  <w:tr w:rsidR="004C6DE9" w:rsidRPr="004C6DE9" w14:paraId="72B7802A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5F68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F2FF" w14:textId="77777777" w:rsidR="004C6DE9" w:rsidRPr="004C6DE9" w:rsidRDefault="004C6DE9" w:rsidP="004C6DE9">
            <w:pPr>
              <w:spacing w:line="276" w:lineRule="auto"/>
              <w:ind w:left="-74" w:right="-5"/>
            </w:pPr>
            <w:r w:rsidRPr="004C6DE9">
              <w:t xml:space="preserve">Нефтеюганский район Ханты-Мансийский автономный округ – Югра, </w:t>
            </w:r>
            <w:r w:rsidRPr="004C6DE9">
              <w:br/>
              <w:t>Тюменская область РФ, в границах Мамонтовского месторождения.</w:t>
            </w:r>
          </w:p>
          <w:p w14:paraId="414AEECA" w14:textId="77777777" w:rsidR="004C6DE9" w:rsidRPr="004C6DE9" w:rsidRDefault="004C6DE9" w:rsidP="004C6DE9">
            <w:pPr>
              <w:spacing w:line="276" w:lineRule="auto"/>
              <w:ind w:left="-74" w:right="-5"/>
              <w:rPr>
                <w:lang w:eastAsia="en-US"/>
              </w:rPr>
            </w:pPr>
            <w:r w:rsidRPr="004C6DE9">
              <w:rPr>
                <w:bCs/>
              </w:rPr>
              <w:t xml:space="preserve"> Лицензионный участок – Мамонтовское месторождение.</w:t>
            </w:r>
          </w:p>
        </w:tc>
      </w:tr>
      <w:tr w:rsidR="004C6DE9" w:rsidRPr="004C6DE9" w14:paraId="1ED7BFD3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1B9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6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 w:rsidRPr="004C6DE9">
              <w:rPr>
                <w:color w:val="000000"/>
                <w:lang w:eastAsia="en-US"/>
              </w:rPr>
              <w:br/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0B91849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899146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Основная часть проекта планировки территории включает в себя:</w:t>
            </w:r>
          </w:p>
          <w:p w14:paraId="53B1D64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6875D6C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0BBD759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Материалы по обоснованию проекта планировки территории включают в себя:</w:t>
            </w:r>
          </w:p>
          <w:p w14:paraId="7E55383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часть»;</w:t>
            </w:r>
          </w:p>
          <w:p w14:paraId="265B44D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166CCD7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71219A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3C6EFEF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чертеж красных линий;</w:t>
            </w:r>
          </w:p>
          <w:p w14:paraId="09377D9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30DA682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5DB10B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01C0C5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чертеже красных линий отображаются:</w:t>
            </w:r>
          </w:p>
          <w:p w14:paraId="4F11A49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E3356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18499C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70BDD0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D2B33C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14:paraId="4D6F2CA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14:paraId="3D10825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66347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4F80E7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B50363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F3C91E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B728E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A9372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B4C7B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7A5F032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A08240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55A804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BF6E61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E5440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B70050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37CDB3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7F3B83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BEFA00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2DBECC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требований к цветовому решению внешнего облика таких объектов;</w:t>
            </w:r>
          </w:p>
          <w:p w14:paraId="6A17C19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14:paraId="2C6AD79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9DE4B06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FF0E65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7C27F0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14:paraId="5B9062D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D2CEBD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</w:p>
          <w:p w14:paraId="4F61264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D060C9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C1EE44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14:paraId="5828AB0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схема организации улично-дорожной сети и движения транспорта;</w:t>
            </w:r>
          </w:p>
          <w:p w14:paraId="2B35CB3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9C2B6A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схема границ территорий объектов культурного наследия;</w:t>
            </w:r>
          </w:p>
          <w:p w14:paraId="4DE525A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AE2C92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94C4B5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з) схема конструктивных и планировочных решений.</w:t>
            </w:r>
          </w:p>
          <w:p w14:paraId="1EF4196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от 1:10 000 </w:t>
            </w:r>
            <w:r w:rsidRPr="004C6DE9">
              <w:rPr>
                <w:color w:val="000000"/>
                <w:lang w:eastAsia="en-US"/>
              </w:rPr>
              <w:br/>
              <w:t>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57F96D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CA1A0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16549426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5C42BF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1D7FC2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F2027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5055914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B443C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798754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ED895F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5FED94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CE29F5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D085E1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50E981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6BEE386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F66CC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категории улиц и дорог;</w:t>
            </w:r>
          </w:p>
          <w:p w14:paraId="04B90D4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A3E381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FFB0DD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D4EED7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14:paraId="07F99BF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14:paraId="0DE13E8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14:paraId="15298FA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6799B4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2465B1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зон планируемого размещения линейных объектов;</w:t>
            </w:r>
          </w:p>
          <w:p w14:paraId="5022587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A829B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E55279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3DC00E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14:paraId="2A1C6BB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F5D7A1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«Материалы по обоснованию проекта планировки территории. Пояснительная записка». На этой схеме отображаются:</w:t>
            </w:r>
          </w:p>
          <w:p w14:paraId="60209A3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C8369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64E35B8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3B42F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985511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14:paraId="6A853BF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4598EA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C1768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7AEDE4A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6A987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границы зон с особыми условиями использования территорий:</w:t>
            </w:r>
          </w:p>
          <w:p w14:paraId="7B66E79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14:paraId="35CE6837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14:paraId="4A80C4D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90C7B8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особо охраняемых природных территорий, границы лесничеств.</w:t>
            </w:r>
          </w:p>
          <w:p w14:paraId="7EEB6A1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852E1B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EA9AA4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1DF74C1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2F4C26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8892B5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14F904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5EC31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226E43C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B2A53F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1E36F6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D35083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688613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19059EB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7A7C83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14:paraId="4AB90D72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45A6F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323B97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C8F9CC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C7DF96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7D6859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BCEE3A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AFFEDD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754DE4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14:paraId="5DDF021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14:paraId="4F60C33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</w:p>
          <w:p w14:paraId="4E2ED78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60FEE46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Основная часть проекта межевания территории включает в себя:</w:t>
            </w:r>
          </w:p>
          <w:p w14:paraId="5C34DA2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1 «Проект межевания территории. Графическая часть»;</w:t>
            </w:r>
          </w:p>
          <w:p w14:paraId="72A20B9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2 «Проект межевания территории. Текстовая часть».</w:t>
            </w:r>
          </w:p>
          <w:p w14:paraId="4DA2AE1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Материалы по обоснованию проекта межевания территории включают в себя:</w:t>
            </w:r>
          </w:p>
          <w:p w14:paraId="74FE72D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3 «Материалы по обоснованию проекта межевания территории. Графическая часть»;</w:t>
            </w:r>
          </w:p>
          <w:p w14:paraId="60896A7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12C5491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591E19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На чертеже (чертежах) межевания территории отображаются:</w:t>
            </w:r>
          </w:p>
          <w:p w14:paraId="3888C08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14E4D2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3F3FDFB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263746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C7574A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109E1D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32A02D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DBCF1F6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условные номера образуемых земельных участков;</w:t>
            </w:r>
          </w:p>
          <w:p w14:paraId="649B591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номера характерных точек образуемых земельных участков;</w:t>
            </w:r>
          </w:p>
          <w:p w14:paraId="36B672D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14:paraId="1060A2F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площадь образуемых земельных участков;</w:t>
            </w:r>
          </w:p>
          <w:p w14:paraId="6659613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способы образования земельных участков;</w:t>
            </w:r>
          </w:p>
          <w:p w14:paraId="0DF308E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сведения об отнесении (</w:t>
            </w:r>
            <w:proofErr w:type="spellStart"/>
            <w:r w:rsidRPr="004C6DE9">
              <w:rPr>
                <w:color w:val="000000"/>
                <w:lang w:eastAsia="en-US"/>
              </w:rPr>
              <w:t>неотнесении</w:t>
            </w:r>
            <w:proofErr w:type="spellEnd"/>
            <w:r w:rsidRPr="004C6DE9">
              <w:rPr>
                <w:color w:val="000000"/>
                <w:lang w:eastAsia="en-US"/>
              </w:rPr>
              <w:t>) образуемых земельных участков к территории общего пользования;</w:t>
            </w:r>
          </w:p>
          <w:p w14:paraId="3FA9F0F8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58E2C83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A4E964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3E8D36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603D310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14:paraId="0BC4FE2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F57FDC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DB0B28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EBDFE6C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9D6481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границы существующих земельных участков;</w:t>
            </w:r>
          </w:p>
          <w:p w14:paraId="5C99099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61231F5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3137C1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D8D44F9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F9BAF2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29BCCA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з) местоположение существующих объектов капитального строительства;</w:t>
            </w:r>
          </w:p>
          <w:p w14:paraId="7E060564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и) границы особо охраняемых природных территорий;</w:t>
            </w:r>
          </w:p>
          <w:p w14:paraId="4809C36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99A9D8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B9A7D6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37. Раздел 4 «Материалы по обоснованию проекта межевания территории. Пояснительная записка» содержит:</w:t>
            </w:r>
          </w:p>
          <w:p w14:paraId="70CA33E1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8353FFE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б) обоснование способа образования земельного участка;</w:t>
            </w:r>
          </w:p>
          <w:p w14:paraId="4DE4B37D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в) обоснование определения размеров образуемого земельного участка;</w:t>
            </w:r>
          </w:p>
          <w:p w14:paraId="59C68F6F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31798B0A" w14:textId="77777777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  <w:tr w:rsidR="004C6DE9" w:rsidRPr="004C6DE9" w14:paraId="0059DE6B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62D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2DA" w14:textId="77777777" w:rsidR="004C6DE9" w:rsidRPr="004C6DE9" w:rsidRDefault="004C6DE9" w:rsidP="004C6DE9">
            <w:pPr>
              <w:widowControl w:val="0"/>
              <w:autoSpaceDE w:val="0"/>
              <w:autoSpaceDN w:val="0"/>
              <w:adjustRightInd w:val="0"/>
            </w:pPr>
            <w:r w:rsidRPr="004C6DE9">
              <w:t>Кадастровые номера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458FF015" w14:textId="2F8C7521" w:rsidR="004C6DE9" w:rsidRPr="004C6DE9" w:rsidRDefault="004C6DE9" w:rsidP="004C6DE9">
            <w:pPr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>86:00:000000, 86:00:000000:15325, 86:00:000000:29922, 86:00:000000:6689, 86:00:0000000:11185, 86:00:0000000:18076,</w:t>
            </w:r>
          </w:p>
          <w:p w14:paraId="3DFA3CF5" w14:textId="77777777" w:rsidR="004C6DE9" w:rsidRPr="004C6DE9" w:rsidRDefault="004C6DE9" w:rsidP="004C6DE9">
            <w:pPr>
              <w:rPr>
                <w:color w:val="000000"/>
                <w:lang w:eastAsia="en-US"/>
              </w:rPr>
            </w:pPr>
            <w:r w:rsidRPr="004C6DE9">
              <w:rPr>
                <w:color w:val="000000"/>
                <w:lang w:eastAsia="en-US"/>
              </w:rPr>
              <w:t xml:space="preserve">86:00:0000000:18083, 86:00:0000000:18529, 86:00:0000000:21209, 86:00:0000000:21245, 86:00:0000000:21647, 86:00:0000000:21664, 86:00:0000000:25400, 86:00:0000000:26415, 86:00:0000000:26819, 86:00:0000000:3035, 86:00:0000000:31174, 86:00:0000000:31199, 86:00:0000000:31236, 86:00:0000000:31618, 86:00:0000000:39685, 86:00:0000000:41924, 86:00:0000000:41932, 86:00:0000000:42755, 86:00:0000000:43497, 86:00:0000000:4574, 86:00:0000000:4574, 86:00:0000000:9364, 86:08:000000:508, 86:08:0000000:307, 86:08:0000000:32034, 86:08:0000000:32691, </w:t>
            </w:r>
          </w:p>
          <w:p w14:paraId="440148FD" w14:textId="77777777" w:rsidR="004C6DE9" w:rsidRPr="004C6DE9" w:rsidRDefault="004C6DE9" w:rsidP="004C6DE9">
            <w:pPr>
              <w:rPr>
                <w:color w:val="000000"/>
              </w:rPr>
            </w:pPr>
            <w:r w:rsidRPr="004C6DE9">
              <w:rPr>
                <w:color w:val="000000"/>
              </w:rPr>
              <w:t>86:08:0000000:32869, 86:08:0000000:33223, 86:08:0000000:33238, 86:08:0000000:33268, 86:08:0000000:33317, 86:08:0000000:33431, 86:08:0000000:33438, 86:08:0000000:33479, 86:08:0000000:33499, 86:08:0000000:33733, 86:08:0000000:33927, 86:08:0000000:33956, 86:08:0000000:34032, 86:08:0000000:34071, 86:08:0000000:34110, 86:08:0000000:443, 86:08:0000000:467, 86:08:0030701, 86:08:0030701:100, 86:08:0030701:145, 86:08:0030701:146, 86:08:0030701:149, 86:08:0030701:150, 86:08:0030701:1550, 86:08:0030701:166, 86:08:0030701:220, 86:08:0030701:329, 86:08:0030701:4091, 86:08:0030701:424, 86:08:0030701:436, 86:08:0030701:4676, 86:08:0030701:66, 86:08:0030701:76, 86:08:0030701:77, 86:08:0030702, 86:08:0030702:10708, 86:08:0030702:10714, 86:08:0030702:1110, 86:08:0030702:1155, 86:08:0030702:1213, 86:08:0030702:15, 86:08:0030702:2464, 86:08:0030702:426, 86:08:0030702:4269, 86:08:0030702:432, 86:08:0030702:470, 86:08:0030702:480, 86:08:0030702:6406, 86:08:0030702:9917, 86:08:0020904, 86:08:0020904:1734, 86:08:0020904:1741, 86:08:0020904:1790, 86:08:0020904:1816, 86:08:0020904:1831, 86:08:0020904:1926, 86:08:0020904:20070, 86:08:0020904:2152, 86:08:0020904:2190, 86:08:0020904:22261, 86:08:0020904:2255, 86:08:0020904:2273, 86:08:0020904:2276, 86:08:0020904:2278, 86:08:0020904:2360, 86:08:0020904:23808, 86:08:0020904:2381, 86:08:0020904:24225, 86:08:0020904:24226, 86:08:0020904:25438, 86:08:0020904:727, 86:08:0020904:732, 86:08:0020904:7382, 86:08:0020904:746, 86:08:0020904:747, 86:08:0020904:749, 86:08:0020904:7757, 86:08:0020904:7966, 86:08:0020904:815, 86:08:0020904:819, 86:08:0020904:822.</w:t>
            </w:r>
          </w:p>
        </w:tc>
      </w:tr>
      <w:tr w:rsidR="004C6DE9" w:rsidRPr="004C6DE9" w14:paraId="1C4D20A1" w14:textId="77777777" w:rsidTr="00205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D72" w14:textId="77777777" w:rsidR="004C6DE9" w:rsidRPr="004C6DE9" w:rsidRDefault="004C6DE9" w:rsidP="004C6DE9">
            <w:pPr>
              <w:numPr>
                <w:ilvl w:val="0"/>
                <w:numId w:val="36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4C6DE9">
              <w:rPr>
                <w:rFonts w:eastAsia="Calibri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616" w14:textId="73F91E29" w:rsidR="004C6DE9" w:rsidRPr="004C6DE9" w:rsidRDefault="004C6DE9" w:rsidP="004C6DE9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 w:rsidRPr="004C6DE9">
              <w:t>Подготовка проекта планировки территории осуществляется для выделения элементов планировочной структуры,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</w:tbl>
    <w:p w14:paraId="55E97610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  <w:bookmarkStart w:id="5" w:name="OLE_LINK7"/>
      <w:bookmarkStart w:id="6" w:name="OLE_LINK8"/>
    </w:p>
    <w:p w14:paraId="786318C7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CBA89C0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6B433D2D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D8ECA8E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9FD6FF2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4ABC5FE5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7B7AAE2" w14:textId="4A853126" w:rsid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2BB5D36" w14:textId="18F3DBBA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5E4132D4" w14:textId="0647DB11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DABCBCF" w14:textId="12B67342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C706125" w14:textId="7E4BD527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E3D3E2B" w14:textId="4E86BAFB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21C01457" w14:textId="60D90952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1478614" w14:textId="2FEF6756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E5C1F52" w14:textId="7F2A39EE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11FD5D4E" w14:textId="3FF1428B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259293BB" w14:textId="033A407C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6CC87676" w14:textId="61758D85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5C3136F" w14:textId="57CD8DA5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03BFEAC1" w14:textId="749DB298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60D9722B" w14:textId="10FDCCB1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3A25972" w14:textId="364E5EA1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79115D6" w14:textId="13FF9A4C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4FCF0A49" w14:textId="54CA6098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72E88B65" w14:textId="5E389C46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CD00990" w14:textId="140BB4E1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2026CDDE" w14:textId="0BB484FC" w:rsidR="00B51D66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275E6807" w14:textId="77777777" w:rsidR="00B51D66" w:rsidRPr="004C6DE9" w:rsidRDefault="00B51D66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983A32E" w14:textId="77777777" w:rsidR="004C6DE9" w:rsidRPr="004C6DE9" w:rsidRDefault="004C6DE9" w:rsidP="004C6DE9">
      <w:pPr>
        <w:tabs>
          <w:tab w:val="left" w:pos="5670"/>
        </w:tabs>
        <w:rPr>
          <w:color w:val="000000" w:themeColor="text1"/>
        </w:rPr>
      </w:pPr>
    </w:p>
    <w:p w14:paraId="42A30055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  <w:r w:rsidRPr="004C6DE9">
        <w:rPr>
          <w:color w:val="000000" w:themeColor="text1"/>
        </w:rPr>
        <w:t>Приложение №1</w:t>
      </w:r>
    </w:p>
    <w:bookmarkEnd w:id="5"/>
    <w:bookmarkEnd w:id="6"/>
    <w:p w14:paraId="02508843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  <w:r w:rsidRPr="004C6DE9">
        <w:rPr>
          <w:color w:val="000000" w:themeColor="text1"/>
        </w:rPr>
        <w:t xml:space="preserve">к заданию на разработку документации по планировке </w:t>
      </w:r>
    </w:p>
    <w:p w14:paraId="66881B79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  <w:r w:rsidRPr="004C6DE9">
        <w:rPr>
          <w:color w:val="000000" w:themeColor="text1"/>
        </w:rPr>
        <w:t>территории</w:t>
      </w:r>
    </w:p>
    <w:p w14:paraId="0E92E673" w14:textId="77777777" w:rsidR="004C6DE9" w:rsidRPr="004C6DE9" w:rsidRDefault="004C6DE9" w:rsidP="004C6DE9">
      <w:pPr>
        <w:tabs>
          <w:tab w:val="left" w:pos="5670"/>
        </w:tabs>
        <w:ind w:left="5670"/>
        <w:rPr>
          <w:color w:val="000000" w:themeColor="text1"/>
        </w:rPr>
      </w:pPr>
    </w:p>
    <w:p w14:paraId="349F8D10" w14:textId="77777777" w:rsidR="004C6DE9" w:rsidRPr="004C6DE9" w:rsidRDefault="004C6DE9" w:rsidP="004C6DE9">
      <w:pPr>
        <w:contextualSpacing/>
        <w:jc w:val="center"/>
        <w:rPr>
          <w:sz w:val="26"/>
          <w:szCs w:val="26"/>
        </w:rPr>
      </w:pPr>
    </w:p>
    <w:p w14:paraId="67F37CFF" w14:textId="77777777" w:rsidR="004C6DE9" w:rsidRPr="004C6DE9" w:rsidRDefault="004C6DE9" w:rsidP="004C6DE9">
      <w:pPr>
        <w:spacing w:line="360" w:lineRule="auto"/>
        <w:rPr>
          <w:color w:val="000000" w:themeColor="text1"/>
        </w:rPr>
      </w:pPr>
      <w:r w:rsidRPr="004C6DE9">
        <w:rPr>
          <w:color w:val="000000" w:themeColor="text1"/>
        </w:rPr>
        <w:t>Проектом предусматривается строительство:</w:t>
      </w:r>
    </w:p>
    <w:p w14:paraId="030F28D8" w14:textId="77777777" w:rsidR="004C6DE9" w:rsidRPr="004C6DE9" w:rsidRDefault="004C6DE9" w:rsidP="004C6DE9">
      <w:pPr>
        <w:spacing w:line="360" w:lineRule="auto"/>
        <w:rPr>
          <w:color w:val="000000" w:themeColor="text1"/>
          <w:u w:val="single"/>
        </w:rPr>
      </w:pPr>
      <w:r w:rsidRPr="004C6DE9">
        <w:rPr>
          <w:u w:val="single"/>
        </w:rPr>
        <w:t>1 этап строительства:</w:t>
      </w:r>
    </w:p>
    <w:p w14:paraId="779E90A6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color w:val="000000" w:themeColor="text1"/>
        </w:rPr>
        <w:t>высоконапорного водовода КНС-17-т.74(к.</w:t>
      </w:r>
      <w:proofErr w:type="gramStart"/>
      <w:r w:rsidRPr="004C6DE9">
        <w:rPr>
          <w:color w:val="000000" w:themeColor="text1"/>
        </w:rPr>
        <w:t>123,к.</w:t>
      </w:r>
      <w:proofErr w:type="gramEnd"/>
      <w:r w:rsidRPr="004C6DE9">
        <w:rPr>
          <w:color w:val="000000" w:themeColor="text1"/>
        </w:rPr>
        <w:t>123а)-к.121-т.вр.к.806-к.806;</w:t>
      </w:r>
      <w:r w:rsidRPr="004C6DE9">
        <w:rPr>
          <w:rFonts w:eastAsia="Calibri"/>
          <w:color w:val="000000" w:themeColor="text1"/>
        </w:rPr>
        <w:t xml:space="preserve"> </w:t>
      </w:r>
    </w:p>
    <w:p w14:paraId="19203AA1" w14:textId="77777777" w:rsidR="004C6DE9" w:rsidRPr="004C6DE9" w:rsidRDefault="004C6DE9" w:rsidP="004C6DE9">
      <w:pPr>
        <w:tabs>
          <w:tab w:val="left" w:pos="993"/>
        </w:tabs>
        <w:spacing w:line="360" w:lineRule="auto"/>
        <w:jc w:val="both"/>
        <w:rPr>
          <w:rFonts w:eastAsia="Calibri"/>
          <w:color w:val="000000" w:themeColor="text1"/>
          <w:u w:val="single"/>
        </w:rPr>
      </w:pPr>
      <w:r w:rsidRPr="004C6DE9">
        <w:rPr>
          <w:u w:val="single"/>
        </w:rPr>
        <w:t>2 этап строительства:</w:t>
      </w:r>
    </w:p>
    <w:p w14:paraId="0475E285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4C6DE9">
        <w:rPr>
          <w:rFonts w:eastAsia="Calibri"/>
          <w:color w:val="000000" w:themeColor="text1"/>
        </w:rPr>
        <w:t>высоконапорного водовода</w:t>
      </w:r>
      <w:r w:rsidRPr="004C6DE9">
        <w:rPr>
          <w:color w:val="000000" w:themeColor="text1"/>
        </w:rPr>
        <w:t xml:space="preserve"> КНС-6р(</w:t>
      </w:r>
      <w:proofErr w:type="spellStart"/>
      <w:r w:rsidRPr="004C6DE9">
        <w:rPr>
          <w:color w:val="000000" w:themeColor="text1"/>
        </w:rPr>
        <w:t>пр</w:t>
      </w:r>
      <w:proofErr w:type="spellEnd"/>
      <w:r w:rsidRPr="004C6DE9">
        <w:rPr>
          <w:color w:val="000000" w:themeColor="text1"/>
        </w:rPr>
        <w:t>)-БГ-КНС-8-КНС-8а;</w:t>
      </w:r>
    </w:p>
    <w:p w14:paraId="397FCC5A" w14:textId="77777777" w:rsidR="004C6DE9" w:rsidRPr="004C6DE9" w:rsidRDefault="004C6DE9" w:rsidP="004C6DE9">
      <w:pPr>
        <w:tabs>
          <w:tab w:val="left" w:pos="993"/>
        </w:tabs>
        <w:spacing w:line="360" w:lineRule="auto"/>
        <w:jc w:val="both"/>
        <w:rPr>
          <w:color w:val="000000" w:themeColor="text1"/>
          <w:u w:val="single"/>
        </w:rPr>
      </w:pPr>
      <w:r w:rsidRPr="004C6DE9">
        <w:rPr>
          <w:u w:val="single"/>
        </w:rPr>
        <w:t>3 этап строительства:</w:t>
      </w:r>
    </w:p>
    <w:p w14:paraId="76CF6FD5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4C6DE9">
        <w:rPr>
          <w:rFonts w:eastAsia="Calibri"/>
          <w:color w:val="000000" w:themeColor="text1"/>
        </w:rPr>
        <w:t>высоконапорного водовода</w:t>
      </w:r>
      <w:r w:rsidRPr="004C6DE9">
        <w:rPr>
          <w:color w:val="000000" w:themeColor="text1"/>
        </w:rPr>
        <w:t xml:space="preserve"> КНС-СЗ-к.262-к.259-т.94;</w:t>
      </w:r>
    </w:p>
    <w:p w14:paraId="0F02481A" w14:textId="77777777" w:rsidR="004C6DE9" w:rsidRPr="004C6DE9" w:rsidRDefault="004C6DE9" w:rsidP="004C6DE9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 w:rsidRPr="004C6DE9">
        <w:rPr>
          <w:u w:val="single"/>
        </w:rPr>
        <w:t>4 этап строительства</w:t>
      </w:r>
      <w:r w:rsidRPr="004C6DE9">
        <w:t>:</w:t>
      </w:r>
    </w:p>
    <w:p w14:paraId="6594BB86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4C6DE9">
        <w:rPr>
          <w:color w:val="000000" w:themeColor="text1"/>
        </w:rPr>
        <w:t xml:space="preserve">высоконапорного водовода КНС-258-к.258; </w:t>
      </w:r>
    </w:p>
    <w:p w14:paraId="15EAF8B8" w14:textId="77777777" w:rsidR="004C6DE9" w:rsidRPr="004C6DE9" w:rsidRDefault="004C6DE9" w:rsidP="004C6DE9">
      <w:pPr>
        <w:tabs>
          <w:tab w:val="left" w:pos="993"/>
        </w:tabs>
        <w:spacing w:line="360" w:lineRule="auto"/>
        <w:jc w:val="both"/>
        <w:rPr>
          <w:color w:val="000000" w:themeColor="text1"/>
          <w:u w:val="single"/>
        </w:rPr>
      </w:pPr>
      <w:r w:rsidRPr="004C6DE9">
        <w:rPr>
          <w:u w:val="single"/>
        </w:rPr>
        <w:t>5 этап строительства:</w:t>
      </w:r>
    </w:p>
    <w:p w14:paraId="72547A0A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4C6DE9">
        <w:rPr>
          <w:color w:val="000000" w:themeColor="text1"/>
        </w:rPr>
        <w:t>высоконапорного водовода КНС-18-т.39.</w:t>
      </w:r>
    </w:p>
    <w:p w14:paraId="2DDAD19D" w14:textId="77777777" w:rsidR="004C6DE9" w:rsidRPr="004C6DE9" w:rsidRDefault="004C6DE9" w:rsidP="004C6DE9">
      <w:pPr>
        <w:spacing w:line="360" w:lineRule="auto"/>
        <w:rPr>
          <w:color w:val="000000" w:themeColor="text1"/>
        </w:rPr>
      </w:pPr>
    </w:p>
    <w:p w14:paraId="3EA830CD" w14:textId="77777777" w:rsidR="004C6DE9" w:rsidRPr="004C6DE9" w:rsidRDefault="004C6DE9" w:rsidP="004C6DE9">
      <w:pPr>
        <w:spacing w:line="360" w:lineRule="auto"/>
        <w:rPr>
          <w:color w:val="000000" w:themeColor="text1"/>
        </w:rPr>
      </w:pPr>
      <w:r w:rsidRPr="004C6DE9">
        <w:rPr>
          <w:color w:val="000000" w:themeColor="text1"/>
        </w:rPr>
        <w:t>Проектом предусматривается:</w:t>
      </w:r>
    </w:p>
    <w:p w14:paraId="55650E39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rFonts w:eastAsia="Calibri"/>
          <w:color w:val="000000" w:themeColor="text1"/>
        </w:rPr>
        <w:t xml:space="preserve"> демонтаж существующего высоконапорного водовода КНС-17-т.74(к.</w:t>
      </w:r>
      <w:proofErr w:type="gramStart"/>
      <w:r w:rsidRPr="004C6DE9">
        <w:rPr>
          <w:rFonts w:eastAsia="Calibri"/>
          <w:color w:val="000000" w:themeColor="text1"/>
        </w:rPr>
        <w:t>123,к.</w:t>
      </w:r>
      <w:proofErr w:type="gramEnd"/>
      <w:r w:rsidRPr="004C6DE9">
        <w:rPr>
          <w:rFonts w:eastAsia="Calibri"/>
          <w:color w:val="000000" w:themeColor="text1"/>
        </w:rPr>
        <w:t>123а)-к.121-т.вр.к.806-к.806;</w:t>
      </w:r>
    </w:p>
    <w:p w14:paraId="20DF942C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rFonts w:eastAsia="Calibri"/>
          <w:color w:val="000000" w:themeColor="text1"/>
        </w:rPr>
        <w:t xml:space="preserve">демонтаж существующего высоконапорного водовода </w:t>
      </w:r>
      <w:r w:rsidRPr="004C6DE9">
        <w:rPr>
          <w:color w:val="000000" w:themeColor="text1"/>
        </w:rPr>
        <w:t>КНС-6р(</w:t>
      </w:r>
      <w:proofErr w:type="spellStart"/>
      <w:r w:rsidRPr="004C6DE9">
        <w:rPr>
          <w:color w:val="000000" w:themeColor="text1"/>
        </w:rPr>
        <w:t>пр</w:t>
      </w:r>
      <w:proofErr w:type="spellEnd"/>
      <w:r w:rsidRPr="004C6DE9">
        <w:rPr>
          <w:color w:val="000000" w:themeColor="text1"/>
        </w:rPr>
        <w:t>)-БГ-КНС-8-КНС-8а;</w:t>
      </w:r>
    </w:p>
    <w:p w14:paraId="3C44324D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rFonts w:eastAsia="Calibri"/>
          <w:color w:val="000000" w:themeColor="text1"/>
        </w:rPr>
        <w:t xml:space="preserve">демонтаж существующего высоконапорного водовода </w:t>
      </w:r>
      <w:r w:rsidRPr="004C6DE9">
        <w:rPr>
          <w:color w:val="000000" w:themeColor="text1"/>
        </w:rPr>
        <w:t>КНС-СЗ-к.262-к.259-т.94;</w:t>
      </w:r>
    </w:p>
    <w:p w14:paraId="1F4A9768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rFonts w:eastAsia="Calibri"/>
          <w:color w:val="000000" w:themeColor="text1"/>
        </w:rPr>
        <w:t xml:space="preserve">демонтаж существующего высоконапорного водовода </w:t>
      </w:r>
      <w:r w:rsidRPr="004C6DE9">
        <w:rPr>
          <w:color w:val="000000" w:themeColor="text1"/>
        </w:rPr>
        <w:t>КНС-258-к.258;</w:t>
      </w:r>
      <w:r w:rsidRPr="004C6DE9">
        <w:rPr>
          <w:rFonts w:eastAsia="Calibri"/>
          <w:color w:val="000000" w:themeColor="text1"/>
        </w:rPr>
        <w:t xml:space="preserve"> </w:t>
      </w:r>
    </w:p>
    <w:p w14:paraId="0B9F25AF" w14:textId="77777777" w:rsidR="004C6DE9" w:rsidRPr="004C6DE9" w:rsidRDefault="004C6DE9" w:rsidP="004C6DE9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4C6DE9">
        <w:rPr>
          <w:rFonts w:eastAsia="Calibri"/>
          <w:color w:val="000000" w:themeColor="text1"/>
        </w:rPr>
        <w:t xml:space="preserve">демонтаж существующего высоконапорного водовода </w:t>
      </w:r>
      <w:r w:rsidRPr="004C6DE9">
        <w:rPr>
          <w:color w:val="000000" w:themeColor="text1"/>
        </w:rPr>
        <w:t>КНС-18-т.39.</w:t>
      </w:r>
    </w:p>
    <w:p w14:paraId="73756730" w14:textId="77777777" w:rsidR="004C6DE9" w:rsidRPr="004C6DE9" w:rsidRDefault="004C6DE9" w:rsidP="004C6DE9">
      <w:pPr>
        <w:tabs>
          <w:tab w:val="left" w:pos="993"/>
        </w:tabs>
        <w:spacing w:line="360" w:lineRule="auto"/>
        <w:ind w:left="709"/>
        <w:contextualSpacing/>
        <w:jc w:val="both"/>
        <w:rPr>
          <w:rFonts w:eastAsia="Calibri"/>
          <w:color w:val="000000" w:themeColor="text1"/>
        </w:rPr>
      </w:pPr>
    </w:p>
    <w:p w14:paraId="7A049A9D" w14:textId="77777777" w:rsidR="004C6DE9" w:rsidRPr="004C6DE9" w:rsidRDefault="004C6DE9" w:rsidP="004C6DE9">
      <w:pPr>
        <w:rPr>
          <w:rFonts w:eastAsia="Calibri"/>
        </w:rPr>
      </w:pPr>
      <w:r w:rsidRPr="004C6DE9">
        <w:t xml:space="preserve">Таблица 1 – </w:t>
      </w:r>
      <w:r w:rsidRPr="004C6DE9">
        <w:rPr>
          <w:rFonts w:eastAsia="Calibri"/>
        </w:rPr>
        <w:t>Сведения о проектной мощности, пропускной способности проектируемых трубопроводов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3"/>
        <w:gridCol w:w="42"/>
        <w:gridCol w:w="1399"/>
        <w:gridCol w:w="13"/>
        <w:gridCol w:w="79"/>
        <w:gridCol w:w="1710"/>
        <w:gridCol w:w="1209"/>
        <w:gridCol w:w="1533"/>
      </w:tblGrid>
      <w:tr w:rsidR="004C6DE9" w:rsidRPr="004C6DE9" w14:paraId="42FF493F" w14:textId="77777777" w:rsidTr="0020594D">
        <w:trPr>
          <w:cantSplit/>
          <w:trHeight w:val="454"/>
          <w:tblHeader/>
        </w:trPr>
        <w:tc>
          <w:tcPr>
            <w:tcW w:w="18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74BF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 xml:space="preserve">Наименование участка трубопровода / </w:t>
            </w:r>
          </w:p>
          <w:p w14:paraId="7C0772AA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граница участка</w:t>
            </w:r>
          </w:p>
        </w:tc>
        <w:tc>
          <w:tcPr>
            <w:tcW w:w="754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6D533" w14:textId="77777777" w:rsidR="004C6DE9" w:rsidRPr="004C6DE9" w:rsidRDefault="004C6DE9" w:rsidP="004C6DE9">
            <w:pPr>
              <w:spacing w:before="2" w:after="2"/>
              <w:ind w:left="57" w:right="57"/>
              <w:jc w:val="center"/>
              <w:rPr>
                <w:rFonts w:ascii="Arial" w:eastAsiaTheme="minorHAnsi" w:hAnsi="Arial" w:cstheme="minorBidi"/>
                <w:lang w:eastAsia="en-US"/>
              </w:rPr>
            </w:pPr>
            <w:r w:rsidRPr="004C6DE9">
              <w:rPr>
                <w:rFonts w:ascii="Arial" w:eastAsiaTheme="minorHAnsi" w:hAnsi="Arial" w:cs="Arial"/>
                <w:sz w:val="22"/>
                <w:lang w:eastAsia="en-US"/>
              </w:rPr>
              <w:t>Типоразмер</w:t>
            </w:r>
            <w:r w:rsidRPr="004C6DE9">
              <w:rPr>
                <w:rFonts w:ascii="Arial" w:eastAsiaTheme="minorHAnsi" w:hAnsi="Arial" w:cstheme="minorBidi"/>
                <w:sz w:val="22"/>
                <w:lang w:eastAsia="en-US"/>
              </w:rPr>
              <w:t>, мм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EDDFAB" w14:textId="77777777" w:rsidR="004C6DE9" w:rsidRPr="004C6DE9" w:rsidRDefault="004C6DE9" w:rsidP="004C6DE9">
            <w:pPr>
              <w:spacing w:before="2" w:after="2"/>
              <w:ind w:left="57" w:right="57"/>
              <w:jc w:val="center"/>
              <w:rPr>
                <w:rFonts w:ascii="Arial" w:eastAsiaTheme="minorHAnsi" w:hAnsi="Arial" w:cstheme="minorBidi"/>
                <w:lang w:eastAsia="en-US"/>
              </w:rPr>
            </w:pPr>
            <w:r w:rsidRPr="004C6DE9">
              <w:rPr>
                <w:rFonts w:ascii="Arial" w:eastAsiaTheme="minorHAnsi" w:hAnsi="Arial" w:cstheme="minorBidi"/>
                <w:sz w:val="22"/>
                <w:lang w:eastAsia="en-US"/>
              </w:rPr>
              <w:t>Протяженность</w:t>
            </w:r>
            <w:r w:rsidRPr="004C6DE9">
              <w:rPr>
                <w:rFonts w:ascii="Arial" w:eastAsiaTheme="minorHAnsi" w:hAnsi="Arial" w:cstheme="minorBidi"/>
                <w:sz w:val="22"/>
                <w:lang w:val="en-US" w:eastAsia="en-US"/>
              </w:rPr>
              <w:t xml:space="preserve">, </w:t>
            </w:r>
            <w:r w:rsidRPr="004C6DE9">
              <w:rPr>
                <w:rFonts w:ascii="Arial" w:eastAsiaTheme="minorHAnsi" w:hAnsi="Arial" w:cstheme="minorBidi"/>
                <w:sz w:val="22"/>
                <w:lang w:eastAsia="en-US"/>
              </w:rPr>
              <w:t>м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6A4E" w14:textId="77777777" w:rsidR="004C6DE9" w:rsidRPr="004C6DE9" w:rsidRDefault="004C6DE9" w:rsidP="004C6DE9">
            <w:pPr>
              <w:spacing w:before="2" w:after="2"/>
              <w:ind w:left="57" w:right="57"/>
              <w:jc w:val="center"/>
              <w:rPr>
                <w:rFonts w:ascii="Arial" w:eastAsiaTheme="minorHAnsi" w:hAnsi="Arial" w:cs="Arial"/>
                <w:iCs/>
                <w:lang w:eastAsia="en-US"/>
              </w:rPr>
            </w:pPr>
            <w:r w:rsidRPr="004C6DE9">
              <w:rPr>
                <w:rFonts w:ascii="Arial" w:eastAsiaTheme="minorHAnsi" w:hAnsi="Arial" w:cs="Arial"/>
                <w:iCs/>
                <w:sz w:val="22"/>
                <w:lang w:eastAsia="en-US"/>
              </w:rPr>
              <w:t>Давление, МПа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BCFB3E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Проектная мощность трубопровода, м</w:t>
            </w:r>
            <w:r w:rsidRPr="004C6DE9">
              <w:rPr>
                <w:rFonts w:eastAsia="Calibri"/>
                <w:vertAlign w:val="superscript"/>
              </w:rPr>
              <w:t>3</w:t>
            </w:r>
            <w:r w:rsidRPr="004C6DE9">
              <w:rPr>
                <w:rFonts w:eastAsia="Calibri"/>
              </w:rPr>
              <w:t>/</w:t>
            </w:r>
            <w:proofErr w:type="spellStart"/>
            <w:r w:rsidRPr="004C6DE9">
              <w:rPr>
                <w:rFonts w:eastAsia="Calibri"/>
              </w:rPr>
              <w:t>сут</w:t>
            </w:r>
            <w:proofErr w:type="spellEnd"/>
          </w:p>
        </w:tc>
      </w:tr>
      <w:tr w:rsidR="004C6DE9" w:rsidRPr="004C6DE9" w14:paraId="2DDD677A" w14:textId="77777777" w:rsidTr="0020594D">
        <w:trPr>
          <w:cantSplit/>
          <w:trHeight w:val="454"/>
          <w:tblHeader/>
        </w:trPr>
        <w:tc>
          <w:tcPr>
            <w:tcW w:w="1885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D9EA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754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D2A7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3390A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629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35CF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D25BB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</w:p>
        </w:tc>
      </w:tr>
      <w:tr w:rsidR="004C6DE9" w:rsidRPr="004C6DE9" w14:paraId="41AC40B0" w14:textId="77777777" w:rsidTr="0020594D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D78691" w14:textId="77777777" w:rsidR="004C6DE9" w:rsidRPr="004C6DE9" w:rsidRDefault="004C6DE9" w:rsidP="004C6DE9">
            <w:pPr>
              <w:keepLines/>
              <w:jc w:val="center"/>
            </w:pPr>
            <w:r w:rsidRPr="004C6DE9">
              <w:t>Высоконапорный водовод</w:t>
            </w:r>
          </w:p>
          <w:p w14:paraId="64523AF2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t xml:space="preserve"> КНС-17-т.74(к.</w:t>
            </w:r>
            <w:proofErr w:type="gramStart"/>
            <w:r w:rsidRPr="004C6DE9">
              <w:t>123,к.</w:t>
            </w:r>
            <w:proofErr w:type="gramEnd"/>
            <w:r w:rsidRPr="004C6DE9">
              <w:t xml:space="preserve">123а)-к.121-т.вр.к.806-к.806 </w:t>
            </w:r>
          </w:p>
        </w:tc>
      </w:tr>
      <w:tr w:rsidR="004C6DE9" w:rsidRPr="004C6DE9" w14:paraId="5B69B9C0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7390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КНС 17</w:t>
            </w:r>
            <w:r w:rsidRPr="004C6DE9">
              <w:rPr>
                <w:rFonts w:eastAsia="Calibri"/>
              </w:rPr>
              <w:t>узел №1.1-узел №1.2</w:t>
            </w:r>
          </w:p>
          <w:p w14:paraId="457003B3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  <w:vertAlign w:val="subscript"/>
              </w:rPr>
            </w:pPr>
            <w:r w:rsidRPr="004C6DE9">
              <w:t xml:space="preserve">ПК0 – ПК17+58,91 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C031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219х16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BC13A8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1758,91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F79C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A04D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2895</w:t>
            </w:r>
          </w:p>
        </w:tc>
      </w:tr>
      <w:tr w:rsidR="004C6DE9" w:rsidRPr="004C6DE9" w14:paraId="53370E5E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D352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№1.2- узел №1.4</w:t>
            </w:r>
          </w:p>
          <w:p w14:paraId="014298B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  <w:vertAlign w:val="subscript"/>
              </w:rPr>
            </w:pPr>
            <w:r w:rsidRPr="004C6DE9">
              <w:t>ПК17+58,91 – ПК33+50,68 / ПК0</w:t>
            </w:r>
            <w:r w:rsidRPr="004C6DE9">
              <w:rPr>
                <w:vertAlign w:val="subscript"/>
              </w:rPr>
              <w:t>3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EA4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114х12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E1E1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1591,77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909C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956E3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406</w:t>
            </w:r>
          </w:p>
        </w:tc>
      </w:tr>
      <w:tr w:rsidR="004C6DE9" w:rsidRPr="004C6DE9" w14:paraId="41178BA4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0611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узел № 1.4 - узел № 1.5 ПК33+50,68 – ПК59+41,33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6C73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114х12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5736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2590,64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68B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44CEA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400</w:t>
            </w:r>
          </w:p>
        </w:tc>
      </w:tr>
      <w:tr w:rsidR="004C6DE9" w:rsidRPr="004C6DE9" w14:paraId="649C8D52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FC3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 1.5 – куст №806 ПК59+41,33 – ПК59+77,87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1B41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rPr>
                <w:rFonts w:eastAsia="Calibri"/>
              </w:rPr>
              <w:t>114х12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EB72D1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36,54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8C7A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39E1E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400</w:t>
            </w:r>
          </w:p>
        </w:tc>
      </w:tr>
      <w:tr w:rsidR="004C6DE9" w:rsidRPr="004C6DE9" w14:paraId="5B016AD5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66F49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№1.2- узел №1.3</w:t>
            </w:r>
          </w:p>
          <w:p w14:paraId="77481DF4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1</w:t>
            </w:r>
            <w:r w:rsidRPr="004C6DE9">
              <w:t xml:space="preserve"> – ПК9</w:t>
            </w:r>
            <w:r w:rsidRPr="004C6DE9">
              <w:rPr>
                <w:vertAlign w:val="subscript"/>
              </w:rPr>
              <w:t>1</w:t>
            </w:r>
            <w:r w:rsidRPr="004C6DE9">
              <w:t>+59,25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2310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168х14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7D562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959,25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EFC3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17D98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1569</w:t>
            </w:r>
          </w:p>
        </w:tc>
      </w:tr>
      <w:tr w:rsidR="004C6DE9" w:rsidRPr="004C6DE9" w14:paraId="55DB4923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C5634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 1.3 – куст №123 ПК9</w:t>
            </w:r>
            <w:r w:rsidRPr="004C6DE9">
              <w:rPr>
                <w:vertAlign w:val="subscript"/>
              </w:rPr>
              <w:t>1</w:t>
            </w:r>
            <w:r w:rsidRPr="004C6DE9">
              <w:t>+59,25 – ПК12</w:t>
            </w:r>
            <w:r w:rsidRPr="004C6DE9">
              <w:rPr>
                <w:vertAlign w:val="subscript"/>
              </w:rPr>
              <w:t>1</w:t>
            </w:r>
            <w:r w:rsidRPr="004C6DE9">
              <w:t>+79,28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E727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168х14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789F9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320,03</w:t>
            </w:r>
          </w:p>
        </w:tc>
        <w:tc>
          <w:tcPr>
            <w:tcW w:w="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0840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A3D3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1569</w:t>
            </w:r>
          </w:p>
        </w:tc>
      </w:tr>
      <w:tr w:rsidR="004C6DE9" w:rsidRPr="004C6DE9" w14:paraId="26726C3F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9B9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 1.2 – т.3</w:t>
            </w:r>
          </w:p>
          <w:p w14:paraId="650B659E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2</w:t>
            </w:r>
            <w:r w:rsidRPr="004C6DE9">
              <w:t>-ПК2</w:t>
            </w:r>
            <w:r w:rsidRPr="004C6DE9">
              <w:rPr>
                <w:vertAlign w:val="subscript"/>
              </w:rPr>
              <w:t>2</w:t>
            </w:r>
            <w:r w:rsidRPr="004C6DE9">
              <w:t>+10,75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5637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168х14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661A1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210,75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320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005966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920</w:t>
            </w:r>
          </w:p>
        </w:tc>
      </w:tr>
      <w:tr w:rsidR="004C6DE9" w:rsidRPr="004C6DE9" w14:paraId="60C09CF3" w14:textId="77777777" w:rsidTr="0020594D">
        <w:trPr>
          <w:cantSplit/>
          <w:trHeight w:val="454"/>
        </w:trPr>
        <w:tc>
          <w:tcPr>
            <w:tcW w:w="190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61F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 1.4 – куст №121</w:t>
            </w:r>
          </w:p>
          <w:p w14:paraId="794E6EAC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 xml:space="preserve">3 </w:t>
            </w:r>
            <w:r w:rsidRPr="004C6DE9">
              <w:t>- ПК0</w:t>
            </w:r>
            <w:r w:rsidRPr="004C6DE9">
              <w:rPr>
                <w:vertAlign w:val="subscript"/>
              </w:rPr>
              <w:t>3</w:t>
            </w:r>
            <w:r w:rsidRPr="004C6DE9">
              <w:t>+68,73</w:t>
            </w:r>
          </w:p>
        </w:tc>
        <w:tc>
          <w:tcPr>
            <w:tcW w:w="7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C38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rPr>
                <w:rFonts w:eastAsia="Calibri"/>
              </w:rPr>
              <w:t>114х12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281E3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68,73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CBDD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B2B46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6</w:t>
            </w:r>
          </w:p>
        </w:tc>
      </w:tr>
      <w:tr w:rsidR="004C6DE9" w:rsidRPr="004C6DE9" w14:paraId="5F6087ED" w14:textId="77777777" w:rsidTr="0020594D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210EF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Высоконапорный водовод</w:t>
            </w:r>
            <w:r w:rsidRPr="004C6DE9">
              <w:t xml:space="preserve"> КНС-6р(</w:t>
            </w:r>
            <w:proofErr w:type="spellStart"/>
            <w:r w:rsidRPr="004C6DE9">
              <w:t>пр</w:t>
            </w:r>
            <w:proofErr w:type="spellEnd"/>
            <w:r w:rsidRPr="004C6DE9">
              <w:t xml:space="preserve">)-БГ-КНС-8-КНС-8а </w:t>
            </w:r>
          </w:p>
        </w:tc>
      </w:tr>
      <w:tr w:rsidR="004C6DE9" w:rsidRPr="004C6DE9" w14:paraId="678E229C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668B" w14:textId="77777777" w:rsidR="004C6DE9" w:rsidRPr="004C6DE9" w:rsidRDefault="004C6DE9" w:rsidP="004C6DE9">
            <w:pPr>
              <w:jc w:val="center"/>
            </w:pPr>
            <w:r w:rsidRPr="004C6DE9">
              <w:t>КНС-8а - узел №2.1</w:t>
            </w:r>
          </w:p>
          <w:p w14:paraId="08A99500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ПК0 – ПК0+85,04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E4C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325х20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1CC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85,04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9ED4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3FE43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15136</w:t>
            </w:r>
          </w:p>
        </w:tc>
      </w:tr>
      <w:tr w:rsidR="004C6DE9" w:rsidRPr="004C6DE9" w14:paraId="12C0ABF8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A572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№2.1-узел №2.2</w:t>
            </w:r>
          </w:p>
          <w:p w14:paraId="7621DA08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ПК0+85,04 – ПК17+35,66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5A06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325х20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8480E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1650,62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43E9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F7212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15136</w:t>
            </w:r>
          </w:p>
        </w:tc>
      </w:tr>
      <w:tr w:rsidR="004C6DE9" w:rsidRPr="004C6DE9" w14:paraId="3C6392F8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FCCC" w14:textId="77777777" w:rsidR="004C6DE9" w:rsidRPr="004C6DE9" w:rsidRDefault="004C6DE9" w:rsidP="004C6DE9">
            <w:pPr>
              <w:jc w:val="center"/>
            </w:pPr>
            <w:r w:rsidRPr="004C6DE9">
              <w:t>узел №2.2-т.2</w:t>
            </w:r>
          </w:p>
          <w:p w14:paraId="6F9BDE5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ПК0</w:t>
            </w:r>
            <w:r w:rsidRPr="004C6DE9">
              <w:rPr>
                <w:vertAlign w:val="subscript"/>
              </w:rPr>
              <w:t>1</w:t>
            </w:r>
            <w:r w:rsidRPr="004C6DE9">
              <w:t xml:space="preserve"> – ПК2</w:t>
            </w:r>
            <w:r w:rsidRPr="004C6DE9">
              <w:rPr>
                <w:vertAlign w:val="subscript"/>
              </w:rPr>
              <w:t>1</w:t>
            </w:r>
            <w:r w:rsidRPr="004C6DE9">
              <w:t>+34,23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E32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219х16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942B10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234,23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C600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6CC8E3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5589</w:t>
            </w:r>
          </w:p>
        </w:tc>
      </w:tr>
      <w:tr w:rsidR="004C6DE9" w:rsidRPr="004C6DE9" w14:paraId="1DE35FF8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FA27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узел №2.2 - узел №2.3 ПК17+35,66 – ПК36+06,95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7DA3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273х18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B6BD64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1871,29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83BE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A6BE68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9547</w:t>
            </w:r>
          </w:p>
        </w:tc>
      </w:tr>
      <w:tr w:rsidR="004C6DE9" w:rsidRPr="004C6DE9" w14:paraId="08B58D8C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6BCF" w14:textId="77777777" w:rsidR="004C6DE9" w:rsidRPr="004C6DE9" w:rsidRDefault="004C6DE9" w:rsidP="004C6DE9">
            <w:pPr>
              <w:jc w:val="center"/>
            </w:pPr>
            <w:r w:rsidRPr="004C6DE9">
              <w:t xml:space="preserve">узел №2.3-т.4 </w:t>
            </w:r>
          </w:p>
          <w:p w14:paraId="1A65BF5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ПК0</w:t>
            </w:r>
            <w:r w:rsidRPr="004C6DE9">
              <w:rPr>
                <w:vertAlign w:val="subscript"/>
              </w:rPr>
              <w:t>2</w:t>
            </w:r>
            <w:r w:rsidRPr="004C6DE9">
              <w:t xml:space="preserve"> – ПК1</w:t>
            </w:r>
            <w:r w:rsidRPr="004C6DE9">
              <w:rPr>
                <w:vertAlign w:val="subscript"/>
              </w:rPr>
              <w:t>2</w:t>
            </w:r>
            <w:r w:rsidRPr="004C6DE9">
              <w:t>+00,93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351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168х14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272CDD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100,93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153F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8C836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2603</w:t>
            </w:r>
          </w:p>
        </w:tc>
      </w:tr>
      <w:tr w:rsidR="004C6DE9" w:rsidRPr="004C6DE9" w14:paraId="1623BC1E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E3BD" w14:textId="77777777" w:rsidR="004C6DE9" w:rsidRPr="004C6DE9" w:rsidRDefault="004C6DE9" w:rsidP="004C6DE9">
            <w:pPr>
              <w:jc w:val="center"/>
            </w:pPr>
            <w:r w:rsidRPr="004C6DE9">
              <w:t>узел №2.3 - узел №2.4 ПК36+06,95 – ПК41+61,43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A620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273х18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5D2A5" w14:textId="77777777" w:rsidR="004C6DE9" w:rsidRPr="004C6DE9" w:rsidRDefault="004C6DE9" w:rsidP="004C6DE9">
            <w:pPr>
              <w:jc w:val="center"/>
            </w:pPr>
            <w:r w:rsidRPr="004C6DE9">
              <w:t>554,48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E68D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2F643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6944</w:t>
            </w:r>
          </w:p>
        </w:tc>
      </w:tr>
      <w:tr w:rsidR="004C6DE9" w:rsidRPr="004C6DE9" w14:paraId="609BD2F4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783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№2.4 - куст №14</w:t>
            </w:r>
          </w:p>
          <w:p w14:paraId="04B54528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3</w:t>
            </w:r>
            <w:r w:rsidRPr="004C6DE9">
              <w:t xml:space="preserve"> – ПК0</w:t>
            </w:r>
            <w:r w:rsidRPr="004C6DE9">
              <w:rPr>
                <w:vertAlign w:val="subscript"/>
              </w:rPr>
              <w:t>3</w:t>
            </w:r>
            <w:r w:rsidRPr="004C6DE9">
              <w:t>+60,47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BB37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rPr>
                <w:rFonts w:eastAsia="Calibri"/>
              </w:rPr>
              <w:t>219х16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D02D9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60,47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1ED2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2058D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2653</w:t>
            </w:r>
          </w:p>
        </w:tc>
      </w:tr>
      <w:tr w:rsidR="004C6DE9" w:rsidRPr="004C6DE9" w14:paraId="6C52FFB7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C796" w14:textId="77777777" w:rsidR="004C6DE9" w:rsidRPr="004C6DE9" w:rsidRDefault="004C6DE9" w:rsidP="004C6DE9">
            <w:pPr>
              <w:jc w:val="center"/>
            </w:pPr>
            <w:r w:rsidRPr="004C6DE9">
              <w:t xml:space="preserve">узел №2.4 – т.8 </w:t>
            </w:r>
          </w:p>
          <w:p w14:paraId="670DA360" w14:textId="77777777" w:rsidR="004C6DE9" w:rsidRPr="004C6DE9" w:rsidRDefault="004C6DE9" w:rsidP="004C6DE9">
            <w:pPr>
              <w:jc w:val="center"/>
            </w:pPr>
            <w:r w:rsidRPr="004C6DE9">
              <w:t>ПК41+61,43 – ПК42+46,48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18A92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273х18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DBDB6" w14:textId="77777777" w:rsidR="004C6DE9" w:rsidRPr="004C6DE9" w:rsidRDefault="004C6DE9" w:rsidP="004C6DE9">
            <w:pPr>
              <w:jc w:val="center"/>
            </w:pPr>
            <w:r w:rsidRPr="004C6DE9">
              <w:t>85,05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AB35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C0405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4291</w:t>
            </w:r>
          </w:p>
        </w:tc>
      </w:tr>
      <w:tr w:rsidR="004C6DE9" w:rsidRPr="004C6DE9" w14:paraId="0D4E5E1F" w14:textId="77777777" w:rsidTr="0020594D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290FC2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Высоконапорный водовод</w:t>
            </w:r>
            <w:r w:rsidRPr="004C6DE9">
              <w:t xml:space="preserve"> КНС-СЗ-к.262-к.259-т.94 </w:t>
            </w:r>
          </w:p>
        </w:tc>
      </w:tr>
      <w:tr w:rsidR="004C6DE9" w:rsidRPr="004C6DE9" w14:paraId="7F93992B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A2C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КНС-С3 - узел №3.1</w:t>
            </w:r>
          </w:p>
          <w:p w14:paraId="72C49238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ПК0-ПК0+17,57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5CEF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325х20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3C40EC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17,57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809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B8048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14599</w:t>
            </w:r>
          </w:p>
        </w:tc>
      </w:tr>
      <w:tr w:rsidR="004C6DE9" w:rsidRPr="004C6DE9" w14:paraId="30B7D881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01CD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№3.1- т.3</w:t>
            </w:r>
          </w:p>
          <w:p w14:paraId="1D1A06FE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2</w:t>
            </w:r>
            <w:r w:rsidRPr="004C6DE9">
              <w:t xml:space="preserve"> - ПК0</w:t>
            </w:r>
            <w:r w:rsidRPr="004C6DE9">
              <w:rPr>
                <w:vertAlign w:val="subscript"/>
              </w:rPr>
              <w:t>2</w:t>
            </w:r>
            <w:r w:rsidRPr="004C6DE9">
              <w:t>+38,2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F8DF" w14:textId="77777777" w:rsidR="004C6DE9" w:rsidRPr="004C6DE9" w:rsidRDefault="004C6DE9" w:rsidP="004C6DE9">
            <w:pPr>
              <w:tabs>
                <w:tab w:val="left" w:pos="284"/>
              </w:tabs>
              <w:ind w:right="57"/>
              <w:contextualSpacing/>
              <w:jc w:val="center"/>
            </w:pPr>
            <w:r w:rsidRPr="004C6DE9">
              <w:t xml:space="preserve">219х16 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A3824" w14:textId="77777777" w:rsidR="004C6DE9" w:rsidRPr="004C6DE9" w:rsidRDefault="004C6DE9" w:rsidP="004C6DE9">
            <w:pPr>
              <w:tabs>
                <w:tab w:val="left" w:pos="284"/>
              </w:tabs>
              <w:ind w:right="57"/>
              <w:contextualSpacing/>
              <w:jc w:val="center"/>
            </w:pPr>
            <w:r w:rsidRPr="004C6DE9">
              <w:t>38,2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683D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53B79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1602</w:t>
            </w:r>
          </w:p>
        </w:tc>
      </w:tr>
      <w:tr w:rsidR="004C6DE9" w:rsidRPr="004C6DE9" w14:paraId="341DF13E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97DF" w14:textId="77777777" w:rsidR="004C6DE9" w:rsidRPr="004C6DE9" w:rsidRDefault="004C6DE9" w:rsidP="004C6DE9">
            <w:pPr>
              <w:jc w:val="center"/>
            </w:pPr>
            <w:r w:rsidRPr="004C6DE9">
              <w:t>узел №3.1 - узел №3.2</w:t>
            </w:r>
          </w:p>
          <w:p w14:paraId="5D43F2A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ПК0+17,57 – ПК23+79,21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6DD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273х18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014F8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2361,64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4098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7BA2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7662</w:t>
            </w:r>
          </w:p>
        </w:tc>
      </w:tr>
      <w:tr w:rsidR="004C6DE9" w:rsidRPr="004C6DE9" w14:paraId="6785F8A7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A765" w14:textId="77777777" w:rsidR="004C6DE9" w:rsidRPr="004C6DE9" w:rsidRDefault="004C6DE9" w:rsidP="004C6DE9">
            <w:pPr>
              <w:jc w:val="center"/>
            </w:pPr>
            <w:r w:rsidRPr="004C6DE9">
              <w:t>узел №3.1- т.2</w:t>
            </w:r>
          </w:p>
          <w:p w14:paraId="0F6EBFA9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1</w:t>
            </w:r>
            <w:r w:rsidRPr="004C6DE9">
              <w:t xml:space="preserve"> - ПК0</w:t>
            </w:r>
            <w:r w:rsidRPr="004C6DE9">
              <w:rPr>
                <w:vertAlign w:val="subscript"/>
              </w:rPr>
              <w:t>1</w:t>
            </w:r>
            <w:r w:rsidRPr="004C6DE9">
              <w:t>+09,15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7483" w14:textId="77777777" w:rsidR="004C6DE9" w:rsidRPr="004C6DE9" w:rsidRDefault="004C6DE9" w:rsidP="004C6DE9">
            <w:pPr>
              <w:jc w:val="center"/>
            </w:pPr>
            <w:r w:rsidRPr="004C6DE9">
              <w:t>273х18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718F53" w14:textId="77777777" w:rsidR="004C6DE9" w:rsidRPr="004C6DE9" w:rsidRDefault="004C6DE9" w:rsidP="004C6DE9">
            <w:pPr>
              <w:jc w:val="center"/>
            </w:pPr>
            <w:r w:rsidRPr="004C6DE9">
              <w:t>9,15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0C71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E01C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5335</w:t>
            </w:r>
          </w:p>
        </w:tc>
      </w:tr>
      <w:tr w:rsidR="004C6DE9" w:rsidRPr="004C6DE9" w14:paraId="6276725F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1552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№3.2 – куст № 262 </w:t>
            </w:r>
          </w:p>
          <w:p w14:paraId="53BBA322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3</w:t>
            </w:r>
            <w:r w:rsidRPr="004C6DE9">
              <w:t xml:space="preserve"> - ПК0</w:t>
            </w:r>
            <w:r w:rsidRPr="004C6DE9">
              <w:rPr>
                <w:vertAlign w:val="subscript"/>
              </w:rPr>
              <w:t>3</w:t>
            </w:r>
            <w:r w:rsidRPr="004C6DE9">
              <w:t>+34,49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3FF8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98E729" w14:textId="77777777" w:rsidR="004C6DE9" w:rsidRPr="004C6DE9" w:rsidRDefault="004C6DE9" w:rsidP="004C6DE9">
            <w:pPr>
              <w:jc w:val="center"/>
            </w:pPr>
            <w:r w:rsidRPr="004C6DE9">
              <w:t>34,49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D01D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48F3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1975</w:t>
            </w:r>
          </w:p>
        </w:tc>
      </w:tr>
      <w:tr w:rsidR="004C6DE9" w:rsidRPr="004C6DE9" w14:paraId="71D15BF9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952E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№3.2 – т.5 </w:t>
            </w:r>
          </w:p>
          <w:p w14:paraId="4B7DEA6A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4</w:t>
            </w:r>
            <w:r w:rsidRPr="004C6DE9">
              <w:t xml:space="preserve"> – ПК4</w:t>
            </w:r>
            <w:r w:rsidRPr="004C6DE9">
              <w:rPr>
                <w:vertAlign w:val="subscript"/>
              </w:rPr>
              <w:t>4</w:t>
            </w:r>
            <w:r w:rsidRPr="004C6DE9">
              <w:t>+12,84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C325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C925BB" w14:textId="77777777" w:rsidR="004C6DE9" w:rsidRPr="004C6DE9" w:rsidRDefault="004C6DE9" w:rsidP="004C6DE9">
            <w:pPr>
              <w:jc w:val="center"/>
            </w:pPr>
            <w:r w:rsidRPr="004C6DE9">
              <w:t>412,84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2EC1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43885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2276</w:t>
            </w:r>
          </w:p>
        </w:tc>
      </w:tr>
      <w:tr w:rsidR="004C6DE9" w:rsidRPr="004C6DE9" w14:paraId="09923B56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436A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№3.2- узел №3.3 </w:t>
            </w:r>
          </w:p>
          <w:p w14:paraId="42A0F8F9" w14:textId="77777777" w:rsidR="004C6DE9" w:rsidRPr="004C6DE9" w:rsidRDefault="004C6DE9" w:rsidP="004C6DE9">
            <w:pPr>
              <w:jc w:val="center"/>
            </w:pPr>
            <w:r w:rsidRPr="004C6DE9">
              <w:t>ПК23+79,21 – ПК47+10,67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3C87" w14:textId="77777777" w:rsidR="004C6DE9" w:rsidRPr="004C6DE9" w:rsidRDefault="004C6DE9" w:rsidP="004C6DE9">
            <w:pPr>
              <w:jc w:val="center"/>
            </w:pPr>
            <w:r w:rsidRPr="004C6DE9">
              <w:t>219х16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AD93E" w14:textId="77777777" w:rsidR="004C6DE9" w:rsidRPr="004C6DE9" w:rsidRDefault="004C6DE9" w:rsidP="004C6DE9">
            <w:pPr>
              <w:jc w:val="center"/>
            </w:pPr>
            <w:r w:rsidRPr="004C6DE9">
              <w:t>2331,46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DCF8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15C77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3411</w:t>
            </w:r>
          </w:p>
        </w:tc>
      </w:tr>
      <w:tr w:rsidR="004C6DE9" w:rsidRPr="004C6DE9" w14:paraId="7C6A96E7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0591" w14:textId="77777777" w:rsidR="004C6DE9" w:rsidRPr="004C6DE9" w:rsidRDefault="004C6DE9" w:rsidP="004C6DE9">
            <w:pPr>
              <w:jc w:val="center"/>
            </w:pPr>
            <w:r w:rsidRPr="004C6DE9">
              <w:t>узел №3.3 – куст № 259</w:t>
            </w:r>
          </w:p>
          <w:p w14:paraId="3E1175C6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5</w:t>
            </w:r>
            <w:r w:rsidRPr="004C6DE9">
              <w:t xml:space="preserve"> – ПК1</w:t>
            </w:r>
            <w:r w:rsidRPr="004C6DE9">
              <w:rPr>
                <w:vertAlign w:val="subscript"/>
              </w:rPr>
              <w:t>5</w:t>
            </w:r>
            <w:r w:rsidRPr="004C6DE9">
              <w:t>+04,61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0E90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9B77CA" w14:textId="77777777" w:rsidR="004C6DE9" w:rsidRPr="004C6DE9" w:rsidRDefault="004C6DE9" w:rsidP="004C6DE9">
            <w:pPr>
              <w:jc w:val="center"/>
            </w:pPr>
            <w:r w:rsidRPr="004C6DE9">
              <w:t>104,61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532E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36DA8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1187</w:t>
            </w:r>
          </w:p>
        </w:tc>
      </w:tr>
      <w:tr w:rsidR="004C6DE9" w:rsidRPr="004C6DE9" w14:paraId="33B9ABA2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13A8" w14:textId="77777777" w:rsidR="004C6DE9" w:rsidRPr="004C6DE9" w:rsidRDefault="004C6DE9" w:rsidP="004C6DE9">
            <w:pPr>
              <w:jc w:val="center"/>
            </w:pPr>
            <w:r w:rsidRPr="004C6DE9">
              <w:t>узел №3.3- узел №3.4</w:t>
            </w:r>
          </w:p>
          <w:p w14:paraId="55FAD1B2" w14:textId="77777777" w:rsidR="004C6DE9" w:rsidRPr="004C6DE9" w:rsidRDefault="004C6DE9" w:rsidP="004C6DE9">
            <w:pPr>
              <w:jc w:val="center"/>
            </w:pPr>
            <w:r w:rsidRPr="004C6DE9">
              <w:t>ПК47+10,67 – ПК66+22,29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8650" w14:textId="77777777" w:rsidR="004C6DE9" w:rsidRPr="004C6DE9" w:rsidRDefault="004C6DE9" w:rsidP="004C6DE9">
            <w:pPr>
              <w:jc w:val="center"/>
            </w:pPr>
            <w:r w:rsidRPr="004C6DE9">
              <w:t>219х16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6C6D12" w14:textId="77777777" w:rsidR="004C6DE9" w:rsidRPr="004C6DE9" w:rsidRDefault="004C6DE9" w:rsidP="004C6DE9">
            <w:pPr>
              <w:jc w:val="center"/>
            </w:pPr>
            <w:r w:rsidRPr="004C6DE9">
              <w:t>1911,62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4CB7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8E804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2224</w:t>
            </w:r>
          </w:p>
        </w:tc>
      </w:tr>
      <w:tr w:rsidR="004C6DE9" w:rsidRPr="004C6DE9" w14:paraId="49AC82A1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A38F2" w14:textId="77777777" w:rsidR="004C6DE9" w:rsidRPr="004C6DE9" w:rsidRDefault="004C6DE9" w:rsidP="004C6DE9">
            <w:pPr>
              <w:jc w:val="center"/>
            </w:pPr>
            <w:r w:rsidRPr="004C6DE9">
              <w:t>узел №3.4 – куст № 256</w:t>
            </w:r>
          </w:p>
          <w:p w14:paraId="3E67869D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6</w:t>
            </w:r>
            <w:r w:rsidRPr="004C6DE9">
              <w:t xml:space="preserve"> – ПК2</w:t>
            </w:r>
            <w:r w:rsidRPr="004C6DE9">
              <w:rPr>
                <w:vertAlign w:val="subscript"/>
              </w:rPr>
              <w:t>6</w:t>
            </w:r>
            <w:r w:rsidRPr="004C6DE9">
              <w:t xml:space="preserve"> +60,07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01B0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E18FCF" w14:textId="77777777" w:rsidR="004C6DE9" w:rsidRPr="004C6DE9" w:rsidRDefault="004C6DE9" w:rsidP="004C6DE9">
            <w:pPr>
              <w:jc w:val="center"/>
            </w:pPr>
            <w:r w:rsidRPr="004C6DE9">
              <w:t>260,07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6CDFE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9624A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592</w:t>
            </w:r>
          </w:p>
        </w:tc>
      </w:tr>
      <w:tr w:rsidR="004C6DE9" w:rsidRPr="004C6DE9" w14:paraId="7D6D6933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3AD8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№3.4- узел №3.5 </w:t>
            </w:r>
          </w:p>
          <w:p w14:paraId="280A60F0" w14:textId="77777777" w:rsidR="004C6DE9" w:rsidRPr="004C6DE9" w:rsidRDefault="004C6DE9" w:rsidP="004C6DE9">
            <w:pPr>
              <w:jc w:val="center"/>
            </w:pPr>
            <w:r w:rsidRPr="004C6DE9">
              <w:t>ПК66+22,29 – ПК66+58,80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A364" w14:textId="77777777" w:rsidR="004C6DE9" w:rsidRPr="004C6DE9" w:rsidRDefault="004C6DE9" w:rsidP="004C6DE9">
            <w:pPr>
              <w:jc w:val="center"/>
            </w:pPr>
            <w:r w:rsidRPr="004C6DE9">
              <w:t>219х16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CA02C0" w14:textId="77777777" w:rsidR="004C6DE9" w:rsidRPr="004C6DE9" w:rsidRDefault="004C6DE9" w:rsidP="004C6DE9">
            <w:pPr>
              <w:jc w:val="center"/>
            </w:pPr>
            <w:r w:rsidRPr="004C6DE9">
              <w:t>36,51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6E44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0B23E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1631</w:t>
            </w:r>
          </w:p>
        </w:tc>
      </w:tr>
      <w:tr w:rsidR="004C6DE9" w:rsidRPr="004C6DE9" w14:paraId="0CE24728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B546" w14:textId="77777777" w:rsidR="004C6DE9" w:rsidRPr="004C6DE9" w:rsidRDefault="004C6DE9" w:rsidP="004C6DE9">
            <w:pPr>
              <w:jc w:val="center"/>
            </w:pPr>
            <w:r w:rsidRPr="004C6DE9">
              <w:t>узел №3.5 – к.259 (т.95)</w:t>
            </w:r>
          </w:p>
          <w:p w14:paraId="175C2010" w14:textId="77777777" w:rsidR="004C6DE9" w:rsidRPr="004C6DE9" w:rsidRDefault="004C6DE9" w:rsidP="004C6DE9">
            <w:pPr>
              <w:jc w:val="center"/>
            </w:pPr>
            <w:r w:rsidRPr="004C6DE9">
              <w:t>ПК66+58,80 – ПК67+17,87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D34A" w14:textId="77777777" w:rsidR="004C6DE9" w:rsidRPr="004C6DE9" w:rsidRDefault="004C6DE9" w:rsidP="004C6DE9">
            <w:pPr>
              <w:jc w:val="center"/>
            </w:pPr>
            <w:r w:rsidRPr="004C6DE9">
              <w:t>219х16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490AD" w14:textId="77777777" w:rsidR="004C6DE9" w:rsidRPr="004C6DE9" w:rsidRDefault="004C6DE9" w:rsidP="004C6DE9">
            <w:pPr>
              <w:jc w:val="center"/>
            </w:pPr>
            <w:r w:rsidRPr="004C6DE9">
              <w:t>59,07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3209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BF606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2045</w:t>
            </w:r>
          </w:p>
        </w:tc>
      </w:tr>
      <w:tr w:rsidR="004C6DE9" w:rsidRPr="004C6DE9" w14:paraId="63AA5202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870C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№3.5 – к.258 (т.9) </w:t>
            </w:r>
          </w:p>
          <w:p w14:paraId="5DD9B611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7</w:t>
            </w:r>
            <w:r w:rsidRPr="004C6DE9">
              <w:t xml:space="preserve"> - ПК0</w:t>
            </w:r>
            <w:r w:rsidRPr="004C6DE9">
              <w:rPr>
                <w:vertAlign w:val="subscript"/>
              </w:rPr>
              <w:t>7</w:t>
            </w:r>
            <w:r w:rsidRPr="004C6DE9">
              <w:t>+29,55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9ACC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8137CF" w14:textId="77777777" w:rsidR="004C6DE9" w:rsidRPr="004C6DE9" w:rsidRDefault="004C6DE9" w:rsidP="004C6DE9">
            <w:pPr>
              <w:jc w:val="center"/>
            </w:pPr>
            <w:r w:rsidRPr="004C6DE9">
              <w:t>29,55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E6C8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102D66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1201</w:t>
            </w:r>
          </w:p>
        </w:tc>
      </w:tr>
      <w:tr w:rsidR="004C6DE9" w:rsidRPr="004C6DE9" w14:paraId="5B6D6A2D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FA29" w14:textId="77777777" w:rsidR="004C6DE9" w:rsidRPr="004C6DE9" w:rsidRDefault="004C6DE9" w:rsidP="004C6DE9">
            <w:pPr>
              <w:jc w:val="center"/>
            </w:pPr>
            <w:r w:rsidRPr="004C6DE9">
              <w:t xml:space="preserve">узел №3.5 – куст № 256 </w:t>
            </w:r>
          </w:p>
          <w:p w14:paraId="1141ABCC" w14:textId="77777777" w:rsidR="004C6DE9" w:rsidRPr="004C6DE9" w:rsidRDefault="004C6DE9" w:rsidP="004C6DE9">
            <w:pPr>
              <w:jc w:val="center"/>
            </w:pPr>
            <w:r w:rsidRPr="004C6DE9">
              <w:t>ПК0</w:t>
            </w:r>
            <w:r w:rsidRPr="004C6DE9">
              <w:rPr>
                <w:vertAlign w:val="subscript"/>
              </w:rPr>
              <w:t>8</w:t>
            </w:r>
            <w:r w:rsidRPr="004C6DE9">
              <w:t xml:space="preserve"> – ПК1</w:t>
            </w:r>
            <w:r w:rsidRPr="004C6DE9">
              <w:rPr>
                <w:vertAlign w:val="subscript"/>
              </w:rPr>
              <w:t>8</w:t>
            </w:r>
            <w:r w:rsidRPr="004C6DE9">
              <w:t>+72,72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6DBB" w14:textId="77777777" w:rsidR="004C6DE9" w:rsidRPr="004C6DE9" w:rsidRDefault="004C6DE9" w:rsidP="004C6DE9">
            <w:pPr>
              <w:jc w:val="center"/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465064" w14:textId="77777777" w:rsidR="004C6DE9" w:rsidRPr="004C6DE9" w:rsidRDefault="004C6DE9" w:rsidP="004C6DE9">
            <w:pPr>
              <w:jc w:val="center"/>
            </w:pPr>
            <w:r w:rsidRPr="004C6DE9">
              <w:t>172,72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6BB50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CC9B45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788</w:t>
            </w:r>
          </w:p>
        </w:tc>
      </w:tr>
      <w:tr w:rsidR="004C6DE9" w:rsidRPr="004C6DE9" w14:paraId="00904DBE" w14:textId="77777777" w:rsidTr="0020594D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8F1E76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t xml:space="preserve">Высоконапорный водовод КНС-258-к.258 </w:t>
            </w:r>
          </w:p>
        </w:tc>
      </w:tr>
      <w:tr w:rsidR="004C6DE9" w:rsidRPr="004C6DE9" w14:paraId="01195AB9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2054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КНС-258 - узел №4.1</w:t>
            </w:r>
          </w:p>
          <w:p w14:paraId="01FC1A1A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ПК0 – ПК0+12,44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FF6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F255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12,44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C004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4E0B6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1450</w:t>
            </w:r>
          </w:p>
        </w:tc>
      </w:tr>
      <w:tr w:rsidR="004C6DE9" w:rsidRPr="004C6DE9" w14:paraId="1DAC396C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23EE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узел № 4.1 – узел № 4.2</w:t>
            </w:r>
          </w:p>
          <w:p w14:paraId="3401283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ПК0+12,44 – ПК4+43,07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D71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9B476C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430,63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F1AB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B71BA4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1450</w:t>
            </w:r>
          </w:p>
        </w:tc>
      </w:tr>
      <w:tr w:rsidR="004C6DE9" w:rsidRPr="004C6DE9" w14:paraId="1463F9A2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ABB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 xml:space="preserve">узел № 4.2 – т.11 </w:t>
            </w:r>
          </w:p>
          <w:p w14:paraId="3A7F7042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ПК0</w:t>
            </w:r>
            <w:r w:rsidRPr="004C6DE9">
              <w:rPr>
                <w:rFonts w:eastAsia="Calibri"/>
                <w:vertAlign w:val="subscript"/>
              </w:rPr>
              <w:t>1</w:t>
            </w:r>
            <w:r w:rsidRPr="004C6DE9">
              <w:rPr>
                <w:rFonts w:eastAsia="Calibri"/>
              </w:rPr>
              <w:t xml:space="preserve"> – ПК0</w:t>
            </w:r>
            <w:r w:rsidRPr="004C6DE9">
              <w:rPr>
                <w:rFonts w:eastAsia="Calibri"/>
                <w:vertAlign w:val="subscript"/>
              </w:rPr>
              <w:t>1</w:t>
            </w:r>
            <w:r w:rsidRPr="004C6DE9">
              <w:rPr>
                <w:rFonts w:eastAsia="Calibri"/>
              </w:rPr>
              <w:t>+18,33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79A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1E82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18,33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46DB3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128B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1201</w:t>
            </w:r>
          </w:p>
        </w:tc>
      </w:tr>
      <w:tr w:rsidR="004C6DE9" w:rsidRPr="004C6DE9" w14:paraId="6ED1699F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66C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узел № 4.2 – куст № 258</w:t>
            </w:r>
          </w:p>
          <w:p w14:paraId="0BB009E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ПК4+43,07 – ПК4+69,69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D24A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114х12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85512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26,62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165D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14AA2D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249</w:t>
            </w:r>
          </w:p>
        </w:tc>
      </w:tr>
      <w:tr w:rsidR="004C6DE9" w:rsidRPr="004C6DE9" w14:paraId="5E45E1FB" w14:textId="77777777" w:rsidTr="0020594D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CDDA8A" w14:textId="77777777" w:rsidR="004C6DE9" w:rsidRPr="004C6DE9" w:rsidRDefault="004C6DE9" w:rsidP="004C6DE9">
            <w:pPr>
              <w:keepLines/>
              <w:jc w:val="center"/>
              <w:rPr>
                <w:rFonts w:eastAsia="Calibri"/>
              </w:rPr>
            </w:pPr>
            <w:r w:rsidRPr="004C6DE9">
              <w:t xml:space="preserve">Высоконапорный водовод КНС-18-т.39 </w:t>
            </w:r>
          </w:p>
        </w:tc>
      </w:tr>
      <w:tr w:rsidR="004C6DE9" w:rsidRPr="004C6DE9" w14:paraId="08A00B21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B5225" w14:textId="77777777" w:rsidR="004C6DE9" w:rsidRPr="004C6DE9" w:rsidRDefault="004C6DE9" w:rsidP="004C6DE9">
            <w:pPr>
              <w:jc w:val="center"/>
            </w:pPr>
            <w:r w:rsidRPr="004C6DE9">
              <w:t>КНС-18 - узел №5.1</w:t>
            </w:r>
          </w:p>
          <w:p w14:paraId="798B27DC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ПК0 – ПК0+97,64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1BA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273х18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81E14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97,64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43C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F00D8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5988</w:t>
            </w:r>
          </w:p>
        </w:tc>
      </w:tr>
      <w:tr w:rsidR="004C6DE9" w:rsidRPr="004C6DE9" w14:paraId="0E4A8AFF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AE5A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 xml:space="preserve">узел №5.1- узел №5.2 </w:t>
            </w:r>
          </w:p>
          <w:p w14:paraId="3348A9D5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ПК0+97,64 – ПК3+87,29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307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273х18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4846F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289,65 (301,37*)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557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BB3B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5988</w:t>
            </w:r>
          </w:p>
        </w:tc>
      </w:tr>
      <w:tr w:rsidR="004C6DE9" w:rsidRPr="004C6DE9" w14:paraId="73C63322" w14:textId="77777777" w:rsidTr="0020594D">
        <w:trPr>
          <w:cantSplit/>
          <w:trHeight w:val="454"/>
        </w:trPr>
        <w:tc>
          <w:tcPr>
            <w:tcW w:w="188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13D5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№5.2- куст №77</w:t>
            </w:r>
          </w:p>
          <w:p w14:paraId="42DCAFE4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</w:t>
            </w:r>
            <w:r w:rsidRPr="004C6DE9">
              <w:rPr>
                <w:vertAlign w:val="subscript"/>
              </w:rPr>
              <w:t>1</w:t>
            </w:r>
            <w:r w:rsidRPr="004C6DE9">
              <w:t xml:space="preserve"> – ПК1</w:t>
            </w:r>
            <w:r w:rsidRPr="004C6DE9">
              <w:rPr>
                <w:vertAlign w:val="subscript"/>
              </w:rPr>
              <w:t>1</w:t>
            </w:r>
            <w:r w:rsidRPr="004C6DE9">
              <w:t>+01,05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8BAE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168х14</w:t>
            </w:r>
          </w:p>
        </w:tc>
        <w:tc>
          <w:tcPr>
            <w:tcW w:w="93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F617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101,05</w:t>
            </w:r>
          </w:p>
        </w:tc>
        <w:tc>
          <w:tcPr>
            <w:tcW w:w="62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B2A1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0A993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2305</w:t>
            </w:r>
          </w:p>
        </w:tc>
      </w:tr>
      <w:tr w:rsidR="004C6DE9" w:rsidRPr="004C6DE9" w14:paraId="19AA1602" w14:textId="77777777" w:rsidTr="0020594D">
        <w:trPr>
          <w:cantSplit/>
          <w:trHeight w:val="454"/>
        </w:trPr>
        <w:tc>
          <w:tcPr>
            <w:tcW w:w="1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8B2D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 xml:space="preserve">узел №5.2- узел №5.3 </w:t>
            </w:r>
          </w:p>
          <w:p w14:paraId="647BFF82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ПК3+87,29 – ПК24+91,25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6FB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219х16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67C1C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2102,96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F78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DB448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3683</w:t>
            </w:r>
          </w:p>
        </w:tc>
      </w:tr>
      <w:tr w:rsidR="004C6DE9" w:rsidRPr="004C6DE9" w14:paraId="184DD6F2" w14:textId="77777777" w:rsidTr="0020594D">
        <w:trPr>
          <w:cantSplit/>
          <w:trHeight w:val="454"/>
        </w:trPr>
        <w:tc>
          <w:tcPr>
            <w:tcW w:w="1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B20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№5.3 - куст №71А</w:t>
            </w:r>
          </w:p>
          <w:p w14:paraId="03EC70A6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</w:t>
            </w:r>
            <w:r w:rsidRPr="004C6DE9">
              <w:rPr>
                <w:vertAlign w:val="subscript"/>
              </w:rPr>
              <w:t>2</w:t>
            </w:r>
            <w:r w:rsidRPr="004C6DE9">
              <w:t xml:space="preserve"> – ПК1</w:t>
            </w:r>
            <w:r w:rsidRPr="004C6DE9">
              <w:rPr>
                <w:vertAlign w:val="subscript"/>
              </w:rPr>
              <w:t>2</w:t>
            </w:r>
            <w:r w:rsidRPr="004C6DE9">
              <w:t>+49,06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180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168х14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C0E2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149,06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7F96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5D09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0</w:t>
            </w:r>
          </w:p>
        </w:tc>
      </w:tr>
      <w:tr w:rsidR="004C6DE9" w:rsidRPr="004C6DE9" w14:paraId="7CF7074D" w14:textId="77777777" w:rsidTr="0020594D">
        <w:trPr>
          <w:cantSplit/>
          <w:trHeight w:val="454"/>
        </w:trPr>
        <w:tc>
          <w:tcPr>
            <w:tcW w:w="1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CFFC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№5.3 - т.4</w:t>
            </w:r>
          </w:p>
          <w:p w14:paraId="7AA70116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  <w:rPr>
                <w:rFonts w:eastAsia="Calibri"/>
              </w:rPr>
            </w:pPr>
            <w:r w:rsidRPr="004C6DE9">
              <w:t>ПК0</w:t>
            </w:r>
            <w:r w:rsidRPr="004C6DE9">
              <w:rPr>
                <w:vertAlign w:val="subscript"/>
              </w:rPr>
              <w:t>3</w:t>
            </w:r>
            <w:r w:rsidRPr="004C6DE9">
              <w:t xml:space="preserve"> – ПК0</w:t>
            </w:r>
            <w:r w:rsidRPr="004C6DE9">
              <w:rPr>
                <w:vertAlign w:val="subscript"/>
              </w:rPr>
              <w:t>3</w:t>
            </w:r>
            <w:r w:rsidRPr="004C6DE9">
              <w:t>+64,8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FDEF" w14:textId="77777777" w:rsidR="004C6DE9" w:rsidRDefault="004C6DE9" w:rsidP="004C6DE9">
            <w:pPr>
              <w:tabs>
                <w:tab w:val="left" w:pos="284"/>
              </w:tabs>
              <w:ind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168х14</w:t>
            </w:r>
          </w:p>
          <w:p w14:paraId="257911AC" w14:textId="77777777" w:rsidR="004C6DE9" w:rsidRPr="004C6DE9" w:rsidRDefault="004C6DE9" w:rsidP="004C6DE9">
            <w:pPr>
              <w:rPr>
                <w:rFonts w:eastAsia="Calibri"/>
              </w:rPr>
            </w:pPr>
          </w:p>
          <w:p w14:paraId="2DB6BAC5" w14:textId="77777777" w:rsidR="004C6DE9" w:rsidRPr="004C6DE9" w:rsidRDefault="004C6DE9" w:rsidP="004C6DE9">
            <w:pPr>
              <w:rPr>
                <w:rFonts w:eastAsia="Calibri"/>
              </w:rPr>
            </w:pPr>
          </w:p>
          <w:p w14:paraId="52A4B423" w14:textId="77777777" w:rsidR="004C6DE9" w:rsidRPr="004C6DE9" w:rsidRDefault="004C6DE9" w:rsidP="004C6DE9">
            <w:pPr>
              <w:rPr>
                <w:rFonts w:eastAsia="Calibri"/>
              </w:rPr>
            </w:pPr>
          </w:p>
          <w:p w14:paraId="6A3D70F4" w14:textId="77777777" w:rsidR="004C6DE9" w:rsidRDefault="004C6DE9" w:rsidP="004C6DE9">
            <w:pPr>
              <w:rPr>
                <w:rFonts w:eastAsia="Calibri"/>
              </w:rPr>
            </w:pPr>
          </w:p>
          <w:p w14:paraId="73E1A3A6" w14:textId="139F8852" w:rsidR="004C6DE9" w:rsidRPr="004C6DE9" w:rsidRDefault="004C6DE9" w:rsidP="004C6DE9">
            <w:pPr>
              <w:rPr>
                <w:rFonts w:eastAsia="Calibri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FFE7B" w14:textId="77777777" w:rsidR="004C6DE9" w:rsidRPr="004C6DE9" w:rsidRDefault="004C6DE9" w:rsidP="004C6DE9">
            <w:pPr>
              <w:tabs>
                <w:tab w:val="left" w:pos="284"/>
              </w:tabs>
              <w:ind w:right="57"/>
              <w:contextualSpacing/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64,8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932B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4B456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1820</w:t>
            </w:r>
          </w:p>
        </w:tc>
      </w:tr>
      <w:tr w:rsidR="004C6DE9" w:rsidRPr="004C6DE9" w14:paraId="78A78764" w14:textId="77777777" w:rsidTr="0020594D">
        <w:trPr>
          <w:cantSplit/>
          <w:trHeight w:val="454"/>
        </w:trPr>
        <w:tc>
          <w:tcPr>
            <w:tcW w:w="1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0CA" w14:textId="77777777" w:rsidR="004C6DE9" w:rsidRPr="004C6DE9" w:rsidRDefault="004C6DE9" w:rsidP="004C6DE9">
            <w:pPr>
              <w:jc w:val="center"/>
            </w:pPr>
            <w:r w:rsidRPr="004C6DE9">
              <w:t>узел №5.3- узел №5.4</w:t>
            </w:r>
          </w:p>
          <w:p w14:paraId="5056BD20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t>ПК24+91,25 – ПК51+13,71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91D3" w14:textId="77777777" w:rsid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168х14</w:t>
            </w:r>
          </w:p>
          <w:p w14:paraId="15888E47" w14:textId="77777777" w:rsidR="004C6DE9" w:rsidRPr="004C6DE9" w:rsidRDefault="004C6DE9" w:rsidP="004C6DE9">
            <w:pPr>
              <w:rPr>
                <w:rFonts w:eastAsia="Calibri"/>
              </w:rPr>
            </w:pPr>
          </w:p>
          <w:p w14:paraId="1885B3D5" w14:textId="77777777" w:rsidR="004C6DE9" w:rsidRDefault="004C6DE9" w:rsidP="004C6DE9">
            <w:pPr>
              <w:rPr>
                <w:rFonts w:eastAsia="Calibri"/>
              </w:rPr>
            </w:pPr>
          </w:p>
          <w:p w14:paraId="2AA24300" w14:textId="32C707DF" w:rsidR="004C6DE9" w:rsidRPr="004C6DE9" w:rsidRDefault="004C6DE9" w:rsidP="004C6DE9">
            <w:pPr>
              <w:rPr>
                <w:rFonts w:eastAsia="Calibri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130B1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2623,46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BA0A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ECCE7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1863</w:t>
            </w:r>
          </w:p>
        </w:tc>
      </w:tr>
      <w:tr w:rsidR="004C6DE9" w:rsidRPr="004C6DE9" w14:paraId="2A491413" w14:textId="77777777" w:rsidTr="0020594D">
        <w:trPr>
          <w:cantSplit/>
          <w:trHeight w:val="454"/>
        </w:trPr>
        <w:tc>
          <w:tcPr>
            <w:tcW w:w="1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07D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узел №5.4 - куст №70А ПК51+13,71 – ПК51+52,68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8A4F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rPr>
                <w:rFonts w:eastAsia="Calibri"/>
              </w:rPr>
              <w:t>168х14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BDCCD" w14:textId="77777777" w:rsidR="004C6DE9" w:rsidRPr="004C6DE9" w:rsidRDefault="004C6DE9" w:rsidP="004C6DE9">
            <w:pPr>
              <w:tabs>
                <w:tab w:val="left" w:pos="284"/>
              </w:tabs>
              <w:ind w:left="57" w:right="57"/>
              <w:contextualSpacing/>
              <w:jc w:val="center"/>
            </w:pPr>
            <w:r w:rsidRPr="004C6DE9">
              <w:t>38,97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816" w14:textId="77777777" w:rsidR="004C6DE9" w:rsidRPr="004C6DE9" w:rsidRDefault="004C6DE9" w:rsidP="004C6DE9">
            <w:pPr>
              <w:jc w:val="center"/>
            </w:pPr>
            <w:r w:rsidRPr="004C6DE9">
              <w:rPr>
                <w:rFonts w:eastAsia="Calibri"/>
              </w:rPr>
              <w:t>16,0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1683F" w14:textId="77777777" w:rsidR="004C6DE9" w:rsidRPr="004C6DE9" w:rsidRDefault="004C6DE9" w:rsidP="004C6DE9">
            <w:pPr>
              <w:jc w:val="center"/>
              <w:rPr>
                <w:rFonts w:eastAsia="Calibri"/>
              </w:rPr>
            </w:pPr>
            <w:r w:rsidRPr="004C6DE9">
              <w:rPr>
                <w:rFonts w:eastAsia="Calibri"/>
              </w:rPr>
              <w:t>1863</w:t>
            </w:r>
          </w:p>
        </w:tc>
      </w:tr>
    </w:tbl>
    <w:p w14:paraId="5F1351DC" w14:textId="6B7DF88C" w:rsidR="0040436E" w:rsidRDefault="0040436E" w:rsidP="00CC539C">
      <w:pPr>
        <w:tabs>
          <w:tab w:val="right" w:pos="9922"/>
        </w:tabs>
        <w:rPr>
          <w:sz w:val="26"/>
          <w:szCs w:val="26"/>
        </w:rPr>
      </w:pPr>
    </w:p>
    <w:sectPr w:rsidR="0040436E" w:rsidSect="004C6DE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C82E" w14:textId="77777777" w:rsidR="00296F1A" w:rsidRDefault="00296F1A" w:rsidP="00177C90">
      <w:r>
        <w:separator/>
      </w:r>
    </w:p>
  </w:endnote>
  <w:endnote w:type="continuationSeparator" w:id="0">
    <w:p w14:paraId="69F2F03A" w14:textId="77777777" w:rsidR="00296F1A" w:rsidRDefault="00296F1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7F58" w14:textId="77777777" w:rsidR="00296F1A" w:rsidRDefault="00296F1A" w:rsidP="00177C90">
      <w:r>
        <w:separator/>
      </w:r>
    </w:p>
  </w:footnote>
  <w:footnote w:type="continuationSeparator" w:id="0">
    <w:p w14:paraId="3B3A576A" w14:textId="77777777" w:rsidR="00296F1A" w:rsidRDefault="00296F1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04167"/>
      <w:docPartObj>
        <w:docPartGallery w:val="Page Numbers (Top of Page)"/>
        <w:docPartUnique/>
      </w:docPartObj>
    </w:sdtPr>
    <w:sdtEndPr/>
    <w:sdtContent>
      <w:p w14:paraId="2DD00E62" w14:textId="7F4EA031" w:rsidR="00CC539C" w:rsidRDefault="00CC539C" w:rsidP="00CC53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E08"/>
    <w:multiLevelType w:val="hybridMultilevel"/>
    <w:tmpl w:val="4C1ADD82"/>
    <w:lvl w:ilvl="0" w:tplc="EECCB9F2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2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3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C97EA9"/>
    <w:multiLevelType w:val="hybridMultilevel"/>
    <w:tmpl w:val="FD28A356"/>
    <w:lvl w:ilvl="0" w:tplc="55005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4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34"/>
  </w:num>
  <w:num w:numId="5">
    <w:abstractNumId w:val="21"/>
  </w:num>
  <w:num w:numId="6">
    <w:abstractNumId w:val="1"/>
  </w:num>
  <w:num w:numId="7">
    <w:abstractNumId w:val="3"/>
  </w:num>
  <w:num w:numId="8">
    <w:abstractNumId w:val="16"/>
  </w:num>
  <w:num w:numId="9">
    <w:abstractNumId w:val="26"/>
  </w:num>
  <w:num w:numId="10">
    <w:abstractNumId w:val="20"/>
  </w:num>
  <w:num w:numId="11">
    <w:abstractNumId w:val="32"/>
  </w:num>
  <w:num w:numId="12">
    <w:abstractNumId w:val="27"/>
  </w:num>
  <w:num w:numId="13">
    <w:abstractNumId w:val="18"/>
  </w:num>
  <w:num w:numId="14">
    <w:abstractNumId w:val="11"/>
  </w:num>
  <w:num w:numId="15">
    <w:abstractNumId w:val="2"/>
  </w:num>
  <w:num w:numId="16">
    <w:abstractNumId w:val="33"/>
  </w:num>
  <w:num w:numId="17">
    <w:abstractNumId w:val="7"/>
  </w:num>
  <w:num w:numId="18">
    <w:abstractNumId w:val="25"/>
  </w:num>
  <w:num w:numId="19">
    <w:abstractNumId w:val="13"/>
  </w:num>
  <w:num w:numId="20">
    <w:abstractNumId w:val="14"/>
  </w:num>
  <w:num w:numId="21">
    <w:abstractNumId w:val="0"/>
  </w:num>
  <w:num w:numId="22">
    <w:abstractNumId w:val="17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1"/>
  </w:num>
  <w:num w:numId="27">
    <w:abstractNumId w:val="4"/>
  </w:num>
  <w:num w:numId="28">
    <w:abstractNumId w:val="28"/>
  </w:num>
  <w:num w:numId="29">
    <w:abstractNumId w:val="5"/>
  </w:num>
  <w:num w:numId="30">
    <w:abstractNumId w:val="12"/>
  </w:num>
  <w:num w:numId="31">
    <w:abstractNumId w:val="6"/>
  </w:num>
  <w:num w:numId="32">
    <w:abstractNumId w:val="8"/>
  </w:num>
  <w:num w:numId="33">
    <w:abstractNumId w:val="22"/>
  </w:num>
  <w:num w:numId="3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96F1A"/>
    <w:rsid w:val="002C6769"/>
    <w:rsid w:val="002C7832"/>
    <w:rsid w:val="002D268F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C6DE9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1D66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539C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0D4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,Маркированный,0 ПФ МаркСп,Варианты ответов,Num Bullet 1,Bullet Number,Индексы,ПАРАГРАФ,Выделеный,Текст с номером,Абзац списка для документа,Абзац списка основной,Bullet_IRAO,Мой Список,Показатель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,Маркированный Знак,0 ПФ МаркСп Знак,Варианты ответов Знак,Num Bullet 1 Знак,Bullet Number Знак,Индексы Знак,ПАРАГРАФ Знак,Выделеный Знак,Текст с номером Знак"/>
    <w:link w:val="a8"/>
    <w:uiPriority w:val="34"/>
    <w:qFormat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4"/>
    <w:rsid w:val="004C6DE9"/>
    <w:pPr>
      <w:ind w:left="720"/>
      <w:contextualSpacing/>
    </w:pPr>
    <w:rPr>
      <w:rFonts w:eastAsia="Calibri"/>
    </w:rPr>
  </w:style>
  <w:style w:type="paragraph" w:customStyle="1" w:styleId="42">
    <w:name w:val="Абзац списка4"/>
    <w:basedOn w:val="a4"/>
    <w:rsid w:val="004C6DE9"/>
    <w:pPr>
      <w:ind w:left="720"/>
      <w:contextualSpacing/>
    </w:pPr>
    <w:rPr>
      <w:rFonts w:eastAsia="Calibri"/>
    </w:rPr>
  </w:style>
  <w:style w:type="paragraph" w:customStyle="1" w:styleId="56">
    <w:name w:val="Абзац списка5"/>
    <w:basedOn w:val="a4"/>
    <w:rsid w:val="004C6DE9"/>
    <w:pPr>
      <w:ind w:left="720"/>
      <w:contextualSpacing/>
    </w:pPr>
    <w:rPr>
      <w:rFonts w:eastAsia="Calibri"/>
    </w:rPr>
  </w:style>
  <w:style w:type="character" w:customStyle="1" w:styleId="longcopy">
    <w:name w:val="long_copy"/>
    <w:basedOn w:val="a5"/>
    <w:rsid w:val="004C6DE9"/>
  </w:style>
  <w:style w:type="table" w:customStyle="1" w:styleId="-2">
    <w:name w:val="ПФ-стиль табл2"/>
    <w:basedOn w:val="a6"/>
    <w:next w:val="afff1"/>
    <w:uiPriority w:val="39"/>
    <w:rsid w:val="004C6DE9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character" w:customStyle="1" w:styleId="blk">
    <w:name w:val="blk"/>
    <w:basedOn w:val="a5"/>
    <w:rsid w:val="004C6DE9"/>
  </w:style>
  <w:style w:type="paragraph" w:customStyle="1" w:styleId="NEW1">
    <w:name w:val="NEW_ПФ табл"/>
    <w:basedOn w:val="a4"/>
    <w:link w:val="NEW2"/>
    <w:qFormat/>
    <w:rsid w:val="004C6DE9"/>
    <w:pPr>
      <w:jc w:val="center"/>
    </w:pPr>
    <w:rPr>
      <w:rFonts w:ascii="Arial" w:eastAsiaTheme="minorHAnsi" w:hAnsi="Arial" w:cstheme="minorBidi"/>
      <w:sz w:val="22"/>
      <w:lang w:eastAsia="en-US"/>
    </w:rPr>
  </w:style>
  <w:style w:type="character" w:customStyle="1" w:styleId="NEW2">
    <w:name w:val="NEW_ПФ табл Знак"/>
    <w:basedOn w:val="a5"/>
    <w:link w:val="NEW1"/>
    <w:rsid w:val="004C6DE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2024-11-08T05:36:00Z</dcterms:created>
  <dcterms:modified xsi:type="dcterms:W3CDTF">2024-11-12T06:57:00Z</dcterms:modified>
</cp:coreProperties>
</file>