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8DD52" w14:textId="4893ECB5" w:rsidR="003D1B54" w:rsidRPr="00FE02EC" w:rsidRDefault="00DF5733" w:rsidP="00DF573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 w:rsidR="003D1B54" w:rsidRPr="00FE02EC">
        <w:rPr>
          <w:rFonts w:ascii="Times New Roman" w:hAnsi="Times New Roman"/>
          <w:sz w:val="26"/>
          <w:szCs w:val="26"/>
        </w:rPr>
        <w:t xml:space="preserve">2 </w:t>
      </w:r>
    </w:p>
    <w:p w14:paraId="17F8EFEB" w14:textId="1C7D69D2" w:rsidR="003D1B54" w:rsidRPr="00FE02EC" w:rsidRDefault="003D1B54" w:rsidP="00DF573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0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14:paraId="4418BED2" w14:textId="0DBE5DA6" w:rsidR="003D1B54" w:rsidRPr="00FE02EC" w:rsidRDefault="003D1B54" w:rsidP="00DF573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0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5C46CE" w:rsidRPr="005C46CE">
        <w:rPr>
          <w:rFonts w:ascii="Times New Roman" w:hAnsi="Times New Roman"/>
          <w:sz w:val="26"/>
          <w:szCs w:val="26"/>
        </w:rPr>
        <w:t>02.11.2024 № 1875-па-нпа</w:t>
      </w:r>
    </w:p>
    <w:p w14:paraId="045D5DD4" w14:textId="77777777" w:rsidR="003D1B54" w:rsidRPr="00FE02EC" w:rsidRDefault="003D1B54" w:rsidP="003D1B54">
      <w:pPr>
        <w:tabs>
          <w:tab w:val="left" w:pos="993"/>
        </w:tabs>
        <w:autoSpaceDE w:val="0"/>
        <w:autoSpaceDN w:val="0"/>
        <w:adjustRightInd w:val="0"/>
        <w:ind w:left="5670"/>
        <w:contextualSpacing/>
        <w:rPr>
          <w:rFonts w:ascii="Times New Roman" w:hAnsi="Times New Roman"/>
          <w:sz w:val="26"/>
          <w:szCs w:val="26"/>
        </w:rPr>
      </w:pPr>
    </w:p>
    <w:p w14:paraId="0CE531D6" w14:textId="77777777" w:rsidR="003D1B54" w:rsidRPr="00FE02EC" w:rsidRDefault="003D1B54" w:rsidP="003D1B54">
      <w:pPr>
        <w:tabs>
          <w:tab w:val="left" w:pos="993"/>
        </w:tabs>
        <w:autoSpaceDE w:val="0"/>
        <w:autoSpaceDN w:val="0"/>
        <w:adjustRightInd w:val="0"/>
        <w:ind w:left="5670"/>
        <w:contextualSpacing/>
        <w:rPr>
          <w:rFonts w:ascii="Times New Roman" w:hAnsi="Times New Roman"/>
          <w:sz w:val="26"/>
          <w:szCs w:val="26"/>
        </w:rPr>
      </w:pPr>
    </w:p>
    <w:p w14:paraId="02B48BA9" w14:textId="27076082" w:rsidR="003D1B54" w:rsidRPr="00FE02EC" w:rsidRDefault="003D1B54" w:rsidP="003D1B54">
      <w:pPr>
        <w:tabs>
          <w:tab w:val="left" w:pos="993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Методика расчета </w:t>
      </w:r>
      <w:r w:rsidR="007412A2" w:rsidRPr="00FE02EC">
        <w:rPr>
          <w:rFonts w:ascii="Times New Roman" w:hAnsi="Times New Roman"/>
          <w:sz w:val="26"/>
          <w:szCs w:val="26"/>
        </w:rPr>
        <w:t>значений</w:t>
      </w:r>
      <w:r w:rsidRPr="00FE02EC">
        <w:rPr>
          <w:rFonts w:ascii="Times New Roman" w:hAnsi="Times New Roman"/>
          <w:sz w:val="26"/>
          <w:szCs w:val="26"/>
        </w:rPr>
        <w:t xml:space="preserve"> показателей муниципальной программы</w:t>
      </w:r>
    </w:p>
    <w:p w14:paraId="635E78AE" w14:textId="53076E14" w:rsidR="003D1B54" w:rsidRPr="00FE02EC" w:rsidRDefault="003D1B54" w:rsidP="003D1B54">
      <w:pPr>
        <w:tabs>
          <w:tab w:val="left" w:pos="993"/>
        </w:tabs>
        <w:autoSpaceDE w:val="0"/>
        <w:autoSpaceDN w:val="0"/>
        <w:adjustRightInd w:val="0"/>
        <w:contextualSpacing/>
        <w:jc w:val="center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Нефтеюганского района «Жилищно-коммунальный комплекс»</w:t>
      </w:r>
    </w:p>
    <w:p w14:paraId="146C10F8" w14:textId="77777777" w:rsidR="003D1B54" w:rsidRPr="00FE02EC" w:rsidRDefault="003D1B54" w:rsidP="003D1B54">
      <w:pPr>
        <w:ind w:left="720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14:paraId="45E4A82B" w14:textId="77777777" w:rsidR="003D1B54" w:rsidRPr="00DF5733" w:rsidRDefault="003D1B54" w:rsidP="00DF5733">
      <w:pPr>
        <w:spacing w:after="0" w:line="240" w:lineRule="auto"/>
        <w:contextualSpacing/>
        <w:jc w:val="center"/>
        <w:rPr>
          <w:rFonts w:ascii="Times New Roman" w:hAnsi="Times New Roman"/>
          <w:bCs/>
          <w:sz w:val="26"/>
          <w:szCs w:val="26"/>
        </w:rPr>
      </w:pPr>
      <w:r w:rsidRPr="00DF5733">
        <w:rPr>
          <w:rFonts w:ascii="Times New Roman" w:hAnsi="Times New Roman"/>
          <w:bCs/>
          <w:sz w:val="26"/>
          <w:szCs w:val="26"/>
        </w:rPr>
        <w:t>1. Общие положения</w:t>
      </w:r>
    </w:p>
    <w:p w14:paraId="70144A17" w14:textId="77777777" w:rsidR="003D1B54" w:rsidRPr="00FE02EC" w:rsidRDefault="003D1B54" w:rsidP="00DF5733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14:paraId="556B57B4" w14:textId="5E071624" w:rsidR="003D1B54" w:rsidRDefault="003D1B54" w:rsidP="00DF5733">
      <w:pPr>
        <w:pStyle w:val="af2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Настоящая методика расчета значений показателей муниципальной программы Нефтеюганского района «Жилищно-коммунальный комплекс» (далее </w:t>
      </w:r>
      <w:r w:rsidR="004B0F9A" w:rsidRPr="00FE02EC">
        <w:rPr>
          <w:rFonts w:ascii="Times New Roman" w:hAnsi="Times New Roman"/>
          <w:sz w:val="26"/>
          <w:szCs w:val="26"/>
        </w:rPr>
        <w:t xml:space="preserve">- </w:t>
      </w:r>
      <w:r w:rsidRPr="00FE02EC">
        <w:rPr>
          <w:rFonts w:ascii="Times New Roman" w:hAnsi="Times New Roman"/>
          <w:sz w:val="26"/>
          <w:szCs w:val="26"/>
        </w:rPr>
        <w:t>показатели) устанавливает порядок расчета значений показателей, достижение которых обеспечивается в результате реализации мероприятий муниципальной программы «Жилищно-коммунальный комплекс»</w:t>
      </w:r>
      <w:r w:rsidR="004B0F9A" w:rsidRPr="00FE02EC">
        <w:rPr>
          <w:rFonts w:ascii="Times New Roman" w:hAnsi="Times New Roman"/>
          <w:sz w:val="26"/>
          <w:szCs w:val="26"/>
        </w:rPr>
        <w:t>.</w:t>
      </w:r>
    </w:p>
    <w:p w14:paraId="50E94C5A" w14:textId="77777777" w:rsidR="00DF5733" w:rsidRPr="00FE02EC" w:rsidRDefault="00DF5733" w:rsidP="00DF5733">
      <w:pPr>
        <w:pStyle w:val="af2"/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14:paraId="39FE2CCD" w14:textId="410E41C4" w:rsidR="003D1B54" w:rsidRPr="00DF5733" w:rsidRDefault="003D1B54" w:rsidP="00DF5733">
      <w:pPr>
        <w:pStyle w:val="a4"/>
        <w:spacing w:after="0" w:line="240" w:lineRule="auto"/>
        <w:ind w:left="0"/>
        <w:jc w:val="center"/>
        <w:rPr>
          <w:rFonts w:ascii="Times New Roman" w:hAnsi="Times New Roman"/>
          <w:bCs/>
          <w:sz w:val="26"/>
          <w:szCs w:val="26"/>
        </w:rPr>
      </w:pPr>
      <w:r w:rsidRPr="00DF5733">
        <w:rPr>
          <w:rFonts w:ascii="Times New Roman" w:hAnsi="Times New Roman"/>
          <w:bCs/>
          <w:sz w:val="26"/>
          <w:szCs w:val="26"/>
        </w:rPr>
        <w:t>2. Порядок расчета значений показателей</w:t>
      </w:r>
    </w:p>
    <w:p w14:paraId="5AFDD0DF" w14:textId="77777777" w:rsidR="00DF5733" w:rsidRPr="00DF5733" w:rsidRDefault="00DF5733" w:rsidP="00DF5733">
      <w:pPr>
        <w:pStyle w:val="a4"/>
        <w:spacing w:after="0" w:line="240" w:lineRule="auto"/>
        <w:ind w:left="0"/>
        <w:jc w:val="center"/>
        <w:rPr>
          <w:rFonts w:ascii="Times New Roman" w:hAnsi="Times New Roman"/>
          <w:bCs/>
          <w:sz w:val="26"/>
          <w:szCs w:val="26"/>
        </w:rPr>
      </w:pPr>
    </w:p>
    <w:p w14:paraId="67098624" w14:textId="033A069D" w:rsidR="003D1B54" w:rsidRPr="00FE02EC" w:rsidRDefault="003D1B54" w:rsidP="00DF5733">
      <w:pPr>
        <w:spacing w:after="0" w:line="240" w:lineRule="auto"/>
        <w:ind w:firstLine="708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</w:t>
      </w:r>
      <w:r w:rsidR="00D85257"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1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. Значение показателя </w:t>
      </w:r>
      <w:r w:rsidR="00D85257"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1 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«Завершено строительство и реконструкция (модернизация) объектов </w:t>
      </w:r>
      <w:r w:rsidR="00D10E1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коммунального комплекса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, предусмотренных региональными программами, муниципальными программами, шт» определяется исходя из фактического количества построенных и реконструируемых (модернизированных) объектов </w:t>
      </w:r>
      <w:r w:rsidR="00D10E1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коммунального комплекса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за отчетный период (нарастающий).</w:t>
      </w:r>
    </w:p>
    <w:p w14:paraId="736C12D4" w14:textId="21D8D32C" w:rsidR="003D1B54" w:rsidRDefault="003D1B54" w:rsidP="00DF5733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2.</w:t>
      </w:r>
      <w:r w:rsidR="00D85257"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2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. </w:t>
      </w:r>
      <w:r w:rsidR="00D85257"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Значение показателя 2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«Доля замены ветхих инженерных сетей теплоснабжения, водоснабжения, водоотведения от общей протяженности ветхих сетей теплоснабжения, водоснабжения, водоотведения %», определяется согласно данных ежегодного «Мониторинга состояния водоснабжения и водоотведения», «Мониторинга услуг теплоснабжения», по формуле:</w:t>
      </w:r>
    </w:p>
    <w:p w14:paraId="1629FFF3" w14:textId="77777777" w:rsidR="00DF5733" w:rsidRPr="00FE02EC" w:rsidRDefault="00DF5733" w:rsidP="00DF5733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</w:p>
    <w:p w14:paraId="141B439B" w14:textId="77777777" w:rsidR="003D1B54" w:rsidRPr="00FE02EC" w:rsidRDefault="003D1B54" w:rsidP="00DF5733">
      <w:pPr>
        <w:pStyle w:val="a4"/>
        <w:spacing w:after="0" w:line="240" w:lineRule="auto"/>
        <w:ind w:left="0" w:firstLine="567"/>
        <w:jc w:val="center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Д зв = (∑ (З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ВCт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+З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ВСв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+З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ВСо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)/ ∑ ( В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Cт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+В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Св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+В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Со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))*100 (%),</w:t>
      </w:r>
    </w:p>
    <w:p w14:paraId="74FD5D0F" w14:textId="644CD342" w:rsidR="003D1B54" w:rsidRDefault="003D1B54" w:rsidP="00DF5733">
      <w:pPr>
        <w:spacing w:after="0" w:line="240" w:lineRule="auto"/>
        <w:ind w:firstLine="709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где:</w:t>
      </w:r>
    </w:p>
    <w:p w14:paraId="72517DD7" w14:textId="77777777" w:rsidR="00DF5733" w:rsidRPr="00FE02EC" w:rsidRDefault="00DF5733" w:rsidP="00DF5733">
      <w:pPr>
        <w:spacing w:after="0" w:line="240" w:lineRule="auto"/>
        <w:contextualSpacing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</w:p>
    <w:p w14:paraId="36E7FACA" w14:textId="77777777" w:rsidR="003D1B54" w:rsidRPr="00FE02EC" w:rsidRDefault="003D1B54" w:rsidP="00DF5733">
      <w:pPr>
        <w:pStyle w:val="a4"/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ВCт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– замена ветхих инженерных сетей теплоснабжения;</w:t>
      </w:r>
    </w:p>
    <w:p w14:paraId="7C8CF869" w14:textId="77777777" w:rsidR="003D1B54" w:rsidRPr="00FE02EC" w:rsidRDefault="003D1B54" w:rsidP="00DF5733">
      <w:pPr>
        <w:pStyle w:val="a4"/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ВСв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– замена ветхих инженерных сетей водоснабжения;</w:t>
      </w:r>
    </w:p>
    <w:p w14:paraId="4722DCF7" w14:textId="77777777" w:rsidR="003D1B54" w:rsidRPr="00FE02EC" w:rsidRDefault="003D1B54" w:rsidP="00DF5733">
      <w:pPr>
        <w:pStyle w:val="a4"/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З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ВСо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замена ветхих инженерных сетей водоотведения;</w:t>
      </w:r>
    </w:p>
    <w:p w14:paraId="1F83BD49" w14:textId="77777777" w:rsidR="003D1B54" w:rsidRPr="00FE02EC" w:rsidRDefault="003D1B54" w:rsidP="00DF5733">
      <w:pPr>
        <w:pStyle w:val="a4"/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В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Cт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общая протяженность ветхих сетей теплоснабжения;</w:t>
      </w:r>
    </w:p>
    <w:p w14:paraId="1C014CEC" w14:textId="77777777" w:rsidR="003D1B54" w:rsidRPr="00FE02EC" w:rsidRDefault="003D1B54" w:rsidP="00DF5733">
      <w:pPr>
        <w:pStyle w:val="a4"/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color w:val="000000"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В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Св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общая протяженность ветхих сетей водоснабжения;</w:t>
      </w:r>
    </w:p>
    <w:p w14:paraId="78F0C46F" w14:textId="77777777" w:rsidR="003D1B54" w:rsidRPr="00FE02EC" w:rsidRDefault="003D1B54" w:rsidP="00DF5733">
      <w:pPr>
        <w:pStyle w:val="a4"/>
        <w:spacing w:after="0" w:line="240" w:lineRule="auto"/>
        <w:ind w:left="0" w:firstLine="709"/>
        <w:jc w:val="both"/>
        <w:outlineLvl w:val="1"/>
        <w:rPr>
          <w:rFonts w:ascii="Times New Roman" w:eastAsia="Courier New" w:hAnsi="Times New Roman"/>
          <w:bCs/>
          <w:iCs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>В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  <w:vertAlign w:val="subscript"/>
        </w:rPr>
        <w:t>Со</w:t>
      </w:r>
      <w:r w:rsidRPr="00FE02EC">
        <w:rPr>
          <w:rFonts w:ascii="Times New Roman" w:eastAsia="Courier New" w:hAnsi="Times New Roman"/>
          <w:bCs/>
          <w:iCs/>
          <w:color w:val="000000"/>
          <w:sz w:val="26"/>
          <w:szCs w:val="26"/>
        </w:rPr>
        <w:t xml:space="preserve"> - общая протяженность 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>ветхих сетей водоотведения.</w:t>
      </w:r>
    </w:p>
    <w:p w14:paraId="4E5A527F" w14:textId="5F3D9CF2" w:rsidR="00D85257" w:rsidRDefault="003D1B54" w:rsidP="00DF57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sz w:val="26"/>
          <w:szCs w:val="26"/>
        </w:rPr>
        <w:t>2.</w:t>
      </w:r>
      <w:r w:rsidR="00D85257"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3. Значение показателя 3 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>«Гарантированн</w:t>
      </w:r>
      <w:r w:rsidR="00D85257" w:rsidRPr="00FE02EC">
        <w:rPr>
          <w:rFonts w:ascii="Times New Roman" w:eastAsia="Courier New" w:hAnsi="Times New Roman"/>
          <w:bCs/>
          <w:iCs/>
          <w:sz w:val="26"/>
          <w:szCs w:val="26"/>
        </w:rPr>
        <w:t>ое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 п</w:t>
      </w:r>
      <w:r w:rsidR="00D85257"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редоставление жилищно-коммунальных услуг 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населению, %» </w:t>
      </w:r>
      <w:r w:rsidR="00D85257" w:rsidRPr="00FE02EC">
        <w:rPr>
          <w:rFonts w:ascii="Times New Roman" w:hAnsi="Times New Roman"/>
          <w:sz w:val="26"/>
          <w:szCs w:val="26"/>
        </w:rPr>
        <w:t>определяется по формуле:</w:t>
      </w:r>
    </w:p>
    <w:p w14:paraId="59BAC94D" w14:textId="77777777" w:rsidR="00DF5733" w:rsidRPr="00FE02EC" w:rsidRDefault="00DF5733" w:rsidP="00DF5733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</w:p>
    <w:p w14:paraId="7A1BBF4E" w14:textId="77777777" w:rsidR="00D85257" w:rsidRPr="00FE02EC" w:rsidRDefault="00D85257" w:rsidP="00DF5733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Д= (Н </w:t>
      </w:r>
      <w:r w:rsidRPr="00FE02EC">
        <w:rPr>
          <w:rFonts w:ascii="Times New Roman" w:hAnsi="Times New Roman"/>
          <w:sz w:val="26"/>
          <w:szCs w:val="26"/>
          <w:vertAlign w:val="subscript"/>
        </w:rPr>
        <w:t>обеспеченное ЖКУ</w:t>
      </w:r>
      <w:r w:rsidRPr="00FE02EC">
        <w:rPr>
          <w:rFonts w:ascii="Times New Roman" w:hAnsi="Times New Roman"/>
          <w:sz w:val="26"/>
          <w:szCs w:val="26"/>
        </w:rPr>
        <w:t xml:space="preserve"> / Н </w:t>
      </w:r>
      <w:r w:rsidRPr="00FE02EC">
        <w:rPr>
          <w:rFonts w:ascii="Times New Roman" w:hAnsi="Times New Roman"/>
          <w:sz w:val="26"/>
          <w:szCs w:val="26"/>
          <w:vertAlign w:val="subscript"/>
        </w:rPr>
        <w:t>прожив</w:t>
      </w:r>
      <w:r w:rsidRPr="00FE02EC">
        <w:rPr>
          <w:rFonts w:ascii="Times New Roman" w:hAnsi="Times New Roman"/>
          <w:sz w:val="26"/>
          <w:szCs w:val="26"/>
        </w:rPr>
        <w:t>) * 100 (%),</w:t>
      </w:r>
    </w:p>
    <w:p w14:paraId="15870621" w14:textId="77777777" w:rsidR="00D85257" w:rsidRPr="00FE02EC" w:rsidRDefault="00D85257" w:rsidP="00DF57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где:</w:t>
      </w:r>
    </w:p>
    <w:p w14:paraId="7802DDF3" w14:textId="77777777" w:rsidR="00D85257" w:rsidRPr="00FE02EC" w:rsidRDefault="00D85257" w:rsidP="00DF57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Н </w:t>
      </w:r>
      <w:r w:rsidRPr="00FE02EC">
        <w:rPr>
          <w:rFonts w:ascii="Times New Roman" w:hAnsi="Times New Roman"/>
          <w:sz w:val="26"/>
          <w:szCs w:val="26"/>
          <w:vertAlign w:val="subscript"/>
        </w:rPr>
        <w:t>обеспеченное ЖКУ</w:t>
      </w:r>
      <w:r w:rsidRPr="00FE02EC">
        <w:rPr>
          <w:rFonts w:ascii="Times New Roman" w:hAnsi="Times New Roman"/>
          <w:sz w:val="26"/>
          <w:szCs w:val="26"/>
        </w:rPr>
        <w:t xml:space="preserve"> – население, обеспеченное жилищно-коммунальными услугами на территории Нефтеюганского района;</w:t>
      </w:r>
    </w:p>
    <w:p w14:paraId="794C5636" w14:textId="77777777" w:rsidR="00D85257" w:rsidRPr="00FE02EC" w:rsidRDefault="00D85257" w:rsidP="00DF57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lastRenderedPageBreak/>
        <w:t xml:space="preserve">Н </w:t>
      </w:r>
      <w:r w:rsidRPr="00FE02EC">
        <w:rPr>
          <w:rFonts w:ascii="Times New Roman" w:hAnsi="Times New Roman"/>
          <w:sz w:val="26"/>
          <w:szCs w:val="26"/>
          <w:vertAlign w:val="subscript"/>
        </w:rPr>
        <w:t>прожив</w:t>
      </w:r>
      <w:r w:rsidRPr="00FE02EC">
        <w:rPr>
          <w:rFonts w:ascii="Times New Roman" w:hAnsi="Times New Roman"/>
          <w:sz w:val="26"/>
          <w:szCs w:val="26"/>
        </w:rPr>
        <w:t> – население, проживающее на территории Нефтеюганского района (среднегодовое).</w:t>
      </w:r>
    </w:p>
    <w:p w14:paraId="2C6677D9" w14:textId="4FF6396A" w:rsidR="008C4C49" w:rsidRPr="00FE02EC" w:rsidRDefault="003D1B54" w:rsidP="00DF5733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/>
          <w:bCs/>
          <w:iCs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sz w:val="26"/>
          <w:szCs w:val="26"/>
        </w:rPr>
        <w:t>2.</w:t>
      </w:r>
      <w:r w:rsidR="00C21DC5" w:rsidRPr="00FE02EC">
        <w:rPr>
          <w:rFonts w:ascii="Times New Roman" w:eastAsia="Courier New" w:hAnsi="Times New Roman"/>
          <w:bCs/>
          <w:iCs/>
          <w:sz w:val="26"/>
          <w:szCs w:val="26"/>
        </w:rPr>
        <w:t>4</w:t>
      </w:r>
      <w:r w:rsidR="008C4C49"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. Значение показателя </w:t>
      </w:r>
      <w:r w:rsidR="00C21DC5" w:rsidRPr="00FE02EC">
        <w:rPr>
          <w:rFonts w:ascii="Times New Roman" w:eastAsia="Courier New" w:hAnsi="Times New Roman"/>
          <w:bCs/>
          <w:iCs/>
          <w:sz w:val="26"/>
          <w:szCs w:val="26"/>
        </w:rPr>
        <w:t>4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 «Удельный расход тепловой энергии на снабжение органов местного самоуправления и муниципальных учреждений (в расчете </w:t>
      </w:r>
      <w:r w:rsidR="00DF5733">
        <w:rPr>
          <w:rFonts w:ascii="Times New Roman" w:eastAsia="Courier New" w:hAnsi="Times New Roman"/>
          <w:bCs/>
          <w:iCs/>
          <w:sz w:val="26"/>
          <w:szCs w:val="26"/>
        </w:rPr>
        <w:br/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>на 1 кв. метр общей площади), Гкал/кв.м»;</w:t>
      </w:r>
    </w:p>
    <w:p w14:paraId="0E692692" w14:textId="340588BA" w:rsidR="008C4C49" w:rsidRPr="00FE02EC" w:rsidRDefault="008C4C49" w:rsidP="00DF5733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/>
          <w:bCs/>
          <w:iCs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sz w:val="26"/>
          <w:szCs w:val="26"/>
        </w:rPr>
        <w:t>2.</w:t>
      </w:r>
      <w:r w:rsidR="00C21DC5" w:rsidRPr="00FE02EC">
        <w:rPr>
          <w:rFonts w:ascii="Times New Roman" w:eastAsia="Courier New" w:hAnsi="Times New Roman"/>
          <w:bCs/>
          <w:iCs/>
          <w:sz w:val="26"/>
          <w:szCs w:val="26"/>
        </w:rPr>
        <w:t>5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. Значение </w:t>
      </w:r>
      <w:r w:rsidR="00C21DC5" w:rsidRPr="00FE02EC">
        <w:rPr>
          <w:rFonts w:ascii="Times New Roman" w:eastAsia="Courier New" w:hAnsi="Times New Roman"/>
          <w:bCs/>
          <w:iCs/>
          <w:sz w:val="26"/>
          <w:szCs w:val="26"/>
        </w:rPr>
        <w:t>показателя 5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 </w:t>
      </w:r>
      <w:r w:rsidR="003D1B54"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«Удельный расход ТЭ в многоквартирных домах </w:t>
      </w:r>
      <w:r w:rsidR="00DF5733">
        <w:rPr>
          <w:rFonts w:ascii="Times New Roman" w:eastAsia="Courier New" w:hAnsi="Times New Roman"/>
          <w:bCs/>
          <w:iCs/>
          <w:sz w:val="26"/>
          <w:szCs w:val="26"/>
        </w:rPr>
        <w:br/>
      </w:r>
      <w:r w:rsidR="003D1B54" w:rsidRPr="00FE02EC">
        <w:rPr>
          <w:rFonts w:ascii="Times New Roman" w:eastAsia="Courier New" w:hAnsi="Times New Roman"/>
          <w:bCs/>
          <w:iCs/>
          <w:sz w:val="26"/>
          <w:szCs w:val="26"/>
        </w:rPr>
        <w:t>(в расчете на 1 кв. метр общей площади), Гкал/м2»;</w:t>
      </w:r>
    </w:p>
    <w:p w14:paraId="188E7B3B" w14:textId="535B0CA7" w:rsidR="008C4C49" w:rsidRPr="00FE02EC" w:rsidRDefault="003D1B54" w:rsidP="00DF5733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/>
          <w:bCs/>
          <w:iCs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sz w:val="26"/>
          <w:szCs w:val="26"/>
        </w:rPr>
        <w:t>2.</w:t>
      </w:r>
      <w:r w:rsidR="00C21DC5" w:rsidRPr="00FE02EC">
        <w:rPr>
          <w:rFonts w:ascii="Times New Roman" w:eastAsia="Courier New" w:hAnsi="Times New Roman"/>
          <w:bCs/>
          <w:iCs/>
          <w:sz w:val="26"/>
          <w:szCs w:val="26"/>
        </w:rPr>
        <w:t>6</w:t>
      </w:r>
      <w:r w:rsidR="008C4C49"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. Значение показателя </w:t>
      </w:r>
      <w:r w:rsidR="00C21DC5" w:rsidRPr="00FE02EC">
        <w:rPr>
          <w:rFonts w:ascii="Times New Roman" w:eastAsia="Courier New" w:hAnsi="Times New Roman"/>
          <w:bCs/>
          <w:iCs/>
          <w:sz w:val="26"/>
          <w:szCs w:val="26"/>
        </w:rPr>
        <w:t>6</w:t>
      </w:r>
      <w:r w:rsidR="008C4C49"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 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«Удельный расход холодной воды </w:t>
      </w:r>
      <w:r w:rsidR="00DF5733">
        <w:rPr>
          <w:rFonts w:ascii="Times New Roman" w:eastAsia="Courier New" w:hAnsi="Times New Roman"/>
          <w:bCs/>
          <w:iCs/>
          <w:sz w:val="26"/>
          <w:szCs w:val="26"/>
        </w:rPr>
        <w:br/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>в многоквартирных домах (в расчете на 1 жителя), м3/чел»;</w:t>
      </w:r>
    </w:p>
    <w:p w14:paraId="2E0F7F41" w14:textId="012CBBB1" w:rsidR="008C4C49" w:rsidRPr="00FE02EC" w:rsidRDefault="008C4C49" w:rsidP="00DF5733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/>
          <w:bCs/>
          <w:iCs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sz w:val="26"/>
          <w:szCs w:val="26"/>
        </w:rPr>
        <w:t>2.</w:t>
      </w:r>
      <w:r w:rsidR="00C21DC5" w:rsidRPr="00FE02EC">
        <w:rPr>
          <w:rFonts w:ascii="Times New Roman" w:eastAsia="Courier New" w:hAnsi="Times New Roman"/>
          <w:bCs/>
          <w:iCs/>
          <w:sz w:val="26"/>
          <w:szCs w:val="26"/>
        </w:rPr>
        <w:t>7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. Значение показателя </w:t>
      </w:r>
      <w:r w:rsidR="00C21DC5" w:rsidRPr="00FE02EC">
        <w:rPr>
          <w:rFonts w:ascii="Times New Roman" w:eastAsia="Courier New" w:hAnsi="Times New Roman"/>
          <w:bCs/>
          <w:iCs/>
          <w:sz w:val="26"/>
          <w:szCs w:val="26"/>
        </w:rPr>
        <w:t>7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 </w:t>
      </w:r>
      <w:r w:rsidR="003D1B54" w:rsidRPr="00FE02EC">
        <w:rPr>
          <w:rFonts w:ascii="Times New Roman" w:eastAsia="Courier New" w:hAnsi="Times New Roman"/>
          <w:bCs/>
          <w:iCs/>
          <w:sz w:val="26"/>
          <w:szCs w:val="26"/>
        </w:rPr>
        <w:t>«Удельный расход горячей воды в многоквартирных домах (в расчете на 1 жителя), м3/чел».</w:t>
      </w:r>
    </w:p>
    <w:p w14:paraId="52BBA400" w14:textId="67014EA3" w:rsidR="008C4C49" w:rsidRPr="00FE02EC" w:rsidRDefault="003D1B54" w:rsidP="00DF5733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/>
          <w:bCs/>
          <w:iCs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sz w:val="26"/>
          <w:szCs w:val="26"/>
        </w:rPr>
        <w:t>Пока</w:t>
      </w:r>
      <w:r w:rsidR="004B0F9A"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затели рассчитываются </w:t>
      </w:r>
      <w:r w:rsidR="002D559B" w:rsidRPr="00FE02EC">
        <w:rPr>
          <w:rFonts w:ascii="Times New Roman" w:eastAsia="Courier New" w:hAnsi="Times New Roman"/>
          <w:bCs/>
          <w:iCs/>
          <w:sz w:val="26"/>
          <w:szCs w:val="26"/>
        </w:rPr>
        <w:t>согласно приказу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 Министерства экономического развития Российской Федерации от 28.04.2021 № 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</w:t>
      </w:r>
      <w:r w:rsidR="00DF5733">
        <w:rPr>
          <w:rFonts w:ascii="Times New Roman" w:eastAsia="Courier New" w:hAnsi="Times New Roman"/>
          <w:bCs/>
          <w:iCs/>
          <w:sz w:val="26"/>
          <w:szCs w:val="26"/>
        </w:rPr>
        <w:br/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>и повышения энергетической эффективности».</w:t>
      </w:r>
    </w:p>
    <w:p w14:paraId="12E00BB6" w14:textId="3832B99A" w:rsidR="003D1B54" w:rsidRPr="00FE02EC" w:rsidRDefault="008C4C49" w:rsidP="00DF5733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/>
          <w:bCs/>
          <w:iCs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sz w:val="26"/>
          <w:szCs w:val="26"/>
        </w:rPr>
        <w:t>2.</w:t>
      </w:r>
      <w:r w:rsidR="00C21DC5" w:rsidRPr="00FE02EC">
        <w:rPr>
          <w:rFonts w:ascii="Times New Roman" w:eastAsia="Courier New" w:hAnsi="Times New Roman"/>
          <w:bCs/>
          <w:iCs/>
          <w:sz w:val="26"/>
          <w:szCs w:val="26"/>
        </w:rPr>
        <w:t>8</w:t>
      </w:r>
      <w:r w:rsidR="004B0F9A" w:rsidRPr="00FE02EC">
        <w:rPr>
          <w:rFonts w:ascii="Times New Roman" w:eastAsia="Courier New" w:hAnsi="Times New Roman"/>
          <w:bCs/>
          <w:iCs/>
          <w:sz w:val="26"/>
          <w:szCs w:val="26"/>
        </w:rPr>
        <w:t>.</w:t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 Значение показателя </w:t>
      </w:r>
      <w:r w:rsidR="00C21DC5" w:rsidRPr="00FE02EC">
        <w:rPr>
          <w:rFonts w:ascii="Times New Roman" w:eastAsia="Courier New" w:hAnsi="Times New Roman"/>
          <w:bCs/>
          <w:iCs/>
          <w:sz w:val="26"/>
          <w:szCs w:val="26"/>
        </w:rPr>
        <w:t>8</w:t>
      </w:r>
      <w:r w:rsidR="003D1B54"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 «Доля проведенных мероприятий по дезинсекции </w:t>
      </w:r>
      <w:r w:rsidR="00DF5733">
        <w:rPr>
          <w:rFonts w:ascii="Times New Roman" w:eastAsia="Courier New" w:hAnsi="Times New Roman"/>
          <w:bCs/>
          <w:iCs/>
          <w:sz w:val="26"/>
          <w:szCs w:val="26"/>
        </w:rPr>
        <w:br/>
      </w:r>
      <w:r w:rsidR="003D1B54" w:rsidRPr="00FE02EC">
        <w:rPr>
          <w:rFonts w:ascii="Times New Roman" w:eastAsia="Courier New" w:hAnsi="Times New Roman"/>
          <w:bCs/>
          <w:iCs/>
          <w:sz w:val="26"/>
          <w:szCs w:val="26"/>
        </w:rPr>
        <w:t>и дератизации территорий, %» определяется отношением обработанных территорий, согласно заключенных договоров, к общей площади запланированных к обработке территорий.</w:t>
      </w:r>
    </w:p>
    <w:p w14:paraId="08D6E6E9" w14:textId="65C2CB35" w:rsidR="00BD1093" w:rsidRPr="00FE02EC" w:rsidRDefault="00C21DC5" w:rsidP="00DF5733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/>
          <w:bCs/>
          <w:iCs/>
          <w:sz w:val="26"/>
          <w:szCs w:val="26"/>
        </w:rPr>
      </w:pP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2.9. Значение показателя 9 «Доля площади жилищного фонда, обеспеченного всеми видами благоустройства (инженерные сети), в общей площади жилищного фонда Нефтеюганского района, %» устанавливается согласно федеральной статистической формы № 1-жилфонд «Сведения о жилищном фонде», утвержденной Приказом Федеральной службы государственной статистики от 30.07.2021 № 464 </w:t>
      </w:r>
      <w:r w:rsidR="00DF5733">
        <w:rPr>
          <w:rFonts w:ascii="Times New Roman" w:eastAsia="Courier New" w:hAnsi="Times New Roman"/>
          <w:bCs/>
          <w:iCs/>
          <w:sz w:val="26"/>
          <w:szCs w:val="26"/>
        </w:rPr>
        <w:br/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«Об утверждении форм федерального статистического наблюдения для организации федерального статистического наблюдения за строительством, инвестициями </w:t>
      </w:r>
      <w:r w:rsidR="00DF5733">
        <w:rPr>
          <w:rFonts w:ascii="Times New Roman" w:eastAsia="Courier New" w:hAnsi="Times New Roman"/>
          <w:bCs/>
          <w:iCs/>
          <w:sz w:val="26"/>
          <w:szCs w:val="26"/>
        </w:rPr>
        <w:br/>
      </w:r>
      <w:r w:rsidRPr="00FE02EC">
        <w:rPr>
          <w:rFonts w:ascii="Times New Roman" w:eastAsia="Courier New" w:hAnsi="Times New Roman"/>
          <w:bCs/>
          <w:iCs/>
          <w:sz w:val="26"/>
          <w:szCs w:val="26"/>
        </w:rPr>
        <w:t xml:space="preserve">в нефинансовые активы и жилищно-коммунальным хозяйством». </w:t>
      </w:r>
    </w:p>
    <w:sectPr w:rsidR="00BD1093" w:rsidRPr="00FE02EC" w:rsidSect="00DF5733"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6A1CB" w14:textId="77777777" w:rsidR="005555E6" w:rsidRDefault="005555E6" w:rsidP="002B1EBF">
      <w:pPr>
        <w:spacing w:after="0" w:line="240" w:lineRule="auto"/>
      </w:pPr>
      <w:r>
        <w:separator/>
      </w:r>
    </w:p>
  </w:endnote>
  <w:endnote w:type="continuationSeparator" w:id="0">
    <w:p w14:paraId="714085E7" w14:textId="77777777" w:rsidR="005555E6" w:rsidRDefault="005555E6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335C0" w14:textId="77777777" w:rsidR="005555E6" w:rsidRDefault="005555E6" w:rsidP="002B1EBF">
      <w:pPr>
        <w:spacing w:after="0" w:line="240" w:lineRule="auto"/>
      </w:pPr>
      <w:r>
        <w:separator/>
      </w:r>
    </w:p>
  </w:footnote>
  <w:footnote w:type="continuationSeparator" w:id="0">
    <w:p w14:paraId="53F04896" w14:textId="77777777" w:rsidR="005555E6" w:rsidRDefault="005555E6" w:rsidP="002B1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E20DB3"/>
    <w:multiLevelType w:val="hybridMultilevel"/>
    <w:tmpl w:val="5A609848"/>
    <w:lvl w:ilvl="0" w:tplc="5DBA0C0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8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90727"/>
    <w:multiLevelType w:val="hybridMultilevel"/>
    <w:tmpl w:val="C4208232"/>
    <w:lvl w:ilvl="0" w:tplc="3CE6CEC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3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4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5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79717F"/>
    <w:multiLevelType w:val="hybridMultilevel"/>
    <w:tmpl w:val="F5020778"/>
    <w:lvl w:ilvl="0" w:tplc="AD1A3C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CBA3F4D"/>
    <w:multiLevelType w:val="hybridMultilevel"/>
    <w:tmpl w:val="43C8CF00"/>
    <w:lvl w:ilvl="0" w:tplc="D94E3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6"/>
  </w:num>
  <w:num w:numId="3">
    <w:abstractNumId w:val="20"/>
  </w:num>
  <w:num w:numId="4">
    <w:abstractNumId w:val="14"/>
  </w:num>
  <w:num w:numId="5">
    <w:abstractNumId w:val="19"/>
  </w:num>
  <w:num w:numId="6">
    <w:abstractNumId w:val="2"/>
  </w:num>
  <w:num w:numId="7">
    <w:abstractNumId w:val="16"/>
  </w:num>
  <w:num w:numId="8">
    <w:abstractNumId w:val="1"/>
  </w:num>
  <w:num w:numId="9">
    <w:abstractNumId w:val="0"/>
  </w:num>
  <w:num w:numId="10">
    <w:abstractNumId w:val="6"/>
  </w:num>
  <w:num w:numId="11">
    <w:abstractNumId w:val="4"/>
  </w:num>
  <w:num w:numId="12">
    <w:abstractNumId w:val="11"/>
  </w:num>
  <w:num w:numId="13">
    <w:abstractNumId w:val="17"/>
  </w:num>
  <w:num w:numId="14">
    <w:abstractNumId w:val="25"/>
  </w:num>
  <w:num w:numId="15">
    <w:abstractNumId w:val="27"/>
  </w:num>
  <w:num w:numId="16">
    <w:abstractNumId w:val="7"/>
  </w:num>
  <w:num w:numId="17">
    <w:abstractNumId w:val="8"/>
  </w:num>
  <w:num w:numId="18">
    <w:abstractNumId w:val="21"/>
  </w:num>
  <w:num w:numId="19">
    <w:abstractNumId w:val="3"/>
  </w:num>
  <w:num w:numId="20">
    <w:abstractNumId w:val="15"/>
  </w:num>
  <w:num w:numId="21">
    <w:abstractNumId w:val="22"/>
  </w:num>
  <w:num w:numId="22">
    <w:abstractNumId w:val="9"/>
  </w:num>
  <w:num w:numId="23">
    <w:abstractNumId w:val="10"/>
  </w:num>
  <w:num w:numId="24">
    <w:abstractNumId w:val="18"/>
  </w:num>
  <w:num w:numId="25">
    <w:abstractNumId w:val="28"/>
  </w:num>
  <w:num w:numId="26">
    <w:abstractNumId w:val="24"/>
  </w:num>
  <w:num w:numId="27">
    <w:abstractNumId w:val="23"/>
  </w:num>
  <w:num w:numId="28">
    <w:abstractNumId w:val="30"/>
  </w:num>
  <w:num w:numId="29">
    <w:abstractNumId w:val="29"/>
  </w:num>
  <w:num w:numId="30">
    <w:abstractNumId w:val="12"/>
  </w:num>
  <w:num w:numId="3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67F69"/>
    <w:rsid w:val="00070317"/>
    <w:rsid w:val="00076646"/>
    <w:rsid w:val="00077F98"/>
    <w:rsid w:val="00082516"/>
    <w:rsid w:val="00086766"/>
    <w:rsid w:val="00090BA2"/>
    <w:rsid w:val="00093690"/>
    <w:rsid w:val="00094FE2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CD6"/>
    <w:rsid w:val="000F005B"/>
    <w:rsid w:val="000F034B"/>
    <w:rsid w:val="000F3D1A"/>
    <w:rsid w:val="000F6AD3"/>
    <w:rsid w:val="000F762D"/>
    <w:rsid w:val="000F7666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243E1"/>
    <w:rsid w:val="00131E1F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21BB"/>
    <w:rsid w:val="00164282"/>
    <w:rsid w:val="0016505F"/>
    <w:rsid w:val="00170389"/>
    <w:rsid w:val="001703F7"/>
    <w:rsid w:val="0017076A"/>
    <w:rsid w:val="001733F1"/>
    <w:rsid w:val="001775AB"/>
    <w:rsid w:val="00181C3C"/>
    <w:rsid w:val="00181EB3"/>
    <w:rsid w:val="0018443C"/>
    <w:rsid w:val="0018574B"/>
    <w:rsid w:val="001857CA"/>
    <w:rsid w:val="00186097"/>
    <w:rsid w:val="00186D6D"/>
    <w:rsid w:val="00190442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D3CC4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879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0EB5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23D2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2DB0"/>
    <w:rsid w:val="002D3336"/>
    <w:rsid w:val="002D4364"/>
    <w:rsid w:val="002D47E5"/>
    <w:rsid w:val="002D5386"/>
    <w:rsid w:val="002D559B"/>
    <w:rsid w:val="002D5955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676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BAA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2A3"/>
    <w:rsid w:val="003B563A"/>
    <w:rsid w:val="003B5DC6"/>
    <w:rsid w:val="003B6638"/>
    <w:rsid w:val="003B6D37"/>
    <w:rsid w:val="003C0141"/>
    <w:rsid w:val="003C1523"/>
    <w:rsid w:val="003C2C3C"/>
    <w:rsid w:val="003C67EC"/>
    <w:rsid w:val="003C7A72"/>
    <w:rsid w:val="003D1B54"/>
    <w:rsid w:val="003D2504"/>
    <w:rsid w:val="003D40A7"/>
    <w:rsid w:val="003D43B2"/>
    <w:rsid w:val="003D545F"/>
    <w:rsid w:val="003D568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689"/>
    <w:rsid w:val="003F7234"/>
    <w:rsid w:val="003F7FEF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624F"/>
    <w:rsid w:val="004974A4"/>
    <w:rsid w:val="004A1AD0"/>
    <w:rsid w:val="004A23B9"/>
    <w:rsid w:val="004A304F"/>
    <w:rsid w:val="004A6595"/>
    <w:rsid w:val="004A75E0"/>
    <w:rsid w:val="004B0F9A"/>
    <w:rsid w:val="004B2D69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0DA3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47C3"/>
    <w:rsid w:val="00515071"/>
    <w:rsid w:val="0051702F"/>
    <w:rsid w:val="0052149F"/>
    <w:rsid w:val="0053037A"/>
    <w:rsid w:val="00530448"/>
    <w:rsid w:val="005304BA"/>
    <w:rsid w:val="00530E11"/>
    <w:rsid w:val="005328F9"/>
    <w:rsid w:val="00534BCA"/>
    <w:rsid w:val="005367B6"/>
    <w:rsid w:val="00536A22"/>
    <w:rsid w:val="00536E1A"/>
    <w:rsid w:val="0053762A"/>
    <w:rsid w:val="005421AD"/>
    <w:rsid w:val="005434BD"/>
    <w:rsid w:val="00543BAA"/>
    <w:rsid w:val="005452E0"/>
    <w:rsid w:val="00546591"/>
    <w:rsid w:val="00550AC7"/>
    <w:rsid w:val="00552D3D"/>
    <w:rsid w:val="005539C1"/>
    <w:rsid w:val="00554B69"/>
    <w:rsid w:val="00554EB4"/>
    <w:rsid w:val="005555E6"/>
    <w:rsid w:val="0055637F"/>
    <w:rsid w:val="00565261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621B"/>
    <w:rsid w:val="005963AB"/>
    <w:rsid w:val="005A2DBE"/>
    <w:rsid w:val="005A2E76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46CE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3BE5"/>
    <w:rsid w:val="006042AF"/>
    <w:rsid w:val="0060521E"/>
    <w:rsid w:val="00605C59"/>
    <w:rsid w:val="00607697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0FA8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186C"/>
    <w:rsid w:val="00702706"/>
    <w:rsid w:val="00703ADB"/>
    <w:rsid w:val="00703D0D"/>
    <w:rsid w:val="0070629B"/>
    <w:rsid w:val="007065EC"/>
    <w:rsid w:val="00706FCD"/>
    <w:rsid w:val="00707072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36E02"/>
    <w:rsid w:val="00740367"/>
    <w:rsid w:val="00740CCC"/>
    <w:rsid w:val="007412A2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16A6"/>
    <w:rsid w:val="007B3711"/>
    <w:rsid w:val="007B4F06"/>
    <w:rsid w:val="007B5CD9"/>
    <w:rsid w:val="007B742E"/>
    <w:rsid w:val="007B7503"/>
    <w:rsid w:val="007C1288"/>
    <w:rsid w:val="007C2467"/>
    <w:rsid w:val="007C3D16"/>
    <w:rsid w:val="007C73E0"/>
    <w:rsid w:val="007D0BA5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DA"/>
    <w:rsid w:val="00807BE2"/>
    <w:rsid w:val="008122EE"/>
    <w:rsid w:val="00812E73"/>
    <w:rsid w:val="008200C3"/>
    <w:rsid w:val="00826B6D"/>
    <w:rsid w:val="008311FE"/>
    <w:rsid w:val="008324DF"/>
    <w:rsid w:val="00835A52"/>
    <w:rsid w:val="00840916"/>
    <w:rsid w:val="008410DD"/>
    <w:rsid w:val="00843670"/>
    <w:rsid w:val="00844FE4"/>
    <w:rsid w:val="008451A6"/>
    <w:rsid w:val="008504FF"/>
    <w:rsid w:val="0085081F"/>
    <w:rsid w:val="008522DB"/>
    <w:rsid w:val="00852F54"/>
    <w:rsid w:val="00853D5A"/>
    <w:rsid w:val="00854BF6"/>
    <w:rsid w:val="00855FCF"/>
    <w:rsid w:val="0086222C"/>
    <w:rsid w:val="00864543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FED"/>
    <w:rsid w:val="008B6A35"/>
    <w:rsid w:val="008B7AD6"/>
    <w:rsid w:val="008C0CC3"/>
    <w:rsid w:val="008C449A"/>
    <w:rsid w:val="008C4C49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6594"/>
    <w:rsid w:val="008E7BA1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4B57"/>
    <w:rsid w:val="00920A06"/>
    <w:rsid w:val="00923137"/>
    <w:rsid w:val="00923810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77482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6959"/>
    <w:rsid w:val="009F6BA6"/>
    <w:rsid w:val="00A001BA"/>
    <w:rsid w:val="00A01154"/>
    <w:rsid w:val="00A01499"/>
    <w:rsid w:val="00A01792"/>
    <w:rsid w:val="00A03107"/>
    <w:rsid w:val="00A04141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58A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DC5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048A"/>
    <w:rsid w:val="00C5204F"/>
    <w:rsid w:val="00C53EED"/>
    <w:rsid w:val="00C563F7"/>
    <w:rsid w:val="00C56C81"/>
    <w:rsid w:val="00C57E32"/>
    <w:rsid w:val="00C60F14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0E1C"/>
    <w:rsid w:val="00D135F5"/>
    <w:rsid w:val="00D1386A"/>
    <w:rsid w:val="00D21095"/>
    <w:rsid w:val="00D2228F"/>
    <w:rsid w:val="00D23B76"/>
    <w:rsid w:val="00D24F43"/>
    <w:rsid w:val="00D2724E"/>
    <w:rsid w:val="00D3251C"/>
    <w:rsid w:val="00D3391E"/>
    <w:rsid w:val="00D3444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1F02"/>
    <w:rsid w:val="00D624BF"/>
    <w:rsid w:val="00D632DE"/>
    <w:rsid w:val="00D641CA"/>
    <w:rsid w:val="00D6653A"/>
    <w:rsid w:val="00D667A9"/>
    <w:rsid w:val="00D677DF"/>
    <w:rsid w:val="00D72890"/>
    <w:rsid w:val="00D7363F"/>
    <w:rsid w:val="00D74D66"/>
    <w:rsid w:val="00D77C08"/>
    <w:rsid w:val="00D82176"/>
    <w:rsid w:val="00D826A8"/>
    <w:rsid w:val="00D85257"/>
    <w:rsid w:val="00D9029A"/>
    <w:rsid w:val="00D9075E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D24DE"/>
    <w:rsid w:val="00DD25C5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5733"/>
    <w:rsid w:val="00DF76BB"/>
    <w:rsid w:val="00DF7D58"/>
    <w:rsid w:val="00E02F60"/>
    <w:rsid w:val="00E0551A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65E"/>
    <w:rsid w:val="00E25F63"/>
    <w:rsid w:val="00E271BE"/>
    <w:rsid w:val="00E325BF"/>
    <w:rsid w:val="00E33E87"/>
    <w:rsid w:val="00E36010"/>
    <w:rsid w:val="00E3671D"/>
    <w:rsid w:val="00E372AD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4C95"/>
    <w:rsid w:val="00FB577C"/>
    <w:rsid w:val="00FB5DA4"/>
    <w:rsid w:val="00FC1A0E"/>
    <w:rsid w:val="00FC1F95"/>
    <w:rsid w:val="00FC2C3B"/>
    <w:rsid w:val="00FC4465"/>
    <w:rsid w:val="00FC7D1E"/>
    <w:rsid w:val="00FD0CB7"/>
    <w:rsid w:val="00FD1952"/>
    <w:rsid w:val="00FD2922"/>
    <w:rsid w:val="00FD417A"/>
    <w:rsid w:val="00FD5BCF"/>
    <w:rsid w:val="00FE02EC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uiPriority w:val="39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1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6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7"/>
    <w:uiPriority w:val="99"/>
    <w:unhideWhenUsed/>
    <w:qFormat/>
    <w:rsid w:val="00607697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7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6"/>
    <w:uiPriority w:val="99"/>
    <w:rsid w:val="00607697"/>
    <w:rPr>
      <w:rFonts w:ascii="Calibri" w:hAnsi="Calibri"/>
      <w:lang w:eastAsia="en-US"/>
    </w:rPr>
  </w:style>
  <w:style w:type="character" w:styleId="af8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60769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B52ED-9B3C-486B-B4E0-B51577CE0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3825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2024-11-01T10:49:00Z</cp:lastPrinted>
  <dcterms:created xsi:type="dcterms:W3CDTF">2024-11-01T10:50:00Z</dcterms:created>
  <dcterms:modified xsi:type="dcterms:W3CDTF">2024-11-02T04:44:00Z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