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C63D" w14:textId="77777777" w:rsidR="00AE174F" w:rsidRPr="003301B0" w:rsidRDefault="00AE174F" w:rsidP="005077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139AC2E" wp14:editId="3C8F1DA1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8EE18" w14:textId="77777777" w:rsidR="00AE174F" w:rsidRPr="003301B0" w:rsidRDefault="00AE174F" w:rsidP="00507775">
      <w:pPr>
        <w:jc w:val="center"/>
        <w:rPr>
          <w:b/>
          <w:sz w:val="20"/>
          <w:szCs w:val="20"/>
        </w:rPr>
      </w:pPr>
    </w:p>
    <w:p w14:paraId="02930A0E" w14:textId="77777777" w:rsidR="00AE174F" w:rsidRPr="003301B0" w:rsidRDefault="00AE174F" w:rsidP="00507775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DF56DD0" w14:textId="77777777" w:rsidR="00AE174F" w:rsidRPr="003301B0" w:rsidRDefault="00AE174F" w:rsidP="00507775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B829D48" w14:textId="77777777" w:rsidR="00AE174F" w:rsidRPr="003301B0" w:rsidRDefault="00AE174F" w:rsidP="00507775">
      <w:pPr>
        <w:jc w:val="center"/>
        <w:rPr>
          <w:b/>
          <w:sz w:val="32"/>
        </w:rPr>
      </w:pPr>
    </w:p>
    <w:p w14:paraId="4CD8A008" w14:textId="77777777" w:rsidR="00AE174F" w:rsidRPr="00925532" w:rsidRDefault="00AE174F" w:rsidP="00507775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2D803AAF" w14:textId="77777777" w:rsidR="00AE174F" w:rsidRPr="00925532" w:rsidRDefault="00AE174F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E174F" w:rsidRPr="00925532" w14:paraId="1782990C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B581501" w14:textId="329EC1A8" w:rsidR="00AE174F" w:rsidRPr="005932D4" w:rsidRDefault="00AE174F" w:rsidP="005077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04.06.2024</w:t>
            </w:r>
          </w:p>
        </w:tc>
        <w:tc>
          <w:tcPr>
            <w:tcW w:w="6595" w:type="dxa"/>
            <w:vMerge w:val="restart"/>
          </w:tcPr>
          <w:p w14:paraId="6D2AA180" w14:textId="0E524B43" w:rsidR="00AE174F" w:rsidRPr="005932D4" w:rsidRDefault="00AE174F" w:rsidP="00507775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917-па</w:t>
            </w:r>
          </w:p>
        </w:tc>
      </w:tr>
      <w:tr w:rsidR="00AE174F" w:rsidRPr="003301B0" w14:paraId="29BF0E2E" w14:textId="77777777" w:rsidTr="00D63BB7">
        <w:trPr>
          <w:cantSplit/>
          <w:trHeight w:val="70"/>
        </w:trPr>
        <w:tc>
          <w:tcPr>
            <w:tcW w:w="3119" w:type="dxa"/>
          </w:tcPr>
          <w:p w14:paraId="08362A6B" w14:textId="77777777" w:rsidR="00AE174F" w:rsidRPr="003301B0" w:rsidRDefault="00AE174F" w:rsidP="00507775">
            <w:pPr>
              <w:rPr>
                <w:sz w:val="4"/>
              </w:rPr>
            </w:pPr>
          </w:p>
          <w:p w14:paraId="2106022C" w14:textId="77777777" w:rsidR="00AE174F" w:rsidRPr="003301B0" w:rsidRDefault="00AE174F" w:rsidP="0050777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E8E0768" w14:textId="77777777" w:rsidR="00AE174F" w:rsidRPr="003301B0" w:rsidRDefault="00AE174F" w:rsidP="00507775">
            <w:pPr>
              <w:jc w:val="right"/>
              <w:rPr>
                <w:sz w:val="20"/>
              </w:rPr>
            </w:pPr>
          </w:p>
        </w:tc>
      </w:tr>
    </w:tbl>
    <w:p w14:paraId="218FB5AF" w14:textId="77777777" w:rsidR="00AE174F" w:rsidRDefault="00AE174F" w:rsidP="007820E5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5031BDF0" w14:textId="4E5C3B82" w:rsidR="0039645C" w:rsidRDefault="0039645C" w:rsidP="0039645C">
      <w:pPr>
        <w:jc w:val="center"/>
        <w:rPr>
          <w:sz w:val="26"/>
          <w:szCs w:val="26"/>
        </w:rPr>
      </w:pPr>
    </w:p>
    <w:p w14:paraId="0D966383" w14:textId="77777777" w:rsidR="0039645C" w:rsidRDefault="0039645C" w:rsidP="0039645C">
      <w:pPr>
        <w:jc w:val="center"/>
        <w:rPr>
          <w:sz w:val="26"/>
          <w:szCs w:val="26"/>
        </w:rPr>
      </w:pPr>
    </w:p>
    <w:p w14:paraId="3F0A8213" w14:textId="5D74452C" w:rsidR="00AB417B" w:rsidRPr="00AB417B" w:rsidRDefault="00AB417B" w:rsidP="0039645C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</w:t>
      </w:r>
      <w:r w:rsidR="0039645C">
        <w:rPr>
          <w:sz w:val="26"/>
          <w:szCs w:val="26"/>
        </w:rPr>
        <w:br/>
      </w:r>
      <w:r w:rsidRPr="00AB417B">
        <w:rPr>
          <w:sz w:val="26"/>
          <w:szCs w:val="26"/>
        </w:rPr>
        <w:t xml:space="preserve">для размещения объекта: </w:t>
      </w:r>
      <w:r w:rsidR="001F260B" w:rsidRPr="00BD5AD3">
        <w:rPr>
          <w:sz w:val="26"/>
          <w:szCs w:val="26"/>
        </w:rPr>
        <w:t>«</w:t>
      </w:r>
      <w:r w:rsidR="003F45DE" w:rsidRPr="003F45DE">
        <w:rPr>
          <w:sz w:val="26"/>
          <w:szCs w:val="26"/>
        </w:rPr>
        <w:t>КНС-2 Кудринского месторождения</w:t>
      </w:r>
      <w:r w:rsidR="001F260B" w:rsidRPr="00BD5AD3">
        <w:rPr>
          <w:sz w:val="26"/>
          <w:szCs w:val="26"/>
        </w:rPr>
        <w:t>»</w:t>
      </w:r>
    </w:p>
    <w:p w14:paraId="112CE9BF" w14:textId="508E85BF" w:rsidR="00AB417B" w:rsidRDefault="00AB417B" w:rsidP="0039645C">
      <w:pPr>
        <w:jc w:val="both"/>
        <w:rPr>
          <w:sz w:val="26"/>
          <w:szCs w:val="26"/>
        </w:rPr>
      </w:pPr>
    </w:p>
    <w:p w14:paraId="06ADC549" w14:textId="77777777" w:rsidR="0039645C" w:rsidRPr="00AB417B" w:rsidRDefault="0039645C" w:rsidP="0039645C">
      <w:pPr>
        <w:jc w:val="both"/>
        <w:rPr>
          <w:sz w:val="26"/>
          <w:szCs w:val="26"/>
        </w:rPr>
      </w:pPr>
    </w:p>
    <w:p w14:paraId="03100BDF" w14:textId="77B3D9A0" w:rsidR="00AB417B" w:rsidRPr="00AB417B" w:rsidRDefault="00F13B7E" w:rsidP="0039645C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39645C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3F45DE">
        <w:rPr>
          <w:sz w:val="26"/>
          <w:szCs w:val="26"/>
        </w:rPr>
        <w:t>03.06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3F45DE">
        <w:rPr>
          <w:sz w:val="26"/>
          <w:szCs w:val="26"/>
        </w:rPr>
        <w:t>4161651585</w:t>
      </w:r>
      <w:r w:rsidR="00A869B8">
        <w:rPr>
          <w:sz w:val="26"/>
          <w:szCs w:val="26"/>
        </w:rPr>
        <w:t xml:space="preserve"> </w:t>
      </w:r>
      <w:r w:rsidR="0039645C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39645C">
      <w:pPr>
        <w:jc w:val="both"/>
        <w:rPr>
          <w:sz w:val="26"/>
          <w:szCs w:val="26"/>
        </w:rPr>
      </w:pPr>
    </w:p>
    <w:p w14:paraId="1F297028" w14:textId="49B0D15A" w:rsidR="007341E5" w:rsidRPr="001C4FB1" w:rsidRDefault="007341E5" w:rsidP="0039645C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</w:t>
      </w:r>
      <w:r w:rsidR="00445F86">
        <w:rPr>
          <w:sz w:val="26"/>
          <w:szCs w:val="26"/>
        </w:rPr>
        <w:t xml:space="preserve"> территории</w:t>
      </w:r>
      <w:r w:rsidR="009F04EF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39645C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="003F45DE" w:rsidRPr="003F45DE">
        <w:rPr>
          <w:sz w:val="26"/>
          <w:szCs w:val="26"/>
        </w:rPr>
        <w:t>КНС-2 Кудринского месторождения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1D74AF84" w:rsidR="007341E5" w:rsidRPr="001C4FB1" w:rsidRDefault="007341E5" w:rsidP="0039645C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3F45DE" w:rsidRPr="003F45DE">
        <w:rPr>
          <w:sz w:val="26"/>
          <w:szCs w:val="26"/>
        </w:rPr>
        <w:t>КНС-2 Кудринского месторождения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5BDE5EF7" w14:textId="77777777" w:rsidR="003F45DE" w:rsidRDefault="007341E5" w:rsidP="0039645C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</w:p>
    <w:p w14:paraId="7F208029" w14:textId="7CEE1DCA" w:rsidR="007341E5" w:rsidRPr="003F45DE" w:rsidRDefault="007341E5" w:rsidP="0039645C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F45D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3F45DE">
        <w:rPr>
          <w:sz w:val="26"/>
          <w:szCs w:val="26"/>
        </w:rPr>
        <w:t xml:space="preserve"> </w:t>
      </w:r>
    </w:p>
    <w:p w14:paraId="1CE197C3" w14:textId="1F5C37D9" w:rsidR="007341E5" w:rsidRPr="00311406" w:rsidRDefault="007341E5" w:rsidP="0039645C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39645C">
      <w:pPr>
        <w:jc w:val="both"/>
        <w:rPr>
          <w:sz w:val="26"/>
          <w:szCs w:val="26"/>
        </w:rPr>
      </w:pPr>
    </w:p>
    <w:p w14:paraId="13EE382C" w14:textId="2FD7449E" w:rsidR="00AB417B" w:rsidRDefault="00AB417B" w:rsidP="0039645C">
      <w:pPr>
        <w:jc w:val="both"/>
        <w:rPr>
          <w:sz w:val="26"/>
          <w:szCs w:val="26"/>
        </w:rPr>
      </w:pPr>
    </w:p>
    <w:p w14:paraId="7070317F" w14:textId="77777777" w:rsidR="0039645C" w:rsidRDefault="0039645C" w:rsidP="0039645C">
      <w:pPr>
        <w:jc w:val="both"/>
        <w:rPr>
          <w:sz w:val="26"/>
          <w:szCs w:val="26"/>
        </w:rPr>
      </w:pPr>
    </w:p>
    <w:p w14:paraId="3911CD20" w14:textId="77777777" w:rsidR="0039645C" w:rsidRPr="006D1AB0" w:rsidRDefault="0039645C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0872B3E5" w14:textId="5D4B9EA3" w:rsidR="005E2E82" w:rsidRDefault="005E2E82" w:rsidP="0039645C">
      <w:pPr>
        <w:jc w:val="both"/>
        <w:rPr>
          <w:sz w:val="26"/>
          <w:szCs w:val="26"/>
        </w:rPr>
      </w:pPr>
    </w:p>
    <w:p w14:paraId="172DDD69" w14:textId="5593C223" w:rsidR="005F34E9" w:rsidRDefault="005F34E9" w:rsidP="0039645C">
      <w:pPr>
        <w:jc w:val="both"/>
        <w:rPr>
          <w:sz w:val="26"/>
          <w:szCs w:val="26"/>
        </w:rPr>
      </w:pPr>
    </w:p>
    <w:p w14:paraId="63D6AECA" w14:textId="3F545D68" w:rsidR="00680D73" w:rsidRDefault="00680D73">
      <w:pPr>
        <w:spacing w:after="200" w:line="276" w:lineRule="auto"/>
        <w:rPr>
          <w:sz w:val="26"/>
          <w:szCs w:val="26"/>
        </w:rPr>
      </w:pPr>
    </w:p>
    <w:p w14:paraId="22903939" w14:textId="77777777" w:rsidR="007341E5" w:rsidRDefault="007341E5">
      <w:pPr>
        <w:spacing w:after="200" w:line="276" w:lineRule="auto"/>
        <w:rPr>
          <w:sz w:val="26"/>
          <w:szCs w:val="26"/>
        </w:rPr>
      </w:pPr>
    </w:p>
    <w:p w14:paraId="359E34FD" w14:textId="77777777" w:rsidR="00680D73" w:rsidRDefault="00680D73" w:rsidP="00680D73">
      <w:pPr>
        <w:jc w:val="both"/>
        <w:rPr>
          <w:sz w:val="26"/>
          <w:szCs w:val="26"/>
        </w:rPr>
      </w:pPr>
    </w:p>
    <w:p w14:paraId="600C190D" w14:textId="64076474" w:rsidR="007341E5" w:rsidRDefault="0039645C" w:rsidP="005E2A0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4AF9964A">
                <wp:simplePos x="0" y="0"/>
                <wp:positionH relativeFrom="column">
                  <wp:posOffset>3509010</wp:posOffset>
                </wp:positionH>
                <wp:positionV relativeFrom="paragraph">
                  <wp:posOffset>-643890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5C62E93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AE174F">
                              <w:rPr>
                                <w:sz w:val="26"/>
                                <w:szCs w:val="26"/>
                              </w:rPr>
                              <w:t>04.06.2024 № 917-па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76.3pt;margin-top:-50.7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5C62E93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AE174F">
                        <w:rPr>
                          <w:sz w:val="26"/>
                          <w:szCs w:val="26"/>
                        </w:rPr>
                        <w:t>04.06.2024 № 917-па</w:t>
                      </w:r>
                    </w:p>
                  </w:txbxContent>
                </v:textbox>
              </v:rect>
            </w:pict>
          </mc:Fallback>
        </mc:AlternateContent>
      </w:r>
    </w:p>
    <w:p w14:paraId="75A0C547" w14:textId="77777777" w:rsidR="005E2A09" w:rsidRPr="005E2A09" w:rsidRDefault="005E2A09" w:rsidP="005E2A09">
      <w:pPr>
        <w:jc w:val="both"/>
        <w:rPr>
          <w:sz w:val="26"/>
          <w:szCs w:val="26"/>
        </w:rPr>
      </w:pPr>
    </w:p>
    <w:p w14:paraId="13AA2CA6" w14:textId="77777777" w:rsidR="0039645C" w:rsidRDefault="0039645C" w:rsidP="003F45DE">
      <w:pPr>
        <w:jc w:val="center"/>
        <w:rPr>
          <w:sz w:val="26"/>
          <w:szCs w:val="26"/>
        </w:rPr>
      </w:pPr>
    </w:p>
    <w:p w14:paraId="24682D52" w14:textId="176B8A6D" w:rsidR="003F45DE" w:rsidRPr="003F45DE" w:rsidRDefault="003F45DE" w:rsidP="003F45DE">
      <w:pPr>
        <w:jc w:val="center"/>
        <w:rPr>
          <w:sz w:val="26"/>
          <w:szCs w:val="26"/>
        </w:rPr>
      </w:pPr>
      <w:r w:rsidRPr="003F45DE">
        <w:rPr>
          <w:sz w:val="26"/>
          <w:szCs w:val="26"/>
        </w:rPr>
        <w:t xml:space="preserve">ЗАДАНИЕ </w:t>
      </w:r>
    </w:p>
    <w:p w14:paraId="4B9F78CF" w14:textId="77777777" w:rsidR="003F45DE" w:rsidRPr="003F45DE" w:rsidRDefault="003F45DE" w:rsidP="003F45DE">
      <w:pPr>
        <w:jc w:val="center"/>
        <w:rPr>
          <w:bCs/>
          <w:sz w:val="26"/>
          <w:szCs w:val="26"/>
        </w:rPr>
      </w:pPr>
      <w:r w:rsidRPr="003F45DE">
        <w:rPr>
          <w:bCs/>
          <w:sz w:val="26"/>
          <w:szCs w:val="26"/>
        </w:rPr>
        <w:t>на разработку документации по планировке территории</w:t>
      </w:r>
    </w:p>
    <w:p w14:paraId="3FEA7BC2" w14:textId="77777777" w:rsidR="003F45DE" w:rsidRPr="003F45DE" w:rsidRDefault="003F45DE" w:rsidP="003F45DE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3F45DE">
        <w:rPr>
          <w:sz w:val="26"/>
          <w:szCs w:val="26"/>
          <w:u w:val="single"/>
        </w:rPr>
        <w:t xml:space="preserve"> «КНС-2 Кудринского месторождения» </w:t>
      </w:r>
    </w:p>
    <w:p w14:paraId="219AA429" w14:textId="027FA6DD" w:rsidR="003F45DE" w:rsidRPr="003F45DE" w:rsidRDefault="003F45DE" w:rsidP="003F45DE">
      <w:pPr>
        <w:tabs>
          <w:tab w:val="right" w:pos="9922"/>
        </w:tabs>
        <w:jc w:val="center"/>
        <w:rPr>
          <w:bCs/>
        </w:rPr>
      </w:pPr>
      <w:r w:rsidRPr="003F45DE">
        <w:rPr>
          <w:bCs/>
        </w:rPr>
        <w:t>(наименование территории, наименование объекта (</w:t>
      </w:r>
      <w:proofErr w:type="spellStart"/>
      <w:r w:rsidRPr="003F45DE">
        <w:rPr>
          <w:bCs/>
        </w:rPr>
        <w:t>ов</w:t>
      </w:r>
      <w:proofErr w:type="spellEnd"/>
      <w:r w:rsidRPr="003F45DE">
        <w:rPr>
          <w:bCs/>
        </w:rPr>
        <w:t xml:space="preserve">) капитального строительства, </w:t>
      </w:r>
      <w:r w:rsidR="0039645C">
        <w:rPr>
          <w:bCs/>
        </w:rPr>
        <w:br/>
      </w:r>
      <w:r w:rsidRPr="003F45DE">
        <w:rPr>
          <w:bCs/>
        </w:rPr>
        <w:t>для размещения которого (</w:t>
      </w:r>
      <w:proofErr w:type="spellStart"/>
      <w:r w:rsidRPr="003F45DE">
        <w:rPr>
          <w:bCs/>
        </w:rPr>
        <w:t>ых</w:t>
      </w:r>
      <w:proofErr w:type="spellEnd"/>
      <w:r w:rsidRPr="003F45DE">
        <w:rPr>
          <w:bCs/>
        </w:rPr>
        <w:t>) подготавливается документация по планировке территории)</w:t>
      </w:r>
    </w:p>
    <w:p w14:paraId="449874D6" w14:textId="77777777" w:rsidR="003F45DE" w:rsidRPr="003F45DE" w:rsidRDefault="003F45DE" w:rsidP="003F45DE">
      <w:pPr>
        <w:tabs>
          <w:tab w:val="left" w:pos="909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0"/>
        <w:gridCol w:w="5648"/>
      </w:tblGrid>
      <w:tr w:rsidR="003F45DE" w:rsidRPr="003F45DE" w14:paraId="7CCDF85D" w14:textId="77777777" w:rsidTr="008A0548">
        <w:trPr>
          <w:trHeight w:val="333"/>
        </w:trPr>
        <w:tc>
          <w:tcPr>
            <w:tcW w:w="0" w:type="auto"/>
            <w:vAlign w:val="center"/>
          </w:tcPr>
          <w:p w14:paraId="27C71B92" w14:textId="77777777" w:rsidR="003F45DE" w:rsidRPr="003F45DE" w:rsidRDefault="003F45DE" w:rsidP="003F45DE">
            <w:pPr>
              <w:tabs>
                <w:tab w:val="left" w:pos="426"/>
              </w:tabs>
              <w:contextualSpacing/>
              <w:jc w:val="center"/>
              <w:rPr>
                <w:rFonts w:eastAsia="Calibri"/>
              </w:rPr>
            </w:pPr>
            <w:r w:rsidRPr="003F45DE">
              <w:rPr>
                <w:rFonts w:eastAsia="Calibri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1C79841C" w14:textId="77777777" w:rsidR="003F45DE" w:rsidRPr="003F45DE" w:rsidRDefault="003F45DE" w:rsidP="003F45DE">
            <w:pPr>
              <w:ind w:firstLine="335"/>
              <w:jc w:val="center"/>
            </w:pPr>
            <w:r w:rsidRPr="003F45DE">
              <w:t>Содержание</w:t>
            </w:r>
          </w:p>
        </w:tc>
      </w:tr>
      <w:tr w:rsidR="003F45DE" w:rsidRPr="003F45DE" w14:paraId="0C469EFB" w14:textId="77777777" w:rsidTr="008A0548">
        <w:tc>
          <w:tcPr>
            <w:tcW w:w="0" w:type="auto"/>
            <w:vAlign w:val="center"/>
          </w:tcPr>
          <w:p w14:paraId="04BE11F5" w14:textId="77777777" w:rsidR="003F45DE" w:rsidRPr="003F45DE" w:rsidRDefault="003F45DE" w:rsidP="003F45DE">
            <w:pPr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</w:rPr>
            </w:pPr>
            <w:r w:rsidRPr="003F45DE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AC39563" w14:textId="77777777" w:rsidR="003F45DE" w:rsidRPr="003F45DE" w:rsidRDefault="003F45DE" w:rsidP="003F45DE">
            <w:pPr>
              <w:jc w:val="both"/>
            </w:pPr>
            <w:r w:rsidRPr="003F45DE">
              <w:t>Проект планировки территории.</w:t>
            </w:r>
          </w:p>
        </w:tc>
      </w:tr>
      <w:tr w:rsidR="003F45DE" w:rsidRPr="003F45DE" w14:paraId="5283A5A6" w14:textId="77777777" w:rsidTr="008A0548">
        <w:tc>
          <w:tcPr>
            <w:tcW w:w="0" w:type="auto"/>
            <w:vAlign w:val="center"/>
          </w:tcPr>
          <w:p w14:paraId="0C4DB683" w14:textId="77777777" w:rsidR="003F45DE" w:rsidRPr="003F45DE" w:rsidRDefault="003F45DE" w:rsidP="003F45DE">
            <w:pPr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</w:rPr>
            </w:pPr>
            <w:r w:rsidRPr="003F45DE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C5F8354" w14:textId="77777777" w:rsidR="003F45DE" w:rsidRPr="003F45DE" w:rsidRDefault="003F45DE" w:rsidP="003F45DE">
            <w:pPr>
              <w:jc w:val="both"/>
            </w:pPr>
            <w:r w:rsidRPr="003F45DE">
              <w:t>Публичное акционерное общество «Нефтяная компания «Роснефть», ОГРН 1027700043502 от 19.07.2002 г.</w:t>
            </w:r>
          </w:p>
          <w:p w14:paraId="173DE8C9" w14:textId="77777777" w:rsidR="003F45DE" w:rsidRPr="003F45DE" w:rsidRDefault="003F45DE" w:rsidP="003F45DE">
            <w:pPr>
              <w:jc w:val="both"/>
            </w:pPr>
            <w:r w:rsidRPr="003F45DE">
              <w:t>115035, г. Москва, Софийская набережная, 26/1</w:t>
            </w:r>
          </w:p>
          <w:p w14:paraId="3D18347F" w14:textId="77777777" w:rsidR="003F45DE" w:rsidRPr="003F45DE" w:rsidRDefault="003F45DE" w:rsidP="003F45DE">
            <w:pPr>
              <w:jc w:val="both"/>
            </w:pPr>
            <w:r w:rsidRPr="003F45DE">
              <w:t>ИНН 7706107510 КПП 770601001</w:t>
            </w:r>
          </w:p>
          <w:p w14:paraId="64A2BEEE" w14:textId="77777777" w:rsidR="003F45DE" w:rsidRPr="003F45DE" w:rsidRDefault="003F45DE" w:rsidP="003F45DE">
            <w:pPr>
              <w:jc w:val="both"/>
            </w:pPr>
            <w:r w:rsidRPr="003F45DE">
              <w:t>Доверенность № ИС-129/Д-58 от 01.02.2022 г.</w:t>
            </w:r>
          </w:p>
        </w:tc>
      </w:tr>
      <w:tr w:rsidR="003F45DE" w:rsidRPr="003F45DE" w14:paraId="0410711E" w14:textId="77777777" w:rsidTr="008A0548">
        <w:tc>
          <w:tcPr>
            <w:tcW w:w="0" w:type="auto"/>
            <w:vAlign w:val="center"/>
          </w:tcPr>
          <w:p w14:paraId="1F76AE71" w14:textId="77777777" w:rsidR="003F45DE" w:rsidRPr="003F45DE" w:rsidRDefault="003F45DE" w:rsidP="003F45DE">
            <w:pPr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</w:rPr>
            </w:pPr>
            <w:r w:rsidRPr="003F45DE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70EF66D" w14:textId="77777777" w:rsidR="003F45DE" w:rsidRPr="003F45DE" w:rsidRDefault="003F45DE" w:rsidP="003F45DE">
            <w:pPr>
              <w:jc w:val="both"/>
            </w:pPr>
            <w:r w:rsidRPr="003F45DE">
              <w:t>За счет собственных средств ПАО «НК «Роснефть»</w:t>
            </w:r>
          </w:p>
        </w:tc>
      </w:tr>
      <w:tr w:rsidR="003F45DE" w:rsidRPr="003F45DE" w14:paraId="4DA11224" w14:textId="77777777" w:rsidTr="008A0548">
        <w:tc>
          <w:tcPr>
            <w:tcW w:w="0" w:type="auto"/>
            <w:vAlign w:val="center"/>
          </w:tcPr>
          <w:p w14:paraId="05D04440" w14:textId="77777777" w:rsidR="003F45DE" w:rsidRPr="003F45DE" w:rsidRDefault="003F45DE" w:rsidP="003F45DE">
            <w:pPr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</w:rPr>
            </w:pPr>
            <w:r w:rsidRPr="003F45DE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21D6EF25" w14:textId="77777777" w:rsidR="003F45DE" w:rsidRPr="003F45DE" w:rsidRDefault="003F45DE" w:rsidP="003F45DE">
            <w:pPr>
              <w:jc w:val="both"/>
            </w:pPr>
            <w:r w:rsidRPr="003F45DE">
              <w:t>Полное наименование объекта: «</w:t>
            </w:r>
            <w:r w:rsidRPr="003F45DE">
              <w:rPr>
                <w:sz w:val="26"/>
                <w:szCs w:val="26"/>
                <w:u w:val="single"/>
              </w:rPr>
              <w:t>КНС-2 Кудринского месторождения</w:t>
            </w:r>
            <w:r w:rsidRPr="003F45DE">
              <w:t>». Его основные характеристики представлены в приложении № 1 к проекту задания</w:t>
            </w:r>
          </w:p>
        </w:tc>
      </w:tr>
      <w:tr w:rsidR="003F45DE" w:rsidRPr="003F45DE" w14:paraId="02E81DCD" w14:textId="77777777" w:rsidTr="008A0548">
        <w:tc>
          <w:tcPr>
            <w:tcW w:w="0" w:type="auto"/>
            <w:vAlign w:val="center"/>
          </w:tcPr>
          <w:p w14:paraId="3741D5A8" w14:textId="77777777" w:rsidR="003F45DE" w:rsidRPr="003F45DE" w:rsidRDefault="003F45DE" w:rsidP="003F45DE">
            <w:pPr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</w:rPr>
            </w:pPr>
            <w:r w:rsidRPr="003F45DE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3AE5B0E" w14:textId="77777777" w:rsidR="003F45DE" w:rsidRPr="003F45DE" w:rsidRDefault="003F45DE" w:rsidP="003F45DE">
            <w:pPr>
              <w:jc w:val="both"/>
            </w:pPr>
            <w:r w:rsidRPr="003F45DE">
              <w:t xml:space="preserve">Муниципальное образование Нефтеюганский район Ханты-Мансийского автономного округа – Югры </w:t>
            </w:r>
          </w:p>
        </w:tc>
      </w:tr>
      <w:tr w:rsidR="003F45DE" w:rsidRPr="003F45DE" w14:paraId="41A4AA5D" w14:textId="77777777" w:rsidTr="008A0548">
        <w:tc>
          <w:tcPr>
            <w:tcW w:w="0" w:type="auto"/>
            <w:vAlign w:val="center"/>
          </w:tcPr>
          <w:p w14:paraId="1DCC02BD" w14:textId="77777777" w:rsidR="003F45DE" w:rsidRPr="003F45DE" w:rsidRDefault="003F45DE" w:rsidP="003F45DE">
            <w:pPr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</w:rPr>
            </w:pPr>
            <w:r w:rsidRPr="003F45DE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691C828" w14:textId="77777777" w:rsidR="003F45DE" w:rsidRPr="003F45DE" w:rsidRDefault="003F45DE" w:rsidP="003F45DE">
            <w:pPr>
              <w:ind w:left="-74" w:right="-5"/>
              <w:jc w:val="both"/>
            </w:pPr>
            <w:r w:rsidRPr="003F45DE">
              <w:t>Документацию по планировке территории выполнить в соответствии со ст. 42 Градостроительного кодекса РФ.</w:t>
            </w:r>
          </w:p>
          <w:p w14:paraId="11B8798E" w14:textId="77777777" w:rsidR="003F45DE" w:rsidRPr="003F45DE" w:rsidRDefault="003F45DE" w:rsidP="003F45DE">
            <w:pPr>
              <w:ind w:left="-74" w:right="-5"/>
              <w:jc w:val="both"/>
            </w:pPr>
            <w:r w:rsidRPr="003F45DE"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6D1BF9F3" w14:textId="77777777" w:rsidR="003F45DE" w:rsidRPr="003F45DE" w:rsidRDefault="003F45DE" w:rsidP="003F45DE">
            <w:pPr>
              <w:ind w:left="-74" w:right="-5"/>
              <w:jc w:val="both"/>
            </w:pPr>
            <w:r w:rsidRPr="003F45DE">
              <w:t>Основная часть проекта планировки территории включает в себя:</w:t>
            </w:r>
          </w:p>
          <w:p w14:paraId="6550D669" w14:textId="77777777" w:rsidR="003F45DE" w:rsidRPr="003F45DE" w:rsidRDefault="003F45DE" w:rsidP="003F45DE">
            <w:pPr>
              <w:ind w:left="-74" w:right="-5"/>
              <w:jc w:val="both"/>
            </w:pPr>
            <w:r w:rsidRPr="003F45DE">
              <w:t>1) чертеж или чертежи планировки территории, на которых отображаются:</w:t>
            </w:r>
          </w:p>
          <w:p w14:paraId="693E7327" w14:textId="77777777" w:rsidR="003F45DE" w:rsidRPr="003F45DE" w:rsidRDefault="003F45DE" w:rsidP="003F45DE">
            <w:pPr>
              <w:ind w:left="-74" w:right="-5"/>
              <w:jc w:val="both"/>
            </w:pPr>
            <w:r w:rsidRPr="003F45DE">
              <w:t>а) красные линии;</w:t>
            </w:r>
          </w:p>
          <w:p w14:paraId="1BD4866C" w14:textId="77777777" w:rsidR="003F45DE" w:rsidRPr="003F45DE" w:rsidRDefault="003F45DE" w:rsidP="003F45DE">
            <w:pPr>
              <w:ind w:left="-74" w:right="-5"/>
              <w:jc w:val="both"/>
            </w:pPr>
            <w:r w:rsidRPr="003F45DE">
              <w:t>б) границы существующих и планируемых элементов планировочной структуры;</w:t>
            </w:r>
          </w:p>
          <w:p w14:paraId="43359C40" w14:textId="77777777" w:rsidR="003F45DE" w:rsidRPr="003F45DE" w:rsidRDefault="003F45DE" w:rsidP="003F45DE">
            <w:pPr>
              <w:ind w:left="-74" w:right="-5"/>
              <w:jc w:val="both"/>
            </w:pPr>
            <w:r w:rsidRPr="003F45DE">
              <w:t>в) границы зон планируемого размещения объектов капитального строительства;</w:t>
            </w:r>
          </w:p>
          <w:p w14:paraId="7AB813DF" w14:textId="77777777" w:rsidR="003F45DE" w:rsidRPr="003F45DE" w:rsidRDefault="003F45DE" w:rsidP="003F45DE">
            <w:pPr>
              <w:ind w:left="-74" w:right="-5"/>
              <w:jc w:val="both"/>
            </w:pPr>
            <w:r w:rsidRPr="003F45DE">
              <w:t>2)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настоящего Кодекса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      </w:r>
          </w:p>
          <w:p w14:paraId="02DF3CF0" w14:textId="77777777" w:rsidR="003F45DE" w:rsidRPr="003F45DE" w:rsidRDefault="003F45DE" w:rsidP="003F45DE">
            <w:pPr>
              <w:ind w:left="-74" w:right="-5"/>
              <w:jc w:val="both"/>
            </w:pPr>
            <w:r w:rsidRPr="003F45DE">
              <w:t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      </w:r>
          </w:p>
          <w:p w14:paraId="49317E75" w14:textId="77777777" w:rsidR="003F45DE" w:rsidRPr="003F45DE" w:rsidRDefault="003F45DE" w:rsidP="003F45DE">
            <w:pPr>
              <w:ind w:left="-74" w:right="-5"/>
              <w:jc w:val="both"/>
            </w:pPr>
            <w:r w:rsidRPr="003F45DE">
              <w:t>Материалы по обоснованию проекта планировки территории содержат:</w:t>
            </w:r>
          </w:p>
          <w:p w14:paraId="0ACD1BFC" w14:textId="77777777" w:rsidR="003F45DE" w:rsidRPr="003F45DE" w:rsidRDefault="003F45DE" w:rsidP="003F45DE">
            <w:pPr>
              <w:ind w:left="-74" w:right="-5"/>
              <w:jc w:val="both"/>
            </w:pPr>
            <w:r w:rsidRPr="003F45DE">
              <w:t>1) карту (фрагмент карты) планировочной структуры территорий поселения, муниципального округа, городского округа, межселенной территории муниципального района с отображением границ элементов планировочной структуры;</w:t>
            </w:r>
          </w:p>
          <w:p w14:paraId="79B755FB" w14:textId="77777777" w:rsidR="003F45DE" w:rsidRPr="003F45DE" w:rsidRDefault="003F45DE" w:rsidP="003F45DE">
            <w:pPr>
              <w:ind w:left="-74" w:right="-5"/>
              <w:jc w:val="both"/>
            </w:pPr>
            <w:r w:rsidRPr="003F45DE">
              <w:t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настоящим Кодексом;</w:t>
            </w:r>
          </w:p>
          <w:p w14:paraId="096A6A4F" w14:textId="77777777" w:rsidR="003F45DE" w:rsidRPr="003F45DE" w:rsidRDefault="003F45DE" w:rsidP="003F45DE">
            <w:pPr>
              <w:ind w:left="-74" w:right="-5"/>
              <w:jc w:val="both"/>
            </w:pPr>
            <w:r w:rsidRPr="003F45DE">
              <w:t>3) обоснование определения границ зон планируемого размещения объектов капитального строительства;</w:t>
            </w:r>
          </w:p>
          <w:p w14:paraId="527D105F" w14:textId="77777777" w:rsidR="003F45DE" w:rsidRPr="003F45DE" w:rsidRDefault="003F45DE" w:rsidP="003F45DE">
            <w:pPr>
              <w:ind w:left="-74" w:right="-5"/>
              <w:jc w:val="both"/>
            </w:pPr>
            <w:r w:rsidRPr="003F45DE">
      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      </w:r>
          </w:p>
          <w:p w14:paraId="22E9E4C8" w14:textId="77777777" w:rsidR="003F45DE" w:rsidRPr="003F45DE" w:rsidRDefault="003F45DE" w:rsidP="003F45DE">
            <w:pPr>
              <w:ind w:left="-74" w:right="-5"/>
              <w:jc w:val="both"/>
            </w:pPr>
            <w:r w:rsidRPr="003F45DE">
              <w:t>5) схему границ территорий объектов культурного наследия;</w:t>
            </w:r>
          </w:p>
          <w:p w14:paraId="01FA7F16" w14:textId="77777777" w:rsidR="003F45DE" w:rsidRPr="003F45DE" w:rsidRDefault="003F45DE" w:rsidP="003F45DE">
            <w:pPr>
              <w:ind w:left="-74" w:right="-5"/>
              <w:jc w:val="both"/>
            </w:pPr>
            <w:r w:rsidRPr="003F45DE">
              <w:t>6) схему границ зон с особыми условиями использования территории;</w:t>
            </w:r>
          </w:p>
          <w:p w14:paraId="01EA2BD7" w14:textId="77777777" w:rsidR="003F45DE" w:rsidRPr="003F45DE" w:rsidRDefault="003F45DE" w:rsidP="003F45DE">
            <w:pPr>
              <w:ind w:left="-74" w:right="-5"/>
              <w:jc w:val="both"/>
            </w:pPr>
            <w:r w:rsidRPr="003F45DE">
      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      </w:r>
          </w:p>
          <w:p w14:paraId="0FA0771B" w14:textId="77777777" w:rsidR="003F45DE" w:rsidRPr="003F45DE" w:rsidRDefault="003F45DE" w:rsidP="003F45DE">
            <w:pPr>
              <w:ind w:left="-74" w:right="-5"/>
              <w:jc w:val="both"/>
            </w:pPr>
            <w:r w:rsidRPr="003F45DE">
      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      </w:r>
          </w:p>
          <w:p w14:paraId="1A06006D" w14:textId="77777777" w:rsidR="003F45DE" w:rsidRPr="003F45DE" w:rsidRDefault="003F45DE" w:rsidP="003F45DE">
            <w:pPr>
              <w:ind w:left="-74" w:right="-5"/>
              <w:jc w:val="both"/>
            </w:pPr>
            <w:r w:rsidRPr="003F45DE">
      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      </w:r>
          </w:p>
          <w:p w14:paraId="734B1B99" w14:textId="77777777" w:rsidR="003F45DE" w:rsidRPr="003F45DE" w:rsidRDefault="003F45DE" w:rsidP="003F45DE">
            <w:pPr>
              <w:ind w:left="-74" w:right="-5"/>
              <w:jc w:val="both"/>
            </w:pPr>
            <w:r w:rsidRPr="003F45DE">
      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      </w:r>
          </w:p>
          <w:p w14:paraId="236EA79A" w14:textId="77777777" w:rsidR="003F45DE" w:rsidRPr="003F45DE" w:rsidRDefault="003F45DE" w:rsidP="003F45DE">
            <w:pPr>
              <w:ind w:left="-74" w:right="-5"/>
              <w:jc w:val="both"/>
            </w:pPr>
            <w:r w:rsidRPr="003F45DE">
              <w:t>11) перечень мероприятий по охране окружающей среды;</w:t>
            </w:r>
          </w:p>
          <w:p w14:paraId="67207950" w14:textId="77777777" w:rsidR="003F45DE" w:rsidRPr="003F45DE" w:rsidRDefault="003F45DE" w:rsidP="003F45DE">
            <w:pPr>
              <w:ind w:left="-74" w:right="-5"/>
              <w:jc w:val="both"/>
            </w:pPr>
            <w:r w:rsidRPr="003F45DE">
              <w:t>12) обоснование очередности планируемого развития территории;</w:t>
            </w:r>
          </w:p>
          <w:p w14:paraId="63DADF02" w14:textId="77777777" w:rsidR="003F45DE" w:rsidRPr="003F45DE" w:rsidRDefault="003F45DE" w:rsidP="003F45DE">
            <w:pPr>
              <w:ind w:left="-74" w:right="-5"/>
              <w:jc w:val="both"/>
            </w:pPr>
            <w:r w:rsidRPr="003F45DE">
              <w:t>13) 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власти;</w:t>
            </w:r>
          </w:p>
          <w:p w14:paraId="5EAA2D9C" w14:textId="77777777" w:rsidR="003F45DE" w:rsidRPr="003F45DE" w:rsidRDefault="003F45DE" w:rsidP="003F45DE">
            <w:pPr>
              <w:ind w:left="-74" w:right="-5"/>
              <w:jc w:val="both"/>
            </w:pPr>
            <w:r w:rsidRPr="003F45DE">
              <w:t>14) иные материалы для обоснования положений по планировке территории.</w:t>
            </w:r>
          </w:p>
        </w:tc>
      </w:tr>
    </w:tbl>
    <w:p w14:paraId="652892D1" w14:textId="77777777" w:rsidR="003F45DE" w:rsidRPr="003F45DE" w:rsidRDefault="003F45DE" w:rsidP="003F45DE">
      <w:pPr>
        <w:tabs>
          <w:tab w:val="left" w:pos="909"/>
        </w:tabs>
        <w:jc w:val="both"/>
        <w:rPr>
          <w:b/>
        </w:rPr>
        <w:sectPr w:rsidR="003F45DE" w:rsidRPr="003F45DE" w:rsidSect="0039645C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0953E61" w14:textId="77777777" w:rsidR="003F45DE" w:rsidRPr="003F45DE" w:rsidRDefault="003F45DE" w:rsidP="003F45DE">
      <w:pPr>
        <w:ind w:left="6237"/>
      </w:pPr>
      <w:bookmarkStart w:id="4" w:name="OLE_LINK8"/>
      <w:bookmarkStart w:id="5" w:name="OLE_LINK7"/>
      <w:r w:rsidRPr="003F45DE">
        <w:t>Приложение № 1</w:t>
      </w:r>
    </w:p>
    <w:bookmarkEnd w:id="4"/>
    <w:bookmarkEnd w:id="5"/>
    <w:p w14:paraId="58870300" w14:textId="77777777" w:rsidR="003F45DE" w:rsidRPr="003F45DE" w:rsidRDefault="003F45DE" w:rsidP="003F45DE">
      <w:pPr>
        <w:ind w:left="6237"/>
      </w:pPr>
      <w:r w:rsidRPr="003F45DE">
        <w:t xml:space="preserve">задание на разработку </w:t>
      </w:r>
    </w:p>
    <w:p w14:paraId="4E8B0931" w14:textId="77777777" w:rsidR="003F45DE" w:rsidRPr="003F45DE" w:rsidRDefault="003F45DE" w:rsidP="003F45DE">
      <w:pPr>
        <w:ind w:left="6237"/>
      </w:pPr>
      <w:r w:rsidRPr="003F45DE">
        <w:t xml:space="preserve">документации по планировке </w:t>
      </w:r>
    </w:p>
    <w:p w14:paraId="46EC6FBF" w14:textId="77777777" w:rsidR="003F45DE" w:rsidRPr="003F45DE" w:rsidRDefault="003F45DE" w:rsidP="003F45DE">
      <w:pPr>
        <w:ind w:left="6237"/>
      </w:pPr>
      <w:r w:rsidRPr="003F45DE">
        <w:t>территории</w:t>
      </w:r>
    </w:p>
    <w:p w14:paraId="7787CF25" w14:textId="77777777" w:rsidR="003F45DE" w:rsidRPr="003F45DE" w:rsidRDefault="003F45DE" w:rsidP="003F45DE">
      <w:pPr>
        <w:ind w:firstLine="284"/>
        <w:jc w:val="center"/>
      </w:pPr>
    </w:p>
    <w:p w14:paraId="3022B9B3" w14:textId="77777777" w:rsidR="003F45DE" w:rsidRPr="003F45DE" w:rsidRDefault="003F45DE" w:rsidP="003F45DE">
      <w:pPr>
        <w:tabs>
          <w:tab w:val="left" w:pos="720"/>
        </w:tabs>
        <w:autoSpaceDE w:val="0"/>
        <w:autoSpaceDN w:val="0"/>
        <w:adjustRightInd w:val="0"/>
        <w:spacing w:after="120"/>
        <w:jc w:val="center"/>
        <w:rPr>
          <w:color w:val="000000"/>
        </w:rPr>
      </w:pPr>
      <w:r w:rsidRPr="003F45DE">
        <w:rPr>
          <w:color w:val="000000"/>
        </w:rPr>
        <w:t>Основные технические характеристики КНС-2</w:t>
      </w:r>
    </w:p>
    <w:p w14:paraId="3F3ADA39" w14:textId="77777777" w:rsidR="003F45DE" w:rsidRPr="003F45DE" w:rsidRDefault="003F45DE" w:rsidP="003F45DE">
      <w:pPr>
        <w:jc w:val="both"/>
        <w:rPr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701"/>
        <w:gridCol w:w="1275"/>
      </w:tblGrid>
      <w:tr w:rsidR="003F45DE" w:rsidRPr="003F45DE" w14:paraId="46F1374D" w14:textId="77777777" w:rsidTr="008A0548">
        <w:trPr>
          <w:tblHeader/>
        </w:trPr>
        <w:tc>
          <w:tcPr>
            <w:tcW w:w="6096" w:type="dxa"/>
            <w:shd w:val="clear" w:color="auto" w:fill="auto"/>
          </w:tcPr>
          <w:p w14:paraId="4FD2A083" w14:textId="77777777" w:rsidR="003F45DE" w:rsidRPr="003F45DE" w:rsidRDefault="003F45DE" w:rsidP="003F45DE">
            <w:pPr>
              <w:jc w:val="center"/>
            </w:pPr>
            <w:r w:rsidRPr="003F45DE">
              <w:t>Наименование показателя</w:t>
            </w:r>
          </w:p>
        </w:tc>
        <w:tc>
          <w:tcPr>
            <w:tcW w:w="1701" w:type="dxa"/>
            <w:shd w:val="clear" w:color="auto" w:fill="auto"/>
          </w:tcPr>
          <w:p w14:paraId="5E649954" w14:textId="77777777" w:rsidR="003F45DE" w:rsidRPr="003F45DE" w:rsidRDefault="003F45DE" w:rsidP="003F45DE">
            <w:pPr>
              <w:jc w:val="center"/>
            </w:pPr>
            <w:r w:rsidRPr="003F45DE">
              <w:t>Ед. изм.</w:t>
            </w:r>
          </w:p>
        </w:tc>
        <w:tc>
          <w:tcPr>
            <w:tcW w:w="1275" w:type="dxa"/>
            <w:shd w:val="clear" w:color="auto" w:fill="auto"/>
          </w:tcPr>
          <w:p w14:paraId="545B2041" w14:textId="77777777" w:rsidR="003F45DE" w:rsidRPr="003F45DE" w:rsidRDefault="003F45DE" w:rsidP="003F45DE">
            <w:pPr>
              <w:jc w:val="center"/>
            </w:pPr>
            <w:r w:rsidRPr="003F45DE">
              <w:t>Значение</w:t>
            </w:r>
          </w:p>
        </w:tc>
      </w:tr>
      <w:tr w:rsidR="003F45DE" w:rsidRPr="003F45DE" w14:paraId="13D091AA" w14:textId="77777777" w:rsidTr="008A0548">
        <w:trPr>
          <w:trHeight w:val="47"/>
        </w:trPr>
        <w:tc>
          <w:tcPr>
            <w:tcW w:w="6096" w:type="dxa"/>
            <w:tcBorders>
              <w:bottom w:val="nil"/>
            </w:tcBorders>
            <w:shd w:val="clear" w:color="auto" w:fill="auto"/>
          </w:tcPr>
          <w:p w14:paraId="2EE36F13" w14:textId="77777777" w:rsidR="003F45DE" w:rsidRPr="003F45DE" w:rsidRDefault="003F45DE" w:rsidP="003F45DE">
            <w:r w:rsidRPr="003F45DE">
              <w:t xml:space="preserve">Максимальный объем закачки 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6628E72B" w14:textId="77777777" w:rsidR="003F45DE" w:rsidRPr="003F45DE" w:rsidRDefault="003F45DE" w:rsidP="003F45DE">
            <w:pPr>
              <w:jc w:val="center"/>
            </w:pPr>
            <w:r w:rsidRPr="003F45DE">
              <w:t xml:space="preserve"> м</w:t>
            </w:r>
            <w:r w:rsidRPr="003F45DE">
              <w:rPr>
                <w:vertAlign w:val="superscript"/>
              </w:rPr>
              <w:t>3</w:t>
            </w:r>
            <w:r w:rsidRPr="003F45DE">
              <w:t>/</w:t>
            </w:r>
            <w:proofErr w:type="spellStart"/>
            <w:r w:rsidRPr="003F45DE">
              <w:t>сут</w:t>
            </w:r>
            <w:proofErr w:type="spellEnd"/>
            <w:r w:rsidRPr="003F45DE">
              <w:t xml:space="preserve"> 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4A395076" w14:textId="77777777" w:rsidR="003F45DE" w:rsidRPr="003F45DE" w:rsidRDefault="003F45DE" w:rsidP="003F45DE">
            <w:pPr>
              <w:jc w:val="center"/>
            </w:pPr>
            <w:r w:rsidRPr="003F45DE">
              <w:t>12960</w:t>
            </w:r>
          </w:p>
        </w:tc>
      </w:tr>
      <w:tr w:rsidR="003F45DE" w:rsidRPr="003F45DE" w14:paraId="3522B8C8" w14:textId="77777777" w:rsidTr="008A0548">
        <w:tc>
          <w:tcPr>
            <w:tcW w:w="60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70F595" w14:textId="77777777" w:rsidR="003F45DE" w:rsidRPr="003F45DE" w:rsidRDefault="003F45DE" w:rsidP="003F45DE"/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8A3243" w14:textId="77777777" w:rsidR="003F45DE" w:rsidRPr="003F45DE" w:rsidRDefault="003F45DE" w:rsidP="003F45DE">
            <w:pPr>
              <w:jc w:val="center"/>
            </w:pPr>
            <w:r w:rsidRPr="003F45DE">
              <w:t>м</w:t>
            </w:r>
            <w:r w:rsidRPr="003F45DE">
              <w:rPr>
                <w:vertAlign w:val="superscript"/>
              </w:rPr>
              <w:t>3</w:t>
            </w:r>
            <w:r w:rsidRPr="003F45DE">
              <w:t>/ч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B72C13" w14:textId="77777777" w:rsidR="003F45DE" w:rsidRPr="003F45DE" w:rsidRDefault="003F45DE" w:rsidP="003F45DE">
            <w:pPr>
              <w:jc w:val="center"/>
            </w:pPr>
            <w:r w:rsidRPr="003F45DE">
              <w:t>540</w:t>
            </w:r>
          </w:p>
        </w:tc>
      </w:tr>
      <w:tr w:rsidR="003F45DE" w:rsidRPr="003F45DE" w14:paraId="74E42568" w14:textId="77777777" w:rsidTr="008A0548">
        <w:tc>
          <w:tcPr>
            <w:tcW w:w="60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17AF5E" w14:textId="77777777" w:rsidR="003F45DE" w:rsidRPr="003F45DE" w:rsidRDefault="003F45DE" w:rsidP="003F45DE">
            <w:pPr>
              <w:contextualSpacing/>
            </w:pPr>
            <w:r w:rsidRPr="003F45DE">
              <w:t xml:space="preserve">Максимальная производительность БКНС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AF7366" w14:textId="77777777" w:rsidR="003F45DE" w:rsidRPr="003F45DE" w:rsidRDefault="003F45DE" w:rsidP="003F45DE">
            <w:pPr>
              <w:jc w:val="center"/>
            </w:pPr>
            <w:r w:rsidRPr="003F45DE">
              <w:t>м</w:t>
            </w:r>
            <w:r w:rsidRPr="003F45DE">
              <w:rPr>
                <w:vertAlign w:val="superscript"/>
              </w:rPr>
              <w:t>3</w:t>
            </w:r>
            <w:r w:rsidRPr="003F45DE">
              <w:t>/</w:t>
            </w:r>
            <w:proofErr w:type="spellStart"/>
            <w:r w:rsidRPr="003F45DE">
              <w:t>сут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EB107C" w14:textId="77777777" w:rsidR="003F45DE" w:rsidRPr="003F45DE" w:rsidRDefault="003F45DE" w:rsidP="003F45DE">
            <w:pPr>
              <w:jc w:val="center"/>
            </w:pPr>
            <w:r w:rsidRPr="003F45DE">
              <w:t>17280</w:t>
            </w:r>
          </w:p>
        </w:tc>
      </w:tr>
      <w:tr w:rsidR="003F45DE" w:rsidRPr="003F45DE" w14:paraId="08CAA538" w14:textId="77777777" w:rsidTr="008A0548">
        <w:tc>
          <w:tcPr>
            <w:tcW w:w="60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7C081B" w14:textId="77777777" w:rsidR="003F45DE" w:rsidRPr="003F45DE" w:rsidRDefault="003F45DE" w:rsidP="003F45DE">
            <w:pPr>
              <w:contextualSpacing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E16F" w14:textId="77777777" w:rsidR="003F45DE" w:rsidRPr="003F45DE" w:rsidRDefault="003F45DE" w:rsidP="003F45DE">
            <w:pPr>
              <w:jc w:val="center"/>
            </w:pPr>
            <w:r w:rsidRPr="003F45DE">
              <w:t>м</w:t>
            </w:r>
            <w:r w:rsidRPr="003F45DE">
              <w:rPr>
                <w:vertAlign w:val="superscript"/>
              </w:rPr>
              <w:t>3</w:t>
            </w:r>
            <w:r w:rsidRPr="003F45DE">
              <w:t>/ч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08EA" w14:textId="77777777" w:rsidR="003F45DE" w:rsidRPr="003F45DE" w:rsidRDefault="003F45DE" w:rsidP="003F45DE">
            <w:pPr>
              <w:jc w:val="center"/>
            </w:pPr>
            <w:r w:rsidRPr="003F45DE">
              <w:t>720</w:t>
            </w:r>
          </w:p>
        </w:tc>
      </w:tr>
      <w:tr w:rsidR="003F45DE" w:rsidRPr="003F45DE" w14:paraId="43BF6924" w14:textId="77777777" w:rsidTr="008A054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10F43" w14:textId="77777777" w:rsidR="003F45DE" w:rsidRPr="003F45DE" w:rsidRDefault="003F45DE" w:rsidP="003F45DE">
            <w:r w:rsidRPr="003F45DE">
              <w:t>Давление (изб.) водовода на входе КНС-2: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2366D7" w14:textId="77777777" w:rsidR="003F45DE" w:rsidRPr="003F45DE" w:rsidRDefault="003F45DE" w:rsidP="003F45D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D165B" w14:textId="77777777" w:rsidR="003F45DE" w:rsidRPr="003F45DE" w:rsidRDefault="003F45DE" w:rsidP="003F45DE">
            <w:pPr>
              <w:jc w:val="center"/>
            </w:pPr>
          </w:p>
        </w:tc>
      </w:tr>
      <w:tr w:rsidR="003F45DE" w:rsidRPr="003F45DE" w14:paraId="36F2CC18" w14:textId="77777777" w:rsidTr="008A0548"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3159E1" w14:textId="77777777" w:rsidR="003F45DE" w:rsidRPr="003F45DE" w:rsidRDefault="003F45DE" w:rsidP="003F45DE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</w:pPr>
            <w:r w:rsidRPr="003F45DE">
              <w:t xml:space="preserve">рабочее (технологического процесса), не менее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51D15F" w14:textId="77777777" w:rsidR="003F45DE" w:rsidRPr="003F45DE" w:rsidRDefault="003F45DE" w:rsidP="003F45DE">
            <w:pPr>
              <w:jc w:val="center"/>
            </w:pPr>
            <w:r w:rsidRPr="003F45DE">
              <w:t>МПа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A1209" w14:textId="77777777" w:rsidR="003F45DE" w:rsidRPr="003F45DE" w:rsidRDefault="003F45DE" w:rsidP="003F45DE">
            <w:pPr>
              <w:jc w:val="center"/>
            </w:pPr>
            <w:r w:rsidRPr="003F45DE">
              <w:t>0,41</w:t>
            </w:r>
          </w:p>
        </w:tc>
      </w:tr>
      <w:tr w:rsidR="003F45DE" w:rsidRPr="003F45DE" w14:paraId="25BF385C" w14:textId="77777777" w:rsidTr="008A054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92FB" w14:textId="77777777" w:rsidR="003F45DE" w:rsidRPr="003F45DE" w:rsidRDefault="003F45DE" w:rsidP="003F45DE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</w:pPr>
            <w:r w:rsidRPr="003F45DE">
              <w:t xml:space="preserve">расчетное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6DFD" w14:textId="77777777" w:rsidR="003F45DE" w:rsidRPr="003F45DE" w:rsidRDefault="003F45DE" w:rsidP="003F45DE">
            <w:pPr>
              <w:jc w:val="center"/>
            </w:pPr>
            <w:r w:rsidRPr="003F45DE">
              <w:t>МПа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75B3" w14:textId="77777777" w:rsidR="003F45DE" w:rsidRPr="003F45DE" w:rsidRDefault="003F45DE" w:rsidP="003F45DE">
            <w:pPr>
              <w:jc w:val="center"/>
            </w:pPr>
            <w:r w:rsidRPr="003F45DE">
              <w:t>4,0</w:t>
            </w:r>
          </w:p>
        </w:tc>
      </w:tr>
      <w:tr w:rsidR="003F45DE" w:rsidRPr="003F45DE" w14:paraId="7792DA99" w14:textId="77777777" w:rsidTr="008A0548">
        <w:tc>
          <w:tcPr>
            <w:tcW w:w="60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E1DD37" w14:textId="77777777" w:rsidR="003F45DE" w:rsidRPr="003F45DE" w:rsidRDefault="003F45DE" w:rsidP="003F45DE">
            <w:r w:rsidRPr="003F45DE">
              <w:t>Давление (изб.) закачки воды в систему ППД: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F05EDE" w14:textId="77777777" w:rsidR="003F45DE" w:rsidRPr="003F45DE" w:rsidRDefault="003F45DE" w:rsidP="003F45D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746D52" w14:textId="77777777" w:rsidR="003F45DE" w:rsidRPr="003F45DE" w:rsidRDefault="003F45DE" w:rsidP="003F45DE">
            <w:pPr>
              <w:jc w:val="center"/>
            </w:pPr>
          </w:p>
        </w:tc>
      </w:tr>
      <w:tr w:rsidR="003F45DE" w:rsidRPr="003F45DE" w14:paraId="128852D6" w14:textId="77777777" w:rsidTr="008A0548">
        <w:trPr>
          <w:trHeight w:val="131"/>
        </w:trPr>
        <w:tc>
          <w:tcPr>
            <w:tcW w:w="6096" w:type="dxa"/>
            <w:tcBorders>
              <w:top w:val="nil"/>
              <w:bottom w:val="nil"/>
            </w:tcBorders>
            <w:shd w:val="clear" w:color="auto" w:fill="auto"/>
          </w:tcPr>
          <w:p w14:paraId="57D90A81" w14:textId="77777777" w:rsidR="003F45DE" w:rsidRPr="003F45DE" w:rsidRDefault="003F45DE" w:rsidP="003F45DE">
            <w:pPr>
              <w:numPr>
                <w:ilvl w:val="0"/>
                <w:numId w:val="30"/>
              </w:numPr>
              <w:spacing w:line="360" w:lineRule="auto"/>
              <w:jc w:val="both"/>
            </w:pPr>
            <w:r w:rsidRPr="003F45DE">
              <w:t xml:space="preserve">рабочее (технологического процесса), не менее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C74D87F" w14:textId="77777777" w:rsidR="003F45DE" w:rsidRPr="003F45DE" w:rsidRDefault="003F45DE" w:rsidP="003F45DE">
            <w:pPr>
              <w:jc w:val="center"/>
            </w:pPr>
            <w:r w:rsidRPr="003F45DE">
              <w:t>МПа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69A24D9C" w14:textId="77777777" w:rsidR="003F45DE" w:rsidRPr="003F45DE" w:rsidRDefault="003F45DE" w:rsidP="003F45DE">
            <w:pPr>
              <w:jc w:val="center"/>
            </w:pPr>
            <w:r w:rsidRPr="003F45DE">
              <w:t>20,97</w:t>
            </w:r>
          </w:p>
        </w:tc>
      </w:tr>
      <w:tr w:rsidR="003F45DE" w:rsidRPr="003F45DE" w14:paraId="5ABFBA09" w14:textId="77777777" w:rsidTr="008A0548">
        <w:trPr>
          <w:trHeight w:val="131"/>
        </w:trPr>
        <w:tc>
          <w:tcPr>
            <w:tcW w:w="6096" w:type="dxa"/>
            <w:tcBorders>
              <w:top w:val="nil"/>
              <w:bottom w:val="nil"/>
            </w:tcBorders>
            <w:shd w:val="clear" w:color="auto" w:fill="auto"/>
          </w:tcPr>
          <w:p w14:paraId="12DE8435" w14:textId="77777777" w:rsidR="003F45DE" w:rsidRPr="003F45DE" w:rsidRDefault="003F45DE" w:rsidP="003F45DE">
            <w:pPr>
              <w:numPr>
                <w:ilvl w:val="0"/>
                <w:numId w:val="30"/>
              </w:numPr>
              <w:spacing w:line="360" w:lineRule="auto"/>
              <w:jc w:val="both"/>
            </w:pPr>
            <w:r w:rsidRPr="003F45DE">
              <w:t xml:space="preserve">рабочее (максимально возможное), не более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D829C06" w14:textId="77777777" w:rsidR="003F45DE" w:rsidRPr="003F45DE" w:rsidRDefault="003F45DE" w:rsidP="003F45DE">
            <w:pPr>
              <w:jc w:val="center"/>
            </w:pPr>
            <w:r w:rsidRPr="003F45DE">
              <w:t>МПа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16A889EB" w14:textId="77777777" w:rsidR="003F45DE" w:rsidRPr="003F45DE" w:rsidRDefault="003F45DE" w:rsidP="003F45DE">
            <w:pPr>
              <w:jc w:val="center"/>
            </w:pPr>
            <w:r w:rsidRPr="003F45DE">
              <w:t>22,5</w:t>
            </w:r>
          </w:p>
        </w:tc>
      </w:tr>
      <w:tr w:rsidR="003F45DE" w:rsidRPr="003F45DE" w14:paraId="1BA5980B" w14:textId="77777777" w:rsidTr="008A0548">
        <w:trPr>
          <w:trHeight w:val="326"/>
        </w:trPr>
        <w:tc>
          <w:tcPr>
            <w:tcW w:w="60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50D7EB" w14:textId="77777777" w:rsidR="003F45DE" w:rsidRPr="003F45DE" w:rsidRDefault="003F45DE" w:rsidP="003F45DE">
            <w:pPr>
              <w:numPr>
                <w:ilvl w:val="0"/>
                <w:numId w:val="30"/>
              </w:numPr>
              <w:spacing w:line="360" w:lineRule="auto"/>
              <w:jc w:val="both"/>
            </w:pPr>
            <w:r w:rsidRPr="003F45DE">
              <w:t>расчетное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781463" w14:textId="77777777" w:rsidR="003F45DE" w:rsidRPr="003F45DE" w:rsidRDefault="003F45DE" w:rsidP="003F45DE">
            <w:pPr>
              <w:jc w:val="center"/>
            </w:pPr>
            <w:r w:rsidRPr="003F45DE">
              <w:t>МПа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B2CE6A" w14:textId="77777777" w:rsidR="003F45DE" w:rsidRPr="003F45DE" w:rsidRDefault="003F45DE" w:rsidP="003F45DE">
            <w:pPr>
              <w:jc w:val="center"/>
            </w:pPr>
            <w:r w:rsidRPr="003F45DE">
              <w:t>25,0</w:t>
            </w:r>
          </w:p>
        </w:tc>
      </w:tr>
    </w:tbl>
    <w:p w14:paraId="3AC6A82D" w14:textId="77777777" w:rsidR="003F45DE" w:rsidRPr="003F45DE" w:rsidRDefault="003F45DE" w:rsidP="003F45DE">
      <w:pPr>
        <w:ind w:firstLine="284"/>
        <w:jc w:val="center"/>
      </w:pPr>
    </w:p>
    <w:p w14:paraId="722E9971" w14:textId="77777777" w:rsidR="003F45DE" w:rsidRPr="003F45DE" w:rsidRDefault="003F45DE" w:rsidP="003F45DE">
      <w:pPr>
        <w:spacing w:before="120"/>
        <w:jc w:val="center"/>
        <w:rPr>
          <w:color w:val="000000"/>
        </w:rPr>
      </w:pPr>
      <w:r w:rsidRPr="003F45DE">
        <w:rPr>
          <w:color w:val="000000"/>
        </w:rPr>
        <w:t xml:space="preserve">Основные технические характеристики ПС 35/6 </w:t>
      </w:r>
      <w:proofErr w:type="spellStart"/>
      <w:r w:rsidRPr="003F45DE">
        <w:rPr>
          <w:color w:val="000000"/>
        </w:rPr>
        <w:t>кВ</w:t>
      </w:r>
      <w:proofErr w:type="spellEnd"/>
    </w:p>
    <w:p w14:paraId="00C16EC1" w14:textId="77777777" w:rsidR="003F45DE" w:rsidRPr="003F45DE" w:rsidRDefault="003F45DE" w:rsidP="003F45DE">
      <w:pPr>
        <w:jc w:val="both"/>
        <w:rPr>
          <w:b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5" w:type="dxa"/>
          <w:right w:w="65" w:type="dxa"/>
        </w:tblCellMar>
        <w:tblLook w:val="01E0" w:firstRow="1" w:lastRow="1" w:firstColumn="1" w:lastColumn="1" w:noHBand="0" w:noVBand="0"/>
      </w:tblPr>
      <w:tblGrid>
        <w:gridCol w:w="4209"/>
        <w:gridCol w:w="5140"/>
      </w:tblGrid>
      <w:tr w:rsidR="003F45DE" w:rsidRPr="003F45DE" w14:paraId="644CBA2D" w14:textId="77777777" w:rsidTr="008A0548">
        <w:trPr>
          <w:cantSplit/>
          <w:trHeight w:val="371"/>
          <w:tblHeader/>
        </w:trPr>
        <w:tc>
          <w:tcPr>
            <w:tcW w:w="225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C28868" w14:textId="77777777" w:rsidR="003F45DE" w:rsidRPr="003F45DE" w:rsidRDefault="003F45DE" w:rsidP="003F45DE">
            <w:pPr>
              <w:widowControl w:val="0"/>
              <w:tabs>
                <w:tab w:val="left" w:pos="567"/>
              </w:tabs>
              <w:jc w:val="center"/>
              <w:rPr>
                <w:snapToGrid w:val="0"/>
              </w:rPr>
            </w:pPr>
            <w:r w:rsidRPr="003F45DE">
              <w:rPr>
                <w:snapToGrid w:val="0"/>
              </w:rPr>
              <w:t>Наименование показателя</w:t>
            </w:r>
          </w:p>
        </w:tc>
        <w:tc>
          <w:tcPr>
            <w:tcW w:w="274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F7AA4B" w14:textId="77777777" w:rsidR="003F45DE" w:rsidRPr="003F45DE" w:rsidRDefault="003F45DE" w:rsidP="003F45DE">
            <w:pPr>
              <w:widowControl w:val="0"/>
              <w:tabs>
                <w:tab w:val="left" w:pos="567"/>
              </w:tabs>
              <w:jc w:val="center"/>
              <w:rPr>
                <w:snapToGrid w:val="0"/>
              </w:rPr>
            </w:pPr>
            <w:r w:rsidRPr="003F45DE">
              <w:rPr>
                <w:snapToGrid w:val="0"/>
              </w:rPr>
              <w:t xml:space="preserve">Показатели подстанции </w:t>
            </w:r>
          </w:p>
        </w:tc>
      </w:tr>
      <w:tr w:rsidR="003F45DE" w:rsidRPr="003F45DE" w14:paraId="39EFFD74" w14:textId="77777777" w:rsidTr="008A0548">
        <w:tc>
          <w:tcPr>
            <w:tcW w:w="2251" w:type="pct"/>
            <w:tcBorders>
              <w:top w:val="single" w:sz="4" w:space="0" w:color="auto"/>
            </w:tcBorders>
          </w:tcPr>
          <w:p w14:paraId="6E8F3802" w14:textId="77777777" w:rsidR="003F45DE" w:rsidRPr="003F45DE" w:rsidRDefault="003F45DE" w:rsidP="003F45DE">
            <w:pPr>
              <w:widowControl w:val="0"/>
              <w:tabs>
                <w:tab w:val="left" w:pos="567"/>
              </w:tabs>
              <w:rPr>
                <w:snapToGrid w:val="0"/>
              </w:rPr>
            </w:pPr>
            <w:r w:rsidRPr="003F45DE">
              <w:rPr>
                <w:snapToGrid w:val="0"/>
              </w:rPr>
              <w:t>Тип подстанции</w:t>
            </w:r>
          </w:p>
        </w:tc>
        <w:tc>
          <w:tcPr>
            <w:tcW w:w="2749" w:type="pct"/>
            <w:tcBorders>
              <w:top w:val="single" w:sz="4" w:space="0" w:color="auto"/>
            </w:tcBorders>
          </w:tcPr>
          <w:p w14:paraId="07649D37" w14:textId="77777777" w:rsidR="003F45DE" w:rsidRPr="003F45DE" w:rsidRDefault="003F45DE" w:rsidP="003F45DE">
            <w:pPr>
              <w:widowControl w:val="0"/>
              <w:tabs>
                <w:tab w:val="left" w:pos="567"/>
              </w:tabs>
              <w:ind w:left="-57" w:right="-57"/>
              <w:jc w:val="center"/>
              <w:rPr>
                <w:spacing w:val="-4"/>
              </w:rPr>
            </w:pPr>
            <w:r w:rsidRPr="003F45DE">
              <w:rPr>
                <w:spacing w:val="-4"/>
              </w:rPr>
              <w:t>КТПБ(М)-35-5АНА-10000 ХЛ1</w:t>
            </w:r>
          </w:p>
        </w:tc>
      </w:tr>
      <w:tr w:rsidR="003F45DE" w:rsidRPr="003F45DE" w14:paraId="5ADCD900" w14:textId="77777777" w:rsidTr="008A0548">
        <w:tc>
          <w:tcPr>
            <w:tcW w:w="2251" w:type="pct"/>
          </w:tcPr>
          <w:p w14:paraId="46DB2701" w14:textId="77777777" w:rsidR="003F45DE" w:rsidRPr="003F45DE" w:rsidRDefault="003F45DE" w:rsidP="003F45DE">
            <w:pPr>
              <w:widowControl w:val="0"/>
              <w:tabs>
                <w:tab w:val="left" w:pos="567"/>
              </w:tabs>
              <w:rPr>
                <w:snapToGrid w:val="0"/>
              </w:rPr>
            </w:pPr>
            <w:r w:rsidRPr="003F45DE">
              <w:rPr>
                <w:snapToGrid w:val="0"/>
              </w:rPr>
              <w:t>Схема подстанции на стороне:</w:t>
            </w:r>
          </w:p>
          <w:p w14:paraId="60741F5D" w14:textId="77777777" w:rsidR="003F45DE" w:rsidRPr="003F45DE" w:rsidRDefault="003F45DE" w:rsidP="003F45DE">
            <w:pPr>
              <w:widowControl w:val="0"/>
              <w:tabs>
                <w:tab w:val="left" w:pos="567"/>
              </w:tabs>
              <w:ind w:firstLine="240"/>
              <w:rPr>
                <w:snapToGrid w:val="0"/>
              </w:rPr>
            </w:pPr>
            <w:r w:rsidRPr="003F45DE">
              <w:rPr>
                <w:snapToGrid w:val="0"/>
              </w:rPr>
              <w:t>- ВН</w:t>
            </w:r>
          </w:p>
          <w:p w14:paraId="61E40FFF" w14:textId="77777777" w:rsidR="003F45DE" w:rsidRPr="003F45DE" w:rsidRDefault="003F45DE" w:rsidP="003F45DE">
            <w:pPr>
              <w:widowControl w:val="0"/>
              <w:tabs>
                <w:tab w:val="left" w:pos="567"/>
              </w:tabs>
              <w:ind w:firstLine="240"/>
              <w:rPr>
                <w:snapToGrid w:val="0"/>
              </w:rPr>
            </w:pPr>
            <w:r w:rsidRPr="003F45DE">
              <w:rPr>
                <w:snapToGrid w:val="0"/>
              </w:rPr>
              <w:t>- НН</w:t>
            </w:r>
          </w:p>
        </w:tc>
        <w:tc>
          <w:tcPr>
            <w:tcW w:w="2749" w:type="pct"/>
          </w:tcPr>
          <w:p w14:paraId="054681FB" w14:textId="77777777" w:rsidR="003F45DE" w:rsidRPr="003F45DE" w:rsidRDefault="003F45DE" w:rsidP="003F45DE">
            <w:pPr>
              <w:widowControl w:val="0"/>
              <w:tabs>
                <w:tab w:val="left" w:pos="567"/>
              </w:tabs>
              <w:jc w:val="center"/>
              <w:rPr>
                <w:snapToGrid w:val="0"/>
              </w:rPr>
            </w:pPr>
          </w:p>
          <w:p w14:paraId="7CF53393" w14:textId="77777777" w:rsidR="003F45DE" w:rsidRPr="003F45DE" w:rsidRDefault="003F45DE" w:rsidP="003F45DE">
            <w:pPr>
              <w:widowControl w:val="0"/>
              <w:tabs>
                <w:tab w:val="left" w:pos="567"/>
              </w:tabs>
              <w:jc w:val="center"/>
              <w:rPr>
                <w:snapToGrid w:val="0"/>
                <w:spacing w:val="-4"/>
              </w:rPr>
            </w:pPr>
            <w:r w:rsidRPr="003F45DE">
              <w:rPr>
                <w:snapToGrid w:val="0"/>
                <w:spacing w:val="-4"/>
              </w:rPr>
              <w:t>5АНА</w:t>
            </w:r>
          </w:p>
          <w:p w14:paraId="65C893D9" w14:textId="77777777" w:rsidR="003F45DE" w:rsidRPr="003F45DE" w:rsidRDefault="003F45DE" w:rsidP="003F45DE">
            <w:pPr>
              <w:widowControl w:val="0"/>
              <w:tabs>
                <w:tab w:val="left" w:pos="567"/>
              </w:tabs>
              <w:jc w:val="center"/>
              <w:rPr>
                <w:snapToGrid w:val="0"/>
              </w:rPr>
            </w:pPr>
            <w:r w:rsidRPr="003F45DE">
              <w:rPr>
                <w:snapToGrid w:val="0"/>
                <w:spacing w:val="-4"/>
              </w:rPr>
              <w:t>6-1</w:t>
            </w:r>
          </w:p>
        </w:tc>
      </w:tr>
      <w:tr w:rsidR="003F45DE" w:rsidRPr="003F45DE" w14:paraId="7BB2F151" w14:textId="77777777" w:rsidTr="008A0548">
        <w:trPr>
          <w:trHeight w:val="572"/>
        </w:trPr>
        <w:tc>
          <w:tcPr>
            <w:tcW w:w="2251" w:type="pct"/>
          </w:tcPr>
          <w:p w14:paraId="657DC7CA" w14:textId="77777777" w:rsidR="003F45DE" w:rsidRPr="003F45DE" w:rsidRDefault="003F45DE" w:rsidP="003F45DE">
            <w:pPr>
              <w:widowControl w:val="0"/>
              <w:tabs>
                <w:tab w:val="left" w:pos="567"/>
              </w:tabs>
              <w:rPr>
                <w:snapToGrid w:val="0"/>
              </w:rPr>
            </w:pPr>
            <w:r w:rsidRPr="003F45DE">
              <w:rPr>
                <w:snapToGrid w:val="0"/>
              </w:rPr>
              <w:t xml:space="preserve">Тип, количество и мощность силовых трансформаторов (шт. х </w:t>
            </w:r>
            <w:proofErr w:type="spellStart"/>
            <w:r w:rsidRPr="003F45DE">
              <w:rPr>
                <w:snapToGrid w:val="0"/>
              </w:rPr>
              <w:t>кВА</w:t>
            </w:r>
            <w:proofErr w:type="spellEnd"/>
            <w:r w:rsidRPr="003F45DE">
              <w:rPr>
                <w:snapToGrid w:val="0"/>
              </w:rPr>
              <w:t>)</w:t>
            </w:r>
          </w:p>
        </w:tc>
        <w:tc>
          <w:tcPr>
            <w:tcW w:w="2749" w:type="pct"/>
          </w:tcPr>
          <w:p w14:paraId="256674B7" w14:textId="77777777" w:rsidR="003F45DE" w:rsidRPr="003F45DE" w:rsidRDefault="003F45DE" w:rsidP="003F45DE">
            <w:pPr>
              <w:widowControl w:val="0"/>
              <w:tabs>
                <w:tab w:val="left" w:pos="567"/>
              </w:tabs>
              <w:jc w:val="center"/>
              <w:rPr>
                <w:snapToGrid w:val="0"/>
              </w:rPr>
            </w:pPr>
            <w:r w:rsidRPr="003F45DE">
              <w:rPr>
                <w:snapToGrid w:val="0"/>
              </w:rPr>
              <w:t>ТДНС</w:t>
            </w:r>
          </w:p>
          <w:p w14:paraId="66984C45" w14:textId="77777777" w:rsidR="003F45DE" w:rsidRPr="003F45DE" w:rsidRDefault="003F45DE" w:rsidP="003F45DE">
            <w:pPr>
              <w:widowControl w:val="0"/>
              <w:tabs>
                <w:tab w:val="left" w:pos="567"/>
              </w:tabs>
              <w:jc w:val="center"/>
              <w:rPr>
                <w:snapToGrid w:val="0"/>
              </w:rPr>
            </w:pPr>
            <w:r w:rsidRPr="003F45DE">
              <w:rPr>
                <w:snapToGrid w:val="0"/>
              </w:rPr>
              <w:t xml:space="preserve"> 2х10000</w:t>
            </w:r>
          </w:p>
        </w:tc>
      </w:tr>
      <w:tr w:rsidR="003F45DE" w:rsidRPr="003F45DE" w14:paraId="7F417893" w14:textId="77777777" w:rsidTr="008A0548">
        <w:tc>
          <w:tcPr>
            <w:tcW w:w="2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B31A" w14:textId="77777777" w:rsidR="003F45DE" w:rsidRPr="003F45DE" w:rsidRDefault="003F45DE" w:rsidP="003F45DE">
            <w:pPr>
              <w:widowControl w:val="0"/>
              <w:tabs>
                <w:tab w:val="left" w:pos="567"/>
              </w:tabs>
              <w:rPr>
                <w:snapToGrid w:val="0"/>
              </w:rPr>
            </w:pPr>
            <w:r w:rsidRPr="003F45DE">
              <w:rPr>
                <w:snapToGrid w:val="0"/>
              </w:rPr>
              <w:t>Трансформаторы собственных нужд:</w:t>
            </w:r>
          </w:p>
          <w:p w14:paraId="3943BDE5" w14:textId="77777777" w:rsidR="003F45DE" w:rsidRPr="003F45DE" w:rsidRDefault="003F45DE" w:rsidP="003F45DE">
            <w:pPr>
              <w:widowControl w:val="0"/>
              <w:tabs>
                <w:tab w:val="left" w:pos="567"/>
              </w:tabs>
              <w:rPr>
                <w:snapToGrid w:val="0"/>
              </w:rPr>
            </w:pPr>
            <w:r w:rsidRPr="003F45DE">
              <w:rPr>
                <w:snapToGrid w:val="0"/>
              </w:rPr>
              <w:t>- тип</w:t>
            </w:r>
          </w:p>
          <w:p w14:paraId="76D8BEAC" w14:textId="77777777" w:rsidR="003F45DE" w:rsidRPr="003F45DE" w:rsidRDefault="003F45DE" w:rsidP="003F45DE">
            <w:pPr>
              <w:widowControl w:val="0"/>
              <w:tabs>
                <w:tab w:val="left" w:pos="567"/>
              </w:tabs>
              <w:rPr>
                <w:snapToGrid w:val="0"/>
              </w:rPr>
            </w:pPr>
            <w:r w:rsidRPr="003F45DE">
              <w:rPr>
                <w:snapToGrid w:val="0"/>
              </w:rPr>
              <w:t xml:space="preserve">- количество и мощность (шт. х </w:t>
            </w:r>
            <w:proofErr w:type="spellStart"/>
            <w:r w:rsidRPr="003F45DE">
              <w:rPr>
                <w:snapToGrid w:val="0"/>
              </w:rPr>
              <w:t>кВА</w:t>
            </w:r>
            <w:proofErr w:type="spellEnd"/>
            <w:r w:rsidRPr="003F45DE">
              <w:rPr>
                <w:snapToGrid w:val="0"/>
              </w:rPr>
              <w:t>)</w:t>
            </w:r>
          </w:p>
          <w:p w14:paraId="7417CD6F" w14:textId="77777777" w:rsidR="003F45DE" w:rsidRPr="003F45DE" w:rsidRDefault="003F45DE" w:rsidP="003F45DE">
            <w:pPr>
              <w:widowControl w:val="0"/>
              <w:tabs>
                <w:tab w:val="left" w:pos="567"/>
              </w:tabs>
              <w:rPr>
                <w:snapToGrid w:val="0"/>
              </w:rPr>
            </w:pPr>
            <w:r w:rsidRPr="003F45DE">
              <w:rPr>
                <w:snapToGrid w:val="0"/>
              </w:rPr>
              <w:t>- напряжение (</w:t>
            </w:r>
            <w:proofErr w:type="spellStart"/>
            <w:r w:rsidRPr="003F45DE">
              <w:rPr>
                <w:snapToGrid w:val="0"/>
              </w:rPr>
              <w:t>кВ</w:t>
            </w:r>
            <w:proofErr w:type="spellEnd"/>
            <w:r w:rsidRPr="003F45DE">
              <w:rPr>
                <w:snapToGrid w:val="0"/>
              </w:rPr>
              <w:t>)</w:t>
            </w:r>
          </w:p>
        </w:tc>
        <w:tc>
          <w:tcPr>
            <w:tcW w:w="2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0C64" w14:textId="77777777" w:rsidR="003F45DE" w:rsidRPr="003F45DE" w:rsidRDefault="003F45DE" w:rsidP="003F45DE">
            <w:pPr>
              <w:widowControl w:val="0"/>
              <w:tabs>
                <w:tab w:val="left" w:pos="567"/>
              </w:tabs>
              <w:jc w:val="center"/>
              <w:rPr>
                <w:snapToGrid w:val="0"/>
              </w:rPr>
            </w:pPr>
          </w:p>
          <w:p w14:paraId="04B535EB" w14:textId="77777777" w:rsidR="003F45DE" w:rsidRPr="003F45DE" w:rsidRDefault="003F45DE" w:rsidP="003F45DE">
            <w:pPr>
              <w:widowControl w:val="0"/>
              <w:tabs>
                <w:tab w:val="left" w:pos="567"/>
              </w:tabs>
              <w:jc w:val="center"/>
              <w:rPr>
                <w:snapToGrid w:val="0"/>
              </w:rPr>
            </w:pPr>
            <w:r w:rsidRPr="003F45DE">
              <w:rPr>
                <w:snapToGrid w:val="0"/>
              </w:rPr>
              <w:t>Масляный</w:t>
            </w:r>
          </w:p>
          <w:p w14:paraId="36E226D4" w14:textId="77777777" w:rsidR="003F45DE" w:rsidRPr="003F45DE" w:rsidRDefault="003F45DE" w:rsidP="003F45DE">
            <w:pPr>
              <w:widowControl w:val="0"/>
              <w:tabs>
                <w:tab w:val="left" w:pos="567"/>
              </w:tabs>
              <w:jc w:val="center"/>
              <w:rPr>
                <w:snapToGrid w:val="0"/>
              </w:rPr>
            </w:pPr>
            <w:r w:rsidRPr="003F45DE">
              <w:rPr>
                <w:snapToGrid w:val="0"/>
              </w:rPr>
              <w:t>2х100</w:t>
            </w:r>
          </w:p>
          <w:p w14:paraId="1CF85E2C" w14:textId="77777777" w:rsidR="003F45DE" w:rsidRPr="003F45DE" w:rsidRDefault="003F45DE" w:rsidP="003F45DE">
            <w:pPr>
              <w:widowControl w:val="0"/>
              <w:tabs>
                <w:tab w:val="left" w:pos="567"/>
              </w:tabs>
              <w:jc w:val="center"/>
              <w:rPr>
                <w:snapToGrid w:val="0"/>
              </w:rPr>
            </w:pPr>
            <w:r w:rsidRPr="003F45DE">
              <w:rPr>
                <w:snapToGrid w:val="0"/>
              </w:rPr>
              <w:t>35/0,4</w:t>
            </w:r>
          </w:p>
        </w:tc>
      </w:tr>
      <w:tr w:rsidR="003F45DE" w:rsidRPr="003F45DE" w14:paraId="408954B0" w14:textId="77777777" w:rsidTr="008A0548">
        <w:tc>
          <w:tcPr>
            <w:tcW w:w="2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A142" w14:textId="77777777" w:rsidR="003F45DE" w:rsidRPr="003F45DE" w:rsidRDefault="003F45DE" w:rsidP="003F45DE">
            <w:pPr>
              <w:widowControl w:val="0"/>
              <w:tabs>
                <w:tab w:val="left" w:pos="567"/>
              </w:tabs>
              <w:rPr>
                <w:snapToGrid w:val="0"/>
              </w:rPr>
            </w:pPr>
            <w:r w:rsidRPr="003F45DE">
              <w:rPr>
                <w:snapToGrid w:val="0"/>
              </w:rPr>
              <w:t>Количество ячеек РУ (шт.):</w:t>
            </w:r>
          </w:p>
          <w:p w14:paraId="72260C35" w14:textId="77777777" w:rsidR="003F45DE" w:rsidRPr="003F45DE" w:rsidRDefault="003F45DE" w:rsidP="003F45DE">
            <w:pPr>
              <w:widowControl w:val="0"/>
              <w:tabs>
                <w:tab w:val="left" w:pos="567"/>
              </w:tabs>
              <w:rPr>
                <w:snapToGrid w:val="0"/>
              </w:rPr>
            </w:pPr>
            <w:r w:rsidRPr="003F45DE">
              <w:rPr>
                <w:snapToGrid w:val="0"/>
              </w:rPr>
              <w:t>- ВН</w:t>
            </w:r>
          </w:p>
          <w:p w14:paraId="38AF460A" w14:textId="77777777" w:rsidR="003F45DE" w:rsidRPr="003F45DE" w:rsidRDefault="003F45DE" w:rsidP="003F45DE">
            <w:pPr>
              <w:widowControl w:val="0"/>
              <w:tabs>
                <w:tab w:val="left" w:pos="567"/>
              </w:tabs>
              <w:rPr>
                <w:snapToGrid w:val="0"/>
              </w:rPr>
            </w:pPr>
            <w:r w:rsidRPr="003F45DE">
              <w:rPr>
                <w:snapToGrid w:val="0"/>
              </w:rPr>
              <w:t>- НН</w:t>
            </w:r>
          </w:p>
        </w:tc>
        <w:tc>
          <w:tcPr>
            <w:tcW w:w="2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EBFFB" w14:textId="77777777" w:rsidR="003F45DE" w:rsidRPr="003F45DE" w:rsidRDefault="003F45DE" w:rsidP="003F45DE">
            <w:pPr>
              <w:widowControl w:val="0"/>
              <w:tabs>
                <w:tab w:val="left" w:pos="567"/>
              </w:tabs>
              <w:jc w:val="center"/>
              <w:rPr>
                <w:snapToGrid w:val="0"/>
              </w:rPr>
            </w:pPr>
          </w:p>
          <w:p w14:paraId="31B7CB90" w14:textId="77777777" w:rsidR="003F45DE" w:rsidRPr="003F45DE" w:rsidRDefault="003F45DE" w:rsidP="003F45DE">
            <w:pPr>
              <w:widowControl w:val="0"/>
              <w:tabs>
                <w:tab w:val="left" w:pos="567"/>
              </w:tabs>
              <w:jc w:val="center"/>
              <w:rPr>
                <w:snapToGrid w:val="0"/>
              </w:rPr>
            </w:pPr>
            <w:r w:rsidRPr="003F45DE">
              <w:rPr>
                <w:snapToGrid w:val="0"/>
              </w:rPr>
              <w:t>7 блоков наружной установки</w:t>
            </w:r>
          </w:p>
          <w:p w14:paraId="730922CF" w14:textId="77777777" w:rsidR="003F45DE" w:rsidRPr="003F45DE" w:rsidRDefault="003F45DE" w:rsidP="003F45DE">
            <w:pPr>
              <w:widowControl w:val="0"/>
              <w:tabs>
                <w:tab w:val="left" w:pos="567"/>
              </w:tabs>
              <w:jc w:val="center"/>
              <w:rPr>
                <w:snapToGrid w:val="0"/>
              </w:rPr>
            </w:pPr>
            <w:r w:rsidRPr="003F45DE">
              <w:rPr>
                <w:snapToGrid w:val="0"/>
              </w:rPr>
              <w:t xml:space="preserve">20 шт. в модульном здании РУ-6 </w:t>
            </w:r>
            <w:proofErr w:type="spellStart"/>
            <w:r w:rsidRPr="003F45DE">
              <w:rPr>
                <w:snapToGrid w:val="0"/>
              </w:rPr>
              <w:t>кВ</w:t>
            </w:r>
            <w:proofErr w:type="spellEnd"/>
          </w:p>
        </w:tc>
      </w:tr>
      <w:tr w:rsidR="003F45DE" w:rsidRPr="003F45DE" w14:paraId="09A8C3C5" w14:textId="77777777" w:rsidTr="008A0548">
        <w:tc>
          <w:tcPr>
            <w:tcW w:w="2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2B695" w14:textId="77777777" w:rsidR="003F45DE" w:rsidRPr="003F45DE" w:rsidRDefault="003F45DE" w:rsidP="003F45DE">
            <w:pPr>
              <w:widowControl w:val="0"/>
              <w:tabs>
                <w:tab w:val="left" w:pos="567"/>
              </w:tabs>
              <w:rPr>
                <w:snapToGrid w:val="0"/>
              </w:rPr>
            </w:pPr>
            <w:r w:rsidRPr="003F45DE">
              <w:rPr>
                <w:snapToGrid w:val="0"/>
              </w:rPr>
              <w:t>Оперативный ток</w:t>
            </w:r>
          </w:p>
        </w:tc>
        <w:tc>
          <w:tcPr>
            <w:tcW w:w="2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5962" w14:textId="77777777" w:rsidR="003F45DE" w:rsidRPr="003F45DE" w:rsidRDefault="003F45DE" w:rsidP="003F45DE">
            <w:pPr>
              <w:widowControl w:val="0"/>
              <w:tabs>
                <w:tab w:val="left" w:pos="567"/>
              </w:tabs>
              <w:jc w:val="center"/>
              <w:rPr>
                <w:snapToGrid w:val="0"/>
              </w:rPr>
            </w:pPr>
            <w:r w:rsidRPr="003F45DE">
              <w:rPr>
                <w:snapToGrid w:val="0"/>
              </w:rPr>
              <w:t>Постоянный</w:t>
            </w:r>
          </w:p>
        </w:tc>
      </w:tr>
      <w:tr w:rsidR="003F45DE" w:rsidRPr="003F45DE" w14:paraId="014553A0" w14:textId="77777777" w:rsidTr="008A0548">
        <w:tc>
          <w:tcPr>
            <w:tcW w:w="2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14C4" w14:textId="77777777" w:rsidR="003F45DE" w:rsidRPr="003F45DE" w:rsidRDefault="003F45DE" w:rsidP="003F45DE">
            <w:pPr>
              <w:widowControl w:val="0"/>
              <w:tabs>
                <w:tab w:val="left" w:pos="567"/>
              </w:tabs>
              <w:rPr>
                <w:snapToGrid w:val="0"/>
              </w:rPr>
            </w:pPr>
            <w:r w:rsidRPr="003F45DE">
              <w:rPr>
                <w:snapToGrid w:val="0"/>
              </w:rPr>
              <w:t xml:space="preserve">Система оперативного тока  </w:t>
            </w:r>
          </w:p>
        </w:tc>
        <w:tc>
          <w:tcPr>
            <w:tcW w:w="2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85F85" w14:textId="77777777" w:rsidR="003F45DE" w:rsidRPr="003F45DE" w:rsidRDefault="003F45DE" w:rsidP="003F45DE">
            <w:pPr>
              <w:widowControl w:val="0"/>
              <w:tabs>
                <w:tab w:val="left" w:pos="567"/>
              </w:tabs>
              <w:rPr>
                <w:snapToGrid w:val="0"/>
              </w:rPr>
            </w:pPr>
            <w:r w:rsidRPr="003F45DE">
              <w:rPr>
                <w:snapToGrid w:val="0"/>
              </w:rPr>
              <w:t xml:space="preserve">Комплект из двух зарядно-выпрямительных устройств с выходным напряжением постоянного тока 220 В, током 60 А и одной необслуживаемой аккумуляторной батареи,  состоящей  из 17 герметизированных 12-вольтовых моноблоков, емкостью 125 </w:t>
            </w:r>
            <w:proofErr w:type="spellStart"/>
            <w:r w:rsidRPr="003F45DE">
              <w:rPr>
                <w:snapToGrid w:val="0"/>
              </w:rPr>
              <w:t>А∙ч</w:t>
            </w:r>
            <w:proofErr w:type="spellEnd"/>
            <w:r w:rsidRPr="003F45DE">
              <w:rPr>
                <w:snapToGrid w:val="0"/>
              </w:rPr>
              <w:t>.</w:t>
            </w:r>
          </w:p>
        </w:tc>
      </w:tr>
    </w:tbl>
    <w:p w14:paraId="5F1351DC" w14:textId="6B7DF88C" w:rsidR="0040436E" w:rsidRDefault="0040436E" w:rsidP="003F45DE">
      <w:pPr>
        <w:tabs>
          <w:tab w:val="right" w:pos="9922"/>
        </w:tabs>
        <w:jc w:val="center"/>
        <w:rPr>
          <w:sz w:val="26"/>
          <w:szCs w:val="26"/>
        </w:rPr>
      </w:pPr>
    </w:p>
    <w:sectPr w:rsidR="0040436E" w:rsidSect="00336E59">
      <w:headerReference w:type="even" r:id="rId11"/>
      <w:headerReference w:type="default" r:id="rId12"/>
      <w:foot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A1612" w14:textId="77777777" w:rsidR="00C30B70" w:rsidRDefault="00C30B70" w:rsidP="00177C90">
      <w:r>
        <w:separator/>
      </w:r>
    </w:p>
  </w:endnote>
  <w:endnote w:type="continuationSeparator" w:id="0">
    <w:p w14:paraId="776A1776" w14:textId="77777777" w:rsidR="00C30B70" w:rsidRDefault="00C30B70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109979"/>
      <w:docPartObj>
        <w:docPartGallery w:val="Page Numbers (Bottom of Page)"/>
        <w:docPartUnique/>
      </w:docPartObj>
    </w:sdtPr>
    <w:sdtEndPr/>
    <w:sdtContent>
      <w:p w14:paraId="2E92E602" w14:textId="01FCACFD" w:rsidR="0004600B" w:rsidRDefault="0004600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E5AC" w14:textId="77777777" w:rsidR="00C30B70" w:rsidRDefault="00C30B70" w:rsidP="00177C90">
      <w:r>
        <w:separator/>
      </w:r>
    </w:p>
  </w:footnote>
  <w:footnote w:type="continuationSeparator" w:id="0">
    <w:p w14:paraId="47A6543D" w14:textId="77777777" w:rsidR="00C30B70" w:rsidRDefault="00C30B70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5328928"/>
      <w:docPartObj>
        <w:docPartGallery w:val="Page Numbers (Top of Page)"/>
        <w:docPartUnique/>
      </w:docPartObj>
    </w:sdtPr>
    <w:sdtEndPr/>
    <w:sdtContent>
      <w:p w14:paraId="19FAC624" w14:textId="6549BC64" w:rsidR="0039645C" w:rsidRDefault="0039645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A5D4EE" w14:textId="77777777" w:rsidR="003F45DE" w:rsidRDefault="003F45D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613500"/>
      <w:docPartObj>
        <w:docPartGallery w:val="Page Numbers (Top of Page)"/>
        <w:docPartUnique/>
      </w:docPartObj>
    </w:sdtPr>
    <w:sdtEndPr/>
    <w:sdtContent>
      <w:p w14:paraId="5C67A48B" w14:textId="6601F35E" w:rsidR="0039645C" w:rsidRDefault="0039645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C39139" w14:textId="77777777" w:rsidR="0039645C" w:rsidRDefault="0039645C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9F03AB9"/>
    <w:multiLevelType w:val="hybridMultilevel"/>
    <w:tmpl w:val="2F424F9C"/>
    <w:lvl w:ilvl="0" w:tplc="5EBA6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3" w15:restartNumberingAfterBreak="0">
    <w:nsid w:val="5B481776"/>
    <w:multiLevelType w:val="hybridMultilevel"/>
    <w:tmpl w:val="676027B2"/>
    <w:lvl w:ilvl="0" w:tplc="6DDAD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0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15"/>
  </w:num>
  <w:num w:numId="4">
    <w:abstractNumId w:val="30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2"/>
  </w:num>
  <w:num w:numId="10">
    <w:abstractNumId w:val="16"/>
  </w:num>
  <w:num w:numId="11">
    <w:abstractNumId w:val="28"/>
  </w:num>
  <w:num w:numId="12">
    <w:abstractNumId w:val="24"/>
  </w:num>
  <w:num w:numId="13">
    <w:abstractNumId w:val="14"/>
  </w:num>
  <w:num w:numId="14">
    <w:abstractNumId w:val="8"/>
  </w:num>
  <w:num w:numId="15">
    <w:abstractNumId w:val="2"/>
  </w:num>
  <w:num w:numId="16">
    <w:abstractNumId w:val="29"/>
  </w:num>
  <w:num w:numId="17">
    <w:abstractNumId w:val="6"/>
  </w:num>
  <w:num w:numId="18">
    <w:abstractNumId w:val="21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7"/>
  </w:num>
  <w:num w:numId="27">
    <w:abstractNumId w:val="4"/>
  </w:num>
  <w:num w:numId="28">
    <w:abstractNumId w:val="25"/>
  </w:num>
  <w:num w:numId="29">
    <w:abstractNumId w:val="5"/>
  </w:num>
  <w:num w:numId="30">
    <w:abstractNumId w:val="23"/>
  </w:num>
  <w:num w:numId="31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9645C"/>
    <w:rsid w:val="003A596D"/>
    <w:rsid w:val="003A6732"/>
    <w:rsid w:val="003B682E"/>
    <w:rsid w:val="003C725B"/>
    <w:rsid w:val="003E74DA"/>
    <w:rsid w:val="003F45DE"/>
    <w:rsid w:val="004022EE"/>
    <w:rsid w:val="0040436E"/>
    <w:rsid w:val="004120EE"/>
    <w:rsid w:val="00445F86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174F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0B70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2024-06-06T07:39:00Z</cp:lastPrinted>
  <dcterms:created xsi:type="dcterms:W3CDTF">2024-06-06T07:40:00Z</dcterms:created>
  <dcterms:modified xsi:type="dcterms:W3CDTF">2024-06-06T07:40:00Z</dcterms:modified>
</cp:coreProperties>
</file>