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A127" w14:textId="77777777" w:rsidR="008730A6" w:rsidRPr="008730A6" w:rsidRDefault="008730A6" w:rsidP="008730A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Theme="minorHAnsi" w:hAnsi="Arial"/>
          <w:b/>
          <w:sz w:val="16"/>
          <w:szCs w:val="20"/>
          <w:lang w:eastAsia="en-US"/>
        </w:rPr>
      </w:pPr>
      <w:bookmarkStart w:id="0" w:name="_Hlk81306431"/>
      <w:r w:rsidRPr="008730A6">
        <w:rPr>
          <w:rFonts w:eastAsiaTheme="minorHAnsi"/>
          <w:b/>
          <w:noProof/>
          <w:sz w:val="16"/>
          <w:lang w:eastAsia="en-US"/>
        </w:rPr>
        <w:drawing>
          <wp:inline distT="0" distB="0" distL="0" distR="0" wp14:anchorId="76F4A079" wp14:editId="21BD2A2F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34B3" w14:textId="77777777" w:rsidR="008730A6" w:rsidRPr="008730A6" w:rsidRDefault="008730A6" w:rsidP="008730A6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14:paraId="355DA792" w14:textId="77777777" w:rsidR="008730A6" w:rsidRPr="008730A6" w:rsidRDefault="008730A6" w:rsidP="008730A6">
      <w:pPr>
        <w:spacing w:after="0" w:line="240" w:lineRule="auto"/>
        <w:jc w:val="center"/>
        <w:rPr>
          <w:rFonts w:ascii="Times New Roman" w:eastAsiaTheme="minorHAnsi" w:hAnsi="Times New Roman"/>
          <w:b/>
          <w:sz w:val="42"/>
          <w:szCs w:val="42"/>
          <w:lang w:eastAsia="en-US"/>
        </w:rPr>
      </w:pPr>
      <w:r w:rsidRPr="008730A6">
        <w:rPr>
          <w:rFonts w:ascii="Times New Roman" w:eastAsiaTheme="minorHAnsi" w:hAnsi="Times New Roman"/>
          <w:b/>
          <w:sz w:val="42"/>
          <w:szCs w:val="42"/>
          <w:lang w:eastAsia="en-US"/>
        </w:rPr>
        <w:t xml:space="preserve">АДМИНИСТРАЦИЯ  </w:t>
      </w:r>
    </w:p>
    <w:p w14:paraId="64F25F48" w14:textId="77777777" w:rsidR="008730A6" w:rsidRPr="008730A6" w:rsidRDefault="008730A6" w:rsidP="008730A6">
      <w:pPr>
        <w:spacing w:after="0" w:line="240" w:lineRule="auto"/>
        <w:jc w:val="center"/>
        <w:rPr>
          <w:rFonts w:ascii="Times New Roman" w:eastAsiaTheme="minorHAnsi" w:hAnsi="Times New Roman"/>
          <w:b/>
          <w:sz w:val="19"/>
          <w:szCs w:val="42"/>
          <w:lang w:eastAsia="en-US"/>
        </w:rPr>
      </w:pPr>
      <w:r w:rsidRPr="008730A6">
        <w:rPr>
          <w:rFonts w:ascii="Times New Roman" w:eastAsiaTheme="minorHAnsi" w:hAnsi="Times New Roman"/>
          <w:b/>
          <w:sz w:val="42"/>
          <w:szCs w:val="42"/>
          <w:lang w:eastAsia="en-US"/>
        </w:rPr>
        <w:t>НЕФТЕЮГАНСКОГО РАЙОНА</w:t>
      </w:r>
    </w:p>
    <w:p w14:paraId="413E45CB" w14:textId="77777777" w:rsidR="008730A6" w:rsidRPr="008730A6" w:rsidRDefault="008730A6" w:rsidP="008730A6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24"/>
          <w:lang w:eastAsia="en-US"/>
        </w:rPr>
      </w:pPr>
    </w:p>
    <w:p w14:paraId="0D084129" w14:textId="77777777" w:rsidR="008730A6" w:rsidRPr="008730A6" w:rsidRDefault="008730A6" w:rsidP="008730A6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36"/>
          <w:szCs w:val="38"/>
          <w:lang w:eastAsia="en-US"/>
        </w:rPr>
      </w:pPr>
      <w:r w:rsidRPr="008730A6">
        <w:rPr>
          <w:rFonts w:ascii="Times New Roman" w:eastAsiaTheme="minorHAnsi" w:hAnsi="Times New Roman"/>
          <w:b/>
          <w:caps/>
          <w:sz w:val="36"/>
          <w:szCs w:val="38"/>
          <w:lang w:eastAsia="en-US"/>
        </w:rPr>
        <w:t>постановление</w:t>
      </w:r>
    </w:p>
    <w:p w14:paraId="10B86F28" w14:textId="77777777" w:rsidR="008730A6" w:rsidRPr="008730A6" w:rsidRDefault="008730A6" w:rsidP="008730A6">
      <w:pPr>
        <w:spacing w:after="0" w:line="240" w:lineRule="auto"/>
        <w:jc w:val="left"/>
        <w:rPr>
          <w:rFonts w:ascii="Times New Roman" w:eastAsiaTheme="minorHAnsi" w:hAnsi="Times New Roman"/>
          <w:sz w:val="20"/>
          <w:szCs w:val="24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30A6" w:rsidRPr="008730A6" w14:paraId="6508BDA0" w14:textId="77777777" w:rsidTr="00E00BD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8CF9EC" w14:textId="2C9C31A3" w:rsidR="008730A6" w:rsidRPr="008730A6" w:rsidRDefault="008730A6" w:rsidP="008730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21</w:t>
            </w:r>
            <w:r w:rsidRPr="008730A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.05.2024</w:t>
            </w:r>
          </w:p>
        </w:tc>
        <w:tc>
          <w:tcPr>
            <w:tcW w:w="6595" w:type="dxa"/>
            <w:vMerge w:val="restart"/>
          </w:tcPr>
          <w:p w14:paraId="515C828A" w14:textId="4D0A94A1" w:rsidR="008730A6" w:rsidRPr="008730A6" w:rsidRDefault="008730A6" w:rsidP="008730A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</w:pPr>
            <w:r w:rsidRPr="008730A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  <w:r w:rsidRPr="008730A6"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  <w:t>777</w:t>
            </w:r>
            <w:r w:rsidRPr="008730A6"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  <w:t>-па-нпа</w:t>
            </w:r>
          </w:p>
        </w:tc>
      </w:tr>
      <w:tr w:rsidR="008730A6" w:rsidRPr="008730A6" w14:paraId="35B50E95" w14:textId="77777777" w:rsidTr="00E00BDF">
        <w:trPr>
          <w:cantSplit/>
          <w:trHeight w:val="70"/>
        </w:trPr>
        <w:tc>
          <w:tcPr>
            <w:tcW w:w="3119" w:type="dxa"/>
          </w:tcPr>
          <w:p w14:paraId="1B5F86A2" w14:textId="77777777" w:rsidR="008730A6" w:rsidRPr="008730A6" w:rsidRDefault="008730A6" w:rsidP="008730A6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4"/>
                <w:szCs w:val="24"/>
                <w:lang w:eastAsia="en-US"/>
              </w:rPr>
            </w:pPr>
          </w:p>
          <w:p w14:paraId="3ABCB0B8" w14:textId="77777777" w:rsidR="008730A6" w:rsidRPr="008730A6" w:rsidRDefault="008730A6" w:rsidP="008730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6595" w:type="dxa"/>
            <w:vMerge/>
          </w:tcPr>
          <w:p w14:paraId="73D461B3" w14:textId="77777777" w:rsidR="008730A6" w:rsidRPr="008730A6" w:rsidRDefault="008730A6" w:rsidP="008730A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</w:p>
        </w:tc>
      </w:tr>
    </w:tbl>
    <w:p w14:paraId="7DFD3C06" w14:textId="77777777" w:rsidR="008730A6" w:rsidRPr="008730A6" w:rsidRDefault="008730A6" w:rsidP="008730A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8730A6">
        <w:rPr>
          <w:rFonts w:ascii="Times New Roman" w:eastAsiaTheme="minorHAnsi" w:hAnsi="Times New Roman"/>
          <w:bCs/>
          <w:lang w:eastAsia="en-US"/>
        </w:rPr>
        <w:t>г.Нефтеюганск</w:t>
      </w:r>
      <w:bookmarkEnd w:id="0"/>
      <w:proofErr w:type="spellEnd"/>
    </w:p>
    <w:p w14:paraId="15D8A659" w14:textId="77777777" w:rsidR="00264A4A" w:rsidRDefault="00264A4A" w:rsidP="00264A4A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19832BB" w14:textId="77777777" w:rsidR="00264A4A" w:rsidRDefault="00264A4A" w:rsidP="00264A4A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C0AA6B8" w14:textId="02FD8212" w:rsidR="0021786F" w:rsidRPr="00264A4A" w:rsidRDefault="0021786F" w:rsidP="00264A4A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64A4A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r w:rsidRPr="00264A4A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264A4A">
        <w:rPr>
          <w:rFonts w:ascii="Times New Roman" w:eastAsia="Calibri" w:hAnsi="Times New Roman" w:cs="Times New Roman"/>
          <w:sz w:val="26"/>
          <w:szCs w:val="26"/>
        </w:rPr>
        <w:br/>
      </w:r>
      <w:r w:rsidRPr="00264A4A">
        <w:rPr>
          <w:rFonts w:ascii="Times New Roman" w:eastAsia="Calibri" w:hAnsi="Times New Roman" w:cs="Times New Roman"/>
          <w:sz w:val="26"/>
          <w:szCs w:val="26"/>
        </w:rPr>
        <w:t>от 20.02.2023 № 240-па-нпа</w:t>
      </w:r>
      <w:r w:rsidRPr="00264A4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64A4A">
        <w:rPr>
          <w:rFonts w:ascii="Times New Roman" w:hAnsi="Times New Roman" w:cs="Times New Roman"/>
          <w:sz w:val="26"/>
          <w:szCs w:val="26"/>
        </w:rPr>
        <w:t>«О мерах по реализации</w:t>
      </w:r>
      <w:bookmarkStart w:id="1" w:name="_Hlk123131608"/>
      <w:r w:rsidRPr="00264A4A">
        <w:rPr>
          <w:rFonts w:ascii="Times New Roman" w:hAnsi="Times New Roman" w:cs="Times New Roman"/>
          <w:sz w:val="26"/>
          <w:szCs w:val="26"/>
        </w:rPr>
        <w:t xml:space="preserve"> муниципальной программы Нефтеюганского района</w:t>
      </w:r>
      <w:bookmarkEnd w:id="1"/>
      <w:r w:rsidRPr="00264A4A">
        <w:rPr>
          <w:rFonts w:ascii="Times New Roman" w:hAnsi="Times New Roman" w:cs="Times New Roman"/>
          <w:sz w:val="26"/>
          <w:szCs w:val="26"/>
        </w:rPr>
        <w:t xml:space="preserve"> «Обеспечение доступным и комфортным жильем»</w:t>
      </w:r>
    </w:p>
    <w:p w14:paraId="6FAAE251" w14:textId="7CA57A61" w:rsidR="0021786F" w:rsidRDefault="0021786F" w:rsidP="00264A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354E2B5" w14:textId="77777777" w:rsidR="00BC2094" w:rsidRPr="00264A4A" w:rsidRDefault="00BC2094" w:rsidP="00264A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1C62384" w14:textId="3DEBC2BF" w:rsidR="0021786F" w:rsidRPr="00264A4A" w:rsidRDefault="0021786F" w:rsidP="00264A4A">
      <w:pPr>
        <w:tabs>
          <w:tab w:val="left" w:pos="709"/>
          <w:tab w:val="left" w:pos="93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Югры, постановлениями администрации Нефтеюганского района от 24.09.2013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Pr="00264A4A">
        <w:rPr>
          <w:rFonts w:ascii="Times New Roman" w:hAnsi="Times New Roman" w:cs="Times New Roman"/>
          <w:sz w:val="26"/>
          <w:szCs w:val="26"/>
        </w:rPr>
        <w:t>№ 2493-па-нпа «О порядке разработки и реализации муниципальных программ Нефтеюганского района», от 31.10.2022 № 2058-па-нпа «О муниципальной программе Нефтеюганского района «Обеспечение доступным и комфортным жильем»</w:t>
      </w:r>
      <w:r w:rsidR="00BC2094">
        <w:rPr>
          <w:rFonts w:ascii="Times New Roman" w:hAnsi="Times New Roman" w:cs="Times New Roman"/>
          <w:sz w:val="26"/>
          <w:szCs w:val="26"/>
        </w:rPr>
        <w:t xml:space="preserve">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Pr="00264A4A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494D3427" w14:textId="77777777" w:rsidR="0021786F" w:rsidRPr="00264A4A" w:rsidRDefault="0021786F" w:rsidP="00264A4A">
      <w:pPr>
        <w:spacing w:after="0" w:line="240" w:lineRule="auto"/>
        <w:ind w:firstLine="1"/>
        <w:contextualSpacing/>
        <w:rPr>
          <w:rFonts w:ascii="Times New Roman" w:hAnsi="Times New Roman" w:cs="Times New Roman"/>
          <w:sz w:val="26"/>
          <w:szCs w:val="26"/>
        </w:rPr>
      </w:pPr>
    </w:p>
    <w:p w14:paraId="3C7266CF" w14:textId="222908BC" w:rsidR="0021786F" w:rsidRPr="00264A4A" w:rsidRDefault="0021786F" w:rsidP="00BC209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F0A76" w:rsidRPr="00264A4A">
        <w:rPr>
          <w:rFonts w:ascii="Times New Roman" w:hAnsi="Times New Roman" w:cs="Times New Roman"/>
          <w:sz w:val="26"/>
          <w:szCs w:val="26"/>
        </w:rPr>
        <w:t>приложение 3</w:t>
      </w:r>
      <w:r w:rsidR="00743748" w:rsidRPr="00264A4A">
        <w:rPr>
          <w:rFonts w:ascii="Times New Roman" w:hAnsi="Times New Roman" w:cs="Times New Roman"/>
          <w:sz w:val="26"/>
          <w:szCs w:val="26"/>
        </w:rPr>
        <w:t xml:space="preserve"> к</w:t>
      </w:r>
      <w:r w:rsidR="005F0A76" w:rsidRPr="00264A4A">
        <w:rPr>
          <w:rFonts w:ascii="Times New Roman" w:hAnsi="Times New Roman" w:cs="Times New Roman"/>
          <w:sz w:val="26"/>
          <w:szCs w:val="26"/>
        </w:rPr>
        <w:t xml:space="preserve"> </w:t>
      </w:r>
      <w:r w:rsidRPr="00264A4A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743748" w:rsidRPr="00264A4A">
        <w:rPr>
          <w:rFonts w:ascii="Times New Roman" w:eastAsia="Calibri" w:hAnsi="Times New Roman" w:cs="Times New Roman"/>
          <w:sz w:val="26"/>
          <w:szCs w:val="26"/>
        </w:rPr>
        <w:t>ю</w:t>
      </w:r>
      <w:r w:rsidRPr="00264A4A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bookmarkStart w:id="2" w:name="_Hlk132296631"/>
      <w:r w:rsidRPr="00264A4A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20.02.2023 № 240-па-нпа </w:t>
      </w:r>
      <w:bookmarkEnd w:id="2"/>
      <w:r w:rsidRPr="00264A4A">
        <w:rPr>
          <w:rFonts w:ascii="Times New Roman" w:eastAsia="Calibri" w:hAnsi="Times New Roman" w:cs="Times New Roman"/>
          <w:sz w:val="26"/>
          <w:szCs w:val="26"/>
        </w:rPr>
        <w:t>«</w:t>
      </w:r>
      <w:r w:rsidRPr="00264A4A">
        <w:rPr>
          <w:rFonts w:ascii="Times New Roman" w:hAnsi="Times New Roman" w:cs="Times New Roman"/>
          <w:sz w:val="26"/>
          <w:szCs w:val="26"/>
        </w:rPr>
        <w:t xml:space="preserve">О мерах реализации муниципальной программы Нефтеюганского района «Обеспечение доступным и комфортным жильем» </w:t>
      </w:r>
      <w:r w:rsidR="005F0A76" w:rsidRPr="00264A4A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264A4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258302D" w14:textId="3E96BB30" w:rsidR="00111DE3" w:rsidRPr="00264A4A" w:rsidRDefault="005F0A76" w:rsidP="00BC209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>А</w:t>
      </w:r>
      <w:r w:rsidR="009D6695" w:rsidRPr="00264A4A">
        <w:rPr>
          <w:rFonts w:ascii="Times New Roman" w:hAnsi="Times New Roman" w:cs="Times New Roman"/>
          <w:sz w:val="26"/>
          <w:szCs w:val="26"/>
        </w:rPr>
        <w:t xml:space="preserve">бзац шестой пункта 11 дополнить </w:t>
      </w:r>
      <w:r w:rsidR="00272F3D" w:rsidRPr="00264A4A">
        <w:rPr>
          <w:rFonts w:ascii="Times New Roman" w:hAnsi="Times New Roman" w:cs="Times New Roman"/>
          <w:sz w:val="26"/>
          <w:szCs w:val="26"/>
        </w:rPr>
        <w:t>предложением</w:t>
      </w:r>
      <w:r w:rsidR="009D6695" w:rsidRPr="00264A4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19DE7922" w14:textId="796E3761" w:rsidR="009D6695" w:rsidRPr="00264A4A" w:rsidRDefault="009D6695" w:rsidP="00264A4A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 xml:space="preserve">«В целях формирования Списка граждан на следующий год прием заявлений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="00307CE8" w:rsidRPr="00264A4A">
        <w:rPr>
          <w:rFonts w:ascii="Times New Roman" w:hAnsi="Times New Roman" w:cs="Times New Roman"/>
          <w:sz w:val="26"/>
          <w:szCs w:val="26"/>
        </w:rPr>
        <w:t xml:space="preserve">о рассмотрении возможности включения в Список граждан </w:t>
      </w:r>
      <w:r w:rsidRPr="00264A4A">
        <w:rPr>
          <w:rFonts w:ascii="Times New Roman" w:hAnsi="Times New Roman" w:cs="Times New Roman"/>
          <w:sz w:val="26"/>
          <w:szCs w:val="26"/>
        </w:rPr>
        <w:t>на следующий год осуществляется до 1 декабря текущего года.</w:t>
      </w:r>
      <w:r w:rsidR="00307CE8" w:rsidRPr="00264A4A">
        <w:rPr>
          <w:rFonts w:ascii="Times New Roman" w:hAnsi="Times New Roman" w:cs="Times New Roman"/>
          <w:sz w:val="26"/>
          <w:szCs w:val="26"/>
        </w:rPr>
        <w:t>».</w:t>
      </w:r>
    </w:p>
    <w:p w14:paraId="6EE22903" w14:textId="3463F572" w:rsidR="005F0A76" w:rsidRPr="00264A4A" w:rsidRDefault="009D6695" w:rsidP="00BC209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Пункт 13 </w:t>
      </w:r>
      <w:r w:rsidR="00743748"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изложить в</w:t>
      </w:r>
      <w:r w:rsidR="00272F3D"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следующе</w:t>
      </w:r>
      <w:r w:rsidR="00743748"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й редакции</w:t>
      </w: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</w:p>
    <w:p w14:paraId="48DB956A" w14:textId="79CBDBAF" w:rsidR="00743748" w:rsidRPr="00264A4A" w:rsidRDefault="00743748" w:rsidP="00264A4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 xml:space="preserve">«13. </w:t>
      </w:r>
      <w:bookmarkStart w:id="3" w:name="_Hlk126917229"/>
      <w:r w:rsidRPr="00264A4A">
        <w:rPr>
          <w:rFonts w:ascii="Times New Roman" w:hAnsi="Times New Roman" w:cs="Times New Roman"/>
          <w:sz w:val="26"/>
          <w:szCs w:val="26"/>
        </w:rPr>
        <w:t>Участие в мероприятии носит заявительный характер</w:t>
      </w:r>
      <w:bookmarkEnd w:id="3"/>
      <w:r w:rsidRPr="00264A4A">
        <w:rPr>
          <w:rFonts w:ascii="Times New Roman" w:hAnsi="Times New Roman" w:cs="Times New Roman"/>
          <w:sz w:val="26"/>
          <w:szCs w:val="26"/>
        </w:rPr>
        <w:t xml:space="preserve">. В рамках Порядка заявителем является основной наниматель по договору социального найма, проживающий в жилом помещении, либо собственник (собственники), проживающий (проживающие) в жилом помещении, не отвечающим требованиям в связи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Pr="00264A4A">
        <w:rPr>
          <w:rFonts w:ascii="Times New Roman" w:hAnsi="Times New Roman" w:cs="Times New Roman"/>
          <w:sz w:val="26"/>
          <w:szCs w:val="26"/>
        </w:rPr>
        <w:t>с превышением предельно допустимой концентрации фенола и(или) формальдегида.</w:t>
      </w:r>
    </w:p>
    <w:p w14:paraId="324C0E7E" w14:textId="0F69D2E0" w:rsidR="00743748" w:rsidRPr="00264A4A" w:rsidRDefault="00743748" w:rsidP="00264A4A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</w:pPr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>Для принятия решения о признании Участником(</w:t>
      </w:r>
      <w:proofErr w:type="spellStart"/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>ами</w:t>
      </w:r>
      <w:proofErr w:type="spellEnd"/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>) мероприятия граждане, указанные в пункте 4 Порядка, в течение 15 календарных дней с момента получения ими уведомления подают заявление об участие в мероприятии в Уполномоченный орган или</w:t>
      </w:r>
      <w:r w:rsidRPr="00264A4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администрацию поселения Нефтеюганского района,</w:t>
      </w:r>
      <w:r w:rsidRPr="00264A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64A4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на территории которого расположено жилое помещение, для дальнейшей передачи в Уполномоченный орган.</w:t>
      </w:r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 xml:space="preserve"> </w:t>
      </w:r>
    </w:p>
    <w:p w14:paraId="20C02329" w14:textId="77777777" w:rsidR="00743748" w:rsidRPr="00264A4A" w:rsidRDefault="00743748" w:rsidP="00264A4A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color w:val="000000"/>
          <w:sz w:val="26"/>
          <w:szCs w:val="26"/>
          <w:lang w:bidi="ru-RU"/>
        </w:rPr>
      </w:pPr>
      <w:r w:rsidRPr="00264A4A">
        <w:rPr>
          <w:color w:val="000000"/>
          <w:sz w:val="26"/>
          <w:szCs w:val="26"/>
          <w:lang w:bidi="ru-RU"/>
        </w:rPr>
        <w:t>Граждане, включенные в Список граждан, относящиеся к категориям участников специальной военной операции либо семьям, имеющим трех и более несовершеннолетних детей, и изъявившие желание быть признанными участниками мероприятия в текущем году, рассматриваются в первоочередном порядке.</w:t>
      </w:r>
    </w:p>
    <w:p w14:paraId="7A36313A" w14:textId="1CB7B2CA" w:rsidR="00743748" w:rsidRPr="00264A4A" w:rsidRDefault="00743748" w:rsidP="00264A4A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 xml:space="preserve">В случае, если заявление об участии в мероприятии в установленный срок </w:t>
      </w:r>
      <w:r w:rsidR="00BC2094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br/>
      </w:r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>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связи, Уполномоченный орган направляет уведомление с приглашением принять участие в мероприятии следующим по очереди гражданам. При этом, жилое помещение гражданина и членов его семьи, не подавших заявление в установленный срок, из очередности переселения не исключается, и гражданин сохраняет право принять участие в мероприятии в следующем году.».</w:t>
      </w:r>
    </w:p>
    <w:p w14:paraId="7ECB5278" w14:textId="1A46FDD8" w:rsidR="00AD544D" w:rsidRPr="00264A4A" w:rsidRDefault="00AD544D" w:rsidP="00BC209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Пункт 14 дополнить </w:t>
      </w:r>
      <w:r w:rsidR="00743748"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подпунктом «м»</w:t>
      </w: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следующего содержания:</w:t>
      </w:r>
    </w:p>
    <w:p w14:paraId="43D68359" w14:textId="79D8195B" w:rsidR="00AD544D" w:rsidRPr="00264A4A" w:rsidRDefault="00AD544D" w:rsidP="00264A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«м) </w:t>
      </w:r>
      <w:r w:rsidRPr="00264A4A">
        <w:rPr>
          <w:rFonts w:ascii="Times New Roman" w:hAnsi="Times New Roman" w:cs="Times New Roman"/>
          <w:sz w:val="26"/>
          <w:szCs w:val="26"/>
        </w:rPr>
        <w:t xml:space="preserve">копия выписки из приказа командира воинской (войсковой) части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Pr="00264A4A">
        <w:rPr>
          <w:rFonts w:ascii="Times New Roman" w:hAnsi="Times New Roman" w:cs="Times New Roman"/>
          <w:sz w:val="26"/>
          <w:szCs w:val="26"/>
        </w:rPr>
        <w:t xml:space="preserve">о зачислении в списки личного состава добровольческого формирования, созданного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Pr="00264A4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264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264A4A">
        <w:rPr>
          <w:rFonts w:ascii="Times New Roman" w:hAnsi="Times New Roman" w:cs="Times New Roman"/>
          <w:sz w:val="26"/>
          <w:szCs w:val="26"/>
        </w:rPr>
        <w:t xml:space="preserve"> от 31.05.1996  № 61-ФЗ «Об обороне», назначении на должность и направлении к выполнению задач специальной военной операции</w:t>
      </w:r>
      <w:r w:rsidR="00743748" w:rsidRPr="00264A4A">
        <w:rPr>
          <w:rFonts w:ascii="Times New Roman" w:hAnsi="Times New Roman" w:cs="Times New Roman"/>
          <w:sz w:val="26"/>
          <w:szCs w:val="26"/>
        </w:rPr>
        <w:t>.».</w:t>
      </w:r>
    </w:p>
    <w:p w14:paraId="6604BCE6" w14:textId="3CEC5361" w:rsidR="004E251F" w:rsidRPr="00264A4A" w:rsidRDefault="00ED5F67" w:rsidP="00BC209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Пункт 13 изложить в следующей редакции:</w:t>
      </w:r>
    </w:p>
    <w:p w14:paraId="333BB55D" w14:textId="51477DB7" w:rsidR="00ED5F67" w:rsidRPr="00264A4A" w:rsidRDefault="00ED5F67" w:rsidP="00264A4A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документов и сведений, запрашиваемых Уполномоченным органом </w:t>
      </w:r>
      <w:r w:rsidR="00BC20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в порядке межведомственного взаимодействия:</w:t>
      </w:r>
    </w:p>
    <w:p w14:paraId="14A97CD7" w14:textId="3EAEA847" w:rsidR="00ED5F67" w:rsidRPr="00264A4A" w:rsidRDefault="00ED5F67" w:rsidP="00264A4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="00BC20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не отвечающий требованиям в связи с превышением предельно допустимой концентрации фенола и(или) формальдегида;</w:t>
      </w:r>
    </w:p>
    <w:p w14:paraId="45270598" w14:textId="4D7A7A9E" w:rsidR="00ED5F67" w:rsidRPr="00264A4A" w:rsidRDefault="00ED5F67" w:rsidP="00264A4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на заявителя и членов его семьи из поселения Нефтеюганского района, на территории которого расположено расселяемое жилое помещение, </w:t>
      </w:r>
      <w:r w:rsidR="00BC20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о заключенных договорах социального найма (выданных ордерах);</w:t>
      </w:r>
    </w:p>
    <w:p w14:paraId="050E689F" w14:textId="77777777" w:rsidR="00ED5F67" w:rsidRPr="00264A4A" w:rsidRDefault="00ED5F67" w:rsidP="00264A4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документ, подтверждающий неполучение (получение) иной меры поддержки в виде обеспечения жилым помещением или социальной выплаты за счет средств бюджетов бюджетной системы Российской Федерации </w:t>
      </w:r>
      <w:bookmarkStart w:id="4" w:name="_Hlk156298803"/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(Уполномоченный орган, администрация поселения Нефтеюганского района, на территории которого расположено жилое помещение, </w:t>
      </w:r>
      <w:proofErr w:type="spellStart"/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Депстрой</w:t>
      </w:r>
      <w:proofErr w:type="spellEnd"/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ЖКК Югры);</w:t>
      </w:r>
    </w:p>
    <w:bookmarkEnd w:id="4"/>
    <w:p w14:paraId="14D04B6B" w14:textId="77777777" w:rsidR="00ED5F67" w:rsidRPr="00264A4A" w:rsidRDefault="00ED5F67" w:rsidP="00BC209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сведения, подтверждающие место жительства (регистрации), на заявителя, членов семьи, граждан, имеющих право бессрочного пользования);</w:t>
      </w:r>
    </w:p>
    <w:p w14:paraId="15EA0F6E" w14:textId="0B2373DE" w:rsidR="00ED5F67" w:rsidRPr="00264A4A" w:rsidRDefault="00ED5F67" w:rsidP="00BC209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копия протокола по результатам санитарно-эпидемиологической экспертизы результатов лабораторно-инструментальных исследований в жилом помещении превышения предельно допустимой концентрации фенола и(или) формальдегида </w:t>
      </w:r>
      <w:r w:rsidR="00BC20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(в отношении жилых помещениях с неблагоприятными экологическими характеристиками, являющихся муниципальной собственностью поселений Нефтеюганского района), датой исследования не ранее 01.01.2022.</w:t>
      </w:r>
    </w:p>
    <w:p w14:paraId="7E16B547" w14:textId="15390D4E" w:rsidR="00ED5F67" w:rsidRPr="00264A4A" w:rsidRDefault="00ED5F67" w:rsidP="00BC209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военного комиссариата Ханты-Мансийского автономного округа – Югры, подтверждающие наличие (отсутствие) проводимых в отношении участника процессуальных действий, направленных на установление признаков состава преступления по статье 337 и (или) статье 338 Уголовного кодекса Российской Федерации, и сведения, подтверждающие наличие (отсутствие) в отношении участника, вступивших в законную силу решений судов по статье 337 и (или) статье 338 Уголовного кодекса Российской Федерации;</w:t>
      </w:r>
    </w:p>
    <w:p w14:paraId="7947F68A" w14:textId="14E78359" w:rsidR="00ED5F67" w:rsidRPr="00264A4A" w:rsidRDefault="00ED5F67" w:rsidP="00BC209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сведения об отнесении граждан к участникам специальной военной операции запрашиваются в Департаменте строительства и жилищно-коммунального комплекса автономного округа (в части сведений, полученных от Военного комиссариата Ханты-Мансийского автономного округа – Югры, пункта отбора на военную службу </w:t>
      </w:r>
      <w:r w:rsidR="00BC20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контракту 3 разряда, </w:t>
      </w:r>
      <w:proofErr w:type="spellStart"/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г.Ханты-Мансийск</w:t>
      </w:r>
      <w:proofErr w:type="spellEnd"/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, и сведений, поступивших от Департамента социального развития автономного округа).</w:t>
      </w:r>
    </w:p>
    <w:p w14:paraId="6073747F" w14:textId="0CED02F6" w:rsidR="00ED5F67" w:rsidRPr="00264A4A" w:rsidRDefault="00ED5F67" w:rsidP="00264A4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запрашиваемые Уполномоченным органом в рамках межведомственного информационного взаимодействия, граждане вправе представить самостоятельно.».</w:t>
      </w:r>
    </w:p>
    <w:p w14:paraId="0ADF4840" w14:textId="77777777" w:rsidR="00D04661" w:rsidRPr="00264A4A" w:rsidRDefault="00D04661" w:rsidP="00264A4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264A4A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32E37AF8" w14:textId="7B16B6F7" w:rsidR="00D04661" w:rsidRPr="00264A4A" w:rsidRDefault="00820BFE" w:rsidP="00264A4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обнародования</w:t>
      </w:r>
      <w:r w:rsidR="00825105" w:rsidRPr="00264A4A">
        <w:rPr>
          <w:rFonts w:ascii="Times New Roman" w:hAnsi="Times New Roman" w:cs="Times New Roman"/>
          <w:sz w:val="26"/>
          <w:szCs w:val="26"/>
        </w:rPr>
        <w:t>.</w:t>
      </w:r>
    </w:p>
    <w:p w14:paraId="5BF14D04" w14:textId="77777777" w:rsidR="00D04661" w:rsidRPr="00264A4A" w:rsidRDefault="00D04661" w:rsidP="00264A4A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532472E3" w14:textId="77777777" w:rsidR="00D04661" w:rsidRPr="00264A4A" w:rsidRDefault="00D04661" w:rsidP="00264A4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C7C2DF3" w14:textId="77777777" w:rsidR="00D04661" w:rsidRPr="00264A4A" w:rsidRDefault="00D04661" w:rsidP="00264A4A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4340AB88" w14:textId="77777777" w:rsidR="0021786F" w:rsidRPr="00264A4A" w:rsidRDefault="0021786F" w:rsidP="00264A4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EE25B94" w14:textId="77777777" w:rsidR="00BC2094" w:rsidRPr="008B6B28" w:rsidRDefault="00BC2094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6CDFEC58" w14:textId="77777777" w:rsidR="00BC2094" w:rsidRPr="008B6B28" w:rsidRDefault="00BC2094" w:rsidP="000233E6">
      <w:pPr>
        <w:spacing w:after="0" w:line="240" w:lineRule="auto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0606F387" w14:textId="4AE71A22" w:rsidR="0021786F" w:rsidRPr="00264A4A" w:rsidRDefault="0021786F" w:rsidP="00264A4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sectPr w:rsidR="0021786F" w:rsidRPr="00264A4A" w:rsidSect="00264A4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A91B" w14:textId="77777777" w:rsidR="005D25D1" w:rsidRDefault="005D25D1" w:rsidP="00264A4A">
      <w:pPr>
        <w:spacing w:after="0" w:line="240" w:lineRule="auto"/>
      </w:pPr>
      <w:r>
        <w:separator/>
      </w:r>
    </w:p>
  </w:endnote>
  <w:endnote w:type="continuationSeparator" w:id="0">
    <w:p w14:paraId="6CD0B523" w14:textId="77777777" w:rsidR="005D25D1" w:rsidRDefault="005D25D1" w:rsidP="0026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59D2" w14:textId="77777777" w:rsidR="005D25D1" w:rsidRDefault="005D25D1" w:rsidP="00264A4A">
      <w:pPr>
        <w:spacing w:after="0" w:line="240" w:lineRule="auto"/>
      </w:pPr>
      <w:r>
        <w:separator/>
      </w:r>
    </w:p>
  </w:footnote>
  <w:footnote w:type="continuationSeparator" w:id="0">
    <w:p w14:paraId="4DDE6951" w14:textId="77777777" w:rsidR="005D25D1" w:rsidRDefault="005D25D1" w:rsidP="0026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699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04E0BD" w14:textId="2C0B6AA1" w:rsidR="00264A4A" w:rsidRPr="00264A4A" w:rsidRDefault="00264A4A" w:rsidP="00264A4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4A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A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A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64A4A">
          <w:rPr>
            <w:rFonts w:ascii="Times New Roman" w:hAnsi="Times New Roman" w:cs="Times New Roman"/>
            <w:sz w:val="24"/>
            <w:szCs w:val="24"/>
          </w:rPr>
          <w:t>2</w:t>
        </w:r>
        <w:r w:rsidRPr="00264A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C1B"/>
    <w:multiLevelType w:val="hybridMultilevel"/>
    <w:tmpl w:val="F9942C5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206DCA"/>
    <w:multiLevelType w:val="multilevel"/>
    <w:tmpl w:val="6F2EBA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6FD34644"/>
    <w:multiLevelType w:val="hybridMultilevel"/>
    <w:tmpl w:val="81B0C26A"/>
    <w:lvl w:ilvl="0" w:tplc="7CC86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B01B78"/>
    <w:multiLevelType w:val="multilevel"/>
    <w:tmpl w:val="14BCE6E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5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3D"/>
    <w:rsid w:val="00111DE3"/>
    <w:rsid w:val="0021786F"/>
    <w:rsid w:val="00253518"/>
    <w:rsid w:val="00264A4A"/>
    <w:rsid w:val="00272F3D"/>
    <w:rsid w:val="00307CE8"/>
    <w:rsid w:val="0033643D"/>
    <w:rsid w:val="003B4814"/>
    <w:rsid w:val="004C2D44"/>
    <w:rsid w:val="004E251F"/>
    <w:rsid w:val="0059743E"/>
    <w:rsid w:val="005C139D"/>
    <w:rsid w:val="005C1E20"/>
    <w:rsid w:val="005D25D1"/>
    <w:rsid w:val="005F0A76"/>
    <w:rsid w:val="006507A7"/>
    <w:rsid w:val="006F7C9E"/>
    <w:rsid w:val="00743748"/>
    <w:rsid w:val="00820BFE"/>
    <w:rsid w:val="00825105"/>
    <w:rsid w:val="008730A6"/>
    <w:rsid w:val="009413C4"/>
    <w:rsid w:val="009D6695"/>
    <w:rsid w:val="009F3A4B"/>
    <w:rsid w:val="00A50946"/>
    <w:rsid w:val="00AD544D"/>
    <w:rsid w:val="00B354F7"/>
    <w:rsid w:val="00BC2094"/>
    <w:rsid w:val="00D04661"/>
    <w:rsid w:val="00E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E320"/>
  <w15:chartTrackingRefBased/>
  <w15:docId w15:val="{D1CD2BFC-C0CF-4281-8CB9-236A4766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6F"/>
    <w:pPr>
      <w:spacing w:after="200" w:line="276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6F"/>
    <w:pPr>
      <w:ind w:left="720"/>
      <w:contextualSpacing/>
    </w:pPr>
  </w:style>
  <w:style w:type="character" w:customStyle="1" w:styleId="Bodytext">
    <w:name w:val="Body text_"/>
    <w:link w:val="1"/>
    <w:rsid w:val="0059743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9743E"/>
    <w:pPr>
      <w:shd w:val="clear" w:color="auto" w:fill="FFFFFF"/>
      <w:spacing w:after="0" w:line="319" w:lineRule="exact"/>
      <w:jc w:val="lef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styleId="a4">
    <w:name w:val="Hyperlink"/>
    <w:basedOn w:val="a0"/>
    <w:uiPriority w:val="99"/>
    <w:unhideWhenUsed/>
    <w:rsid w:val="00AD544D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4E25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E251F"/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26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A4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6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A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50&amp;date=11.10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Наталья Владимировна</dc:creator>
  <cp:keywords/>
  <dc:description/>
  <cp:lastModifiedBy>Лукашева Лариса Александровна</cp:lastModifiedBy>
  <cp:revision>2</cp:revision>
  <dcterms:created xsi:type="dcterms:W3CDTF">2024-05-21T08:05:00Z</dcterms:created>
  <dcterms:modified xsi:type="dcterms:W3CDTF">2024-05-21T08:05:00Z</dcterms:modified>
</cp:coreProperties>
</file>