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8A83" w14:textId="77777777" w:rsidR="00FF3E2C" w:rsidRPr="003301B0" w:rsidRDefault="00FF3E2C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C51E2C4" wp14:editId="7C75683E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4A3A6" w14:textId="77777777" w:rsidR="00FF3E2C" w:rsidRPr="003301B0" w:rsidRDefault="00FF3E2C" w:rsidP="004001CC">
      <w:pPr>
        <w:jc w:val="center"/>
        <w:rPr>
          <w:b/>
          <w:sz w:val="20"/>
          <w:szCs w:val="20"/>
        </w:rPr>
      </w:pPr>
    </w:p>
    <w:p w14:paraId="4F96EBE6" w14:textId="77777777" w:rsidR="00FF3E2C" w:rsidRPr="003301B0" w:rsidRDefault="00FF3E2C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BE4B32A" w14:textId="77777777" w:rsidR="00FF3E2C" w:rsidRPr="003301B0" w:rsidRDefault="00FF3E2C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FBA3F94" w14:textId="77777777" w:rsidR="00FF3E2C" w:rsidRPr="003301B0" w:rsidRDefault="00FF3E2C" w:rsidP="004001CC">
      <w:pPr>
        <w:jc w:val="center"/>
        <w:rPr>
          <w:b/>
          <w:sz w:val="32"/>
        </w:rPr>
      </w:pPr>
    </w:p>
    <w:p w14:paraId="6725EB34" w14:textId="77777777" w:rsidR="00FF3E2C" w:rsidRPr="00925532" w:rsidRDefault="00FF3E2C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4BD0CF2" w14:textId="77777777" w:rsidR="00FF3E2C" w:rsidRPr="002D04ED" w:rsidRDefault="00FF3E2C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3E2C" w:rsidRPr="000C17E6" w14:paraId="7593EF3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A67EB3" w14:textId="77777777" w:rsidR="00FF3E2C" w:rsidRPr="000909ED" w:rsidRDefault="00FF3E2C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35576A40" w14:textId="404DEEA5" w:rsidR="00FF3E2C" w:rsidRPr="000909ED" w:rsidRDefault="00FF3E2C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425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74C11C1" w14:textId="77777777" w:rsidR="00FF3E2C" w:rsidRPr="000C17E6" w:rsidRDefault="00FF3E2C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23D7A9CA" w14:textId="663343D7" w:rsidR="009D5D97" w:rsidRDefault="009D5D97" w:rsidP="0004600B">
      <w:pPr>
        <w:jc w:val="center"/>
        <w:rPr>
          <w:sz w:val="26"/>
          <w:szCs w:val="26"/>
        </w:rPr>
      </w:pPr>
    </w:p>
    <w:p w14:paraId="3F0A8213" w14:textId="6FB8E936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775432" w:rsidRPr="00775432">
        <w:rPr>
          <w:sz w:val="26"/>
          <w:szCs w:val="26"/>
        </w:rPr>
        <w:t>КНС-1ЮС Южно-Сургутского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239976E3" w:rsidR="00AB417B" w:rsidRDefault="00AB417B" w:rsidP="00AB417B">
      <w:pPr>
        <w:jc w:val="both"/>
        <w:rPr>
          <w:sz w:val="26"/>
          <w:szCs w:val="26"/>
        </w:rPr>
      </w:pPr>
    </w:p>
    <w:p w14:paraId="5172A766" w14:textId="77777777" w:rsidR="009D5D97" w:rsidRPr="00AB417B" w:rsidRDefault="009D5D97" w:rsidP="00AB417B">
      <w:pPr>
        <w:jc w:val="both"/>
        <w:rPr>
          <w:sz w:val="26"/>
          <w:szCs w:val="26"/>
        </w:rPr>
      </w:pPr>
    </w:p>
    <w:p w14:paraId="03100BDF" w14:textId="1038B46E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9D5D97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775432">
        <w:rPr>
          <w:sz w:val="26"/>
          <w:szCs w:val="26"/>
        </w:rPr>
        <w:t>15.08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775432">
        <w:rPr>
          <w:sz w:val="26"/>
          <w:szCs w:val="26"/>
        </w:rPr>
        <w:t>4453256298</w:t>
      </w:r>
      <w:r w:rsidR="00A869B8">
        <w:rPr>
          <w:sz w:val="26"/>
          <w:szCs w:val="26"/>
        </w:rPr>
        <w:t xml:space="preserve"> </w:t>
      </w:r>
      <w:r w:rsidR="009D5D97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5FA11FB3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775432" w:rsidRPr="00775432">
        <w:rPr>
          <w:sz w:val="26"/>
          <w:szCs w:val="26"/>
        </w:rPr>
        <w:t>КНС-1ЮС Южно-Сургутского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56B543A6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775432" w:rsidRPr="00775432">
        <w:rPr>
          <w:sz w:val="26"/>
          <w:szCs w:val="26"/>
        </w:rPr>
        <w:t>КНС-1ЮС Южно-Сургутского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6A6EA651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31EF60C5" w:rsidR="00AB417B" w:rsidRDefault="00AB417B" w:rsidP="00AB417B">
      <w:pPr>
        <w:jc w:val="both"/>
        <w:rPr>
          <w:sz w:val="26"/>
          <w:szCs w:val="26"/>
        </w:rPr>
      </w:pPr>
    </w:p>
    <w:p w14:paraId="47603C42" w14:textId="77777777" w:rsidR="009D5D97" w:rsidRDefault="009D5D97" w:rsidP="00AB417B">
      <w:pPr>
        <w:jc w:val="both"/>
        <w:rPr>
          <w:sz w:val="26"/>
          <w:szCs w:val="26"/>
        </w:rPr>
      </w:pPr>
    </w:p>
    <w:p w14:paraId="775E32E9" w14:textId="77777777" w:rsidR="009D5D97" w:rsidRPr="006D1AB0" w:rsidRDefault="009D5D97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3FF00E37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63D6AECA" w14:textId="3F545D68" w:rsidR="00680D73" w:rsidRDefault="00680D73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75A0C547" w14:textId="6C66AF0D" w:rsidR="005E2A09" w:rsidRPr="005E2A09" w:rsidRDefault="009D5D97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C52B7EC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22F87B8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F3E2C">
                              <w:rPr>
                                <w:sz w:val="26"/>
                                <w:szCs w:val="26"/>
                              </w:rPr>
                              <w:t xml:space="preserve">22.08.2024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F3E2C">
                              <w:rPr>
                                <w:sz w:val="26"/>
                                <w:szCs w:val="26"/>
                              </w:rPr>
                              <w:t>1425-па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Tfzor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22F87B8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F3E2C">
                        <w:rPr>
                          <w:sz w:val="26"/>
                          <w:szCs w:val="26"/>
                        </w:rPr>
                        <w:t xml:space="preserve">22.08.2024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F3E2C">
                        <w:rPr>
                          <w:sz w:val="26"/>
                          <w:szCs w:val="26"/>
                        </w:rPr>
                        <w:t>1425-па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B301DE2" w14:textId="77777777" w:rsidR="009D5D97" w:rsidRDefault="009D5D97" w:rsidP="00775432">
      <w:pPr>
        <w:jc w:val="center"/>
        <w:rPr>
          <w:sz w:val="26"/>
          <w:szCs w:val="26"/>
        </w:rPr>
      </w:pPr>
    </w:p>
    <w:p w14:paraId="5BC7828B" w14:textId="3B313E4F" w:rsidR="00775432" w:rsidRPr="00775432" w:rsidRDefault="00775432" w:rsidP="00775432">
      <w:pPr>
        <w:jc w:val="center"/>
        <w:rPr>
          <w:sz w:val="26"/>
          <w:szCs w:val="26"/>
        </w:rPr>
      </w:pPr>
      <w:r w:rsidRPr="00775432">
        <w:rPr>
          <w:sz w:val="26"/>
          <w:szCs w:val="26"/>
        </w:rPr>
        <w:t xml:space="preserve">ЗАДАНИЕ </w:t>
      </w:r>
    </w:p>
    <w:p w14:paraId="0FE7F573" w14:textId="77777777" w:rsidR="00775432" w:rsidRPr="00775432" w:rsidRDefault="00775432" w:rsidP="00775432">
      <w:pPr>
        <w:jc w:val="center"/>
        <w:rPr>
          <w:bCs/>
          <w:sz w:val="26"/>
          <w:szCs w:val="26"/>
        </w:rPr>
      </w:pPr>
      <w:r w:rsidRPr="00775432">
        <w:rPr>
          <w:bCs/>
          <w:sz w:val="26"/>
          <w:szCs w:val="26"/>
        </w:rPr>
        <w:t>на разработку документации по планировке территории</w:t>
      </w:r>
    </w:p>
    <w:p w14:paraId="50C00648" w14:textId="77777777" w:rsidR="00775432" w:rsidRPr="00775432" w:rsidRDefault="00775432" w:rsidP="00775432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775432">
        <w:rPr>
          <w:sz w:val="26"/>
          <w:szCs w:val="26"/>
          <w:u w:val="single"/>
        </w:rPr>
        <w:t xml:space="preserve"> «КНС-1ЮС Южно-Сургутского месторождения» </w:t>
      </w:r>
    </w:p>
    <w:p w14:paraId="71BDD943" w14:textId="77777777" w:rsidR="00775432" w:rsidRPr="00775432" w:rsidRDefault="00775432" w:rsidP="00775432">
      <w:pPr>
        <w:tabs>
          <w:tab w:val="right" w:pos="9922"/>
        </w:tabs>
        <w:jc w:val="center"/>
        <w:rPr>
          <w:bCs/>
        </w:rPr>
      </w:pPr>
      <w:r w:rsidRPr="00775432">
        <w:rPr>
          <w:bCs/>
        </w:rPr>
        <w:t>(наименование территории, наименование объекта (</w:t>
      </w:r>
      <w:proofErr w:type="spellStart"/>
      <w:r w:rsidRPr="00775432">
        <w:rPr>
          <w:bCs/>
        </w:rPr>
        <w:t>ов</w:t>
      </w:r>
      <w:proofErr w:type="spellEnd"/>
      <w:r w:rsidRPr="00775432">
        <w:rPr>
          <w:bCs/>
        </w:rPr>
        <w:t>) капитального строительства, для размещения которого (</w:t>
      </w:r>
      <w:proofErr w:type="spellStart"/>
      <w:r w:rsidRPr="00775432">
        <w:rPr>
          <w:bCs/>
        </w:rPr>
        <w:t>ых</w:t>
      </w:r>
      <w:proofErr w:type="spellEnd"/>
      <w:r w:rsidRPr="00775432">
        <w:rPr>
          <w:bCs/>
        </w:rPr>
        <w:t>) подготавливается документация по планировке территории)</w:t>
      </w:r>
    </w:p>
    <w:p w14:paraId="1B44C8C4" w14:textId="77777777" w:rsidR="00775432" w:rsidRPr="00775432" w:rsidRDefault="00775432" w:rsidP="00775432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0"/>
        <w:gridCol w:w="5648"/>
      </w:tblGrid>
      <w:tr w:rsidR="00775432" w:rsidRPr="00775432" w14:paraId="74625D90" w14:textId="77777777" w:rsidTr="00441E08">
        <w:trPr>
          <w:trHeight w:val="333"/>
        </w:trPr>
        <w:tc>
          <w:tcPr>
            <w:tcW w:w="0" w:type="auto"/>
            <w:vAlign w:val="center"/>
          </w:tcPr>
          <w:p w14:paraId="38D6D08F" w14:textId="77777777" w:rsidR="00775432" w:rsidRPr="00775432" w:rsidRDefault="00775432" w:rsidP="00775432">
            <w:pPr>
              <w:tabs>
                <w:tab w:val="left" w:pos="426"/>
              </w:tabs>
              <w:contextualSpacing/>
              <w:jc w:val="center"/>
              <w:rPr>
                <w:rFonts w:eastAsia="Calibri"/>
              </w:rPr>
            </w:pPr>
            <w:r w:rsidRPr="00775432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40BD11F" w14:textId="77777777" w:rsidR="00775432" w:rsidRPr="00775432" w:rsidRDefault="00775432" w:rsidP="00775432">
            <w:pPr>
              <w:ind w:firstLine="335"/>
              <w:jc w:val="center"/>
            </w:pPr>
            <w:r w:rsidRPr="00775432">
              <w:t>Содержание</w:t>
            </w:r>
          </w:p>
        </w:tc>
      </w:tr>
      <w:tr w:rsidR="00775432" w:rsidRPr="00775432" w14:paraId="5226E0D8" w14:textId="77777777" w:rsidTr="00441E08">
        <w:tc>
          <w:tcPr>
            <w:tcW w:w="0" w:type="auto"/>
            <w:vAlign w:val="center"/>
          </w:tcPr>
          <w:p w14:paraId="7CAC4C34" w14:textId="77777777" w:rsidR="00775432" w:rsidRPr="00775432" w:rsidRDefault="00775432" w:rsidP="00775432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775432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F4607F" w14:textId="77777777" w:rsidR="00775432" w:rsidRPr="00775432" w:rsidRDefault="00775432" w:rsidP="00775432">
            <w:pPr>
              <w:jc w:val="both"/>
            </w:pPr>
            <w:r w:rsidRPr="00775432">
              <w:t>Проект планировки территории</w:t>
            </w:r>
          </w:p>
        </w:tc>
      </w:tr>
      <w:tr w:rsidR="00775432" w:rsidRPr="00775432" w14:paraId="0BE49C35" w14:textId="77777777" w:rsidTr="00441E08">
        <w:tc>
          <w:tcPr>
            <w:tcW w:w="0" w:type="auto"/>
            <w:vAlign w:val="center"/>
          </w:tcPr>
          <w:p w14:paraId="388CB049" w14:textId="77777777" w:rsidR="00775432" w:rsidRPr="00775432" w:rsidRDefault="00775432" w:rsidP="00775432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775432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853B6FE" w14:textId="77777777" w:rsidR="00775432" w:rsidRPr="00775432" w:rsidRDefault="00775432" w:rsidP="00775432">
            <w:pPr>
              <w:jc w:val="both"/>
            </w:pPr>
            <w:r w:rsidRPr="00775432">
              <w:t>Публичное акционерное общество «Нефтяная компания «Роснефть», ОГРН 1027700043502 от 19.07.2002 г.</w:t>
            </w:r>
          </w:p>
          <w:p w14:paraId="0E9FD2EB" w14:textId="77777777" w:rsidR="00775432" w:rsidRPr="00775432" w:rsidRDefault="00775432" w:rsidP="00775432">
            <w:pPr>
              <w:jc w:val="both"/>
            </w:pPr>
            <w:r w:rsidRPr="00775432">
              <w:t>115035, г. Москва, Софийская набережная, 26/1</w:t>
            </w:r>
          </w:p>
          <w:p w14:paraId="246B2E08" w14:textId="77777777" w:rsidR="00775432" w:rsidRPr="00775432" w:rsidRDefault="00775432" w:rsidP="00775432">
            <w:pPr>
              <w:jc w:val="both"/>
            </w:pPr>
            <w:r w:rsidRPr="00775432">
              <w:t>ИНН 7706107510 КПП 770601001</w:t>
            </w:r>
          </w:p>
          <w:p w14:paraId="3ED1A646" w14:textId="77777777" w:rsidR="00775432" w:rsidRPr="00775432" w:rsidRDefault="00775432" w:rsidP="00775432">
            <w:pPr>
              <w:jc w:val="both"/>
            </w:pPr>
            <w:r w:rsidRPr="00775432">
              <w:t>Доверенность № ИС-129/Д-58 от 01.02.2022 г.</w:t>
            </w:r>
          </w:p>
        </w:tc>
      </w:tr>
      <w:tr w:rsidR="00775432" w:rsidRPr="00775432" w14:paraId="178F756A" w14:textId="77777777" w:rsidTr="00441E08">
        <w:tc>
          <w:tcPr>
            <w:tcW w:w="0" w:type="auto"/>
            <w:vAlign w:val="center"/>
          </w:tcPr>
          <w:p w14:paraId="5C494963" w14:textId="77777777" w:rsidR="00775432" w:rsidRPr="00775432" w:rsidRDefault="00775432" w:rsidP="00775432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775432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2913449" w14:textId="77777777" w:rsidR="00775432" w:rsidRPr="00775432" w:rsidRDefault="00775432" w:rsidP="00775432">
            <w:pPr>
              <w:jc w:val="both"/>
            </w:pPr>
            <w:r w:rsidRPr="00775432">
              <w:t>За счет собственных средств ПАО «НК «Роснефть»»</w:t>
            </w:r>
          </w:p>
        </w:tc>
      </w:tr>
      <w:tr w:rsidR="00775432" w:rsidRPr="00775432" w14:paraId="4AEBE197" w14:textId="77777777" w:rsidTr="00441E08">
        <w:tc>
          <w:tcPr>
            <w:tcW w:w="0" w:type="auto"/>
            <w:vAlign w:val="center"/>
          </w:tcPr>
          <w:p w14:paraId="75983361" w14:textId="77777777" w:rsidR="00775432" w:rsidRPr="00775432" w:rsidRDefault="00775432" w:rsidP="00775432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775432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6AF81934" w14:textId="77777777" w:rsidR="00775432" w:rsidRPr="00775432" w:rsidRDefault="00775432" w:rsidP="00775432">
            <w:pPr>
              <w:jc w:val="both"/>
            </w:pPr>
            <w:r w:rsidRPr="00775432">
              <w:t>Полное наименование объекта: «КНС-1ЮС Южно-Сургутского месторождения». Его основные характеристики представлены в приложении № 1 к проекту задания</w:t>
            </w:r>
          </w:p>
        </w:tc>
      </w:tr>
      <w:tr w:rsidR="00775432" w:rsidRPr="00775432" w14:paraId="17E00A05" w14:textId="77777777" w:rsidTr="00441E08">
        <w:tc>
          <w:tcPr>
            <w:tcW w:w="0" w:type="auto"/>
            <w:vAlign w:val="center"/>
          </w:tcPr>
          <w:p w14:paraId="563A47E1" w14:textId="77777777" w:rsidR="00775432" w:rsidRPr="00775432" w:rsidRDefault="00775432" w:rsidP="00775432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775432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4E45D68" w14:textId="77777777" w:rsidR="00775432" w:rsidRPr="00775432" w:rsidRDefault="00775432" w:rsidP="00775432">
            <w:pPr>
              <w:jc w:val="both"/>
            </w:pPr>
            <w:r w:rsidRPr="0077543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775432" w:rsidRPr="00775432" w14:paraId="60A2B789" w14:textId="77777777" w:rsidTr="00441E08">
        <w:tc>
          <w:tcPr>
            <w:tcW w:w="0" w:type="auto"/>
            <w:vAlign w:val="center"/>
          </w:tcPr>
          <w:p w14:paraId="08ED0DE1" w14:textId="77777777" w:rsidR="00775432" w:rsidRPr="00775432" w:rsidRDefault="00775432" w:rsidP="00775432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775432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93A1CBA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Документацию по планировке территории выполнить в соответствии со ст. 42 Градостроительного кодекса РФ.</w:t>
            </w:r>
          </w:p>
          <w:p w14:paraId="156CB096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5BF39FF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Основная часть проекта планировки территории включает в себя:</w:t>
            </w:r>
          </w:p>
          <w:p w14:paraId="14209467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1) чертеж или чертежи планировки территории, на которых отображаются:</w:t>
            </w:r>
          </w:p>
          <w:p w14:paraId="40E9DFB3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а) красные линии;</w:t>
            </w:r>
          </w:p>
          <w:p w14:paraId="6737BD47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б) границы существующих и планируемых элементов планировочной структуры;</w:t>
            </w:r>
          </w:p>
          <w:p w14:paraId="6065322B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в) границы зон планируемого размещения объектов капитального строительства;</w:t>
            </w:r>
          </w:p>
          <w:p w14:paraId="2542929C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настоящего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14:paraId="05FF2F3C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29C3CBFE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Материалы по обоснованию проекта планировки территории содержат:</w:t>
            </w:r>
          </w:p>
          <w:p w14:paraId="577595C8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54FFF092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79BD05D9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3) обоснование определения границ зон планируемого размещения объектов капитального строительства;</w:t>
            </w:r>
          </w:p>
          <w:p w14:paraId="63965CDA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1A74FD53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5) схему границ территорий объектов культурного наследия;</w:t>
            </w:r>
          </w:p>
          <w:p w14:paraId="152722BC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6) схему границ зон с особыми условиями использования территории;</w:t>
            </w:r>
          </w:p>
          <w:p w14:paraId="196C4803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6A135A07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0371AE91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3B4292FE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040DFB76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11) перечень мероприятий по охране окружающей среды;</w:t>
            </w:r>
          </w:p>
          <w:p w14:paraId="27748189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12) обоснование очередности планируемого развития территории;</w:t>
            </w:r>
          </w:p>
          <w:p w14:paraId="3B9A29EE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24475C0A" w14:textId="77777777" w:rsidR="00775432" w:rsidRPr="00775432" w:rsidRDefault="00775432" w:rsidP="00775432">
            <w:pPr>
              <w:ind w:left="-74" w:right="-5"/>
              <w:jc w:val="both"/>
            </w:pPr>
            <w:r w:rsidRPr="00775432">
              <w:t>14) иные материалы для обоснования положений по планировке территории.</w:t>
            </w:r>
          </w:p>
        </w:tc>
      </w:tr>
    </w:tbl>
    <w:p w14:paraId="5D67DCAF" w14:textId="77777777" w:rsidR="00775432" w:rsidRPr="00775432" w:rsidRDefault="00775432" w:rsidP="00775432">
      <w:pPr>
        <w:tabs>
          <w:tab w:val="left" w:pos="909"/>
        </w:tabs>
        <w:jc w:val="both"/>
        <w:rPr>
          <w:b/>
        </w:rPr>
        <w:sectPr w:rsidR="00775432" w:rsidRPr="00775432" w:rsidSect="009D5D9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89FE36" w14:textId="77777777" w:rsidR="00775432" w:rsidRPr="00775432" w:rsidRDefault="00775432" w:rsidP="00775432">
      <w:pPr>
        <w:ind w:left="6237"/>
      </w:pPr>
      <w:bookmarkStart w:id="4" w:name="OLE_LINK8"/>
      <w:bookmarkStart w:id="5" w:name="OLE_LINK7"/>
      <w:r w:rsidRPr="00775432">
        <w:t>Приложение № 1</w:t>
      </w:r>
    </w:p>
    <w:bookmarkEnd w:id="4"/>
    <w:bookmarkEnd w:id="5"/>
    <w:p w14:paraId="6CEA593F" w14:textId="77777777" w:rsidR="00775432" w:rsidRPr="00775432" w:rsidRDefault="00775432" w:rsidP="00775432">
      <w:pPr>
        <w:ind w:left="6237"/>
      </w:pPr>
      <w:r w:rsidRPr="00775432">
        <w:t xml:space="preserve">задание на разработку </w:t>
      </w:r>
    </w:p>
    <w:p w14:paraId="756EBAFF" w14:textId="77777777" w:rsidR="00775432" w:rsidRPr="00775432" w:rsidRDefault="00775432" w:rsidP="00775432">
      <w:pPr>
        <w:ind w:left="6237"/>
      </w:pPr>
      <w:r w:rsidRPr="00775432">
        <w:t xml:space="preserve">документации по планировке </w:t>
      </w:r>
    </w:p>
    <w:p w14:paraId="3408C53E" w14:textId="77777777" w:rsidR="00775432" w:rsidRPr="00775432" w:rsidRDefault="00775432" w:rsidP="00775432">
      <w:pPr>
        <w:ind w:left="6237"/>
      </w:pPr>
      <w:r w:rsidRPr="00775432">
        <w:t>территории</w:t>
      </w:r>
    </w:p>
    <w:p w14:paraId="4F83B80F" w14:textId="77777777" w:rsidR="00775432" w:rsidRPr="00775432" w:rsidRDefault="00775432" w:rsidP="00775432">
      <w:pPr>
        <w:ind w:firstLine="284"/>
        <w:jc w:val="center"/>
      </w:pPr>
    </w:p>
    <w:p w14:paraId="0B38FDCE" w14:textId="77777777" w:rsidR="00775432" w:rsidRPr="00775432" w:rsidRDefault="00775432" w:rsidP="00775432">
      <w:pPr>
        <w:tabs>
          <w:tab w:val="left" w:pos="720"/>
        </w:tabs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775432">
        <w:rPr>
          <w:color w:val="000000"/>
        </w:rPr>
        <w:t>Основные технические характеристики КНС-1ЮС</w:t>
      </w:r>
    </w:p>
    <w:p w14:paraId="246D7FF6" w14:textId="77777777" w:rsidR="00775432" w:rsidRPr="00775432" w:rsidRDefault="00775432" w:rsidP="00775432">
      <w:pPr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2"/>
      </w:tblGrid>
      <w:tr w:rsidR="00775432" w:rsidRPr="00775432" w14:paraId="174753E4" w14:textId="77777777" w:rsidTr="00441E08">
        <w:trPr>
          <w:tblHeader/>
        </w:trPr>
        <w:tc>
          <w:tcPr>
            <w:tcW w:w="6096" w:type="dxa"/>
            <w:shd w:val="clear" w:color="auto" w:fill="auto"/>
          </w:tcPr>
          <w:p w14:paraId="17D2B5B8" w14:textId="77777777" w:rsidR="00775432" w:rsidRPr="00775432" w:rsidRDefault="00775432" w:rsidP="00775432">
            <w:pPr>
              <w:jc w:val="center"/>
            </w:pPr>
            <w:r w:rsidRPr="00775432"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099213E9" w14:textId="77777777" w:rsidR="00775432" w:rsidRPr="00775432" w:rsidRDefault="00775432" w:rsidP="00775432">
            <w:pPr>
              <w:jc w:val="center"/>
            </w:pPr>
            <w:r w:rsidRPr="00775432">
              <w:t>Ед. изм.</w:t>
            </w:r>
          </w:p>
        </w:tc>
        <w:tc>
          <w:tcPr>
            <w:tcW w:w="1842" w:type="dxa"/>
            <w:shd w:val="clear" w:color="auto" w:fill="auto"/>
          </w:tcPr>
          <w:p w14:paraId="441290BC" w14:textId="77777777" w:rsidR="00775432" w:rsidRPr="00775432" w:rsidRDefault="00775432" w:rsidP="00775432">
            <w:pPr>
              <w:jc w:val="center"/>
            </w:pPr>
            <w:r w:rsidRPr="00775432">
              <w:t>Значение</w:t>
            </w:r>
          </w:p>
        </w:tc>
      </w:tr>
      <w:tr w:rsidR="00775432" w:rsidRPr="00775432" w14:paraId="2C407934" w14:textId="77777777" w:rsidTr="00441E08">
        <w:trPr>
          <w:trHeight w:val="364"/>
        </w:trPr>
        <w:tc>
          <w:tcPr>
            <w:tcW w:w="6096" w:type="dxa"/>
            <w:tcBorders>
              <w:bottom w:val="nil"/>
            </w:tcBorders>
            <w:shd w:val="clear" w:color="auto" w:fill="auto"/>
            <w:vAlign w:val="center"/>
          </w:tcPr>
          <w:p w14:paraId="266A1245" w14:textId="77777777" w:rsidR="00775432" w:rsidRPr="00775432" w:rsidRDefault="00775432" w:rsidP="00775432">
            <w:r w:rsidRPr="00775432">
              <w:t xml:space="preserve">Максимальный объем закачки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9CA2" w14:textId="77777777" w:rsidR="00775432" w:rsidRPr="00775432" w:rsidRDefault="00775432" w:rsidP="00775432">
            <w:pPr>
              <w:jc w:val="center"/>
            </w:pPr>
            <w:proofErr w:type="gramStart"/>
            <w:r w:rsidRPr="00775432">
              <w:t>тыс.м</w:t>
            </w:r>
            <w:proofErr w:type="gramEnd"/>
            <w:r w:rsidRPr="00775432">
              <w:rPr>
                <w:vertAlign w:val="superscript"/>
              </w:rPr>
              <w:t>3</w:t>
            </w:r>
            <w:r w:rsidRPr="00775432">
              <w:t>/год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4DC33" w14:textId="77777777" w:rsidR="00775432" w:rsidRPr="00775432" w:rsidRDefault="00775432" w:rsidP="00775432">
            <w:pPr>
              <w:jc w:val="center"/>
            </w:pPr>
            <w:r w:rsidRPr="00775432">
              <w:t>5138</w:t>
            </w:r>
          </w:p>
        </w:tc>
      </w:tr>
      <w:tr w:rsidR="00775432" w:rsidRPr="00775432" w14:paraId="316C6A02" w14:textId="77777777" w:rsidTr="00441E08">
        <w:tc>
          <w:tcPr>
            <w:tcW w:w="6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69037" w14:textId="77777777" w:rsidR="00775432" w:rsidRPr="00775432" w:rsidRDefault="00775432" w:rsidP="00775432">
            <w:pPr>
              <w:contextualSpacing/>
            </w:pPr>
            <w:r w:rsidRPr="00775432">
              <w:t>Производительность БКНС</w:t>
            </w:r>
          </w:p>
          <w:p w14:paraId="1F875D08" w14:textId="77777777" w:rsidR="00775432" w:rsidRPr="00775432" w:rsidRDefault="00775432" w:rsidP="00775432">
            <w:pPr>
              <w:numPr>
                <w:ilvl w:val="0"/>
                <w:numId w:val="30"/>
              </w:numPr>
              <w:contextualSpacing/>
            </w:pPr>
            <w:r w:rsidRPr="00775432">
              <w:t xml:space="preserve">номинальная </w:t>
            </w:r>
          </w:p>
          <w:p w14:paraId="2708C796" w14:textId="77777777" w:rsidR="00775432" w:rsidRPr="00775432" w:rsidRDefault="00775432" w:rsidP="00775432">
            <w:pPr>
              <w:numPr>
                <w:ilvl w:val="0"/>
                <w:numId w:val="30"/>
              </w:numPr>
              <w:contextualSpacing/>
            </w:pPr>
            <w:r w:rsidRPr="00775432">
              <w:t>максимальная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D8A81" w14:textId="77777777" w:rsidR="00775432" w:rsidRPr="00775432" w:rsidRDefault="00775432" w:rsidP="0077543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73581" w14:textId="77777777" w:rsidR="00775432" w:rsidRPr="00775432" w:rsidRDefault="00775432" w:rsidP="00775432">
            <w:pPr>
              <w:jc w:val="center"/>
            </w:pPr>
          </w:p>
        </w:tc>
      </w:tr>
      <w:tr w:rsidR="00775432" w:rsidRPr="00775432" w14:paraId="538CFC9B" w14:textId="77777777" w:rsidTr="00441E08">
        <w:tc>
          <w:tcPr>
            <w:tcW w:w="609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72BA7E5" w14:textId="77777777" w:rsidR="00775432" w:rsidRPr="00775432" w:rsidRDefault="00775432" w:rsidP="00775432">
            <w:pPr>
              <w:contextualSpacing/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4B583" w14:textId="77777777" w:rsidR="00775432" w:rsidRPr="00775432" w:rsidRDefault="00775432" w:rsidP="00775432">
            <w:pPr>
              <w:jc w:val="center"/>
            </w:pPr>
            <w:proofErr w:type="gramStart"/>
            <w:r w:rsidRPr="00775432">
              <w:t>тыс.м</w:t>
            </w:r>
            <w:proofErr w:type="gramEnd"/>
            <w:r w:rsidRPr="00775432">
              <w:t>3/год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43AB6" w14:textId="77777777" w:rsidR="00775432" w:rsidRPr="00775432" w:rsidRDefault="00775432" w:rsidP="00775432">
            <w:pPr>
              <w:jc w:val="center"/>
            </w:pPr>
            <w:r w:rsidRPr="00775432">
              <w:t>5256</w:t>
            </w:r>
          </w:p>
        </w:tc>
      </w:tr>
      <w:tr w:rsidR="00775432" w:rsidRPr="00775432" w14:paraId="677CABFE" w14:textId="77777777" w:rsidTr="00441E08">
        <w:trPr>
          <w:trHeight w:val="406"/>
        </w:trPr>
        <w:tc>
          <w:tcPr>
            <w:tcW w:w="60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C3B1C1" w14:textId="77777777" w:rsidR="00775432" w:rsidRPr="00775432" w:rsidRDefault="00775432" w:rsidP="00775432">
            <w:pPr>
              <w:contextualSpacing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2517" w14:textId="77777777" w:rsidR="00775432" w:rsidRPr="00775432" w:rsidRDefault="00775432" w:rsidP="00775432">
            <w:pPr>
              <w:jc w:val="center"/>
            </w:pPr>
            <w:proofErr w:type="gramStart"/>
            <w:r w:rsidRPr="00775432">
              <w:t>тыс.м</w:t>
            </w:r>
            <w:proofErr w:type="gramEnd"/>
            <w:r w:rsidRPr="00775432">
              <w:t>3/год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8D04" w14:textId="77777777" w:rsidR="00775432" w:rsidRPr="00775432" w:rsidRDefault="00775432" w:rsidP="00775432">
            <w:pPr>
              <w:jc w:val="center"/>
            </w:pPr>
            <w:r w:rsidRPr="00775432">
              <w:t>6307</w:t>
            </w:r>
          </w:p>
        </w:tc>
      </w:tr>
      <w:tr w:rsidR="00775432" w:rsidRPr="00775432" w14:paraId="62CBC773" w14:textId="77777777" w:rsidTr="00441E08">
        <w:trPr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0B70" w14:textId="77777777" w:rsidR="00775432" w:rsidRPr="00775432" w:rsidRDefault="00775432" w:rsidP="00775432">
            <w:r w:rsidRPr="00775432">
              <w:t>Расчетное давление (изб.) закачки воды в систему ППД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8B32" w14:textId="77777777" w:rsidR="00775432" w:rsidRPr="00775432" w:rsidRDefault="00775432" w:rsidP="00775432">
            <w:pPr>
              <w:jc w:val="center"/>
            </w:pPr>
            <w:r w:rsidRPr="00775432">
              <w:t>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F041" w14:textId="77777777" w:rsidR="00775432" w:rsidRPr="00775432" w:rsidRDefault="00775432" w:rsidP="00775432">
            <w:pPr>
              <w:jc w:val="center"/>
            </w:pPr>
            <w:r w:rsidRPr="00775432">
              <w:t>25,0</w:t>
            </w:r>
          </w:p>
        </w:tc>
      </w:tr>
    </w:tbl>
    <w:p w14:paraId="3EAF7ED0" w14:textId="77777777" w:rsidR="00775432" w:rsidRPr="00775432" w:rsidRDefault="00775432" w:rsidP="00775432">
      <w:pPr>
        <w:ind w:firstLine="284"/>
        <w:jc w:val="center"/>
      </w:pPr>
    </w:p>
    <w:p w14:paraId="6DA0CAF3" w14:textId="77777777" w:rsidR="00775432" w:rsidRPr="00775432" w:rsidRDefault="00775432" w:rsidP="00775432">
      <w:pPr>
        <w:spacing w:before="120"/>
        <w:jc w:val="center"/>
        <w:rPr>
          <w:color w:val="000000"/>
        </w:rPr>
      </w:pPr>
      <w:r w:rsidRPr="00775432">
        <w:rPr>
          <w:color w:val="000000"/>
        </w:rPr>
        <w:t xml:space="preserve">Основные технические характеристики ПС 35/6 </w:t>
      </w:r>
      <w:proofErr w:type="spellStart"/>
      <w:r w:rsidRPr="00775432">
        <w:rPr>
          <w:color w:val="000000"/>
        </w:rPr>
        <w:t>кВ</w:t>
      </w:r>
      <w:proofErr w:type="spellEnd"/>
      <w:r w:rsidRPr="00775432">
        <w:rPr>
          <w:color w:val="000000"/>
        </w:rPr>
        <w:t xml:space="preserve"> в районе КНС-1ЮС</w:t>
      </w:r>
    </w:p>
    <w:p w14:paraId="4C96C0DE" w14:textId="77777777" w:rsidR="00775432" w:rsidRPr="00775432" w:rsidRDefault="00775432" w:rsidP="00775432">
      <w:pPr>
        <w:jc w:val="both"/>
        <w:rPr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5" w:type="dxa"/>
          <w:right w:w="65" w:type="dxa"/>
        </w:tblCellMar>
        <w:tblLook w:val="01E0" w:firstRow="1" w:lastRow="1" w:firstColumn="1" w:lastColumn="1" w:noHBand="0" w:noVBand="0"/>
      </w:tblPr>
      <w:tblGrid>
        <w:gridCol w:w="4209"/>
        <w:gridCol w:w="5140"/>
      </w:tblGrid>
      <w:tr w:rsidR="00775432" w:rsidRPr="00775432" w14:paraId="730BC292" w14:textId="77777777" w:rsidTr="00441E08">
        <w:trPr>
          <w:cantSplit/>
          <w:trHeight w:val="371"/>
          <w:tblHeader/>
        </w:trPr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71D066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Наименование показателя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54CB64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 xml:space="preserve">Показатели подстанции </w:t>
            </w:r>
          </w:p>
        </w:tc>
      </w:tr>
      <w:tr w:rsidR="00775432" w:rsidRPr="00775432" w14:paraId="5550E214" w14:textId="77777777" w:rsidTr="00441E08">
        <w:trPr>
          <w:trHeight w:val="350"/>
        </w:trPr>
        <w:tc>
          <w:tcPr>
            <w:tcW w:w="2251" w:type="pct"/>
            <w:tcBorders>
              <w:top w:val="single" w:sz="4" w:space="0" w:color="auto"/>
            </w:tcBorders>
            <w:vAlign w:val="center"/>
          </w:tcPr>
          <w:p w14:paraId="25345600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Тип подстанции</w:t>
            </w:r>
          </w:p>
        </w:tc>
        <w:tc>
          <w:tcPr>
            <w:tcW w:w="2749" w:type="pct"/>
            <w:tcBorders>
              <w:top w:val="single" w:sz="4" w:space="0" w:color="auto"/>
            </w:tcBorders>
            <w:vAlign w:val="center"/>
          </w:tcPr>
          <w:p w14:paraId="63D3F452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ind w:left="-57" w:right="-57"/>
              <w:jc w:val="center"/>
              <w:rPr>
                <w:spacing w:val="-4"/>
              </w:rPr>
            </w:pPr>
            <w:r w:rsidRPr="00775432">
              <w:rPr>
                <w:spacing w:val="-4"/>
              </w:rPr>
              <w:t>КТПБ(М)-35-5АНА-10000 ХЛ1</w:t>
            </w:r>
          </w:p>
        </w:tc>
      </w:tr>
      <w:tr w:rsidR="00775432" w:rsidRPr="00775432" w14:paraId="6148AE77" w14:textId="77777777" w:rsidTr="00441E08">
        <w:trPr>
          <w:trHeight w:val="984"/>
        </w:trPr>
        <w:tc>
          <w:tcPr>
            <w:tcW w:w="2251" w:type="pct"/>
            <w:vAlign w:val="center"/>
          </w:tcPr>
          <w:p w14:paraId="1AFDEF83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Схема подстанции на стороне:</w:t>
            </w:r>
          </w:p>
          <w:p w14:paraId="1ADA2AB1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ind w:firstLine="240"/>
              <w:rPr>
                <w:snapToGrid w:val="0"/>
              </w:rPr>
            </w:pPr>
            <w:r w:rsidRPr="00775432">
              <w:rPr>
                <w:snapToGrid w:val="0"/>
              </w:rPr>
              <w:t>- ВН</w:t>
            </w:r>
          </w:p>
          <w:p w14:paraId="3EA48152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ind w:firstLine="240"/>
              <w:rPr>
                <w:snapToGrid w:val="0"/>
              </w:rPr>
            </w:pPr>
            <w:r w:rsidRPr="00775432">
              <w:rPr>
                <w:snapToGrid w:val="0"/>
              </w:rPr>
              <w:t>- НН</w:t>
            </w:r>
          </w:p>
        </w:tc>
        <w:tc>
          <w:tcPr>
            <w:tcW w:w="2749" w:type="pct"/>
            <w:vAlign w:val="center"/>
          </w:tcPr>
          <w:p w14:paraId="48020965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</w:p>
          <w:p w14:paraId="112F4308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  <w:spacing w:val="-4"/>
              </w:rPr>
            </w:pPr>
            <w:r w:rsidRPr="00775432">
              <w:rPr>
                <w:snapToGrid w:val="0"/>
                <w:spacing w:val="-4"/>
              </w:rPr>
              <w:t>5АНА</w:t>
            </w:r>
          </w:p>
          <w:p w14:paraId="5D2B4D7D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  <w:spacing w:val="-4"/>
              </w:rPr>
              <w:t>6-1</w:t>
            </w:r>
          </w:p>
        </w:tc>
      </w:tr>
      <w:tr w:rsidR="00775432" w:rsidRPr="00775432" w14:paraId="34A8BA0A" w14:textId="77777777" w:rsidTr="00441E08">
        <w:trPr>
          <w:trHeight w:val="700"/>
        </w:trPr>
        <w:tc>
          <w:tcPr>
            <w:tcW w:w="2251" w:type="pct"/>
            <w:vAlign w:val="center"/>
          </w:tcPr>
          <w:p w14:paraId="3C5A0750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 xml:space="preserve">Тип, количество и мощность силовых трансформаторов (шт. х </w:t>
            </w:r>
            <w:proofErr w:type="spellStart"/>
            <w:r w:rsidRPr="00775432">
              <w:rPr>
                <w:snapToGrid w:val="0"/>
              </w:rPr>
              <w:t>кВА</w:t>
            </w:r>
            <w:proofErr w:type="spellEnd"/>
            <w:r w:rsidRPr="00775432">
              <w:rPr>
                <w:snapToGrid w:val="0"/>
              </w:rPr>
              <w:t>)</w:t>
            </w:r>
          </w:p>
        </w:tc>
        <w:tc>
          <w:tcPr>
            <w:tcW w:w="2749" w:type="pct"/>
            <w:vAlign w:val="center"/>
          </w:tcPr>
          <w:p w14:paraId="64D75A1B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ТДНС 10000</w:t>
            </w:r>
          </w:p>
        </w:tc>
      </w:tr>
      <w:tr w:rsidR="00775432" w:rsidRPr="00775432" w14:paraId="00348EF3" w14:textId="77777777" w:rsidTr="00441E08">
        <w:trPr>
          <w:trHeight w:val="1215"/>
        </w:trPr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5F19E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Трансформаторы собственных нужд:</w:t>
            </w:r>
          </w:p>
          <w:p w14:paraId="41430806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- тип</w:t>
            </w:r>
          </w:p>
          <w:p w14:paraId="4397AEEA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 xml:space="preserve">- количество и мощность (шт. х </w:t>
            </w:r>
            <w:proofErr w:type="spellStart"/>
            <w:r w:rsidRPr="00775432">
              <w:rPr>
                <w:snapToGrid w:val="0"/>
              </w:rPr>
              <w:t>кВА</w:t>
            </w:r>
            <w:proofErr w:type="spellEnd"/>
            <w:r w:rsidRPr="00775432">
              <w:rPr>
                <w:snapToGrid w:val="0"/>
              </w:rPr>
              <w:t>)</w:t>
            </w:r>
          </w:p>
          <w:p w14:paraId="2D1E0D97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- напряжение (</w:t>
            </w:r>
            <w:proofErr w:type="spellStart"/>
            <w:r w:rsidRPr="00775432">
              <w:rPr>
                <w:snapToGrid w:val="0"/>
              </w:rPr>
              <w:t>кВ</w:t>
            </w:r>
            <w:proofErr w:type="spellEnd"/>
            <w:r w:rsidRPr="00775432">
              <w:rPr>
                <w:snapToGrid w:val="0"/>
              </w:rPr>
              <w:t>)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C37BD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</w:p>
          <w:p w14:paraId="0AF33E5B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Масляный</w:t>
            </w:r>
          </w:p>
          <w:p w14:paraId="30ABE3BB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2х100</w:t>
            </w:r>
          </w:p>
          <w:p w14:paraId="4D4C3907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35/0,4</w:t>
            </w:r>
          </w:p>
        </w:tc>
      </w:tr>
      <w:tr w:rsidR="00775432" w:rsidRPr="00775432" w14:paraId="2CDC1B14" w14:textId="77777777" w:rsidTr="00441E08">
        <w:trPr>
          <w:trHeight w:val="962"/>
        </w:trPr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CA5BD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Количество ячеек РУ (шт.):</w:t>
            </w:r>
          </w:p>
          <w:p w14:paraId="2C4F3CF9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- ВН</w:t>
            </w:r>
          </w:p>
          <w:p w14:paraId="76E2E150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- НН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AB77D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</w:p>
          <w:p w14:paraId="5F8E394F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7 блоков наружной установки</w:t>
            </w:r>
          </w:p>
          <w:p w14:paraId="6E397220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 xml:space="preserve">18 шт. в модульном здании РУ-6 </w:t>
            </w:r>
            <w:proofErr w:type="spellStart"/>
            <w:r w:rsidRPr="00775432">
              <w:rPr>
                <w:snapToGrid w:val="0"/>
              </w:rPr>
              <w:t>кВ</w:t>
            </w:r>
            <w:proofErr w:type="spellEnd"/>
          </w:p>
        </w:tc>
      </w:tr>
      <w:tr w:rsidR="00775432" w:rsidRPr="00775432" w14:paraId="5164E422" w14:textId="77777777" w:rsidTr="00441E08">
        <w:trPr>
          <w:trHeight w:val="406"/>
        </w:trPr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A602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Оперативный ток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8691A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Постоянный</w:t>
            </w:r>
          </w:p>
        </w:tc>
      </w:tr>
      <w:tr w:rsidR="00775432" w:rsidRPr="00775432" w14:paraId="67EC2310" w14:textId="77777777" w:rsidTr="00441E08"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D674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 xml:space="preserve">Система оперативного тока  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A62C5" w14:textId="76688457" w:rsidR="00775432" w:rsidRPr="00775432" w:rsidRDefault="00775432" w:rsidP="009D5D97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Комплект из двух зарядно-выпрямительных устройств с выходным напряжением постоянного</w:t>
            </w:r>
            <w:r w:rsidR="009D5D97">
              <w:rPr>
                <w:snapToGrid w:val="0"/>
              </w:rPr>
              <w:t xml:space="preserve"> </w:t>
            </w:r>
            <w:r w:rsidRPr="00775432">
              <w:rPr>
                <w:snapToGrid w:val="0"/>
              </w:rPr>
              <w:t>тока 220 В, током 60 А и одной необслуживаемой</w:t>
            </w:r>
            <w:r w:rsidR="009D5D97">
              <w:rPr>
                <w:snapToGrid w:val="0"/>
              </w:rPr>
              <w:t xml:space="preserve"> </w:t>
            </w:r>
            <w:r w:rsidRPr="00775432">
              <w:rPr>
                <w:snapToGrid w:val="0"/>
              </w:rPr>
              <w:t>аккумуляторной батареи, состоящей из 17 герме-</w:t>
            </w:r>
            <w:proofErr w:type="spellStart"/>
            <w:r w:rsidRPr="00775432">
              <w:rPr>
                <w:snapToGrid w:val="0"/>
              </w:rPr>
              <w:t>тизированных</w:t>
            </w:r>
            <w:proofErr w:type="spellEnd"/>
            <w:r w:rsidRPr="00775432">
              <w:rPr>
                <w:snapToGrid w:val="0"/>
              </w:rPr>
              <w:t xml:space="preserve"> </w:t>
            </w:r>
            <w:r w:rsidR="009D5D97">
              <w:rPr>
                <w:snapToGrid w:val="0"/>
              </w:rPr>
              <w:br/>
            </w:r>
            <w:r w:rsidRPr="00775432">
              <w:rPr>
                <w:snapToGrid w:val="0"/>
              </w:rPr>
              <w:t xml:space="preserve">12-вольтовых моноблоков, емкостью 125 </w:t>
            </w:r>
            <w:proofErr w:type="spellStart"/>
            <w:r w:rsidRPr="00775432">
              <w:rPr>
                <w:snapToGrid w:val="0"/>
              </w:rPr>
              <w:t>А∙ч</w:t>
            </w:r>
            <w:proofErr w:type="spellEnd"/>
            <w:r w:rsidRPr="00775432">
              <w:rPr>
                <w:snapToGrid w:val="0"/>
              </w:rPr>
              <w:t>.</w:t>
            </w:r>
          </w:p>
        </w:tc>
      </w:tr>
      <w:tr w:rsidR="00775432" w:rsidRPr="00775432" w14:paraId="0F6461A4" w14:textId="77777777" w:rsidTr="00441E08">
        <w:trPr>
          <w:trHeight w:val="859"/>
        </w:trPr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149F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775432">
              <w:rPr>
                <w:snapToGrid w:val="0"/>
              </w:rPr>
              <w:t>Вспомогательные сооружения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029C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 xml:space="preserve">Приемный портал 35 </w:t>
            </w:r>
            <w:proofErr w:type="spellStart"/>
            <w:r w:rsidRPr="00775432">
              <w:rPr>
                <w:snapToGrid w:val="0"/>
              </w:rPr>
              <w:t>кВ</w:t>
            </w:r>
            <w:proofErr w:type="spellEnd"/>
            <w:r w:rsidRPr="00775432">
              <w:rPr>
                <w:snapToGrid w:val="0"/>
              </w:rPr>
              <w:t>;</w:t>
            </w:r>
          </w:p>
          <w:p w14:paraId="415EF543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 xml:space="preserve">Блок опорных изоляторов 6 </w:t>
            </w:r>
            <w:proofErr w:type="spellStart"/>
            <w:r w:rsidRPr="00775432">
              <w:rPr>
                <w:snapToGrid w:val="0"/>
              </w:rPr>
              <w:t>кВ</w:t>
            </w:r>
            <w:proofErr w:type="spellEnd"/>
            <w:r w:rsidRPr="00775432">
              <w:rPr>
                <w:snapToGrid w:val="0"/>
              </w:rPr>
              <w:t xml:space="preserve"> (4 шт.);</w:t>
            </w:r>
          </w:p>
          <w:p w14:paraId="72F3D5F7" w14:textId="77777777" w:rsidR="00775432" w:rsidRPr="00775432" w:rsidRDefault="00775432" w:rsidP="00775432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775432">
              <w:rPr>
                <w:snapToGrid w:val="0"/>
              </w:rPr>
              <w:t>Система отвода и сбора масла.</w:t>
            </w:r>
          </w:p>
        </w:tc>
      </w:tr>
    </w:tbl>
    <w:p w14:paraId="19027C44" w14:textId="77777777" w:rsidR="00775432" w:rsidRPr="00775432" w:rsidRDefault="00775432" w:rsidP="00775432">
      <w:pPr>
        <w:jc w:val="both"/>
        <w:rPr>
          <w:spacing w:val="-6"/>
          <w:highlight w:val="yellow"/>
        </w:rPr>
      </w:pPr>
    </w:p>
    <w:p w14:paraId="0F65EC36" w14:textId="77777777" w:rsidR="00775432" w:rsidRPr="00775432" w:rsidRDefault="00775432" w:rsidP="00775432">
      <w:pPr>
        <w:jc w:val="both"/>
        <w:rPr>
          <w:spacing w:val="-6"/>
          <w:highlight w:val="yellow"/>
        </w:rPr>
      </w:pPr>
    </w:p>
    <w:p w14:paraId="5F1351DC" w14:textId="6B7DF88C" w:rsidR="0040436E" w:rsidRDefault="0040436E" w:rsidP="00775432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336E59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DAA3" w14:textId="77777777" w:rsidR="00500EDA" w:rsidRDefault="00500EDA" w:rsidP="00177C90">
      <w:r>
        <w:separator/>
      </w:r>
    </w:p>
  </w:endnote>
  <w:endnote w:type="continuationSeparator" w:id="0">
    <w:p w14:paraId="3BEBA2BA" w14:textId="77777777" w:rsidR="00500EDA" w:rsidRDefault="00500ED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9B65" w14:textId="77777777" w:rsidR="00500EDA" w:rsidRDefault="00500EDA" w:rsidP="00177C90">
      <w:r>
        <w:separator/>
      </w:r>
    </w:p>
  </w:footnote>
  <w:footnote w:type="continuationSeparator" w:id="0">
    <w:p w14:paraId="06AC3F38" w14:textId="77777777" w:rsidR="00500EDA" w:rsidRDefault="00500ED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262696"/>
      <w:docPartObj>
        <w:docPartGallery w:val="Page Numbers (Top of Page)"/>
        <w:docPartUnique/>
      </w:docPartObj>
    </w:sdtPr>
    <w:sdtEndPr/>
    <w:sdtContent>
      <w:p w14:paraId="3E041D8B" w14:textId="507AD632" w:rsidR="009D5D97" w:rsidRDefault="009D5D9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E2AC8" w14:textId="77777777" w:rsidR="00775432" w:rsidRDefault="0077543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25428"/>
      <w:docPartObj>
        <w:docPartGallery w:val="Page Numbers (Top of Page)"/>
        <w:docPartUnique/>
      </w:docPartObj>
    </w:sdtPr>
    <w:sdtEndPr/>
    <w:sdtContent>
      <w:p w14:paraId="1DC7EA68" w14:textId="3687702E" w:rsidR="009D5D97" w:rsidRDefault="009D5D9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19579" w14:textId="77777777" w:rsidR="009D5D97" w:rsidRDefault="009D5D9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BA40DD9"/>
    <w:multiLevelType w:val="hybridMultilevel"/>
    <w:tmpl w:val="E934FADC"/>
    <w:lvl w:ilvl="0" w:tplc="5EBA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29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2"/>
  </w:num>
  <w:num w:numId="10">
    <w:abstractNumId w:val="16"/>
  </w:num>
  <w:num w:numId="11">
    <w:abstractNumId w:val="27"/>
  </w:num>
  <w:num w:numId="12">
    <w:abstractNumId w:val="23"/>
  </w:num>
  <w:num w:numId="13">
    <w:abstractNumId w:val="14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0EDA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5432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94DE3"/>
    <w:rsid w:val="009A03C1"/>
    <w:rsid w:val="009A122B"/>
    <w:rsid w:val="009A16AE"/>
    <w:rsid w:val="009A2A4D"/>
    <w:rsid w:val="009B5421"/>
    <w:rsid w:val="009C6AAF"/>
    <w:rsid w:val="009D348A"/>
    <w:rsid w:val="009D5D97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2024-08-21T10:33:00Z</cp:lastPrinted>
  <dcterms:created xsi:type="dcterms:W3CDTF">2024-08-23T10:08:00Z</dcterms:created>
  <dcterms:modified xsi:type="dcterms:W3CDTF">2024-08-23T10:08:00Z</dcterms:modified>
</cp:coreProperties>
</file>