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F049" w14:textId="7F732DA7" w:rsidR="00E67648" w:rsidRPr="003301B0" w:rsidRDefault="00E67648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0BFB999" wp14:editId="041A491A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1E1DC" w14:textId="77777777" w:rsidR="00E67648" w:rsidRPr="003301B0" w:rsidRDefault="00E67648" w:rsidP="003301B0">
      <w:pPr>
        <w:jc w:val="center"/>
        <w:rPr>
          <w:b/>
          <w:sz w:val="20"/>
          <w:szCs w:val="20"/>
        </w:rPr>
      </w:pPr>
    </w:p>
    <w:p w14:paraId="33727762" w14:textId="77777777" w:rsidR="00E67648" w:rsidRPr="003301B0" w:rsidRDefault="00E67648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95AC8DC" w14:textId="77777777" w:rsidR="00E67648" w:rsidRPr="003301B0" w:rsidRDefault="00E67648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AD88D18" w14:textId="77777777" w:rsidR="00E67648" w:rsidRPr="003301B0" w:rsidRDefault="00E67648" w:rsidP="003301B0">
      <w:pPr>
        <w:jc w:val="center"/>
        <w:rPr>
          <w:b/>
          <w:sz w:val="32"/>
        </w:rPr>
      </w:pPr>
    </w:p>
    <w:p w14:paraId="20A99E26" w14:textId="77777777" w:rsidR="00E67648" w:rsidRPr="003301B0" w:rsidRDefault="00E67648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624D5C6" w14:textId="77777777" w:rsidR="00E67648" w:rsidRPr="003301B0" w:rsidRDefault="00E67648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7648" w:rsidRPr="003301B0" w14:paraId="0DC9507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29C8B8" w14:textId="77777777" w:rsidR="00E67648" w:rsidRPr="000546F4" w:rsidRDefault="00E67648" w:rsidP="00B767F4">
            <w:pPr>
              <w:jc w:val="center"/>
              <w:rPr>
                <w:sz w:val="26"/>
                <w:szCs w:val="26"/>
              </w:rPr>
            </w:pPr>
            <w:r w:rsidRPr="000546F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0546F4">
              <w:rPr>
                <w:sz w:val="26"/>
                <w:szCs w:val="26"/>
              </w:rPr>
              <w:t>.08.2023</w:t>
            </w:r>
          </w:p>
        </w:tc>
        <w:tc>
          <w:tcPr>
            <w:tcW w:w="6595" w:type="dxa"/>
            <w:vMerge w:val="restart"/>
          </w:tcPr>
          <w:p w14:paraId="54063919" w14:textId="5C59D47F" w:rsidR="00E67648" w:rsidRPr="000546F4" w:rsidRDefault="00E67648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0546F4">
              <w:rPr>
                <w:sz w:val="26"/>
                <w:szCs w:val="26"/>
              </w:rPr>
              <w:t>№</w:t>
            </w:r>
            <w:r w:rsidRPr="000546F4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48</w:t>
            </w:r>
            <w:r w:rsidRPr="000546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E67648" w:rsidRPr="003301B0" w14:paraId="14E65ACA" w14:textId="77777777" w:rsidTr="00D63BB7">
        <w:trPr>
          <w:cantSplit/>
          <w:trHeight w:val="70"/>
        </w:trPr>
        <w:tc>
          <w:tcPr>
            <w:tcW w:w="3119" w:type="dxa"/>
          </w:tcPr>
          <w:p w14:paraId="7F20E401" w14:textId="77777777" w:rsidR="00E67648" w:rsidRPr="003301B0" w:rsidRDefault="00E67648" w:rsidP="00B767F4">
            <w:pPr>
              <w:rPr>
                <w:sz w:val="4"/>
              </w:rPr>
            </w:pPr>
          </w:p>
          <w:p w14:paraId="2BD80774" w14:textId="77777777" w:rsidR="00E67648" w:rsidRPr="003301B0" w:rsidRDefault="00E67648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9A2C82E" w14:textId="77777777" w:rsidR="00E67648" w:rsidRPr="003301B0" w:rsidRDefault="00E67648" w:rsidP="00B767F4">
            <w:pPr>
              <w:jc w:val="right"/>
              <w:rPr>
                <w:sz w:val="20"/>
              </w:rPr>
            </w:pPr>
          </w:p>
        </w:tc>
      </w:tr>
    </w:tbl>
    <w:p w14:paraId="6435B532" w14:textId="77777777" w:rsidR="00E67648" w:rsidRPr="00A94C01" w:rsidRDefault="00E67648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3B3829E8" w14:textId="472DBD30" w:rsidR="006B38DE" w:rsidRDefault="006B38DE" w:rsidP="0075092B">
      <w:pPr>
        <w:jc w:val="center"/>
        <w:rPr>
          <w:sz w:val="26"/>
          <w:szCs w:val="26"/>
        </w:rPr>
      </w:pPr>
    </w:p>
    <w:p w14:paraId="5C36E7BB" w14:textId="2866EA1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13539926" w:rsidR="00802DA9" w:rsidRPr="00771439" w:rsidRDefault="00DC0314" w:rsidP="00771439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E85DFB">
        <w:rPr>
          <w:sz w:val="26"/>
          <w:szCs w:val="26"/>
        </w:rPr>
        <w:t xml:space="preserve">от 03.08.2018 </w:t>
      </w:r>
      <w:r w:rsidR="00E85DFB">
        <w:rPr>
          <w:sz w:val="26"/>
          <w:szCs w:val="26"/>
        </w:rPr>
        <w:br/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89453B">
        <w:rPr>
          <w:bCs/>
          <w:sz w:val="26"/>
          <w:szCs w:val="26"/>
        </w:rPr>
        <w:t>1</w:t>
      </w:r>
      <w:r w:rsidR="004500B1">
        <w:rPr>
          <w:bCs/>
          <w:sz w:val="26"/>
          <w:szCs w:val="26"/>
        </w:rPr>
        <w:t>5</w:t>
      </w:r>
      <w:r w:rsidR="00E52F98" w:rsidRPr="004E2008">
        <w:rPr>
          <w:bCs/>
          <w:sz w:val="26"/>
          <w:szCs w:val="26"/>
        </w:rPr>
        <w:t>.</w:t>
      </w:r>
      <w:r w:rsidR="004E2008" w:rsidRPr="004E2008">
        <w:rPr>
          <w:bCs/>
          <w:sz w:val="26"/>
          <w:szCs w:val="26"/>
        </w:rPr>
        <w:t>0</w:t>
      </w:r>
      <w:r w:rsidR="0089453B">
        <w:rPr>
          <w:bCs/>
          <w:sz w:val="26"/>
          <w:szCs w:val="26"/>
        </w:rPr>
        <w:t>8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1F53FD">
        <w:rPr>
          <w:bCs/>
          <w:sz w:val="26"/>
          <w:szCs w:val="26"/>
        </w:rPr>
        <w:t>11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89453B">
        <w:rPr>
          <w:bCs/>
          <w:sz w:val="26"/>
          <w:szCs w:val="26"/>
        </w:rPr>
        <w:t>10</w:t>
      </w:r>
      <w:r w:rsidR="00E52F98" w:rsidRPr="004E2008">
        <w:rPr>
          <w:bCs/>
          <w:sz w:val="26"/>
          <w:szCs w:val="26"/>
        </w:rPr>
        <w:t>.</w:t>
      </w:r>
      <w:r w:rsidR="001F53FD">
        <w:rPr>
          <w:bCs/>
          <w:sz w:val="26"/>
          <w:szCs w:val="26"/>
        </w:rPr>
        <w:t>08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1F53FD">
        <w:rPr>
          <w:bCs/>
          <w:sz w:val="26"/>
          <w:szCs w:val="26"/>
        </w:rPr>
        <w:t>29</w:t>
      </w:r>
      <w:r w:rsidR="00DF02D8" w:rsidRPr="004E2008">
        <w:rPr>
          <w:bCs/>
          <w:sz w:val="26"/>
          <w:szCs w:val="26"/>
        </w:rPr>
        <w:t xml:space="preserve">, в связи </w:t>
      </w:r>
      <w:r w:rsidR="002E7C75" w:rsidRPr="004E2008">
        <w:rPr>
          <w:bCs/>
          <w:sz w:val="26"/>
          <w:szCs w:val="26"/>
        </w:rPr>
        <w:t>с обращением</w:t>
      </w:r>
      <w:r w:rsidR="00477FC1" w:rsidRPr="004E2008">
        <w:rPr>
          <w:sz w:val="26"/>
          <w:szCs w:val="26"/>
        </w:rPr>
        <w:t xml:space="preserve"> </w:t>
      </w:r>
      <w:r w:rsidR="00105B42">
        <w:rPr>
          <w:bCs/>
          <w:sz w:val="26"/>
          <w:szCs w:val="26"/>
        </w:rPr>
        <w:t>Герасимчук Виктории Викторовны</w:t>
      </w:r>
      <w:r w:rsidR="005254D4">
        <w:rPr>
          <w:bCs/>
          <w:sz w:val="26"/>
          <w:szCs w:val="26"/>
        </w:rPr>
        <w:t>,</w:t>
      </w:r>
      <w:r w:rsidR="00887C6A">
        <w:rPr>
          <w:bCs/>
          <w:sz w:val="26"/>
          <w:szCs w:val="26"/>
        </w:rPr>
        <w:t xml:space="preserve">                                       </w:t>
      </w:r>
      <w:r w:rsidR="00771439" w:rsidRPr="00887C6A">
        <w:rPr>
          <w:bCs/>
          <w:sz w:val="26"/>
          <w:szCs w:val="26"/>
        </w:rPr>
        <w:t xml:space="preserve"> </w:t>
      </w:r>
      <w:r w:rsidR="00802DA9" w:rsidRPr="00771439">
        <w:rPr>
          <w:bCs/>
          <w:sz w:val="26"/>
          <w:szCs w:val="26"/>
        </w:rPr>
        <w:t xml:space="preserve">п о с т а н о в л </w:t>
      </w:r>
      <w:r w:rsidR="0018096A" w:rsidRPr="00771439">
        <w:rPr>
          <w:bCs/>
          <w:sz w:val="26"/>
          <w:szCs w:val="26"/>
        </w:rPr>
        <w:t>я ю</w:t>
      </w:r>
      <w:r w:rsidR="00802DA9" w:rsidRPr="00771439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CD8F824" w14:textId="76F08573" w:rsidR="00B63AB7" w:rsidRPr="001E7A70" w:rsidRDefault="00105B42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Предоставить Герасимчук Виктории Викторовне</w:t>
      </w:r>
      <w:r w:rsidR="001E7A70" w:rsidRPr="001E7A70">
        <w:rPr>
          <w:sz w:val="26"/>
          <w:szCs w:val="26"/>
        </w:rPr>
        <w:t xml:space="preserve"> </w:t>
      </w:r>
      <w:r w:rsidR="005254D4" w:rsidRPr="00014781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="005254D4" w:rsidRPr="00014781">
        <w:rPr>
          <w:b/>
          <w:sz w:val="26"/>
          <w:szCs w:val="26"/>
        </w:rPr>
        <w:t xml:space="preserve"> </w:t>
      </w:r>
      <w:r w:rsidR="005254D4">
        <w:rPr>
          <w:b/>
          <w:sz w:val="26"/>
          <w:szCs w:val="26"/>
        </w:rPr>
        <w:br/>
      </w:r>
      <w:r w:rsidR="005254D4" w:rsidRPr="00014781">
        <w:rPr>
          <w:sz w:val="26"/>
          <w:szCs w:val="26"/>
        </w:rPr>
        <w:t>в отношении земельного участка с кадастровым номером</w:t>
      </w:r>
      <w:bookmarkStart w:id="2" w:name="_Hlk41636995"/>
      <w:bookmarkStart w:id="3" w:name="_Hlk46394458"/>
      <w:r w:rsidR="005254D4" w:rsidRPr="00014781">
        <w:rPr>
          <w:sz w:val="26"/>
          <w:szCs w:val="26"/>
        </w:rPr>
        <w:t xml:space="preserve"> </w:t>
      </w:r>
      <w:bookmarkEnd w:id="2"/>
      <w:bookmarkEnd w:id="3"/>
      <w:r w:rsidRPr="000A2EEE">
        <w:rPr>
          <w:bCs/>
          <w:sz w:val="26"/>
          <w:szCs w:val="26"/>
        </w:rPr>
        <w:t xml:space="preserve">86:08:0020801:14758, площадью 707 </w:t>
      </w:r>
      <w:proofErr w:type="spellStart"/>
      <w:r w:rsidRPr="000A2EEE">
        <w:rPr>
          <w:bCs/>
          <w:sz w:val="26"/>
          <w:szCs w:val="26"/>
        </w:rPr>
        <w:t>кв.м</w:t>
      </w:r>
      <w:proofErr w:type="spellEnd"/>
      <w:r w:rsidRPr="000A2EEE">
        <w:rPr>
          <w:bCs/>
          <w:sz w:val="26"/>
          <w:szCs w:val="26"/>
        </w:rPr>
        <w:t xml:space="preserve">, расположенный по адресу: Ханты-Мансийский автономный </w:t>
      </w:r>
      <w:r>
        <w:rPr>
          <w:bCs/>
          <w:sz w:val="26"/>
          <w:szCs w:val="26"/>
        </w:rPr>
        <w:t xml:space="preserve">                 </w:t>
      </w:r>
      <w:r w:rsidRPr="000A2EEE">
        <w:rPr>
          <w:bCs/>
          <w:sz w:val="26"/>
          <w:szCs w:val="26"/>
        </w:rPr>
        <w:t xml:space="preserve">округ – Югра, </w:t>
      </w:r>
      <w:r w:rsidRPr="000A2EEE">
        <w:rPr>
          <w:rFonts w:hint="eastAsia"/>
          <w:bCs/>
          <w:sz w:val="26"/>
          <w:szCs w:val="26"/>
        </w:rPr>
        <w:t>Нефтеюганский</w:t>
      </w:r>
      <w:r w:rsidRPr="000A2EEE">
        <w:rPr>
          <w:bCs/>
          <w:sz w:val="26"/>
          <w:szCs w:val="26"/>
        </w:rPr>
        <w:t xml:space="preserve"> </w:t>
      </w:r>
      <w:r w:rsidRPr="000A2EEE">
        <w:rPr>
          <w:rFonts w:hint="eastAsia"/>
          <w:bCs/>
          <w:sz w:val="26"/>
          <w:szCs w:val="26"/>
        </w:rPr>
        <w:t>район</w:t>
      </w:r>
      <w:r w:rsidRPr="000A2EEE">
        <w:rPr>
          <w:bCs/>
          <w:sz w:val="26"/>
          <w:szCs w:val="26"/>
        </w:rPr>
        <w:t>, в районе куста 103 Усть-Балыкского месторождения нефти, СНТ «Островной», уч.25</w:t>
      </w:r>
      <w:r w:rsidR="005254D4" w:rsidRPr="00014781">
        <w:rPr>
          <w:bCs/>
          <w:sz w:val="26"/>
          <w:szCs w:val="26"/>
        </w:rPr>
        <w:t>.</w:t>
      </w:r>
    </w:p>
    <w:p w14:paraId="7E9889DD" w14:textId="182F26F0" w:rsidR="00890A63" w:rsidRPr="001E7A70" w:rsidRDefault="00890A63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A7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4398588D" w:rsidR="00FF1CEF" w:rsidRPr="002F7788" w:rsidRDefault="006E303B" w:rsidP="001E7A70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 xml:space="preserve">за выполнением </w:t>
      </w:r>
      <w:r w:rsidR="00BF3EEF" w:rsidRPr="004D21FD">
        <w:rPr>
          <w:sz w:val="26"/>
          <w:szCs w:val="26"/>
        </w:rPr>
        <w:t xml:space="preserve">постановления возложить </w:t>
      </w:r>
      <w:r w:rsidR="00BF3EEF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6B38DE">
        <w:rPr>
          <w:sz w:val="26"/>
          <w:szCs w:val="26"/>
        </w:rPr>
        <w:t>–</w:t>
      </w:r>
      <w:r w:rsidR="00BF3EEF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BF3EEF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4689F4DC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35837B62" w14:textId="77777777" w:rsidR="006B38DE" w:rsidRDefault="006B38DE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75092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174D" w14:textId="77777777" w:rsidR="007E663E" w:rsidRDefault="007E663E" w:rsidP="0066353A">
      <w:r>
        <w:separator/>
      </w:r>
    </w:p>
  </w:endnote>
  <w:endnote w:type="continuationSeparator" w:id="0">
    <w:p w14:paraId="44334275" w14:textId="77777777" w:rsidR="007E663E" w:rsidRDefault="007E663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DC44" w14:textId="77777777" w:rsidR="007E663E" w:rsidRDefault="007E663E" w:rsidP="0066353A">
      <w:r>
        <w:separator/>
      </w:r>
    </w:p>
  </w:footnote>
  <w:footnote w:type="continuationSeparator" w:id="0">
    <w:p w14:paraId="0749E0E2" w14:textId="77777777" w:rsidR="007E663E" w:rsidRDefault="007E663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448649E2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A70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8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4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7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"/>
  </w:num>
  <w:num w:numId="6">
    <w:abstractNumId w:val="17"/>
  </w:num>
  <w:num w:numId="7">
    <w:abstractNumId w:val="39"/>
  </w:num>
  <w:num w:numId="8">
    <w:abstractNumId w:val="31"/>
  </w:num>
  <w:num w:numId="9">
    <w:abstractNumId w:val="30"/>
  </w:num>
  <w:num w:numId="10">
    <w:abstractNumId w:val="10"/>
  </w:num>
  <w:num w:numId="11">
    <w:abstractNumId w:val="6"/>
  </w:num>
  <w:num w:numId="12">
    <w:abstractNumId w:val="32"/>
  </w:num>
  <w:num w:numId="13">
    <w:abstractNumId w:val="2"/>
  </w:num>
  <w:num w:numId="14">
    <w:abstractNumId w:val="37"/>
  </w:num>
  <w:num w:numId="15">
    <w:abstractNumId w:val="35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9"/>
  </w:num>
  <w:num w:numId="24">
    <w:abstractNumId w:val="22"/>
  </w:num>
  <w:num w:numId="25">
    <w:abstractNumId w:val="2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8"/>
  </w:num>
  <w:num w:numId="31">
    <w:abstractNumId w:val="8"/>
  </w:num>
  <w:num w:numId="32">
    <w:abstractNumId w:val="27"/>
  </w:num>
  <w:num w:numId="33">
    <w:abstractNumId w:val="40"/>
  </w:num>
  <w:num w:numId="34">
    <w:abstractNumId w:val="36"/>
  </w:num>
  <w:num w:numId="35">
    <w:abstractNumId w:val="4"/>
  </w:num>
  <w:num w:numId="36">
    <w:abstractNumId w:val="5"/>
  </w:num>
  <w:num w:numId="37">
    <w:abstractNumId w:val="34"/>
  </w:num>
  <w:num w:numId="38">
    <w:abstractNumId w:val="1"/>
  </w:num>
  <w:num w:numId="39">
    <w:abstractNumId w:val="0"/>
  </w:num>
  <w:num w:numId="40">
    <w:abstractNumId w:val="18"/>
  </w:num>
  <w:num w:numId="41">
    <w:abstractNumId w:val="33"/>
  </w:num>
  <w:num w:numId="42">
    <w:abstractNumId w:val="38"/>
  </w:num>
  <w:num w:numId="43">
    <w:abstractNumId w:val="1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38DE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E663E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6764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1A32"/>
    <w:rsid w:val="00F64F10"/>
    <w:rsid w:val="00F6608D"/>
    <w:rsid w:val="00F67284"/>
    <w:rsid w:val="00F705BE"/>
    <w:rsid w:val="00F71D47"/>
    <w:rsid w:val="00F746BF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982B-FF76-407A-B9BE-0254CCDB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2023-08-29T07:53:00Z</cp:lastPrinted>
  <dcterms:created xsi:type="dcterms:W3CDTF">2023-09-01T06:04:00Z</dcterms:created>
  <dcterms:modified xsi:type="dcterms:W3CDTF">2023-09-01T06:04:00Z</dcterms:modified>
</cp:coreProperties>
</file>