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F69FFC" w14:textId="77777777" w:rsidR="00523F37" w:rsidRPr="00523F37" w:rsidRDefault="00523F37" w:rsidP="00523F37">
      <w:pPr>
        <w:keepNext/>
        <w:tabs>
          <w:tab w:val="left" w:pos="9639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outlineLvl w:val="5"/>
        <w:rPr>
          <w:rFonts w:ascii="Arial" w:eastAsia="Times New Roman" w:hAnsi="Arial" w:cs="Times New Roman"/>
          <w:b/>
          <w:sz w:val="16"/>
          <w:szCs w:val="20"/>
          <w:lang w:eastAsia="ru-RU"/>
        </w:rPr>
      </w:pPr>
      <w:bookmarkStart w:id="0" w:name="_Hlk81306431"/>
      <w:r w:rsidRPr="00523F37">
        <w:rPr>
          <w:rFonts w:ascii="Arial" w:eastAsia="Times New Roman" w:hAnsi="Arial" w:cs="Times New Roman"/>
          <w:b/>
          <w:noProof/>
          <w:sz w:val="16"/>
          <w:szCs w:val="24"/>
          <w:lang w:eastAsia="ru-RU"/>
        </w:rPr>
        <w:drawing>
          <wp:inline distT="0" distB="0" distL="0" distR="0" wp14:anchorId="47575006" wp14:editId="7BA5DA6E">
            <wp:extent cx="638175" cy="7334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44E2E" w14:textId="77777777" w:rsidR="00523F37" w:rsidRPr="00523F37" w:rsidRDefault="00523F37" w:rsidP="00523F3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Arial" w:eastAsia="Times New Roman" w:hAnsi="Arial" w:cs="Times New Roman"/>
          <w:b/>
          <w:sz w:val="20"/>
          <w:szCs w:val="20"/>
          <w:lang w:eastAsia="ru-RU"/>
        </w:rPr>
      </w:pPr>
    </w:p>
    <w:p w14:paraId="13180711" w14:textId="77777777" w:rsidR="00523F37" w:rsidRPr="00523F37" w:rsidRDefault="00523F37" w:rsidP="00523F3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</w:pPr>
      <w:r w:rsidRPr="00523F37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 xml:space="preserve">АДМИНИСТРАЦИЯ  </w:t>
      </w:r>
    </w:p>
    <w:p w14:paraId="1BD3CE2D" w14:textId="77777777" w:rsidR="00523F37" w:rsidRPr="00523F37" w:rsidRDefault="00523F37" w:rsidP="00523F3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19"/>
          <w:szCs w:val="42"/>
          <w:lang w:eastAsia="ru-RU"/>
        </w:rPr>
      </w:pPr>
      <w:r w:rsidRPr="00523F37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>НЕФТЕЮГАНСКОГО РАЙОНА</w:t>
      </w:r>
    </w:p>
    <w:p w14:paraId="27995443" w14:textId="77777777" w:rsidR="00523F37" w:rsidRPr="00523F37" w:rsidRDefault="00523F37" w:rsidP="00523F3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sz w:val="32"/>
          <w:szCs w:val="20"/>
          <w:lang w:eastAsia="ru-RU"/>
        </w:rPr>
      </w:pPr>
    </w:p>
    <w:p w14:paraId="404265DB" w14:textId="77777777" w:rsidR="00523F37" w:rsidRPr="00523F37" w:rsidRDefault="00523F37" w:rsidP="00523F37">
      <w:pPr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</w:pPr>
      <w:r w:rsidRPr="00523F37"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  <w:t>постановление</w:t>
      </w:r>
    </w:p>
    <w:p w14:paraId="4E4A6264" w14:textId="77777777" w:rsidR="00523F37" w:rsidRPr="00523F37" w:rsidRDefault="00523F37" w:rsidP="00523F37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523F37" w:rsidRPr="00523F37" w14:paraId="6DBBC9D0" w14:textId="77777777" w:rsidTr="007A3E15">
        <w:trPr>
          <w:cantSplit/>
          <w:trHeight w:val="315"/>
        </w:trPr>
        <w:tc>
          <w:tcPr>
            <w:tcW w:w="3119" w:type="dxa"/>
            <w:tcBorders>
              <w:bottom w:val="single" w:sz="4" w:space="0" w:color="auto"/>
            </w:tcBorders>
          </w:tcPr>
          <w:p w14:paraId="16AD7C62" w14:textId="0B599FA5" w:rsidR="00523F37" w:rsidRPr="00523F37" w:rsidRDefault="00523F37" w:rsidP="00523F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07.07</w:t>
            </w:r>
            <w:r w:rsidRPr="00523F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.2025</w:t>
            </w:r>
          </w:p>
        </w:tc>
        <w:tc>
          <w:tcPr>
            <w:tcW w:w="6595" w:type="dxa"/>
          </w:tcPr>
          <w:p w14:paraId="18897E37" w14:textId="26555945" w:rsidR="00523F37" w:rsidRPr="00523F37" w:rsidRDefault="00523F37" w:rsidP="00523F37">
            <w:pPr>
              <w:overflowPunct w:val="0"/>
              <w:autoSpaceDE w:val="0"/>
              <w:autoSpaceDN w:val="0"/>
              <w:adjustRightInd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523F3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Pr="00523F3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195</w:t>
            </w:r>
            <w:r w:rsidRPr="00523F37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-па</w:t>
            </w:r>
          </w:p>
        </w:tc>
      </w:tr>
    </w:tbl>
    <w:p w14:paraId="583A157D" w14:textId="77777777" w:rsidR="00523F37" w:rsidRPr="00523F37" w:rsidRDefault="00523F37" w:rsidP="00523F37">
      <w:pPr>
        <w:tabs>
          <w:tab w:val="right" w:pos="9922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523F37">
        <w:rPr>
          <w:rFonts w:ascii="Times New Roman" w:eastAsia="Times New Roman" w:hAnsi="Times New Roman" w:cs="Times New Roman"/>
          <w:sz w:val="24"/>
          <w:szCs w:val="24"/>
          <w:lang w:eastAsia="ru-RU"/>
        </w:rPr>
        <w:t>г.Нефтеюганск</w:t>
      </w:r>
      <w:bookmarkEnd w:id="0"/>
      <w:proofErr w:type="spellEnd"/>
    </w:p>
    <w:p w14:paraId="5373EB1B" w14:textId="77777777" w:rsidR="002C13E8" w:rsidRDefault="002C13E8" w:rsidP="002C13E8">
      <w:pPr>
        <w:pStyle w:val="a4"/>
        <w:rPr>
          <w:b w:val="0"/>
          <w:szCs w:val="26"/>
        </w:rPr>
      </w:pPr>
    </w:p>
    <w:p w14:paraId="3D3285E1" w14:textId="210F5728" w:rsidR="007F4FF2" w:rsidRPr="00A8761E" w:rsidRDefault="007F4FF2" w:rsidP="002C13E8">
      <w:pPr>
        <w:pStyle w:val="a4"/>
        <w:rPr>
          <w:b w:val="0"/>
          <w:szCs w:val="26"/>
        </w:rPr>
      </w:pPr>
      <w:r w:rsidRPr="00A8761E">
        <w:rPr>
          <w:b w:val="0"/>
          <w:szCs w:val="26"/>
        </w:rPr>
        <w:t>Об утверждении документации по планировке территории для размещения объекта: «</w:t>
      </w:r>
      <w:r w:rsidR="0096641D" w:rsidRPr="0096641D">
        <w:rPr>
          <w:b w:val="0"/>
          <w:szCs w:val="26"/>
        </w:rPr>
        <w:t xml:space="preserve">Линейные коммуникации для кустовой площадки № 462 </w:t>
      </w:r>
      <w:r w:rsidR="002C13E8">
        <w:rPr>
          <w:b w:val="0"/>
          <w:szCs w:val="26"/>
        </w:rPr>
        <w:br/>
      </w:r>
      <w:proofErr w:type="spellStart"/>
      <w:r w:rsidR="0096641D" w:rsidRPr="0096641D">
        <w:rPr>
          <w:b w:val="0"/>
          <w:szCs w:val="26"/>
        </w:rPr>
        <w:t>Малобалыкского</w:t>
      </w:r>
      <w:proofErr w:type="spellEnd"/>
      <w:r w:rsidR="0096641D" w:rsidRPr="0096641D">
        <w:rPr>
          <w:b w:val="0"/>
          <w:szCs w:val="26"/>
        </w:rPr>
        <w:t xml:space="preserve"> месторождения (</w:t>
      </w:r>
      <w:proofErr w:type="spellStart"/>
      <w:r w:rsidR="0096641D" w:rsidRPr="0096641D">
        <w:rPr>
          <w:b w:val="0"/>
          <w:szCs w:val="26"/>
        </w:rPr>
        <w:t>Петелинский</w:t>
      </w:r>
      <w:proofErr w:type="spellEnd"/>
      <w:r w:rsidR="0096641D" w:rsidRPr="0096641D">
        <w:rPr>
          <w:b w:val="0"/>
          <w:szCs w:val="26"/>
        </w:rPr>
        <w:t xml:space="preserve"> ЛУ)</w:t>
      </w:r>
      <w:r w:rsidRPr="00A8761E">
        <w:rPr>
          <w:b w:val="0"/>
          <w:szCs w:val="26"/>
        </w:rPr>
        <w:t>»</w:t>
      </w:r>
    </w:p>
    <w:p w14:paraId="5646EBDE" w14:textId="648F6608" w:rsidR="007F4FF2" w:rsidRDefault="007F4FF2" w:rsidP="002C13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C4A2C34" w14:textId="77777777" w:rsidR="002C13E8" w:rsidRPr="00A8761E" w:rsidRDefault="002C13E8" w:rsidP="002C13E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9D38966" w14:textId="5869D885" w:rsidR="007F4FF2" w:rsidRPr="003113BD" w:rsidRDefault="00743821" w:rsidP="002C13E8">
      <w:pPr>
        <w:tabs>
          <w:tab w:val="right" w:pos="9922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Градостроительным кодексом Российской Федерации, </w:t>
      </w:r>
      <w:r w:rsidR="002C13E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EA019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статьей 15 </w:t>
      </w: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>Федеральн</w:t>
      </w:r>
      <w:r w:rsidR="00EA019F">
        <w:rPr>
          <w:rFonts w:ascii="Times New Roman" w:eastAsia="Times New Roman" w:hAnsi="Times New Roman" w:cs="Times New Roman"/>
          <w:sz w:val="26"/>
          <w:szCs w:val="26"/>
          <w:lang w:eastAsia="ru-RU"/>
        </w:rPr>
        <w:t>ого</w:t>
      </w: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закон</w:t>
      </w:r>
      <w:r w:rsidR="00EA019F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от 06.10.2003 № 131-ФЗ «Об общих принципах организации местного самоуправления в Российской Федерации», 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</w:t>
      </w:r>
      <w:r w:rsidR="002C13E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>и органов местного самоуправления, принятия решения об утверждении документации по планировке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</w:t>
      </w:r>
      <w:r w:rsidR="003D158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</w:t>
      </w:r>
      <w:r w:rsidR="00C92108" w:rsidRPr="00C921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постановлением Правительства Ханты-Мансийского автономного округа – Югры от 22.07.2022 № 351-п «Об установлении </w:t>
      </w:r>
      <w:r w:rsidR="002C13E8">
        <w:rPr>
          <w:rFonts w:ascii="Times New Roman" w:eastAsia="Times New Roman" w:hAnsi="Times New Roman" w:cs="Times New Roman"/>
          <w:sz w:val="26"/>
          <w:szCs w:val="26"/>
          <w:lang w:eastAsia="ru-RU"/>
        </w:rPr>
        <w:br/>
      </w:r>
      <w:r w:rsidR="00C92108" w:rsidRPr="00C9210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2022 - 2025 годах случаев утверждения без проведения общественных обсуждений или публичных слушаний проектов генеральных планов, проектов правил землепользования и застройки муниципальных образований Ханты-Мансийского автономного округа – Югры, проектов планировки территории, проектов межевания территории и проектов, предусматривающих внесение изменений в указанные документы», </w:t>
      </w:r>
      <w:r w:rsidRPr="00743821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постановлениями администрации Нефтеюганского района от 17.06.2022 № 1054-па-нпа «Об утверждении административного регламента предоставления муниципальной услуги «Подготовка и утверждение документации по планировке территории»,</w:t>
      </w:r>
      <w:r w:rsidR="00F56E7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96641D">
        <w:rPr>
          <w:rFonts w:ascii="Times New Roman" w:eastAsia="Times New Roman" w:hAnsi="Times New Roman" w:cs="Times New Roman"/>
          <w:sz w:val="26"/>
          <w:szCs w:val="26"/>
          <w:lang w:eastAsia="ru-RU"/>
        </w:rPr>
        <w:t>10</w:t>
      </w:r>
      <w:r w:rsidR="009275A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2F3917"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96641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9275A3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C66395">
        <w:rPr>
          <w:rFonts w:ascii="Times New Roman" w:eastAsia="Times New Roman" w:hAnsi="Times New Roman" w:cs="Times New Roman"/>
          <w:sz w:val="26"/>
          <w:szCs w:val="26"/>
          <w:lang w:eastAsia="ru-RU"/>
        </w:rPr>
        <w:t>202</w:t>
      </w:r>
      <w:r w:rsidR="0096641D">
        <w:rPr>
          <w:rFonts w:ascii="Times New Roman" w:eastAsia="Times New Roman" w:hAnsi="Times New Roman" w:cs="Times New Roman"/>
          <w:sz w:val="26"/>
          <w:szCs w:val="26"/>
          <w:lang w:eastAsia="ru-RU"/>
        </w:rPr>
        <w:t>5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C66395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96641D">
        <w:rPr>
          <w:rFonts w:ascii="Times New Roman" w:eastAsia="Times New Roman" w:hAnsi="Times New Roman" w:cs="Times New Roman"/>
          <w:sz w:val="26"/>
          <w:szCs w:val="26"/>
          <w:lang w:eastAsia="ru-RU"/>
        </w:rPr>
        <w:t>046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>-па «О подготовке документации по планировке территории для размещения объекта: «</w:t>
      </w:r>
      <w:r w:rsidR="0096641D" w:rsidRPr="00966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Линейные коммуникации для кустовой площадки № 462 </w:t>
      </w:r>
      <w:proofErr w:type="spellStart"/>
      <w:r w:rsidR="0096641D" w:rsidRPr="0096641D">
        <w:rPr>
          <w:rFonts w:ascii="Times New Roman" w:eastAsia="Times New Roman" w:hAnsi="Times New Roman" w:cs="Times New Roman"/>
          <w:sz w:val="26"/>
          <w:szCs w:val="26"/>
          <w:lang w:eastAsia="ru-RU"/>
        </w:rPr>
        <w:t>Малобалыкского</w:t>
      </w:r>
      <w:proofErr w:type="spellEnd"/>
      <w:r w:rsidR="0096641D" w:rsidRPr="00966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месторождения (</w:t>
      </w:r>
      <w:proofErr w:type="spellStart"/>
      <w:r w:rsidR="0096641D" w:rsidRPr="0096641D">
        <w:rPr>
          <w:rFonts w:ascii="Times New Roman" w:eastAsia="Times New Roman" w:hAnsi="Times New Roman" w:cs="Times New Roman"/>
          <w:sz w:val="26"/>
          <w:szCs w:val="26"/>
          <w:lang w:eastAsia="ru-RU"/>
        </w:rPr>
        <w:t>Петелинский</w:t>
      </w:r>
      <w:proofErr w:type="spellEnd"/>
      <w:r w:rsidR="0096641D" w:rsidRPr="0096641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ЛУ)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на основании заявления </w:t>
      </w:r>
      <w:r w:rsidR="0096641D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 акц</w:t>
      </w:r>
      <w:r w:rsidR="00FD41D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96641D">
        <w:rPr>
          <w:rFonts w:ascii="Times New Roman" w:eastAsia="Times New Roman" w:hAnsi="Times New Roman" w:cs="Times New Roman"/>
          <w:sz w:val="26"/>
          <w:szCs w:val="26"/>
          <w:lang w:eastAsia="ru-RU"/>
        </w:rPr>
        <w:t>онерного общества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96641D">
        <w:rPr>
          <w:rFonts w:ascii="Times New Roman" w:eastAsia="Times New Roman" w:hAnsi="Times New Roman" w:cs="Times New Roman"/>
          <w:sz w:val="26"/>
          <w:szCs w:val="26"/>
          <w:lang w:eastAsia="ru-RU"/>
        </w:rPr>
        <w:t>Нефтяная компания «Р</w:t>
      </w:r>
      <w:r w:rsidR="00FD41D9">
        <w:rPr>
          <w:rFonts w:ascii="Times New Roman" w:eastAsia="Times New Roman" w:hAnsi="Times New Roman" w:cs="Times New Roman"/>
          <w:sz w:val="26"/>
          <w:szCs w:val="26"/>
          <w:lang w:eastAsia="ru-RU"/>
        </w:rPr>
        <w:t>о</w:t>
      </w:r>
      <w:r w:rsidR="0096641D">
        <w:rPr>
          <w:rFonts w:ascii="Times New Roman" w:eastAsia="Times New Roman" w:hAnsi="Times New Roman" w:cs="Times New Roman"/>
          <w:sz w:val="26"/>
          <w:szCs w:val="26"/>
          <w:lang w:eastAsia="ru-RU"/>
        </w:rPr>
        <w:t>снефть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>»</w:t>
      </w:r>
      <w:r w:rsidR="00AA0030">
        <w:t xml:space="preserve"> </w:t>
      </w:r>
      <w:r w:rsidR="00AA0030" w:rsidRPr="00AA00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(далее- </w:t>
      </w:r>
      <w:r w:rsidR="0096641D">
        <w:rPr>
          <w:rFonts w:ascii="Times New Roman" w:eastAsia="Times New Roman" w:hAnsi="Times New Roman" w:cs="Times New Roman"/>
          <w:sz w:val="26"/>
          <w:szCs w:val="26"/>
          <w:lang w:eastAsia="ru-RU"/>
        </w:rPr>
        <w:t>ПАО</w:t>
      </w:r>
      <w:r w:rsidR="00AA0030" w:rsidRPr="00AA00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«</w:t>
      </w:r>
      <w:r w:rsidR="0096641D">
        <w:rPr>
          <w:rFonts w:ascii="Times New Roman" w:eastAsia="Times New Roman" w:hAnsi="Times New Roman" w:cs="Times New Roman"/>
          <w:sz w:val="26"/>
          <w:szCs w:val="26"/>
          <w:lang w:eastAsia="ru-RU"/>
        </w:rPr>
        <w:t>НК «Роснефть</w:t>
      </w:r>
      <w:r w:rsidR="00AA0030" w:rsidRPr="00AA0030">
        <w:rPr>
          <w:rFonts w:ascii="Times New Roman" w:eastAsia="Times New Roman" w:hAnsi="Times New Roman" w:cs="Times New Roman"/>
          <w:sz w:val="26"/>
          <w:szCs w:val="26"/>
          <w:lang w:eastAsia="ru-RU"/>
        </w:rPr>
        <w:t>»)</w:t>
      </w:r>
      <w:r w:rsidR="00AA003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от </w:t>
      </w:r>
      <w:r w:rsidR="0096641D">
        <w:rPr>
          <w:rFonts w:ascii="Times New Roman" w:eastAsia="Times New Roman" w:hAnsi="Times New Roman" w:cs="Times New Roman"/>
          <w:sz w:val="26"/>
          <w:szCs w:val="26"/>
          <w:lang w:eastAsia="ru-RU"/>
        </w:rPr>
        <w:t>24</w:t>
      </w:r>
      <w:r w:rsidR="00C66395">
        <w:rPr>
          <w:rFonts w:ascii="Times New Roman" w:eastAsia="Times New Roman" w:hAnsi="Times New Roman" w:cs="Times New Roman"/>
          <w:sz w:val="26"/>
          <w:szCs w:val="26"/>
          <w:lang w:eastAsia="ru-RU"/>
        </w:rPr>
        <w:t>.0</w:t>
      </w:r>
      <w:r w:rsidR="0096641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  <w:r w:rsidR="00C66395">
        <w:rPr>
          <w:rFonts w:ascii="Times New Roman" w:eastAsia="Times New Roman" w:hAnsi="Times New Roman" w:cs="Times New Roman"/>
          <w:sz w:val="26"/>
          <w:szCs w:val="26"/>
          <w:lang w:eastAsia="ru-RU"/>
        </w:rPr>
        <w:t>.2025</w:t>
      </w:r>
      <w:r w:rsidR="00EB52B0" w:rsidRPr="00EB52B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</w:t>
      </w:r>
      <w:r w:rsidR="0096641D">
        <w:rPr>
          <w:rFonts w:ascii="Times New Roman" w:eastAsia="Times New Roman" w:hAnsi="Times New Roman" w:cs="Times New Roman"/>
          <w:sz w:val="26"/>
          <w:szCs w:val="26"/>
          <w:lang w:eastAsia="ru-RU"/>
        </w:rPr>
        <w:t>5714767962</w:t>
      </w:r>
      <w:r w:rsidR="007F4FF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F4FF2" w:rsidRPr="00FC4090">
        <w:rPr>
          <w:rFonts w:ascii="Times New Roman" w:eastAsia="Times New Roman" w:hAnsi="Times New Roman" w:cs="Times New Roman"/>
          <w:bCs/>
          <w:color w:val="000000" w:themeColor="text1"/>
          <w:sz w:val="26"/>
          <w:szCs w:val="26"/>
          <w:lang w:eastAsia="ru-RU"/>
        </w:rPr>
        <w:t>п о с т а н о в л я ю:</w:t>
      </w:r>
    </w:p>
    <w:p w14:paraId="434B0185" w14:textId="77777777" w:rsidR="007F4FF2" w:rsidRDefault="007F4FF2" w:rsidP="002C13E8">
      <w:pPr>
        <w:pStyle w:val="a5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14:paraId="2F8621B6" w14:textId="4D71F28C" w:rsidR="007F4FF2" w:rsidRPr="00B43614" w:rsidRDefault="007F4FF2" w:rsidP="002C13E8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Утвердить проект планировки </w:t>
      </w:r>
      <w:r w:rsidR="00C66395">
        <w:rPr>
          <w:rFonts w:ascii="Times New Roman" w:hAnsi="Times New Roman" w:cs="Times New Roman"/>
          <w:sz w:val="26"/>
          <w:szCs w:val="26"/>
          <w:lang w:eastAsia="ru-RU"/>
        </w:rPr>
        <w:t xml:space="preserve">и проект межевания 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территории </w:t>
      </w:r>
      <w:r w:rsidR="002C13E8">
        <w:rPr>
          <w:rFonts w:ascii="Times New Roman" w:hAnsi="Times New Roman" w:cs="Times New Roman"/>
          <w:sz w:val="26"/>
          <w:szCs w:val="26"/>
          <w:lang w:eastAsia="ru-RU"/>
        </w:rPr>
        <w:br/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для размещения объекта: 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96641D" w:rsidRPr="0096641D">
        <w:rPr>
          <w:rFonts w:ascii="Times New Roman" w:hAnsi="Times New Roman"/>
          <w:sz w:val="26"/>
          <w:szCs w:val="26"/>
        </w:rPr>
        <w:t xml:space="preserve">Линейные коммуникации для кустовой площадки № 462 </w:t>
      </w:r>
      <w:proofErr w:type="spellStart"/>
      <w:r w:rsidR="0096641D" w:rsidRPr="0096641D">
        <w:rPr>
          <w:rFonts w:ascii="Times New Roman" w:hAnsi="Times New Roman"/>
          <w:sz w:val="26"/>
          <w:szCs w:val="26"/>
        </w:rPr>
        <w:t>Малобалыкского</w:t>
      </w:r>
      <w:proofErr w:type="spellEnd"/>
      <w:r w:rsidR="0096641D" w:rsidRPr="0096641D">
        <w:rPr>
          <w:rFonts w:ascii="Times New Roman" w:hAnsi="Times New Roman"/>
          <w:sz w:val="26"/>
          <w:szCs w:val="26"/>
        </w:rPr>
        <w:t xml:space="preserve"> месторождения (</w:t>
      </w:r>
      <w:proofErr w:type="spellStart"/>
      <w:r w:rsidR="0096641D" w:rsidRPr="0096641D">
        <w:rPr>
          <w:rFonts w:ascii="Times New Roman" w:hAnsi="Times New Roman"/>
          <w:sz w:val="26"/>
          <w:szCs w:val="26"/>
        </w:rPr>
        <w:t>Петелинский</w:t>
      </w:r>
      <w:proofErr w:type="spellEnd"/>
      <w:r w:rsidR="0096641D" w:rsidRPr="0096641D">
        <w:rPr>
          <w:rFonts w:ascii="Times New Roman" w:hAnsi="Times New Roman"/>
          <w:sz w:val="26"/>
          <w:szCs w:val="26"/>
        </w:rPr>
        <w:t xml:space="preserve"> ЛУ)</w:t>
      </w:r>
      <w:r w:rsidRPr="00572029">
        <w:rPr>
          <w:rFonts w:ascii="Times New Roman" w:hAnsi="Times New Roman" w:cs="Times New Roman"/>
          <w:sz w:val="26"/>
          <w:szCs w:val="26"/>
          <w:lang w:eastAsia="ru-RU"/>
        </w:rPr>
        <w:t>»</w:t>
      </w:r>
      <w:r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>приложени</w:t>
      </w:r>
      <w:r>
        <w:rPr>
          <w:rFonts w:ascii="Times New Roman" w:hAnsi="Times New Roman" w:cs="Times New Roman"/>
          <w:sz w:val="26"/>
          <w:szCs w:val="26"/>
          <w:lang w:eastAsia="ru-RU"/>
        </w:rPr>
        <w:t>е)</w:t>
      </w:r>
      <w:r w:rsidRPr="00B43614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14:paraId="47C80727" w14:textId="7804EAF4" w:rsidR="007F4FF2" w:rsidRPr="00D96D02" w:rsidRDefault="007F4FF2" w:rsidP="002C13E8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3614">
        <w:rPr>
          <w:rFonts w:ascii="Times New Roman" w:hAnsi="Times New Roman" w:cs="Times New Roman"/>
          <w:sz w:val="26"/>
          <w:szCs w:val="26"/>
          <w:lang w:eastAsia="ru-RU"/>
        </w:rPr>
        <w:t>Комитету</w:t>
      </w: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  <w:r w:rsidR="001E5388">
        <w:rPr>
          <w:rFonts w:ascii="Times New Roman" w:hAnsi="Times New Roman" w:cs="Times New Roman"/>
          <w:sz w:val="26"/>
          <w:szCs w:val="26"/>
        </w:rPr>
        <w:t>градостроительства и землепользования</w:t>
      </w:r>
      <w:r w:rsidR="001E5388" w:rsidRPr="00292B45">
        <w:rPr>
          <w:rFonts w:ascii="Times New Roman" w:hAnsi="Times New Roman" w:cs="Times New Roman"/>
          <w:sz w:val="26"/>
          <w:szCs w:val="26"/>
        </w:rPr>
        <w:t xml:space="preserve"> </w:t>
      </w:r>
      <w:r w:rsidRPr="00A8761E">
        <w:rPr>
          <w:rFonts w:ascii="Times New Roman" w:hAnsi="Times New Roman" w:cs="Times New Roman"/>
          <w:sz w:val="26"/>
          <w:szCs w:val="26"/>
        </w:rPr>
        <w:t>администрации Нефтеюганского района (</w:t>
      </w:r>
      <w:r w:rsidR="000738E9">
        <w:rPr>
          <w:rFonts w:ascii="Times New Roman" w:hAnsi="Times New Roman" w:cs="Times New Roman"/>
          <w:sz w:val="26"/>
          <w:szCs w:val="26"/>
        </w:rPr>
        <w:t>Тихонов Н.С.</w:t>
      </w:r>
      <w:r w:rsidRPr="00A8761E">
        <w:rPr>
          <w:rFonts w:ascii="Times New Roman" w:hAnsi="Times New Roman" w:cs="Times New Roman"/>
          <w:sz w:val="26"/>
          <w:szCs w:val="26"/>
        </w:rPr>
        <w:t>) разместить материалы проекта планировки</w:t>
      </w:r>
      <w:r w:rsidR="00F2508D">
        <w:rPr>
          <w:rFonts w:ascii="Times New Roman" w:hAnsi="Times New Roman" w:cs="Times New Roman"/>
          <w:sz w:val="26"/>
          <w:szCs w:val="26"/>
        </w:rPr>
        <w:t xml:space="preserve"> </w:t>
      </w:r>
      <w:r w:rsidR="002C13E8">
        <w:rPr>
          <w:rFonts w:ascii="Times New Roman" w:hAnsi="Times New Roman" w:cs="Times New Roman"/>
          <w:sz w:val="26"/>
          <w:szCs w:val="26"/>
        </w:rPr>
        <w:br/>
      </w:r>
      <w:r w:rsidR="0053044E">
        <w:rPr>
          <w:rFonts w:ascii="Times New Roman" w:hAnsi="Times New Roman" w:cs="Times New Roman"/>
          <w:sz w:val="26"/>
          <w:szCs w:val="26"/>
        </w:rPr>
        <w:t xml:space="preserve">и проекта межевания </w:t>
      </w:r>
      <w:r w:rsidRPr="00F2508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="0096641D" w:rsidRPr="0096641D">
        <w:rPr>
          <w:rFonts w:ascii="Times New Roman" w:hAnsi="Times New Roman"/>
          <w:sz w:val="26"/>
          <w:szCs w:val="26"/>
        </w:rPr>
        <w:t xml:space="preserve">Линейные коммуникации для кустовой площадки № 462 </w:t>
      </w:r>
      <w:proofErr w:type="spellStart"/>
      <w:r w:rsidR="0096641D" w:rsidRPr="0096641D">
        <w:rPr>
          <w:rFonts w:ascii="Times New Roman" w:hAnsi="Times New Roman"/>
          <w:sz w:val="26"/>
          <w:szCs w:val="26"/>
        </w:rPr>
        <w:t>Малобалыкского</w:t>
      </w:r>
      <w:proofErr w:type="spellEnd"/>
      <w:r w:rsidR="0096641D" w:rsidRPr="0096641D">
        <w:rPr>
          <w:rFonts w:ascii="Times New Roman" w:hAnsi="Times New Roman"/>
          <w:sz w:val="26"/>
          <w:szCs w:val="26"/>
        </w:rPr>
        <w:t xml:space="preserve"> месторождения (</w:t>
      </w:r>
      <w:proofErr w:type="spellStart"/>
      <w:r w:rsidR="0096641D" w:rsidRPr="0096641D">
        <w:rPr>
          <w:rFonts w:ascii="Times New Roman" w:hAnsi="Times New Roman"/>
          <w:sz w:val="26"/>
          <w:szCs w:val="26"/>
        </w:rPr>
        <w:t>Петелинский</w:t>
      </w:r>
      <w:proofErr w:type="spellEnd"/>
      <w:r w:rsidR="0096641D" w:rsidRPr="0096641D">
        <w:rPr>
          <w:rFonts w:ascii="Times New Roman" w:hAnsi="Times New Roman"/>
          <w:sz w:val="26"/>
          <w:szCs w:val="26"/>
        </w:rPr>
        <w:t xml:space="preserve"> ЛУ)</w:t>
      </w:r>
      <w:r w:rsidRPr="00F2508D">
        <w:rPr>
          <w:rFonts w:ascii="Times New Roman" w:hAnsi="Times New Roman" w:cs="Times New Roman"/>
          <w:sz w:val="26"/>
          <w:szCs w:val="26"/>
        </w:rPr>
        <w:t xml:space="preserve">», </w:t>
      </w:r>
      <w:r w:rsidR="002C13E8">
        <w:rPr>
          <w:rFonts w:ascii="Times New Roman" w:hAnsi="Times New Roman" w:cs="Times New Roman"/>
          <w:sz w:val="26"/>
          <w:szCs w:val="26"/>
        </w:rPr>
        <w:br/>
      </w:r>
      <w:r w:rsidR="00D96D02" w:rsidRPr="00D96D02">
        <w:rPr>
          <w:rFonts w:ascii="Times New Roman" w:hAnsi="Times New Roman" w:cs="Times New Roman"/>
          <w:sz w:val="26"/>
          <w:szCs w:val="26"/>
        </w:rPr>
        <w:t>в государственной информационной системе обеспечения градостроительной деятельности Ханты-Мансийского автономного округа – Югры</w:t>
      </w:r>
      <w:r w:rsidRPr="00D96D02">
        <w:rPr>
          <w:rFonts w:ascii="Times New Roman" w:hAnsi="Times New Roman" w:cs="Times New Roman"/>
          <w:sz w:val="26"/>
          <w:szCs w:val="26"/>
        </w:rPr>
        <w:t>.</w:t>
      </w:r>
    </w:p>
    <w:p w14:paraId="5E29F43F" w14:textId="6FB69AA2" w:rsidR="0084046E" w:rsidRDefault="0096641D" w:rsidP="002C13E8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>ПАО</w:t>
      </w:r>
      <w:r w:rsidR="00AB26E9" w:rsidRPr="00AB26E9">
        <w:rPr>
          <w:rFonts w:ascii="Times New Roman" w:hAnsi="Times New Roman" w:cs="Times New Roman"/>
          <w:sz w:val="26"/>
          <w:szCs w:val="26"/>
          <w:lang w:eastAsia="ru-RU"/>
        </w:rPr>
        <w:t xml:space="preserve"> «</w:t>
      </w:r>
      <w:r>
        <w:rPr>
          <w:rFonts w:ascii="Times New Roman" w:hAnsi="Times New Roman" w:cs="Times New Roman"/>
          <w:sz w:val="26"/>
          <w:szCs w:val="26"/>
          <w:lang w:eastAsia="ru-RU"/>
        </w:rPr>
        <w:t>НК «Роснефть</w:t>
      </w:r>
      <w:r w:rsidR="00AB26E9" w:rsidRPr="00AB26E9">
        <w:rPr>
          <w:rFonts w:ascii="Times New Roman" w:hAnsi="Times New Roman" w:cs="Times New Roman"/>
          <w:sz w:val="26"/>
          <w:szCs w:val="26"/>
          <w:lang w:eastAsia="ru-RU"/>
        </w:rPr>
        <w:t xml:space="preserve">» имеет право обращаться без доверенности с заявлением об осуществлении государственного кадастрового учета на образуемые земельные участки и (или) изменений основных сведений об объекте недвижимости в связи </w:t>
      </w:r>
      <w:r w:rsidR="002C13E8">
        <w:rPr>
          <w:rFonts w:ascii="Times New Roman" w:hAnsi="Times New Roman" w:cs="Times New Roman"/>
          <w:sz w:val="26"/>
          <w:szCs w:val="26"/>
          <w:lang w:eastAsia="ru-RU"/>
        </w:rPr>
        <w:br/>
      </w:r>
      <w:r w:rsidR="00AB26E9" w:rsidRPr="00AB26E9">
        <w:rPr>
          <w:rFonts w:ascii="Times New Roman" w:hAnsi="Times New Roman" w:cs="Times New Roman"/>
          <w:sz w:val="26"/>
          <w:szCs w:val="26"/>
          <w:lang w:eastAsia="ru-RU"/>
        </w:rPr>
        <w:t>с образованием части(ей) земельных участков в Управлении Федеральной службы государственной регистрации кадастра и картографии по Ханты-Мансийскому автономному округу – Югре.</w:t>
      </w:r>
      <w:r w:rsidR="0084046E" w:rsidRPr="0084046E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14D020DD" w14:textId="20EB6FD8" w:rsidR="00AB26E9" w:rsidRPr="0084046E" w:rsidRDefault="0084046E" w:rsidP="002C13E8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</w:t>
      </w:r>
      <w:r w:rsidRPr="00A8761E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14:paraId="7914CC0D" w14:textId="08C3B902" w:rsidR="007F4FF2" w:rsidRPr="00A8761E" w:rsidRDefault="007F4FF2" w:rsidP="002C13E8">
      <w:pPr>
        <w:pStyle w:val="a5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8761E">
        <w:rPr>
          <w:rFonts w:ascii="Times New Roman" w:hAnsi="Times New Roman" w:cs="Times New Roman"/>
          <w:sz w:val="26"/>
          <w:szCs w:val="26"/>
        </w:rPr>
        <w:t>Контроль за выполнением постановления возложить на за</w:t>
      </w:r>
      <w:r>
        <w:rPr>
          <w:rFonts w:ascii="Times New Roman" w:hAnsi="Times New Roman" w:cs="Times New Roman"/>
          <w:sz w:val="26"/>
          <w:szCs w:val="26"/>
        </w:rPr>
        <w:t xml:space="preserve">местителя главы Нефтеюганского </w:t>
      </w:r>
      <w:r w:rsidRPr="00A8761E">
        <w:rPr>
          <w:rFonts w:ascii="Times New Roman" w:hAnsi="Times New Roman" w:cs="Times New Roman"/>
          <w:sz w:val="26"/>
          <w:szCs w:val="26"/>
        </w:rPr>
        <w:t xml:space="preserve">района </w:t>
      </w:r>
      <w:r w:rsidR="00B060AE">
        <w:rPr>
          <w:rFonts w:ascii="Times New Roman" w:hAnsi="Times New Roman" w:cs="Times New Roman"/>
          <w:sz w:val="26"/>
          <w:szCs w:val="26"/>
        </w:rPr>
        <w:t>Ченцову М.А.</w:t>
      </w:r>
    </w:p>
    <w:p w14:paraId="2DE50962" w14:textId="77777777" w:rsidR="007F4FF2" w:rsidRPr="00A8761E" w:rsidRDefault="007F4FF2" w:rsidP="002C13E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6A5B56A" w14:textId="77777777" w:rsidR="007F4FF2" w:rsidRPr="00A8761E" w:rsidRDefault="007F4FF2" w:rsidP="002C13E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E2D81EA" w14:textId="77777777" w:rsidR="007F4FF2" w:rsidRPr="00A8761E" w:rsidRDefault="007F4FF2" w:rsidP="002C13E8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5A409AE" w14:textId="77777777" w:rsidR="002C13E8" w:rsidRPr="00D101D2" w:rsidRDefault="002C13E8" w:rsidP="00FA30B1">
      <w:pPr>
        <w:spacing w:after="0" w:line="240" w:lineRule="auto"/>
        <w:jc w:val="both"/>
        <w:rPr>
          <w:rFonts w:ascii="Times New Roman" w:eastAsia="Calibri" w:hAnsi="Times New Roman"/>
          <w:sz w:val="26"/>
          <w:szCs w:val="26"/>
        </w:rPr>
      </w:pPr>
      <w:r w:rsidRPr="00D101D2">
        <w:rPr>
          <w:rFonts w:ascii="Times New Roman" w:eastAsia="Calibri" w:hAnsi="Times New Roman"/>
          <w:sz w:val="26"/>
          <w:szCs w:val="26"/>
        </w:rPr>
        <w:t>Глава района</w:t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r w:rsidRPr="00D101D2">
        <w:rPr>
          <w:rFonts w:ascii="Times New Roman" w:eastAsia="Calibri" w:hAnsi="Times New Roman"/>
          <w:sz w:val="26"/>
          <w:szCs w:val="26"/>
        </w:rPr>
        <w:tab/>
      </w:r>
      <w:proofErr w:type="spellStart"/>
      <w:r w:rsidRPr="00D101D2">
        <w:rPr>
          <w:rFonts w:ascii="Times New Roman" w:eastAsia="Calibri" w:hAnsi="Times New Roman"/>
          <w:sz w:val="26"/>
          <w:szCs w:val="26"/>
        </w:rPr>
        <w:t>А.А.Бочко</w:t>
      </w:r>
      <w:proofErr w:type="spellEnd"/>
    </w:p>
    <w:p w14:paraId="21142444" w14:textId="77777777" w:rsidR="002C13E8" w:rsidRDefault="002C13E8" w:rsidP="00FA30B1">
      <w:pPr>
        <w:tabs>
          <w:tab w:val="left" w:pos="709"/>
          <w:tab w:val="left" w:pos="1134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14:paraId="12DDE91E" w14:textId="7780DCD0" w:rsidR="00BB2B65" w:rsidRPr="00FF7A38" w:rsidRDefault="007F4FF2" w:rsidP="002C13E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8761E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BB2B65" w:rsidRPr="00FF7A38" w:rsidSect="002C13E8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1E8C17" w14:textId="77777777" w:rsidR="00A70D24" w:rsidRDefault="00A70D24" w:rsidP="002C13E8">
      <w:pPr>
        <w:spacing w:after="0" w:line="240" w:lineRule="auto"/>
      </w:pPr>
      <w:r>
        <w:separator/>
      </w:r>
    </w:p>
  </w:endnote>
  <w:endnote w:type="continuationSeparator" w:id="0">
    <w:p w14:paraId="5CA2E337" w14:textId="77777777" w:rsidR="00A70D24" w:rsidRDefault="00A70D24" w:rsidP="002C13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FF8505" w14:textId="77777777" w:rsidR="00A70D24" w:rsidRDefault="00A70D24" w:rsidP="002C13E8">
      <w:pPr>
        <w:spacing w:after="0" w:line="240" w:lineRule="auto"/>
      </w:pPr>
      <w:r>
        <w:separator/>
      </w:r>
    </w:p>
  </w:footnote>
  <w:footnote w:type="continuationSeparator" w:id="0">
    <w:p w14:paraId="5BE45AF0" w14:textId="77777777" w:rsidR="00A70D24" w:rsidRDefault="00A70D24" w:rsidP="002C13E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0053409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7BB78A86" w14:textId="78595728" w:rsidR="002C13E8" w:rsidRPr="002C13E8" w:rsidRDefault="002C13E8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C13E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C13E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C13E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2C13E8">
          <w:rPr>
            <w:rFonts w:ascii="Times New Roman" w:hAnsi="Times New Roman" w:cs="Times New Roman"/>
            <w:sz w:val="24"/>
            <w:szCs w:val="24"/>
          </w:rPr>
          <w:t>2</w:t>
        </w:r>
        <w:r w:rsidRPr="002C13E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5D3D99C6" w14:textId="77777777" w:rsidR="002C13E8" w:rsidRDefault="002C13E8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2057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0EEC"/>
    <w:rsid w:val="00030F8B"/>
    <w:rsid w:val="000738E9"/>
    <w:rsid w:val="000E4334"/>
    <w:rsid w:val="000F5667"/>
    <w:rsid w:val="00125EBF"/>
    <w:rsid w:val="0013075D"/>
    <w:rsid w:val="001424FB"/>
    <w:rsid w:val="001C1CF7"/>
    <w:rsid w:val="001E5388"/>
    <w:rsid w:val="002078F8"/>
    <w:rsid w:val="002C13E8"/>
    <w:rsid w:val="002C5223"/>
    <w:rsid w:val="002F3917"/>
    <w:rsid w:val="003113BD"/>
    <w:rsid w:val="003D158A"/>
    <w:rsid w:val="00447EF1"/>
    <w:rsid w:val="00462160"/>
    <w:rsid w:val="00523F37"/>
    <w:rsid w:val="0053044E"/>
    <w:rsid w:val="005E79D0"/>
    <w:rsid w:val="00627ACC"/>
    <w:rsid w:val="0069515E"/>
    <w:rsid w:val="0072437B"/>
    <w:rsid w:val="00743821"/>
    <w:rsid w:val="007C6E67"/>
    <w:rsid w:val="007F4FF2"/>
    <w:rsid w:val="0083696C"/>
    <w:rsid w:val="0084046E"/>
    <w:rsid w:val="008472EA"/>
    <w:rsid w:val="008744AC"/>
    <w:rsid w:val="009275A3"/>
    <w:rsid w:val="0096641D"/>
    <w:rsid w:val="00A0405A"/>
    <w:rsid w:val="00A10FE0"/>
    <w:rsid w:val="00A63696"/>
    <w:rsid w:val="00A65026"/>
    <w:rsid w:val="00A70D24"/>
    <w:rsid w:val="00AA0030"/>
    <w:rsid w:val="00AB26E9"/>
    <w:rsid w:val="00B060AE"/>
    <w:rsid w:val="00B7531D"/>
    <w:rsid w:val="00BB2B65"/>
    <w:rsid w:val="00C66395"/>
    <w:rsid w:val="00C92108"/>
    <w:rsid w:val="00D80DC6"/>
    <w:rsid w:val="00D96D02"/>
    <w:rsid w:val="00EA019F"/>
    <w:rsid w:val="00EB52B0"/>
    <w:rsid w:val="00EF610E"/>
    <w:rsid w:val="00F2508D"/>
    <w:rsid w:val="00F30EEC"/>
    <w:rsid w:val="00F56E7B"/>
    <w:rsid w:val="00FA38CF"/>
    <w:rsid w:val="00FD41D9"/>
    <w:rsid w:val="00FF5290"/>
    <w:rsid w:val="00FF7A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852B4"/>
  <w15:chartTrackingRefBased/>
  <w15:docId w15:val="{39474F23-B1A5-4EC7-A62B-1636419B7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4FF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Заголовок Знак"/>
    <w:aliases w:val="Знак2 Знак"/>
    <w:basedOn w:val="a0"/>
    <w:link w:val="a4"/>
    <w:locked/>
    <w:rsid w:val="007F4FF2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4FF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4FF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List Paragraph"/>
    <w:basedOn w:val="a"/>
    <w:uiPriority w:val="34"/>
    <w:qFormat/>
    <w:rsid w:val="007F4FF2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C1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C13E8"/>
  </w:style>
  <w:style w:type="paragraph" w:styleId="a8">
    <w:name w:val="footer"/>
    <w:basedOn w:val="a"/>
    <w:link w:val="a9"/>
    <w:uiPriority w:val="99"/>
    <w:unhideWhenUsed/>
    <w:rsid w:val="002C13E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C13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539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Соловьева Анастасия Алексеевна</dc:creator>
  <cp:keywords/>
  <dc:description/>
  <cp:lastModifiedBy>Приёмная Главы Нефтеюганского района</cp:lastModifiedBy>
  <cp:revision>3</cp:revision>
  <cp:lastPrinted>2025-07-04T06:53:00Z</cp:lastPrinted>
  <dcterms:created xsi:type="dcterms:W3CDTF">2025-07-04T06:53:00Z</dcterms:created>
  <dcterms:modified xsi:type="dcterms:W3CDTF">2025-07-08T08:56:00Z</dcterms:modified>
</cp:coreProperties>
</file>