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ADAE" w14:textId="77777777" w:rsidR="0079207D" w:rsidRPr="0024203C" w:rsidRDefault="0079207D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CE4DE3B" wp14:editId="132E37A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C154" w14:textId="77777777" w:rsidR="0079207D" w:rsidRPr="0024203C" w:rsidRDefault="0079207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6A99A8B" w14:textId="77777777" w:rsidR="0079207D" w:rsidRPr="0024203C" w:rsidRDefault="0079207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39A970B" w14:textId="77777777" w:rsidR="0079207D" w:rsidRPr="0024203C" w:rsidRDefault="0079207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CA164F3" w14:textId="77777777" w:rsidR="0079207D" w:rsidRPr="0024203C" w:rsidRDefault="0079207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06AAA3F5" w14:textId="77777777" w:rsidR="0079207D" w:rsidRPr="00435D5B" w:rsidRDefault="0079207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B60B436" w14:textId="77777777" w:rsidR="0079207D" w:rsidRPr="00435D5B" w:rsidRDefault="0079207D" w:rsidP="00B7598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207D" w:rsidRPr="00435D5B" w14:paraId="321FCDB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7EE5D07" w14:textId="77777777" w:rsidR="0079207D" w:rsidRPr="0079207D" w:rsidRDefault="0079207D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9207D">
              <w:rPr>
                <w:rFonts w:ascii="Times New Roman" w:hAnsi="Times New Roman" w:cs="Times New Roman"/>
                <w:sz w:val="26"/>
                <w:szCs w:val="26"/>
              </w:rPr>
              <w:t>27.01.2025</w:t>
            </w:r>
          </w:p>
        </w:tc>
        <w:tc>
          <w:tcPr>
            <w:tcW w:w="6595" w:type="dxa"/>
          </w:tcPr>
          <w:p w14:paraId="7E738E1C" w14:textId="4ECD32F9" w:rsidR="0079207D" w:rsidRPr="0079207D" w:rsidRDefault="0079207D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920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9207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103-па</w:t>
            </w:r>
          </w:p>
        </w:tc>
      </w:tr>
    </w:tbl>
    <w:p w14:paraId="0922F385" w14:textId="77777777" w:rsidR="0079207D" w:rsidRPr="004933B8" w:rsidRDefault="0079207D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proofErr w:type="spellStart"/>
      <w:r w:rsidRPr="004933B8">
        <w:rPr>
          <w:rFonts w:ascii="Times New Roman" w:hAnsi="Times New Roman"/>
        </w:rPr>
        <w:t>г.Нефтеюганск</w:t>
      </w:r>
      <w:bookmarkEnd w:id="0"/>
      <w:proofErr w:type="spellEnd"/>
    </w:p>
    <w:p w14:paraId="75B02353" w14:textId="77777777" w:rsidR="00FA630A" w:rsidRDefault="00FA630A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14:paraId="2ECCF8F1" w14:textId="60674ADE" w:rsidR="00826E61" w:rsidRDefault="00987FD8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О введении особого противопожарного режима на </w:t>
      </w:r>
      <w:r w:rsidR="00826E61">
        <w:rPr>
          <w:sz w:val="26"/>
          <w:szCs w:val="26"/>
        </w:rPr>
        <w:t xml:space="preserve">межселенной </w:t>
      </w:r>
      <w:r w:rsidRPr="00172B1C">
        <w:rPr>
          <w:sz w:val="26"/>
          <w:szCs w:val="26"/>
        </w:rPr>
        <w:t>территории Нефтеюганского</w:t>
      </w:r>
      <w:r w:rsidR="007F2F40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 xml:space="preserve">муниципального района Ханты-Мансийского </w:t>
      </w:r>
    </w:p>
    <w:p w14:paraId="362F304E" w14:textId="6169B18B" w:rsidR="002856B4" w:rsidRDefault="00987FD8" w:rsidP="007F2F40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172B1C">
        <w:rPr>
          <w:sz w:val="26"/>
          <w:szCs w:val="26"/>
        </w:rPr>
        <w:t xml:space="preserve">автономного округа </w:t>
      </w:r>
      <w:r w:rsidR="00172B1C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</w:t>
      </w:r>
    </w:p>
    <w:p w14:paraId="13F7B0BB" w14:textId="014830F3" w:rsidR="00172B1C" w:rsidRDefault="00172B1C" w:rsidP="00172B1C">
      <w:pPr>
        <w:pStyle w:val="11"/>
        <w:shd w:val="clear" w:color="auto" w:fill="auto"/>
        <w:ind w:firstLine="709"/>
        <w:jc w:val="center"/>
        <w:rPr>
          <w:sz w:val="26"/>
          <w:szCs w:val="26"/>
        </w:rPr>
      </w:pPr>
    </w:p>
    <w:p w14:paraId="498A8F40" w14:textId="77777777" w:rsidR="00FA630A" w:rsidRPr="00172B1C" w:rsidRDefault="00FA630A" w:rsidP="00172B1C">
      <w:pPr>
        <w:pStyle w:val="11"/>
        <w:shd w:val="clear" w:color="auto" w:fill="auto"/>
        <w:ind w:firstLine="709"/>
        <w:jc w:val="center"/>
        <w:rPr>
          <w:sz w:val="26"/>
          <w:szCs w:val="26"/>
        </w:rPr>
      </w:pPr>
    </w:p>
    <w:p w14:paraId="3D453B67" w14:textId="4A739D52" w:rsidR="002856B4" w:rsidRDefault="00987FD8" w:rsidP="00172B1C">
      <w:pPr>
        <w:pStyle w:val="11"/>
        <w:shd w:val="clear" w:color="auto" w:fill="auto"/>
        <w:tabs>
          <w:tab w:val="left" w:pos="4392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В соответствии </w:t>
      </w:r>
      <w:r w:rsidR="00F11094" w:rsidRPr="00EB59C5">
        <w:rPr>
          <w:sz w:val="26"/>
          <w:szCs w:val="26"/>
        </w:rPr>
        <w:t xml:space="preserve">с </w:t>
      </w:r>
      <w:r w:rsidR="00EB59C5" w:rsidRPr="00EB59C5">
        <w:rPr>
          <w:sz w:val="26"/>
          <w:szCs w:val="26"/>
        </w:rPr>
        <w:t>Ф</w:t>
      </w:r>
      <w:r w:rsidRPr="00172B1C">
        <w:rPr>
          <w:sz w:val="26"/>
          <w:szCs w:val="26"/>
        </w:rPr>
        <w:t>едеральными законами от 21.12.1994 № 69-ФЗ «О пожарной безопасности», от 06.10.2003 №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131-ФЗ «Об общих принципах местного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самоуправления в Российской Федерации», постановлением Правительства Российской Федерации от 16.09.2020</w:t>
      </w:r>
      <w:r w:rsidR="00141303" w:rsidRPr="00172B1C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№</w:t>
      </w:r>
      <w:r w:rsidR="00141303" w:rsidRPr="00172B1C">
        <w:rPr>
          <w:sz w:val="26"/>
          <w:szCs w:val="26"/>
        </w:rPr>
        <w:t> </w:t>
      </w:r>
      <w:r w:rsidRPr="00172B1C">
        <w:rPr>
          <w:sz w:val="26"/>
          <w:szCs w:val="26"/>
        </w:rPr>
        <w:t>1479 «Об утверждении Правил</w:t>
      </w:r>
      <w:r w:rsidR="00141303" w:rsidRPr="00172B1C">
        <w:rPr>
          <w:sz w:val="26"/>
          <w:szCs w:val="26"/>
        </w:rPr>
        <w:t> </w:t>
      </w:r>
      <w:r w:rsidRPr="00172B1C">
        <w:rPr>
          <w:sz w:val="26"/>
          <w:szCs w:val="26"/>
        </w:rPr>
        <w:t>противопожарного режима в Российской Федерации», постановлением администрации Нефтеюганского района от 03.06.2011 № 887-па «О порядке введения особого противопожарного режима на территории Нефтеюганского района</w:t>
      </w:r>
      <w:r w:rsidR="003F6F10">
        <w:rPr>
          <w:sz w:val="26"/>
          <w:szCs w:val="26"/>
        </w:rPr>
        <w:t>»</w:t>
      </w:r>
      <w:r w:rsidRPr="00172B1C">
        <w:rPr>
          <w:sz w:val="26"/>
          <w:szCs w:val="26"/>
        </w:rPr>
        <w:t xml:space="preserve">, </w:t>
      </w:r>
      <w:r w:rsidR="0046677F" w:rsidRPr="0046677F">
        <w:rPr>
          <w:sz w:val="26"/>
          <w:szCs w:val="26"/>
        </w:rPr>
        <w:t xml:space="preserve">протоколом </w:t>
      </w:r>
      <w:r w:rsidR="00E212C9">
        <w:rPr>
          <w:sz w:val="26"/>
          <w:szCs w:val="26"/>
        </w:rPr>
        <w:t xml:space="preserve">внеочередного </w:t>
      </w:r>
      <w:r w:rsidR="0046677F" w:rsidRPr="0046677F">
        <w:rPr>
          <w:sz w:val="26"/>
          <w:szCs w:val="26"/>
        </w:rPr>
        <w:t xml:space="preserve">заседания комиссии по предупреждению и ликвидации чрезвычайных ситуаций и обеспечению пожарной безопасности Нефтеюганского района от 24.01.2025 № 1, </w:t>
      </w:r>
      <w:r w:rsidR="0046677F" w:rsidRPr="00342DC6">
        <w:rPr>
          <w:sz w:val="26"/>
          <w:szCs w:val="26"/>
        </w:rPr>
        <w:t>в</w:t>
      </w:r>
      <w:r w:rsidR="00CB70BE" w:rsidRPr="00342DC6">
        <w:rPr>
          <w:sz w:val="26"/>
          <w:szCs w:val="26"/>
        </w:rPr>
        <w:t xml:space="preserve"> целях стабилизации обстановки с пожарами </w:t>
      </w:r>
      <w:r w:rsidR="00FA630A">
        <w:rPr>
          <w:sz w:val="26"/>
          <w:szCs w:val="26"/>
        </w:rPr>
        <w:t xml:space="preserve">                                          </w:t>
      </w:r>
      <w:r w:rsidR="00CB70BE" w:rsidRPr="00342DC6">
        <w:rPr>
          <w:sz w:val="26"/>
          <w:szCs w:val="26"/>
        </w:rPr>
        <w:t>и последствиями от них</w:t>
      </w:r>
      <w:r w:rsidR="00CB70BE">
        <w:rPr>
          <w:sz w:val="26"/>
          <w:szCs w:val="26"/>
        </w:rPr>
        <w:t xml:space="preserve">, </w:t>
      </w:r>
      <w:r w:rsidR="007D2E39">
        <w:rPr>
          <w:sz w:val="26"/>
          <w:szCs w:val="26"/>
        </w:rPr>
        <w:t xml:space="preserve">предупреждения гибели и травматизма </w:t>
      </w:r>
      <w:r w:rsidR="00CB70BE">
        <w:rPr>
          <w:sz w:val="26"/>
          <w:szCs w:val="26"/>
        </w:rPr>
        <w:t>людей на пожарах,</w:t>
      </w:r>
      <w:r w:rsidR="0046677F" w:rsidRPr="00CB70BE">
        <w:rPr>
          <w:color w:val="FF0000"/>
          <w:sz w:val="26"/>
          <w:szCs w:val="26"/>
        </w:rPr>
        <w:t xml:space="preserve">                                           </w:t>
      </w:r>
      <w:r w:rsidR="0046677F" w:rsidRPr="0046677F">
        <w:rPr>
          <w:sz w:val="26"/>
          <w:szCs w:val="26"/>
        </w:rPr>
        <w:t>п о с т а н о в л я ю:</w:t>
      </w:r>
    </w:p>
    <w:p w14:paraId="45547B7E" w14:textId="77777777" w:rsidR="00CB70BE" w:rsidRDefault="00CB70BE" w:rsidP="00172B1C">
      <w:pPr>
        <w:pStyle w:val="11"/>
        <w:shd w:val="clear" w:color="auto" w:fill="auto"/>
        <w:tabs>
          <w:tab w:val="left" w:pos="4392"/>
        </w:tabs>
        <w:ind w:firstLine="709"/>
        <w:jc w:val="both"/>
        <w:rPr>
          <w:sz w:val="26"/>
          <w:szCs w:val="26"/>
        </w:rPr>
      </w:pPr>
    </w:p>
    <w:p w14:paraId="2404AD52" w14:textId="1FF3E408" w:rsidR="002856B4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Ввести на межселенной территории Нефтеюганского муниципального района Ханты-Мансийского автономного округа</w:t>
      </w:r>
      <w:r w:rsidR="002312E9">
        <w:rPr>
          <w:sz w:val="26"/>
          <w:szCs w:val="26"/>
        </w:rPr>
        <w:t xml:space="preserve"> </w:t>
      </w:r>
      <w:r w:rsidR="00511735">
        <w:rPr>
          <w:sz w:val="26"/>
          <w:szCs w:val="26"/>
        </w:rPr>
        <w:t xml:space="preserve">– </w:t>
      </w:r>
      <w:r w:rsidRPr="00172B1C">
        <w:rPr>
          <w:sz w:val="26"/>
          <w:szCs w:val="26"/>
        </w:rPr>
        <w:t xml:space="preserve">Югры особый противопожарный режим </w:t>
      </w:r>
      <w:r w:rsidR="00FA630A">
        <w:rPr>
          <w:sz w:val="26"/>
          <w:szCs w:val="26"/>
        </w:rPr>
        <w:t xml:space="preserve">                         </w:t>
      </w:r>
      <w:r w:rsidRPr="00172B1C">
        <w:rPr>
          <w:sz w:val="26"/>
          <w:szCs w:val="26"/>
        </w:rPr>
        <w:t>с 2</w:t>
      </w:r>
      <w:r w:rsidR="0039717B">
        <w:rPr>
          <w:sz w:val="26"/>
          <w:szCs w:val="26"/>
        </w:rPr>
        <w:t>9</w:t>
      </w:r>
      <w:r w:rsidRPr="00172B1C">
        <w:rPr>
          <w:sz w:val="26"/>
          <w:szCs w:val="26"/>
        </w:rPr>
        <w:t>.</w:t>
      </w:r>
      <w:r w:rsidR="0046677F">
        <w:rPr>
          <w:sz w:val="26"/>
          <w:szCs w:val="26"/>
        </w:rPr>
        <w:t>01</w:t>
      </w:r>
      <w:r w:rsidRPr="00172B1C">
        <w:rPr>
          <w:sz w:val="26"/>
          <w:szCs w:val="26"/>
        </w:rPr>
        <w:t>.202</w:t>
      </w:r>
      <w:r w:rsidR="0046677F">
        <w:rPr>
          <w:sz w:val="26"/>
          <w:szCs w:val="26"/>
        </w:rPr>
        <w:t>5</w:t>
      </w:r>
      <w:r w:rsidRPr="00172B1C">
        <w:rPr>
          <w:sz w:val="26"/>
          <w:szCs w:val="26"/>
        </w:rPr>
        <w:t xml:space="preserve"> </w:t>
      </w:r>
      <w:r w:rsidR="0046677F">
        <w:rPr>
          <w:sz w:val="26"/>
          <w:szCs w:val="26"/>
        </w:rPr>
        <w:t>п</w:t>
      </w:r>
      <w:r w:rsidRPr="00172B1C">
        <w:rPr>
          <w:sz w:val="26"/>
          <w:szCs w:val="26"/>
        </w:rPr>
        <w:t xml:space="preserve">о </w:t>
      </w:r>
      <w:r w:rsidR="0046677F">
        <w:rPr>
          <w:sz w:val="26"/>
          <w:szCs w:val="26"/>
        </w:rPr>
        <w:t>09</w:t>
      </w:r>
      <w:r w:rsidRPr="00172B1C">
        <w:rPr>
          <w:sz w:val="26"/>
          <w:szCs w:val="26"/>
        </w:rPr>
        <w:t>.0</w:t>
      </w:r>
      <w:r w:rsidR="0046677F">
        <w:rPr>
          <w:sz w:val="26"/>
          <w:szCs w:val="26"/>
        </w:rPr>
        <w:t>2</w:t>
      </w:r>
      <w:r w:rsidRPr="00172B1C">
        <w:rPr>
          <w:sz w:val="26"/>
          <w:szCs w:val="26"/>
        </w:rPr>
        <w:t>.202</w:t>
      </w:r>
      <w:r w:rsidR="00141303" w:rsidRPr="00172B1C">
        <w:rPr>
          <w:sz w:val="26"/>
          <w:szCs w:val="26"/>
        </w:rPr>
        <w:t>5</w:t>
      </w:r>
      <w:r w:rsidRPr="00172B1C">
        <w:rPr>
          <w:sz w:val="26"/>
          <w:szCs w:val="26"/>
        </w:rPr>
        <w:t>.</w:t>
      </w:r>
    </w:p>
    <w:p w14:paraId="6279E087" w14:textId="06C93122" w:rsidR="002856B4" w:rsidRPr="00172B1C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Утвердить план дополнительных мероприятий по предупреждению пожаров на</w:t>
      </w:r>
      <w:r w:rsidR="000376E8">
        <w:rPr>
          <w:sz w:val="26"/>
          <w:szCs w:val="26"/>
        </w:rPr>
        <w:t xml:space="preserve"> межселенной </w:t>
      </w:r>
      <w:r w:rsidRPr="00172B1C">
        <w:rPr>
          <w:sz w:val="26"/>
          <w:szCs w:val="26"/>
        </w:rPr>
        <w:t xml:space="preserve">территории Нефтеюганского муниципального района Ханты-Мансийского автономного округа </w:t>
      </w:r>
      <w:r w:rsidR="00511735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Югры (приложение).</w:t>
      </w:r>
    </w:p>
    <w:p w14:paraId="78A78EA7" w14:textId="4F65A180" w:rsidR="002856B4" w:rsidRPr="00172B1C" w:rsidRDefault="00987FD8" w:rsidP="00172B1C">
      <w:pPr>
        <w:pStyle w:val="11"/>
        <w:numPr>
          <w:ilvl w:val="0"/>
          <w:numId w:val="1"/>
        </w:numPr>
        <w:shd w:val="clear" w:color="auto" w:fill="auto"/>
        <w:tabs>
          <w:tab w:val="left" w:pos="104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Рекомендовать </w:t>
      </w:r>
      <w:r w:rsidRPr="00EB59C5">
        <w:rPr>
          <w:sz w:val="26"/>
          <w:szCs w:val="26"/>
        </w:rPr>
        <w:t>отделу надзорной деятельности</w:t>
      </w:r>
      <w:r w:rsidRPr="00172B1C">
        <w:rPr>
          <w:sz w:val="26"/>
          <w:szCs w:val="26"/>
        </w:rPr>
        <w:t xml:space="preserve"> </w:t>
      </w:r>
      <w:r w:rsidR="00EB59C5">
        <w:rPr>
          <w:sz w:val="26"/>
          <w:szCs w:val="26"/>
        </w:rPr>
        <w:t xml:space="preserve">и профилактической работы </w:t>
      </w:r>
      <w:r w:rsidRPr="00172B1C">
        <w:rPr>
          <w:sz w:val="26"/>
          <w:szCs w:val="26"/>
        </w:rPr>
        <w:t xml:space="preserve">(по городам </w:t>
      </w:r>
      <w:proofErr w:type="spellStart"/>
      <w:r w:rsidRPr="00172B1C">
        <w:rPr>
          <w:sz w:val="26"/>
          <w:szCs w:val="26"/>
        </w:rPr>
        <w:t>Пыть</w:t>
      </w:r>
      <w:proofErr w:type="spellEnd"/>
      <w:r w:rsidRPr="00172B1C">
        <w:rPr>
          <w:sz w:val="26"/>
          <w:szCs w:val="26"/>
        </w:rPr>
        <w:t xml:space="preserve">-Ях, Нефтеюганск и Нефтеюганскому району) Управления надзорной деятельности Главного управления МЧС России по Ханты-Мансийскому автономному округу </w:t>
      </w:r>
      <w:r w:rsidR="00511735">
        <w:rPr>
          <w:sz w:val="26"/>
          <w:szCs w:val="26"/>
        </w:rPr>
        <w:t>–</w:t>
      </w:r>
      <w:r w:rsidRPr="00172B1C">
        <w:rPr>
          <w:sz w:val="26"/>
          <w:szCs w:val="26"/>
        </w:rPr>
        <w:t xml:space="preserve"> Югре (Дибиров Р.З.)</w:t>
      </w:r>
      <w:r w:rsidR="00EB59C5">
        <w:rPr>
          <w:sz w:val="26"/>
          <w:szCs w:val="26"/>
        </w:rPr>
        <w:t xml:space="preserve"> (далее - ОНД и ПР по </w:t>
      </w:r>
      <w:proofErr w:type="spellStart"/>
      <w:r w:rsidR="00EB59C5" w:rsidRPr="00EB59C5">
        <w:rPr>
          <w:color w:val="auto"/>
          <w:sz w:val="26"/>
          <w:szCs w:val="26"/>
          <w:lang w:eastAsia="en-US"/>
        </w:rPr>
        <w:t>по</w:t>
      </w:r>
      <w:proofErr w:type="spellEnd"/>
      <w:r w:rsidR="00EB59C5" w:rsidRPr="00EB59C5">
        <w:rPr>
          <w:color w:val="auto"/>
          <w:sz w:val="26"/>
          <w:szCs w:val="26"/>
          <w:lang w:eastAsia="en-US"/>
        </w:rPr>
        <w:t xml:space="preserve"> </w:t>
      </w:r>
      <w:proofErr w:type="spellStart"/>
      <w:r w:rsidR="00EB59C5" w:rsidRPr="00EB59C5">
        <w:rPr>
          <w:color w:val="auto"/>
          <w:sz w:val="26"/>
          <w:szCs w:val="26"/>
          <w:lang w:eastAsia="en-US"/>
        </w:rPr>
        <w:t>г.Пыть</w:t>
      </w:r>
      <w:proofErr w:type="spellEnd"/>
      <w:r w:rsidR="00EB59C5" w:rsidRPr="00EB59C5">
        <w:rPr>
          <w:color w:val="auto"/>
          <w:sz w:val="26"/>
          <w:szCs w:val="26"/>
          <w:lang w:eastAsia="en-US"/>
        </w:rPr>
        <w:t xml:space="preserve">-Ях, Нефтеюганск </w:t>
      </w:r>
      <w:r w:rsidR="00FA630A">
        <w:rPr>
          <w:color w:val="auto"/>
          <w:sz w:val="26"/>
          <w:szCs w:val="26"/>
          <w:lang w:eastAsia="en-US"/>
        </w:rPr>
        <w:t xml:space="preserve">                               </w:t>
      </w:r>
      <w:r w:rsidR="00EB59C5" w:rsidRPr="00EB59C5">
        <w:rPr>
          <w:color w:val="auto"/>
          <w:sz w:val="26"/>
          <w:szCs w:val="26"/>
          <w:lang w:eastAsia="en-US"/>
        </w:rPr>
        <w:t>и Нефтеюганскому району)</w:t>
      </w:r>
      <w:r w:rsidRPr="00172B1C">
        <w:rPr>
          <w:sz w:val="26"/>
          <w:szCs w:val="26"/>
        </w:rPr>
        <w:t>,</w:t>
      </w:r>
      <w:r w:rsidR="00EB59C5">
        <w:rPr>
          <w:sz w:val="26"/>
          <w:szCs w:val="26"/>
        </w:rPr>
        <w:t xml:space="preserve"> </w:t>
      </w:r>
      <w:r w:rsidRPr="00172B1C">
        <w:rPr>
          <w:sz w:val="26"/>
          <w:szCs w:val="26"/>
        </w:rPr>
        <w:t>отделу Министерства внутренних дел Российской Федерации по Нефтеюганскому району (</w:t>
      </w:r>
      <w:proofErr w:type="spellStart"/>
      <w:r w:rsidRPr="00172B1C">
        <w:rPr>
          <w:sz w:val="26"/>
          <w:szCs w:val="26"/>
        </w:rPr>
        <w:t>Халепа</w:t>
      </w:r>
      <w:proofErr w:type="spellEnd"/>
      <w:r w:rsidRPr="00172B1C">
        <w:rPr>
          <w:sz w:val="26"/>
          <w:szCs w:val="26"/>
        </w:rPr>
        <w:t xml:space="preserve"> И.С.) усилить функции надзора </w:t>
      </w:r>
      <w:r w:rsidR="00FA630A">
        <w:rPr>
          <w:sz w:val="26"/>
          <w:szCs w:val="26"/>
        </w:rPr>
        <w:t xml:space="preserve">                          </w:t>
      </w:r>
      <w:r w:rsidRPr="00172B1C">
        <w:rPr>
          <w:sz w:val="26"/>
          <w:szCs w:val="26"/>
        </w:rPr>
        <w:t>в пределах полномочий, установленных законодательством Российской Федерации.</w:t>
      </w:r>
    </w:p>
    <w:p w14:paraId="4F18A749" w14:textId="5D9DC559" w:rsidR="002856B4" w:rsidRPr="004119C4" w:rsidRDefault="00987FD8" w:rsidP="004119C4">
      <w:pPr>
        <w:pStyle w:val="ad"/>
        <w:widowControl/>
        <w:numPr>
          <w:ilvl w:val="0"/>
          <w:numId w:val="1"/>
        </w:numPr>
        <w:tabs>
          <w:tab w:val="left" w:pos="1048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119C4">
        <w:rPr>
          <w:rFonts w:ascii="Times New Roman" w:hAnsi="Times New Roman" w:cs="Times New Roman"/>
          <w:sz w:val="26"/>
          <w:szCs w:val="26"/>
        </w:rPr>
        <w:t xml:space="preserve">Рекомендовать главам городского и сельских поселений, входящих в состав Нефтеюганского муниципального района Ханты-Мансийского автономного округа </w:t>
      </w:r>
      <w:r w:rsidR="00511735" w:rsidRPr="004119C4">
        <w:rPr>
          <w:rFonts w:ascii="Times New Roman" w:hAnsi="Times New Roman" w:cs="Times New Roman"/>
          <w:sz w:val="26"/>
          <w:szCs w:val="26"/>
        </w:rPr>
        <w:t>–</w:t>
      </w:r>
      <w:r w:rsidRPr="004119C4">
        <w:rPr>
          <w:rFonts w:ascii="Times New Roman" w:hAnsi="Times New Roman" w:cs="Times New Roman"/>
          <w:sz w:val="26"/>
          <w:szCs w:val="26"/>
        </w:rPr>
        <w:t xml:space="preserve"> Югры</w:t>
      </w:r>
      <w:r w:rsidR="0046677F" w:rsidRPr="004119C4">
        <w:rPr>
          <w:rFonts w:ascii="Times New Roman" w:hAnsi="Times New Roman" w:cs="Times New Roman"/>
          <w:sz w:val="26"/>
          <w:szCs w:val="26"/>
        </w:rPr>
        <w:t xml:space="preserve"> 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организовать </w:t>
      </w:r>
      <w:r w:rsidR="00F564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и 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прове</w:t>
      </w:r>
      <w:r w:rsidR="00F5648B">
        <w:rPr>
          <w:rFonts w:ascii="Times New Roman" w:hAnsi="Times New Roman" w:cs="Times New Roman"/>
          <w:color w:val="auto"/>
          <w:sz w:val="26"/>
          <w:szCs w:val="26"/>
          <w:lang w:bidi="ar-SA"/>
        </w:rPr>
        <w:t>сти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97898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дополнительны</w:t>
      </w:r>
      <w:r w:rsidR="00F5648B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D97898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профилактически</w:t>
      </w:r>
      <w:r w:rsidR="00F5648B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мероприяти</w:t>
      </w:r>
      <w:r w:rsidR="00F11094" w:rsidRPr="00EB59C5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>, направленны</w:t>
      </w:r>
      <w:r w:rsidR="00F11094" w:rsidRPr="009B231D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4119C4" w:rsidRP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 предупреждение гибели и травматизма людей, в том числе несовершеннолетних на пожарах</w:t>
      </w:r>
      <w:r w:rsidR="00D7407B">
        <w:rPr>
          <w:rFonts w:ascii="Times New Roman" w:hAnsi="Times New Roman" w:cs="Times New Roman"/>
          <w:color w:val="auto"/>
          <w:sz w:val="26"/>
          <w:szCs w:val="26"/>
          <w:lang w:bidi="ar-SA"/>
        </w:rPr>
        <w:t>.</w:t>
      </w:r>
      <w:r w:rsidR="004119C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7E8FACDA" w14:textId="52B3DC41" w:rsidR="002856B4" w:rsidRPr="00172B1C" w:rsidRDefault="00987FD8" w:rsidP="004119C4">
      <w:pPr>
        <w:pStyle w:val="11"/>
        <w:numPr>
          <w:ilvl w:val="0"/>
          <w:numId w:val="1"/>
        </w:numPr>
        <w:shd w:val="clear" w:color="auto" w:fill="auto"/>
        <w:tabs>
          <w:tab w:val="left" w:pos="1132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B43448F" w14:textId="7D208BF2" w:rsidR="00172B1C" w:rsidRPr="00172B1C" w:rsidRDefault="00987FD8" w:rsidP="004119C4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ind w:firstLine="709"/>
        <w:jc w:val="both"/>
        <w:rPr>
          <w:sz w:val="26"/>
          <w:szCs w:val="26"/>
        </w:rPr>
      </w:pPr>
      <w:r w:rsidRPr="00172B1C"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172B1C">
        <w:rPr>
          <w:sz w:val="26"/>
          <w:szCs w:val="26"/>
        </w:rPr>
        <w:t>Кудашкина</w:t>
      </w:r>
      <w:proofErr w:type="spellEnd"/>
      <w:r w:rsidRPr="00172B1C">
        <w:rPr>
          <w:sz w:val="26"/>
          <w:szCs w:val="26"/>
        </w:rPr>
        <w:t xml:space="preserve"> С.А</w:t>
      </w:r>
      <w:r w:rsidR="00172B1C" w:rsidRPr="00172B1C">
        <w:rPr>
          <w:sz w:val="26"/>
          <w:szCs w:val="26"/>
        </w:rPr>
        <w:t>.</w:t>
      </w:r>
    </w:p>
    <w:p w14:paraId="23FF8D7D" w14:textId="0813E844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EC22F2C" w14:textId="7A98AD35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E39BEC4" w14:textId="1858506E" w:rsidR="00172B1C" w:rsidRDefault="00172B1C" w:rsidP="00172B1C">
      <w:pPr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72E52AA" w14:textId="645A5A40" w:rsidR="00172B1C" w:rsidRDefault="00172B1C" w:rsidP="00FA630A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района                                                                                             Бочко А.А.</w:t>
      </w:r>
    </w:p>
    <w:p w14:paraId="1154F9A7" w14:textId="77777777" w:rsidR="00172B1C" w:rsidRDefault="00172B1C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1DBC81A" w14:textId="050E3F63" w:rsidR="00172B1C" w:rsidRDefault="00172B1C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EA26A32" w14:textId="07D0C09B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E79B5E0" w14:textId="4E433BB9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4571109" w14:textId="1B353E2B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49EBE6D" w14:textId="38FC4E6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258104B" w14:textId="4775EF67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26E1A50" w14:textId="24F4250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53CB589" w14:textId="450D339E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6820EFD" w14:textId="6685CA89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5B7E6AD" w14:textId="6B194CD1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4A4E330" w14:textId="04AC8C9F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A9B5D9E" w14:textId="65635688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EFB7AF8" w14:textId="00A95497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B1EC5D2" w14:textId="6698067E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13E093B" w14:textId="73F50721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A1F7001" w14:textId="4318A94F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4241876" w14:textId="17CB3BC4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AC079F5" w14:textId="7513AF3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F3539C2" w14:textId="07F56F44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DBA487C" w14:textId="1E7BB38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A262D0" w14:textId="12B57E36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7B79D61" w14:textId="3A1D822F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91806CA" w14:textId="49C9325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69C63CF" w14:textId="78ADC4E0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D66CCEC" w14:textId="2BD043D7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FC75B3B" w14:textId="4E03D541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418EAF8" w14:textId="4AFAE317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5E6CFA3" w14:textId="52B8515E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41662FC" w14:textId="69E01D3C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5CE6FC5" w14:textId="6BA2C4C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E6351C4" w14:textId="2344BFD2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F7F992F" w14:textId="7D2454E5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5D9D790" w14:textId="412FB19D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DBDA914" w14:textId="500C4453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1A5F8C0" w14:textId="77777777" w:rsidR="00FA630A" w:rsidRDefault="00FA630A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82C6BB" w14:textId="766F434E" w:rsidR="00826E61" w:rsidRDefault="00172B1C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</w:t>
      </w:r>
      <w:r w:rsidR="003231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1882E87D" w14:textId="1FEB0156" w:rsidR="00172B1C" w:rsidRPr="00172B1C" w:rsidRDefault="0046677F" w:rsidP="00172B1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</w:t>
      </w:r>
      <w:r w:rsidR="00826E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172B1C"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Приложение</w:t>
      </w:r>
    </w:p>
    <w:p w14:paraId="2DE355E1" w14:textId="0CC3D2FF" w:rsidR="002312E9" w:rsidRDefault="00172B1C" w:rsidP="00172B1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</w:t>
      </w:r>
      <w:r w:rsidR="002312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</w:t>
      </w: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постановлению</w:t>
      </w:r>
      <w:r w:rsidR="002312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администрации </w:t>
      </w: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20873FE4" w14:textId="7D4F7474" w:rsidR="00172B1C" w:rsidRPr="00172B1C" w:rsidRDefault="002312E9" w:rsidP="00172B1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    </w:t>
      </w:r>
      <w:r w:rsidR="00172B1C"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Нефтеюганского района</w:t>
      </w:r>
    </w:p>
    <w:p w14:paraId="7FAAD814" w14:textId="22814C71" w:rsidR="00172B1C" w:rsidRPr="00172B1C" w:rsidRDefault="00172B1C" w:rsidP="00172B1C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                                                  от </w:t>
      </w:r>
      <w:r w:rsidR="007920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27.01.2025</w:t>
      </w: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</w:t>
      </w:r>
      <w:r w:rsidR="007920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103-па</w:t>
      </w:r>
      <w:r w:rsidRPr="00172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        </w:t>
      </w:r>
    </w:p>
    <w:p w14:paraId="583077B1" w14:textId="77777777" w:rsidR="00172B1C" w:rsidRPr="00172B1C" w:rsidRDefault="00172B1C" w:rsidP="00172B1C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3786909" w14:textId="77777777" w:rsidR="00FA630A" w:rsidRDefault="00FA630A" w:rsidP="00172B1C">
      <w:pPr>
        <w:spacing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CF1555" w14:textId="7E4DA323" w:rsidR="00172B1C" w:rsidRPr="00172B1C" w:rsidRDefault="00172B1C" w:rsidP="00172B1C">
      <w:pPr>
        <w:spacing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B1C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2572462E" w14:textId="6E9FA602" w:rsidR="00172B1C" w:rsidRPr="00172B1C" w:rsidRDefault="00172B1C" w:rsidP="00172B1C">
      <w:pPr>
        <w:spacing w:after="26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2B1C">
        <w:rPr>
          <w:rFonts w:ascii="Times New Roman" w:eastAsia="Times New Roman" w:hAnsi="Times New Roman" w:cs="Times New Roman"/>
          <w:sz w:val="26"/>
          <w:szCs w:val="26"/>
        </w:rPr>
        <w:t>дополнительных мероприятий по предупреждению пожаров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br/>
        <w:t xml:space="preserve">на </w:t>
      </w:r>
      <w:r w:rsidR="00826E61">
        <w:rPr>
          <w:rFonts w:ascii="Times New Roman" w:eastAsia="Times New Roman" w:hAnsi="Times New Roman" w:cs="Times New Roman"/>
          <w:sz w:val="26"/>
          <w:szCs w:val="26"/>
        </w:rPr>
        <w:t xml:space="preserve">межселенной 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t>территории Нефтеюганского муниципального района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br/>
        <w:t xml:space="preserve">Ханты-Мансийского автономного округа </w:t>
      </w:r>
      <w:r w:rsidR="00511735">
        <w:rPr>
          <w:sz w:val="26"/>
          <w:szCs w:val="26"/>
        </w:rPr>
        <w:t>––</w:t>
      </w:r>
      <w:r w:rsidRPr="00172B1C">
        <w:rPr>
          <w:rFonts w:ascii="Times New Roman" w:eastAsia="Times New Roman" w:hAnsi="Times New Roman" w:cs="Times New Roman"/>
          <w:sz w:val="26"/>
          <w:szCs w:val="26"/>
        </w:rPr>
        <w:t xml:space="preserve"> Югры</w:t>
      </w:r>
    </w:p>
    <w:tbl>
      <w:tblPr>
        <w:tblStyle w:val="a7"/>
        <w:tblW w:w="9795" w:type="dxa"/>
        <w:tblLook w:val="04A0" w:firstRow="1" w:lastRow="0" w:firstColumn="1" w:lastColumn="0" w:noHBand="0" w:noVBand="1"/>
      </w:tblPr>
      <w:tblGrid>
        <w:gridCol w:w="569"/>
        <w:gridCol w:w="4116"/>
        <w:gridCol w:w="2789"/>
        <w:gridCol w:w="2321"/>
      </w:tblGrid>
      <w:tr w:rsidR="00172B1C" w:rsidRPr="00172B1C" w14:paraId="152D1B4B" w14:textId="77777777" w:rsidTr="00FA630A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B268F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2F93D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8954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3222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</w:tbl>
    <w:p w14:paraId="3D62205D" w14:textId="77777777" w:rsidR="00FA630A" w:rsidRPr="00FA630A" w:rsidRDefault="00FA630A">
      <w:pPr>
        <w:rPr>
          <w:sz w:val="2"/>
          <w:szCs w:val="2"/>
        </w:rPr>
      </w:pPr>
    </w:p>
    <w:tbl>
      <w:tblPr>
        <w:tblStyle w:val="a7"/>
        <w:tblW w:w="9795" w:type="dxa"/>
        <w:tblLook w:val="04A0" w:firstRow="1" w:lastRow="0" w:firstColumn="1" w:lastColumn="0" w:noHBand="0" w:noVBand="1"/>
      </w:tblPr>
      <w:tblGrid>
        <w:gridCol w:w="562"/>
        <w:gridCol w:w="4123"/>
        <w:gridCol w:w="2789"/>
        <w:gridCol w:w="2321"/>
      </w:tblGrid>
      <w:tr w:rsidR="00172B1C" w:rsidRPr="00172B1C" w14:paraId="3C9C5162" w14:textId="77777777" w:rsidTr="00FA630A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CD705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E5A9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44E33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8D124" w14:textId="77777777" w:rsidR="00172B1C" w:rsidRPr="00172B1C" w:rsidRDefault="00172B1C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677F" w:rsidRPr="00172B1C" w14:paraId="2B0D3C39" w14:textId="77777777" w:rsidTr="00FA630A">
        <w:tc>
          <w:tcPr>
            <w:tcW w:w="562" w:type="dxa"/>
          </w:tcPr>
          <w:p w14:paraId="53EAE774" w14:textId="2BC11F3A" w:rsidR="0046677F" w:rsidRPr="00172B1C" w:rsidRDefault="0046677F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4123" w:type="dxa"/>
          </w:tcPr>
          <w:p w14:paraId="6128232C" w14:textId="78F3C84A" w:rsidR="006856D2" w:rsidRPr="00FA630A" w:rsidRDefault="008B1088" w:rsidP="00FA6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</w:t>
            </w:r>
            <w:r w:rsidR="0076106A"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роведение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совместных </w:t>
            </w:r>
            <w:r w:rsidR="0076106A"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профилактических рейдов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="00C64777" w:rsidRPr="00685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территориях ведения гражданами садоводства </w:t>
            </w:r>
            <w:r w:rsid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C64777" w:rsidRPr="006856D2">
              <w:rPr>
                <w:rFonts w:ascii="Times New Roman" w:eastAsia="Times New Roman" w:hAnsi="Times New Roman" w:cs="Times New Roman"/>
                <w:sz w:val="26"/>
                <w:szCs w:val="26"/>
              </w:rPr>
              <w:t>или огородничества по местам постоянного</w:t>
            </w:r>
            <w:r w:rsid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77" w:rsidRPr="006856D2">
              <w:rPr>
                <w:rFonts w:ascii="Times New Roman" w:eastAsia="Times New Roman" w:hAnsi="Times New Roman" w:cs="Times New Roman"/>
                <w:sz w:val="26"/>
                <w:szCs w:val="26"/>
              </w:rPr>
              <w:t>проживания граждан, с доведением информации об основных требованиях</w:t>
            </w:r>
            <w:r w:rsid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77" w:rsidRPr="00685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пожарной безопасности в жилье, </w:t>
            </w:r>
            <w:r w:rsid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C64777" w:rsidRPr="00685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при использовании </w:t>
            </w:r>
            <w:r w:rsidR="00C64777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>отопительных</w:t>
            </w:r>
            <w:r w:rsidR="00FA630A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77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приборов, необходимости установки дымовых пожарных извещателей, </w:t>
            </w:r>
            <w:r w:rsidR="00FA630A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C64777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также</w:t>
            </w:r>
            <w:r w:rsidR="00FA630A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64777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>о недопустимости оставления детей без присмотра</w:t>
            </w:r>
            <w:r w:rsidR="009B231D" w:rsidRPr="00FA63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BE3896" w14:textId="1EECF8EA" w:rsidR="0046677F" w:rsidRPr="00811EB6" w:rsidRDefault="0046677F" w:rsidP="00172B1C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Style w:val="ac"/>
                <w:bCs/>
                <w:strike/>
                <w:shd w:val="clear" w:color="auto" w:fill="FFFFFF"/>
              </w:rPr>
            </w:pPr>
            <w:r w:rsidRPr="00811EB6">
              <w:rPr>
                <w:rStyle w:val="ac"/>
                <w:rFonts w:ascii="Times New Roman" w:hAnsi="Times New Roman" w:cs="Times New Roman"/>
                <w:bCs/>
                <w:i w:val="0"/>
                <w:strike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789" w:type="dxa"/>
          </w:tcPr>
          <w:p w14:paraId="0CB20568" w14:textId="77777777" w:rsidR="00EB59C5" w:rsidRPr="00EB59C5" w:rsidRDefault="00EB59C5" w:rsidP="00EB59C5">
            <w:pPr>
              <w:widowControl w:val="0"/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</w:pPr>
            <w:r w:rsidRPr="00EB59C5"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  <w:t xml:space="preserve">Отдел надзорной деятельности и профилактической работы (по </w:t>
            </w:r>
            <w:proofErr w:type="spellStart"/>
            <w:r w:rsidRPr="00EB59C5"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  <w:t>г.Пыть</w:t>
            </w:r>
            <w:proofErr w:type="spellEnd"/>
            <w:r w:rsidRPr="00EB59C5"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  <w:t>-Ях, Нефтеюганск и Нефтеюганскому району) Управления надзорной</w:t>
            </w:r>
          </w:p>
          <w:p w14:paraId="248618D6" w14:textId="77777777" w:rsidR="00EB59C5" w:rsidRPr="00EB59C5" w:rsidRDefault="00EB59C5" w:rsidP="00EB59C5">
            <w:pPr>
              <w:widowControl w:val="0"/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</w:pPr>
            <w:r w:rsidRPr="00EB59C5"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  <w:t xml:space="preserve">деятельности Главного управления МЧС России по Ханты-Мансийскому автономному округу – Югре </w:t>
            </w:r>
          </w:p>
          <w:p w14:paraId="61D0AB54" w14:textId="079F0012" w:rsidR="0046677F" w:rsidRPr="0046677F" w:rsidRDefault="0046677F" w:rsidP="009B231D">
            <w:pPr>
              <w:widowControl w:val="0"/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EB59C5">
              <w:rPr>
                <w:rFonts w:ascii="Times New Roman" w:eastAsia="Microsoft Sans Serif" w:hAnsi="Times New Roman" w:cs="Microsoft Sans Serif"/>
                <w:color w:val="auto"/>
                <w:sz w:val="26"/>
                <w:szCs w:val="26"/>
                <w:lang w:eastAsia="en-US" w:bidi="ru-RU"/>
              </w:rPr>
              <w:t>Комитет гражданской защиты населения Нефтеюганского района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21" w:type="dxa"/>
          </w:tcPr>
          <w:p w14:paraId="1D499607" w14:textId="0C1B5866" w:rsidR="0046677F" w:rsidRPr="00172B1C" w:rsidRDefault="00C64777" w:rsidP="00EB59C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В период действия особого противопожарного режима</w:t>
            </w:r>
          </w:p>
        </w:tc>
      </w:tr>
      <w:tr w:rsidR="00BD79ED" w:rsidRPr="00172B1C" w14:paraId="28803EC0" w14:textId="77777777" w:rsidTr="00FA630A">
        <w:tc>
          <w:tcPr>
            <w:tcW w:w="562" w:type="dxa"/>
          </w:tcPr>
          <w:p w14:paraId="3518D37D" w14:textId="18BF8624" w:rsidR="00BD79ED" w:rsidRPr="00172B1C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23" w:type="dxa"/>
          </w:tcPr>
          <w:p w14:paraId="48B15E34" w14:textId="2C9D3798" w:rsidR="00BD79ED" w:rsidRPr="006856D2" w:rsidRDefault="00BD79ED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Доведение до населения через средства массовой информации (телевидение, радио, печатные издания, интернет ресурсы,</w:t>
            </w:r>
          </w:p>
          <w:p w14:paraId="503B5F0E" w14:textId="20BA5D1B" w:rsidR="00BD79ED" w:rsidRPr="006856D2" w:rsidRDefault="00BD79ED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социальные сети) информации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 обстановке с пожарами их последствиями, основных причинах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их возникновения,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 порядке вызова подразделений пожарной охраны, правил</w:t>
            </w:r>
          </w:p>
          <w:p w14:paraId="14764458" w14:textId="18244E76" w:rsidR="00BD79ED" w:rsidRPr="006856D2" w:rsidRDefault="00BD79ED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эксплуатации и использования отопительных приборов, необходимости установки дымовых пожарных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извещателей, а также о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недопустимости оставления детей без присмотра</w:t>
            </w:r>
            <w:r w:rsidRPr="00EB59C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789" w:type="dxa"/>
          </w:tcPr>
          <w:p w14:paraId="0B89B810" w14:textId="0415FC08" w:rsidR="00BD79ED" w:rsidRPr="006856D2" w:rsidRDefault="00BD79ED" w:rsidP="006856D2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Управление по связям с общественностью администрации Нефтеюганского района </w:t>
            </w:r>
          </w:p>
          <w:p w14:paraId="1828A6F5" w14:textId="0779B88B" w:rsidR="00BD79ED" w:rsidRPr="006856D2" w:rsidRDefault="00BD79ED" w:rsidP="006856D2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</w:t>
            </w:r>
            <w:r w:rsid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униципальное казенное учреждение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«Управления по делам администрации района»</w:t>
            </w:r>
          </w:p>
        </w:tc>
        <w:tc>
          <w:tcPr>
            <w:tcW w:w="2321" w:type="dxa"/>
          </w:tcPr>
          <w:p w14:paraId="6A99C750" w14:textId="2B02264C" w:rsidR="00BD79ED" w:rsidRDefault="00EB59C5" w:rsidP="00EB59C5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В период действия особого противопожарного режима</w:t>
            </w:r>
          </w:p>
        </w:tc>
      </w:tr>
      <w:tr w:rsidR="00BD79ED" w:rsidRPr="00172B1C" w14:paraId="625196DC" w14:textId="77777777" w:rsidTr="00FA630A">
        <w:tc>
          <w:tcPr>
            <w:tcW w:w="562" w:type="dxa"/>
          </w:tcPr>
          <w:p w14:paraId="47CE1A0A" w14:textId="234DB339" w:rsidR="00BD79ED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23" w:type="dxa"/>
          </w:tcPr>
          <w:p w14:paraId="48C9C34E" w14:textId="5E891CD3" w:rsidR="00BD79ED" w:rsidRPr="006856D2" w:rsidRDefault="00BD79ED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Проведение внеочередных родительских собраний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(в том числе в дошкольных учреждениях) с доведением информации по произошедшим пожарам с гибелью несовершеннолетних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2024-2025 годах, об основных мерах пожарной безопасности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быту, а также о недопустимости оставления детей одних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без присмотра</w:t>
            </w:r>
            <w:r w:rsidRPr="00EB59C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789" w:type="dxa"/>
          </w:tcPr>
          <w:p w14:paraId="029B5A60" w14:textId="77777777" w:rsidR="00BD79ED" w:rsidRPr="006856D2" w:rsidRDefault="00BD79ED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Департамент образования Нефтеюганского района</w:t>
            </w:r>
          </w:p>
          <w:p w14:paraId="7F5660B9" w14:textId="77777777" w:rsidR="00BD79ED" w:rsidRPr="006856D2" w:rsidRDefault="00BD79ED" w:rsidP="006856D2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21" w:type="dxa"/>
          </w:tcPr>
          <w:p w14:paraId="1CE6CF06" w14:textId="77777777" w:rsidR="00BD79ED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до 18.02.2025</w:t>
            </w:r>
          </w:p>
          <w:p w14:paraId="2FC98DCC" w14:textId="77777777" w:rsidR="00BD79ED" w:rsidRPr="00172B1C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BD79ED" w:rsidRPr="00172B1C" w14:paraId="1CCED5D1" w14:textId="77777777" w:rsidTr="00FA630A">
        <w:tc>
          <w:tcPr>
            <w:tcW w:w="562" w:type="dxa"/>
          </w:tcPr>
          <w:p w14:paraId="5471DA3D" w14:textId="3FB20CC3" w:rsidR="00BD79ED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123" w:type="dxa"/>
          </w:tcPr>
          <w:p w14:paraId="2ECE4B6D" w14:textId="4D23A205" w:rsidR="00BD79ED" w:rsidRPr="006856D2" w:rsidRDefault="00BD79ED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Проведение дополнительных занятия и бесед с детьми в образовательных организациях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(в том числе дошкольных) о мерах пожарной безопасности,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 практической отработкой действий при пожаре, в том числе занятий в учебном классе-тренажере</w:t>
            </w:r>
            <w:r w:rsidRPr="00EB59C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789" w:type="dxa"/>
          </w:tcPr>
          <w:p w14:paraId="529D8578" w14:textId="77777777" w:rsidR="00BD79ED" w:rsidRPr="006856D2" w:rsidRDefault="00BD79ED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Департамент образования Нефтеюганского района</w:t>
            </w:r>
          </w:p>
          <w:p w14:paraId="3B305257" w14:textId="77777777" w:rsidR="00BD79ED" w:rsidRPr="006856D2" w:rsidRDefault="00BD79ED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21" w:type="dxa"/>
          </w:tcPr>
          <w:p w14:paraId="00163B91" w14:textId="77777777" w:rsidR="00BD79ED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до 18.02.2025</w:t>
            </w:r>
          </w:p>
          <w:p w14:paraId="47D3A0DB" w14:textId="77777777" w:rsidR="00BD79ED" w:rsidRDefault="00BD79ED" w:rsidP="00BD79ED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535AE9" w:rsidRPr="00172B1C" w14:paraId="22FAFDB8" w14:textId="77777777" w:rsidTr="00FA630A">
        <w:tc>
          <w:tcPr>
            <w:tcW w:w="562" w:type="dxa"/>
          </w:tcPr>
          <w:p w14:paraId="1E13CE07" w14:textId="3DC463D0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123" w:type="dxa"/>
          </w:tcPr>
          <w:p w14:paraId="78D39498" w14:textId="6B0B6BB6" w:rsidR="00535AE9" w:rsidRPr="006856D2" w:rsidRDefault="00535AE9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Размещение на официальных сайтах общеобразовательных учреждений, в том числе дошкольных, тематических материалов о необходимости соблюдения требований пожарной безопасности при использовании электронагревательных приборов и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электрооборудования, печного отопления, ограничениях при применении открытого огня в жилых помещениях, опасности оставления детей без присмотра, эффективности установки и использования автономных дымовых пожарных извещателей</w:t>
            </w:r>
            <w:r w:rsidRPr="00EB59C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789" w:type="dxa"/>
          </w:tcPr>
          <w:p w14:paraId="4EBC4F15" w14:textId="77777777" w:rsidR="00535AE9" w:rsidRPr="006856D2" w:rsidRDefault="00535AE9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Департамент образования Нефтеюганского района</w:t>
            </w:r>
          </w:p>
          <w:p w14:paraId="67F871F1" w14:textId="77777777" w:rsidR="00535AE9" w:rsidRPr="006856D2" w:rsidRDefault="00535AE9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21" w:type="dxa"/>
          </w:tcPr>
          <w:p w14:paraId="2932BAF0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до 18.02.2025</w:t>
            </w:r>
          </w:p>
          <w:p w14:paraId="41382BF4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535AE9" w:rsidRPr="00172B1C" w14:paraId="1D7B366D" w14:textId="77777777" w:rsidTr="00FA630A">
        <w:trPr>
          <w:trHeight w:val="2541"/>
        </w:trPr>
        <w:tc>
          <w:tcPr>
            <w:tcW w:w="562" w:type="dxa"/>
          </w:tcPr>
          <w:p w14:paraId="2AA76969" w14:textId="226A67A0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72B1C"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6.</w:t>
            </w:r>
          </w:p>
          <w:p w14:paraId="1E2DB84B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3C352780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50C7410E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3129A40B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47142CD1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0D6678D9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6532B4BF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5672CAD2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63F62385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27EE8EBC" w14:textId="77777777" w:rsidR="00535AE9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</w:p>
          <w:p w14:paraId="326B9F0A" w14:textId="39784A16" w:rsidR="00535AE9" w:rsidRPr="00172B1C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123" w:type="dxa"/>
          </w:tcPr>
          <w:p w14:paraId="65C11E1E" w14:textId="6A9D25BD" w:rsidR="00535AE9" w:rsidRPr="006856D2" w:rsidRDefault="00535AE9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Распространение тематических материалов по вопросам пожарной безопасности, а также информации по произошедшим пожарам с гибелью несовершеннолетних 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br/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2024-2025 годах </w:t>
            </w:r>
            <w:r w:rsidR="008477C1"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через классные и групповые родительские сообщества в мессенджерах</w:t>
            </w:r>
            <w:r w:rsidR="009B23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789" w:type="dxa"/>
          </w:tcPr>
          <w:p w14:paraId="491294D5" w14:textId="77777777" w:rsidR="00535AE9" w:rsidRPr="006856D2" w:rsidRDefault="00535AE9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Департамент образования Нефтеюганского района</w:t>
            </w:r>
          </w:p>
          <w:p w14:paraId="2193A4FA" w14:textId="77777777" w:rsidR="00535AE9" w:rsidRPr="006856D2" w:rsidRDefault="00535AE9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3CAD5CC9" w14:textId="16D38470" w:rsidR="00535AE9" w:rsidRPr="006856D2" w:rsidRDefault="00535AE9" w:rsidP="006856D2">
            <w:pPr>
              <w:tabs>
                <w:tab w:val="left" w:pos="2040"/>
                <w:tab w:val="left" w:pos="265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21" w:type="dxa"/>
          </w:tcPr>
          <w:p w14:paraId="61CD5678" w14:textId="1B84A168" w:rsidR="00535AE9" w:rsidRPr="0076106A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 xml:space="preserve">до 18.02.2025 </w:t>
            </w:r>
          </w:p>
        </w:tc>
      </w:tr>
      <w:tr w:rsidR="00535AE9" w:rsidRPr="00172B1C" w14:paraId="782A199A" w14:textId="77777777" w:rsidTr="00FA630A">
        <w:trPr>
          <w:trHeight w:val="2541"/>
        </w:trPr>
        <w:tc>
          <w:tcPr>
            <w:tcW w:w="562" w:type="dxa"/>
          </w:tcPr>
          <w:p w14:paraId="031AB9A2" w14:textId="68437621" w:rsidR="00535AE9" w:rsidRPr="00172B1C" w:rsidRDefault="00535AE9" w:rsidP="00535AE9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23" w:type="dxa"/>
          </w:tcPr>
          <w:p w14:paraId="3C4850BB" w14:textId="77777777" w:rsidR="006856D2" w:rsidRPr="006856D2" w:rsidRDefault="006856D2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Доведение до глав крестьянских (фермерских) хозяйств информации </w:t>
            </w:r>
            <w:bookmarkStart w:id="1" w:name="_Hlk188965211"/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 необходимости соблюдения мер пожарной безопасности, основных причинах</w:t>
            </w:r>
          </w:p>
          <w:p w14:paraId="6FCC696E" w14:textId="6D9A4347" w:rsidR="006856D2" w:rsidRPr="006856D2" w:rsidRDefault="006856D2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возникновения пожаров, о порядке вызова подразделений пожарной охраны, правил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эксплуатации и использования отопительных приборов, печного отопления,</w:t>
            </w:r>
          </w:p>
          <w:p w14:paraId="335020F1" w14:textId="08282BE0" w:rsidR="00535AE9" w:rsidRPr="006856D2" w:rsidRDefault="006856D2" w:rsidP="00FA6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ограничениях при применении открытого огня в жилых помещениях, а также проведения инструктажей о соблюдении требований пожарной безопасности с работниками, находящимися на территории фермерских хозяйств</w:t>
            </w:r>
            <w:bookmarkEnd w:id="1"/>
            <w:r w:rsidR="009B231D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2789" w:type="dxa"/>
          </w:tcPr>
          <w:p w14:paraId="46265D5D" w14:textId="77777777" w:rsidR="00535AE9" w:rsidRPr="006856D2" w:rsidRDefault="00535AE9" w:rsidP="006C4E04">
            <w:pPr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 по сельскому хозяйству администрации Нефтеюганского района,</w:t>
            </w:r>
          </w:p>
          <w:p w14:paraId="48D88E0E" w14:textId="77777777" w:rsidR="00535AE9" w:rsidRPr="006856D2" w:rsidRDefault="00535AE9" w:rsidP="006C4E04">
            <w:pPr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главы крестьянских (фермерских) хозяйств</w:t>
            </w:r>
          </w:p>
          <w:p w14:paraId="240C9406" w14:textId="77777777" w:rsidR="00535AE9" w:rsidRPr="006856D2" w:rsidRDefault="00535AE9" w:rsidP="006C4E04">
            <w:pPr>
              <w:tabs>
                <w:tab w:val="left" w:pos="2040"/>
                <w:tab w:val="left" w:pos="2650"/>
              </w:tabs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321" w:type="dxa"/>
          </w:tcPr>
          <w:p w14:paraId="119765D3" w14:textId="36CE7DB0" w:rsidR="00535AE9" w:rsidRPr="00113430" w:rsidRDefault="00535AE9" w:rsidP="006C4E0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 w:rsidRPr="00113430">
              <w:rPr>
                <w:rFonts w:ascii="Times New Roman" w:hAnsi="Times New Roman" w:cs="Times New Roman"/>
                <w:sz w:val="26"/>
                <w:szCs w:val="26"/>
              </w:rPr>
              <w:t>В период действия особо противопожарного режима</w:t>
            </w:r>
          </w:p>
        </w:tc>
      </w:tr>
      <w:tr w:rsidR="007A0467" w:rsidRPr="00172B1C" w14:paraId="15F4E517" w14:textId="77777777" w:rsidTr="00FA630A">
        <w:trPr>
          <w:trHeight w:val="957"/>
        </w:trPr>
        <w:tc>
          <w:tcPr>
            <w:tcW w:w="562" w:type="dxa"/>
          </w:tcPr>
          <w:p w14:paraId="78753980" w14:textId="5FE6A8AC" w:rsidR="007A0467" w:rsidRDefault="007A0467" w:rsidP="007A0467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23" w:type="dxa"/>
          </w:tcPr>
          <w:p w14:paraId="0EB8EE5D" w14:textId="07C92178" w:rsidR="007A0467" w:rsidRPr="006856D2" w:rsidRDefault="007A0467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Доведение до представителей коренных малочисленных народов Севера Нефтеюганского района информации о необходимости соблюдения мер пожарной безопасности, основных причинах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возникновения пожаров, о порядке вызова подразделений пожарной охраны, правил</w:t>
            </w:r>
            <w:r w:rsidR="00FA630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эксплуатации и использования отопительных приборов, печного отопления,</w:t>
            </w:r>
          </w:p>
          <w:p w14:paraId="442BD325" w14:textId="52282FA1" w:rsidR="007A0467" w:rsidRPr="006856D2" w:rsidRDefault="007A0467" w:rsidP="006856D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ограничениях при применении открытого огня в жилых помещениях.</w:t>
            </w:r>
          </w:p>
        </w:tc>
        <w:tc>
          <w:tcPr>
            <w:tcW w:w="2789" w:type="dxa"/>
          </w:tcPr>
          <w:p w14:paraId="604FFECB" w14:textId="7560D069" w:rsidR="007A0467" w:rsidRPr="006856D2" w:rsidRDefault="007A0467" w:rsidP="006C4E04">
            <w:pPr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56D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Комитет по делам народов Севера охраны окружающей среды и водных ресурсов администрации Нефтеюганского района</w:t>
            </w:r>
          </w:p>
        </w:tc>
        <w:tc>
          <w:tcPr>
            <w:tcW w:w="2321" w:type="dxa"/>
          </w:tcPr>
          <w:p w14:paraId="77EE8F1B" w14:textId="0D3D80AD" w:rsidR="007A0467" w:rsidRPr="00FD0087" w:rsidRDefault="007A0467" w:rsidP="006C4E04">
            <w:pPr>
              <w:tabs>
                <w:tab w:val="left" w:pos="-3240"/>
                <w:tab w:val="left" w:pos="1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630A">
              <w:rPr>
                <w:rFonts w:ascii="Times New Roman" w:hAnsi="Times New Roman" w:cs="Times New Roman"/>
                <w:sz w:val="26"/>
                <w:szCs w:val="26"/>
              </w:rPr>
              <w:t>В период действия особо противопожарного режима</w:t>
            </w:r>
          </w:p>
        </w:tc>
      </w:tr>
    </w:tbl>
    <w:p w14:paraId="166BAE07" w14:textId="77777777" w:rsidR="002A1356" w:rsidRDefault="002A1356">
      <w:pPr>
        <w:widowControl/>
        <w:tabs>
          <w:tab w:val="left" w:pos="-3240"/>
          <w:tab w:val="left" w:pos="1100"/>
        </w:tabs>
        <w:autoSpaceDE w:val="0"/>
        <w:autoSpaceDN w:val="0"/>
        <w:adjustRightInd w:val="0"/>
      </w:pPr>
    </w:p>
    <w:sectPr w:rsidR="002A1356" w:rsidSect="00FA630A">
      <w:headerReference w:type="default" r:id="rId8"/>
      <w:footerReference w:type="default" r:id="rId9"/>
      <w:pgSz w:w="11900" w:h="16840"/>
      <w:pgMar w:top="1134" w:right="567" w:bottom="1134" w:left="1701" w:header="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C096" w14:textId="77777777" w:rsidR="00282288" w:rsidRDefault="00282288">
      <w:r>
        <w:separator/>
      </w:r>
    </w:p>
  </w:endnote>
  <w:endnote w:type="continuationSeparator" w:id="0">
    <w:p w14:paraId="1E2C0225" w14:textId="77777777" w:rsidR="00282288" w:rsidRDefault="0028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4DAC" w14:textId="77777777" w:rsidR="002856B4" w:rsidRDefault="00285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7188" w14:textId="77777777" w:rsidR="00282288" w:rsidRDefault="00282288"/>
  </w:footnote>
  <w:footnote w:type="continuationSeparator" w:id="0">
    <w:p w14:paraId="07C785A6" w14:textId="77777777" w:rsidR="00282288" w:rsidRDefault="00282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B9D6" w14:textId="77777777" w:rsidR="002856B4" w:rsidRDefault="00987F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14D09D4" wp14:editId="637EFD41">
              <wp:simplePos x="0" y="0"/>
              <wp:positionH relativeFrom="page">
                <wp:posOffset>3991610</wp:posOffset>
              </wp:positionH>
              <wp:positionV relativeFrom="page">
                <wp:posOffset>628015</wp:posOffset>
              </wp:positionV>
              <wp:extent cx="69850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114FE" w14:textId="5AF14173" w:rsidR="002856B4" w:rsidRDefault="002856B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D09D4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14.3pt;margin-top:49.45pt;width:5.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" filled="f" stroked="f">
              <v:textbox style="mso-fit-shape-to-text:t" inset="0,0,0,0">
                <w:txbxContent>
                  <w:p w14:paraId="16E114FE" w14:textId="5AF14173" w:rsidR="002856B4" w:rsidRDefault="002856B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38F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AD7B19"/>
    <w:multiLevelType w:val="multilevel"/>
    <w:tmpl w:val="C9F67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437CED"/>
    <w:multiLevelType w:val="hybridMultilevel"/>
    <w:tmpl w:val="CCA8050C"/>
    <w:lvl w:ilvl="0" w:tplc="0419000F">
      <w:start w:val="1"/>
      <w:numFmt w:val="decimal"/>
      <w:lvlText w:val="%1."/>
      <w:lvlJc w:val="left"/>
      <w:pPr>
        <w:ind w:left="5985" w:hanging="360"/>
      </w:pPr>
    </w:lvl>
    <w:lvl w:ilvl="1" w:tplc="04190019" w:tentative="1">
      <w:start w:val="1"/>
      <w:numFmt w:val="lowerLetter"/>
      <w:lvlText w:val="%2."/>
      <w:lvlJc w:val="left"/>
      <w:pPr>
        <w:ind w:left="6705" w:hanging="360"/>
      </w:pPr>
    </w:lvl>
    <w:lvl w:ilvl="2" w:tplc="0419001B" w:tentative="1">
      <w:start w:val="1"/>
      <w:numFmt w:val="lowerRoman"/>
      <w:lvlText w:val="%3."/>
      <w:lvlJc w:val="right"/>
      <w:pPr>
        <w:ind w:left="7425" w:hanging="180"/>
      </w:pPr>
    </w:lvl>
    <w:lvl w:ilvl="3" w:tplc="0419000F" w:tentative="1">
      <w:start w:val="1"/>
      <w:numFmt w:val="decimal"/>
      <w:lvlText w:val="%4."/>
      <w:lvlJc w:val="left"/>
      <w:pPr>
        <w:ind w:left="8145" w:hanging="360"/>
      </w:pPr>
    </w:lvl>
    <w:lvl w:ilvl="4" w:tplc="04190019" w:tentative="1">
      <w:start w:val="1"/>
      <w:numFmt w:val="lowerLetter"/>
      <w:lvlText w:val="%5."/>
      <w:lvlJc w:val="left"/>
      <w:pPr>
        <w:ind w:left="8865" w:hanging="360"/>
      </w:pPr>
    </w:lvl>
    <w:lvl w:ilvl="5" w:tplc="0419001B" w:tentative="1">
      <w:start w:val="1"/>
      <w:numFmt w:val="lowerRoman"/>
      <w:lvlText w:val="%6."/>
      <w:lvlJc w:val="right"/>
      <w:pPr>
        <w:ind w:left="9585" w:hanging="180"/>
      </w:pPr>
    </w:lvl>
    <w:lvl w:ilvl="6" w:tplc="0419000F" w:tentative="1">
      <w:start w:val="1"/>
      <w:numFmt w:val="decimal"/>
      <w:lvlText w:val="%7."/>
      <w:lvlJc w:val="left"/>
      <w:pPr>
        <w:ind w:left="10305" w:hanging="360"/>
      </w:pPr>
    </w:lvl>
    <w:lvl w:ilvl="7" w:tplc="04190019" w:tentative="1">
      <w:start w:val="1"/>
      <w:numFmt w:val="lowerLetter"/>
      <w:lvlText w:val="%8."/>
      <w:lvlJc w:val="left"/>
      <w:pPr>
        <w:ind w:left="11025" w:hanging="360"/>
      </w:pPr>
    </w:lvl>
    <w:lvl w:ilvl="8" w:tplc="041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3" w15:restartNumberingAfterBreak="0">
    <w:nsid w:val="79C43727"/>
    <w:multiLevelType w:val="hybridMultilevel"/>
    <w:tmpl w:val="6B2AB342"/>
    <w:lvl w:ilvl="0" w:tplc="B4B04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376E8"/>
    <w:rsid w:val="000649D2"/>
    <w:rsid w:val="000E745A"/>
    <w:rsid w:val="000F5C98"/>
    <w:rsid w:val="00113158"/>
    <w:rsid w:val="00113430"/>
    <w:rsid w:val="00120841"/>
    <w:rsid w:val="00141303"/>
    <w:rsid w:val="0016726F"/>
    <w:rsid w:val="00172B1C"/>
    <w:rsid w:val="00227904"/>
    <w:rsid w:val="002312E9"/>
    <w:rsid w:val="00275AE0"/>
    <w:rsid w:val="00282288"/>
    <w:rsid w:val="002856B4"/>
    <w:rsid w:val="002A1356"/>
    <w:rsid w:val="002F0D9F"/>
    <w:rsid w:val="00315050"/>
    <w:rsid w:val="0032315B"/>
    <w:rsid w:val="003352F2"/>
    <w:rsid w:val="00342DC6"/>
    <w:rsid w:val="0037036B"/>
    <w:rsid w:val="00371261"/>
    <w:rsid w:val="0039717B"/>
    <w:rsid w:val="003E1FBC"/>
    <w:rsid w:val="003F6F10"/>
    <w:rsid w:val="00402CB9"/>
    <w:rsid w:val="004119C4"/>
    <w:rsid w:val="0046677F"/>
    <w:rsid w:val="00492105"/>
    <w:rsid w:val="00511735"/>
    <w:rsid w:val="00517EE3"/>
    <w:rsid w:val="005236A1"/>
    <w:rsid w:val="0052766C"/>
    <w:rsid w:val="00535AE9"/>
    <w:rsid w:val="005D5432"/>
    <w:rsid w:val="005F5041"/>
    <w:rsid w:val="006856D2"/>
    <w:rsid w:val="006B4782"/>
    <w:rsid w:val="006B6C68"/>
    <w:rsid w:val="006C31B6"/>
    <w:rsid w:val="006C4E04"/>
    <w:rsid w:val="006C6D1A"/>
    <w:rsid w:val="006D18F1"/>
    <w:rsid w:val="0074757E"/>
    <w:rsid w:val="007548E0"/>
    <w:rsid w:val="0076106A"/>
    <w:rsid w:val="0079207D"/>
    <w:rsid w:val="007A0467"/>
    <w:rsid w:val="007A502F"/>
    <w:rsid w:val="007D2E39"/>
    <w:rsid w:val="007F0861"/>
    <w:rsid w:val="007F2F40"/>
    <w:rsid w:val="00811EB6"/>
    <w:rsid w:val="00826E61"/>
    <w:rsid w:val="008477C1"/>
    <w:rsid w:val="00872FC5"/>
    <w:rsid w:val="008B1088"/>
    <w:rsid w:val="00987FD8"/>
    <w:rsid w:val="009B231D"/>
    <w:rsid w:val="009B7E84"/>
    <w:rsid w:val="009F5E2B"/>
    <w:rsid w:val="00A263B7"/>
    <w:rsid w:val="00A27980"/>
    <w:rsid w:val="00A86AE8"/>
    <w:rsid w:val="00A92F09"/>
    <w:rsid w:val="00AC189F"/>
    <w:rsid w:val="00B32656"/>
    <w:rsid w:val="00B3688A"/>
    <w:rsid w:val="00B54681"/>
    <w:rsid w:val="00BA2D27"/>
    <w:rsid w:val="00BD79ED"/>
    <w:rsid w:val="00C24663"/>
    <w:rsid w:val="00C474AE"/>
    <w:rsid w:val="00C64777"/>
    <w:rsid w:val="00C92E20"/>
    <w:rsid w:val="00C95726"/>
    <w:rsid w:val="00CA27C6"/>
    <w:rsid w:val="00CB70BE"/>
    <w:rsid w:val="00CE2889"/>
    <w:rsid w:val="00D42BFE"/>
    <w:rsid w:val="00D47480"/>
    <w:rsid w:val="00D55A3C"/>
    <w:rsid w:val="00D7407B"/>
    <w:rsid w:val="00D97898"/>
    <w:rsid w:val="00DD42DA"/>
    <w:rsid w:val="00DD7536"/>
    <w:rsid w:val="00DE6264"/>
    <w:rsid w:val="00E212C9"/>
    <w:rsid w:val="00EA5400"/>
    <w:rsid w:val="00EB59C5"/>
    <w:rsid w:val="00F11094"/>
    <w:rsid w:val="00F16DB9"/>
    <w:rsid w:val="00F21347"/>
    <w:rsid w:val="00F23679"/>
    <w:rsid w:val="00F3789D"/>
    <w:rsid w:val="00F5648B"/>
    <w:rsid w:val="00F90E91"/>
    <w:rsid w:val="00F95809"/>
    <w:rsid w:val="00FA630A"/>
    <w:rsid w:val="00FD2DE9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8136"/>
  <w15:docId w15:val="{999C3602-8F28-4C51-99B1-5A1C0DF2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20"/>
      <w:ind w:firstLine="820"/>
    </w:pPr>
    <w:rPr>
      <w:rFonts w:ascii="Arial" w:eastAsia="Arial" w:hAnsi="Arial" w:cs="Arial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99"/>
    <w:rsid w:val="00172B1C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2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2B1C"/>
    <w:rPr>
      <w:color w:val="000000"/>
    </w:rPr>
  </w:style>
  <w:style w:type="paragraph" w:styleId="aa">
    <w:name w:val="footer"/>
    <w:basedOn w:val="a"/>
    <w:link w:val="ab"/>
    <w:uiPriority w:val="99"/>
    <w:unhideWhenUsed/>
    <w:rsid w:val="00172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2B1C"/>
    <w:rPr>
      <w:color w:val="000000"/>
    </w:rPr>
  </w:style>
  <w:style w:type="character" w:styleId="ac">
    <w:name w:val="Emphasis"/>
    <w:uiPriority w:val="20"/>
    <w:qFormat/>
    <w:rsid w:val="0046677F"/>
    <w:rPr>
      <w:i/>
      <w:iCs/>
    </w:rPr>
  </w:style>
  <w:style w:type="paragraph" w:styleId="ad">
    <w:name w:val="List Paragraph"/>
    <w:aliases w:val="Варианты ответов"/>
    <w:basedOn w:val="a"/>
    <w:link w:val="ae"/>
    <w:uiPriority w:val="34"/>
    <w:qFormat/>
    <w:rsid w:val="004119C4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F16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16DB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16DB9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6D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16DB9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16DB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6D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76106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ae">
    <w:name w:val="Абзац списка Знак"/>
    <w:aliases w:val="Варианты ответов Знак"/>
    <w:link w:val="ad"/>
    <w:uiPriority w:val="34"/>
    <w:locked/>
    <w:rsid w:val="00C647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Аманалиева Акмоор Айбековна</cp:lastModifiedBy>
  <cp:revision>4</cp:revision>
  <dcterms:created xsi:type="dcterms:W3CDTF">2025-01-28T12:32:00Z</dcterms:created>
  <dcterms:modified xsi:type="dcterms:W3CDTF">2025-01-29T04:38:00Z</dcterms:modified>
</cp:coreProperties>
</file>