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2021" w14:textId="77777777" w:rsidR="007B0D85" w:rsidRPr="00FE58C5" w:rsidRDefault="007B0D85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22203B7B" wp14:editId="499695A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86801" w14:textId="77777777" w:rsidR="007B0D85" w:rsidRPr="00FE58C5" w:rsidRDefault="007B0D8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66ADC49" w14:textId="77777777" w:rsidR="007B0D85" w:rsidRPr="00D20CD8" w:rsidRDefault="007B0D8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C91A1FB" w14:textId="77777777" w:rsidR="007B0D85" w:rsidRPr="00D20CD8" w:rsidRDefault="007B0D8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39FFDC45" w14:textId="77777777" w:rsidR="007B0D85" w:rsidRPr="00D20CD8" w:rsidRDefault="007B0D8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7B224DA" w14:textId="77777777" w:rsidR="007B0D85" w:rsidRPr="00D20CD8" w:rsidRDefault="007B0D8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783C743E" w14:textId="77777777" w:rsidR="007B0D85" w:rsidRPr="005B3735" w:rsidRDefault="007B0D85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0D85" w:rsidRPr="005B3735" w14:paraId="41FB4D1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445F71" w14:textId="77777777" w:rsidR="007B0D85" w:rsidRPr="005B3735" w:rsidRDefault="007B0D85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5B3735">
              <w:rPr>
                <w:sz w:val="26"/>
                <w:szCs w:val="26"/>
              </w:rPr>
              <w:t>05.06.2025</w:t>
            </w:r>
          </w:p>
        </w:tc>
        <w:tc>
          <w:tcPr>
            <w:tcW w:w="6595" w:type="dxa"/>
          </w:tcPr>
          <w:p w14:paraId="540E41B3" w14:textId="6D1C0FF9" w:rsidR="007B0D85" w:rsidRPr="005B3735" w:rsidRDefault="007B0D85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B3735">
              <w:rPr>
                <w:sz w:val="26"/>
                <w:szCs w:val="26"/>
              </w:rPr>
              <w:t xml:space="preserve">№ </w:t>
            </w:r>
            <w:r w:rsidRPr="005B3735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15</w:t>
            </w:r>
            <w:r w:rsidRPr="005B373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0C935C2" w14:textId="77777777" w:rsidR="007B0D85" w:rsidRPr="00AE0C10" w:rsidRDefault="007B0D85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proofErr w:type="spellEnd"/>
    </w:p>
    <w:p w14:paraId="281540EE" w14:textId="77777777" w:rsidR="007D07D5" w:rsidRDefault="007D07D5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01AC17DB" w14:textId="3D98C047" w:rsidR="00B32884" w:rsidRPr="00696C45" w:rsidRDefault="007B25E2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Об отмене </w:t>
      </w:r>
      <w:r w:rsidR="00804C6D">
        <w:rPr>
          <w:color w:val="000000"/>
          <w:sz w:val="26"/>
          <w:szCs w:val="26"/>
          <w:lang w:eastAsia="en-US"/>
        </w:rPr>
        <w:t>постановлени</w:t>
      </w:r>
      <w:r w:rsidR="0091556B">
        <w:rPr>
          <w:color w:val="000000"/>
          <w:sz w:val="26"/>
          <w:szCs w:val="26"/>
          <w:lang w:eastAsia="en-US"/>
        </w:rPr>
        <w:t>я</w:t>
      </w:r>
      <w:r w:rsidR="00B32884"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от </w:t>
      </w:r>
      <w:r w:rsidR="00441B27">
        <w:rPr>
          <w:color w:val="000000"/>
          <w:sz w:val="26"/>
          <w:szCs w:val="26"/>
          <w:lang w:eastAsia="en-US"/>
        </w:rPr>
        <w:t>12</w:t>
      </w:r>
      <w:r w:rsidR="00B274BE">
        <w:rPr>
          <w:color w:val="000000"/>
          <w:sz w:val="26"/>
          <w:szCs w:val="26"/>
          <w:lang w:eastAsia="en-US"/>
        </w:rPr>
        <w:t>.0</w:t>
      </w:r>
      <w:r w:rsidR="00441B27">
        <w:rPr>
          <w:color w:val="000000"/>
          <w:sz w:val="26"/>
          <w:szCs w:val="26"/>
          <w:lang w:eastAsia="en-US"/>
        </w:rPr>
        <w:t>5</w:t>
      </w:r>
      <w:r w:rsidR="00B274BE">
        <w:rPr>
          <w:color w:val="000000"/>
          <w:sz w:val="26"/>
          <w:szCs w:val="26"/>
          <w:lang w:eastAsia="en-US"/>
        </w:rPr>
        <w:t>.202</w:t>
      </w:r>
      <w:r w:rsidR="00441B27">
        <w:rPr>
          <w:color w:val="000000"/>
          <w:sz w:val="26"/>
          <w:szCs w:val="26"/>
          <w:lang w:eastAsia="en-US"/>
        </w:rPr>
        <w:t>5</w:t>
      </w:r>
      <w:r w:rsidR="00B32884" w:rsidRPr="00696C45">
        <w:rPr>
          <w:color w:val="000000"/>
          <w:sz w:val="26"/>
          <w:szCs w:val="26"/>
          <w:lang w:eastAsia="en-US"/>
        </w:rPr>
        <w:t xml:space="preserve"> </w:t>
      </w:r>
      <w:r w:rsidR="00046747">
        <w:rPr>
          <w:color w:val="000000"/>
          <w:sz w:val="26"/>
          <w:szCs w:val="26"/>
          <w:lang w:eastAsia="en-US"/>
        </w:rPr>
        <w:br/>
      </w:r>
      <w:r w:rsidR="00B32884" w:rsidRPr="00696C45">
        <w:rPr>
          <w:color w:val="000000"/>
          <w:sz w:val="26"/>
          <w:szCs w:val="26"/>
          <w:lang w:eastAsia="en-US"/>
        </w:rPr>
        <w:t xml:space="preserve">№ </w:t>
      </w:r>
      <w:r w:rsidR="00441B27">
        <w:rPr>
          <w:color w:val="000000"/>
          <w:sz w:val="26"/>
          <w:szCs w:val="26"/>
          <w:lang w:eastAsia="en-US"/>
        </w:rPr>
        <w:t>867</w:t>
      </w:r>
      <w:r w:rsidR="00B32884" w:rsidRPr="00696C45">
        <w:rPr>
          <w:color w:val="000000"/>
          <w:sz w:val="26"/>
          <w:szCs w:val="26"/>
          <w:lang w:eastAsia="en-US"/>
        </w:rPr>
        <w:t>-па «</w:t>
      </w:r>
      <w:r w:rsidR="00B274BE" w:rsidRPr="00B274BE">
        <w:rPr>
          <w:color w:val="000000"/>
          <w:sz w:val="26"/>
          <w:szCs w:val="26"/>
          <w:lang w:eastAsia="en-US"/>
        </w:rPr>
        <w:t>О подготовке документации по планировке территории для размещения объекта: «</w:t>
      </w:r>
      <w:r w:rsidR="00441B27">
        <w:rPr>
          <w:color w:val="000000"/>
          <w:sz w:val="26"/>
          <w:szCs w:val="26"/>
          <w:lang w:eastAsia="en-US"/>
        </w:rPr>
        <w:t>Нефтегазосборные сети Мамонтовского месторождения (Мамонтовский лицензионный участок), целевой программы 2023 года вторая очередь</w:t>
      </w:r>
      <w:r w:rsidR="00B32884">
        <w:rPr>
          <w:color w:val="000000"/>
          <w:sz w:val="26"/>
          <w:szCs w:val="26"/>
          <w:lang w:eastAsia="en-US"/>
        </w:rPr>
        <w:t>»</w:t>
      </w:r>
    </w:p>
    <w:p w14:paraId="421BE042" w14:textId="77777777" w:rsidR="00B32884" w:rsidRPr="00696C45" w:rsidRDefault="00B32884" w:rsidP="00B32884">
      <w:pPr>
        <w:jc w:val="center"/>
        <w:rPr>
          <w:sz w:val="26"/>
          <w:szCs w:val="26"/>
        </w:rPr>
      </w:pPr>
    </w:p>
    <w:p w14:paraId="42772A8E" w14:textId="77777777" w:rsidR="00B32884" w:rsidRPr="00696C45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0A86D9D" w14:textId="3E5CD231" w:rsidR="00B32884" w:rsidRPr="00696C45" w:rsidRDefault="007B25E2" w:rsidP="00B32884">
      <w:pPr>
        <w:ind w:firstLine="709"/>
        <w:jc w:val="both"/>
        <w:rPr>
          <w:color w:val="FF0000"/>
          <w:sz w:val="26"/>
          <w:szCs w:val="26"/>
        </w:rPr>
      </w:pPr>
      <w:r w:rsidRPr="007B25E2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пунктом 12</w:t>
      </w:r>
      <w:r w:rsidRPr="007B2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</w:t>
      </w:r>
      <w:r w:rsidRPr="007B25E2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Pr="007B25E2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</w:t>
      </w:r>
      <w:r w:rsidR="007D07D5">
        <w:rPr>
          <w:sz w:val="26"/>
          <w:szCs w:val="26"/>
        </w:rPr>
        <w:br/>
      </w:r>
      <w:r w:rsidRPr="007B25E2">
        <w:rPr>
          <w:sz w:val="26"/>
          <w:szCs w:val="26"/>
        </w:rPr>
        <w:t xml:space="preserve">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</w:t>
      </w:r>
      <w:r w:rsidR="007D07D5">
        <w:rPr>
          <w:sz w:val="26"/>
          <w:szCs w:val="26"/>
        </w:rPr>
        <w:br/>
      </w:r>
      <w:r w:rsidRPr="007B25E2">
        <w:rPr>
          <w:sz w:val="26"/>
          <w:szCs w:val="26"/>
        </w:rPr>
        <w:t xml:space="preserve"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</w:t>
      </w:r>
      <w:r w:rsidR="007D07D5">
        <w:rPr>
          <w:sz w:val="26"/>
          <w:szCs w:val="26"/>
        </w:rPr>
        <w:br/>
      </w:r>
      <w:r w:rsidRPr="007B25E2">
        <w:rPr>
          <w:sz w:val="26"/>
          <w:szCs w:val="26"/>
        </w:rPr>
        <w:t>и регионального значения»,</w:t>
      </w:r>
      <w:r>
        <w:rPr>
          <w:sz w:val="26"/>
          <w:szCs w:val="26"/>
        </w:rPr>
        <w:t xml:space="preserve"> </w:t>
      </w:r>
      <w:r w:rsidRPr="007B25E2">
        <w:rPr>
          <w:sz w:val="26"/>
          <w:szCs w:val="26"/>
        </w:rPr>
        <w:t xml:space="preserve">на основании заявления </w:t>
      </w:r>
      <w:r w:rsidR="00441B27">
        <w:rPr>
          <w:sz w:val="26"/>
          <w:szCs w:val="26"/>
        </w:rPr>
        <w:t>ПАО</w:t>
      </w:r>
      <w:r w:rsidR="00B274BE">
        <w:rPr>
          <w:sz w:val="26"/>
          <w:szCs w:val="26"/>
        </w:rPr>
        <w:t xml:space="preserve"> </w:t>
      </w:r>
      <w:r w:rsidR="00441B27">
        <w:rPr>
          <w:sz w:val="26"/>
          <w:szCs w:val="26"/>
        </w:rPr>
        <w:t>«</w:t>
      </w:r>
      <w:proofErr w:type="spellStart"/>
      <w:r w:rsidR="00441B27">
        <w:rPr>
          <w:sz w:val="26"/>
          <w:szCs w:val="26"/>
        </w:rPr>
        <w:t>НК</w:t>
      </w:r>
      <w:r w:rsidR="00D95502">
        <w:rPr>
          <w:sz w:val="26"/>
          <w:szCs w:val="26"/>
        </w:rPr>
        <w:t>«</w:t>
      </w:r>
      <w:r w:rsidR="00441B27">
        <w:rPr>
          <w:sz w:val="26"/>
          <w:szCs w:val="26"/>
        </w:rPr>
        <w:t>Роснефть</w:t>
      </w:r>
      <w:proofErr w:type="spellEnd"/>
      <w:r w:rsidR="00D95502">
        <w:rPr>
          <w:sz w:val="26"/>
          <w:szCs w:val="26"/>
        </w:rPr>
        <w:t>»</w:t>
      </w:r>
      <w:r w:rsidR="00721AF5" w:rsidRPr="00721AF5">
        <w:rPr>
          <w:sz w:val="26"/>
          <w:szCs w:val="26"/>
        </w:rPr>
        <w:t xml:space="preserve"> </w:t>
      </w:r>
      <w:r w:rsidR="007D07D5">
        <w:rPr>
          <w:sz w:val="26"/>
          <w:szCs w:val="26"/>
        </w:rPr>
        <w:br/>
      </w:r>
      <w:r w:rsidR="00B32884" w:rsidRPr="00696C45">
        <w:rPr>
          <w:sz w:val="26"/>
          <w:szCs w:val="26"/>
        </w:rPr>
        <w:t xml:space="preserve">от </w:t>
      </w:r>
      <w:r w:rsidR="00B274BE">
        <w:rPr>
          <w:sz w:val="26"/>
          <w:szCs w:val="26"/>
        </w:rPr>
        <w:t>2</w:t>
      </w:r>
      <w:r w:rsidR="00441B27">
        <w:rPr>
          <w:sz w:val="26"/>
          <w:szCs w:val="26"/>
        </w:rPr>
        <w:t>6</w:t>
      </w:r>
      <w:r w:rsidR="00B274BE">
        <w:rPr>
          <w:sz w:val="26"/>
          <w:szCs w:val="26"/>
        </w:rPr>
        <w:t>.0</w:t>
      </w:r>
      <w:r w:rsidR="00441B27">
        <w:rPr>
          <w:sz w:val="26"/>
          <w:szCs w:val="26"/>
        </w:rPr>
        <w:t>5</w:t>
      </w:r>
      <w:r w:rsidR="00B274BE">
        <w:rPr>
          <w:sz w:val="26"/>
          <w:szCs w:val="26"/>
        </w:rPr>
        <w:t>.202</w:t>
      </w:r>
      <w:r w:rsidR="00441B27">
        <w:rPr>
          <w:sz w:val="26"/>
          <w:szCs w:val="26"/>
        </w:rPr>
        <w:t>5</w:t>
      </w:r>
      <w:r w:rsidR="00B32884" w:rsidRPr="00696C45">
        <w:rPr>
          <w:sz w:val="26"/>
          <w:szCs w:val="26"/>
        </w:rPr>
        <w:t xml:space="preserve"> № </w:t>
      </w:r>
      <w:r w:rsidR="00441B27">
        <w:rPr>
          <w:sz w:val="26"/>
          <w:szCs w:val="26"/>
        </w:rPr>
        <w:t>03</w:t>
      </w:r>
      <w:r w:rsidR="00B274BE">
        <w:rPr>
          <w:sz w:val="26"/>
          <w:szCs w:val="26"/>
        </w:rPr>
        <w:t>/</w:t>
      </w:r>
      <w:r w:rsidR="00441B27">
        <w:rPr>
          <w:sz w:val="26"/>
          <w:szCs w:val="26"/>
        </w:rPr>
        <w:t>07-03</w:t>
      </w:r>
      <w:r w:rsidR="00B274BE">
        <w:rPr>
          <w:sz w:val="26"/>
          <w:szCs w:val="26"/>
        </w:rPr>
        <w:t>-</w:t>
      </w:r>
      <w:r w:rsidR="00D85D01">
        <w:rPr>
          <w:sz w:val="26"/>
          <w:szCs w:val="26"/>
        </w:rPr>
        <w:t>4860</w:t>
      </w:r>
      <w:r w:rsidR="00B32884">
        <w:rPr>
          <w:sz w:val="26"/>
          <w:szCs w:val="26"/>
        </w:rPr>
        <w:t xml:space="preserve"> </w:t>
      </w:r>
      <w:r w:rsidR="00B32884" w:rsidRPr="00696C45">
        <w:rPr>
          <w:color w:val="000000"/>
          <w:sz w:val="26"/>
          <w:szCs w:val="26"/>
        </w:rPr>
        <w:t>п о с т а н о в л я ю:</w:t>
      </w:r>
    </w:p>
    <w:p w14:paraId="08820CAF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002D57BD" w14:textId="09F87BDE" w:rsidR="00B32884" w:rsidRPr="00696C45" w:rsidRDefault="007B25E2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Отменить</w:t>
      </w:r>
      <w:r w:rsidR="00B32884" w:rsidRPr="00696C45">
        <w:rPr>
          <w:color w:val="000000"/>
          <w:sz w:val="26"/>
          <w:szCs w:val="26"/>
          <w:lang w:eastAsia="en-US"/>
        </w:rPr>
        <w:t xml:space="preserve"> постановление администрации Нефтеюганского района </w:t>
      </w:r>
      <w:r w:rsidR="007D07D5">
        <w:rPr>
          <w:color w:val="000000"/>
          <w:sz w:val="26"/>
          <w:szCs w:val="26"/>
          <w:lang w:eastAsia="en-US"/>
        </w:rPr>
        <w:br/>
      </w:r>
      <w:r w:rsidR="00B32884" w:rsidRPr="00696C45">
        <w:rPr>
          <w:color w:val="000000"/>
          <w:sz w:val="26"/>
          <w:szCs w:val="26"/>
          <w:lang w:eastAsia="en-US"/>
        </w:rPr>
        <w:t xml:space="preserve">от </w:t>
      </w:r>
      <w:r w:rsidR="00441B27">
        <w:rPr>
          <w:color w:val="000000"/>
          <w:sz w:val="26"/>
          <w:szCs w:val="26"/>
          <w:lang w:eastAsia="en-US"/>
        </w:rPr>
        <w:t>12.05.2025</w:t>
      </w:r>
      <w:r w:rsidR="00441B27" w:rsidRPr="00696C45">
        <w:rPr>
          <w:color w:val="000000"/>
          <w:sz w:val="26"/>
          <w:szCs w:val="26"/>
          <w:lang w:eastAsia="en-US"/>
        </w:rPr>
        <w:t xml:space="preserve"> № </w:t>
      </w:r>
      <w:r w:rsidR="00441B27">
        <w:rPr>
          <w:color w:val="000000"/>
          <w:sz w:val="26"/>
          <w:szCs w:val="26"/>
          <w:lang w:eastAsia="en-US"/>
        </w:rPr>
        <w:t>867</w:t>
      </w:r>
      <w:r w:rsidR="00441B27" w:rsidRPr="00696C45">
        <w:rPr>
          <w:color w:val="000000"/>
          <w:sz w:val="26"/>
          <w:szCs w:val="26"/>
          <w:lang w:eastAsia="en-US"/>
        </w:rPr>
        <w:t>-па «</w:t>
      </w:r>
      <w:r w:rsidR="00441B27" w:rsidRPr="00B274BE">
        <w:rPr>
          <w:color w:val="000000"/>
          <w:sz w:val="26"/>
          <w:szCs w:val="26"/>
          <w:lang w:eastAsia="en-US"/>
        </w:rPr>
        <w:t>О подготовке документации по планировке территории для размещения объекта: «</w:t>
      </w:r>
      <w:r w:rsidR="00441B27">
        <w:rPr>
          <w:color w:val="000000"/>
          <w:sz w:val="26"/>
          <w:szCs w:val="26"/>
          <w:lang w:eastAsia="en-US"/>
        </w:rPr>
        <w:t>Нефтегазосборные сети Мамонтовского месторождения (Мамонтовский лицензионный участок), целевой программы 2023 года вторая очередь».</w:t>
      </w:r>
    </w:p>
    <w:p w14:paraId="668BB00B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7ED93A8" w14:textId="1CB4B3DD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B274BE">
        <w:rPr>
          <w:sz w:val="26"/>
          <w:szCs w:val="26"/>
        </w:rPr>
        <w:t>Ченцову М.А.</w:t>
      </w:r>
    </w:p>
    <w:p w14:paraId="104646FC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31DF8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FDEC6B5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66FE9BCC" w14:textId="77777777" w:rsidR="007D07D5" w:rsidRPr="00D101D2" w:rsidRDefault="007D07D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359D9FD" w14:textId="19DDA48E" w:rsidR="009F38F6" w:rsidRDefault="009F38F6"/>
    <w:sectPr w:rsidR="009F38F6" w:rsidSect="000467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0337A2"/>
    <w:rsid w:val="00046747"/>
    <w:rsid w:val="000C38BB"/>
    <w:rsid w:val="00441B27"/>
    <w:rsid w:val="00721AF5"/>
    <w:rsid w:val="007B0D85"/>
    <w:rsid w:val="007B25E2"/>
    <w:rsid w:val="007D07D5"/>
    <w:rsid w:val="00804C6D"/>
    <w:rsid w:val="00860930"/>
    <w:rsid w:val="0091556B"/>
    <w:rsid w:val="009F38F6"/>
    <w:rsid w:val="00A5252B"/>
    <w:rsid w:val="00A735E1"/>
    <w:rsid w:val="00AA72D2"/>
    <w:rsid w:val="00B274BE"/>
    <w:rsid w:val="00B32884"/>
    <w:rsid w:val="00D85D01"/>
    <w:rsid w:val="00D95502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EBB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5</cp:revision>
  <cp:lastPrinted>2025-06-05T04:31:00Z</cp:lastPrinted>
  <dcterms:created xsi:type="dcterms:W3CDTF">2025-06-06T09:53:00Z</dcterms:created>
  <dcterms:modified xsi:type="dcterms:W3CDTF">2025-06-06T09:53:00Z</dcterms:modified>
</cp:coreProperties>
</file>