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2995" w:rsidRDefault="000C2035" w:rsidP="00FF2995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995" w:rsidRPr="00557F1B" w:rsidRDefault="00FF2995" w:rsidP="00FF2995">
      <w:pPr>
        <w:ind w:right="-1"/>
        <w:jc w:val="center"/>
        <w:rPr>
          <w:b/>
          <w:sz w:val="10"/>
          <w:szCs w:val="10"/>
        </w:rPr>
      </w:pPr>
    </w:p>
    <w:p w:rsidR="005A53A4" w:rsidRDefault="00FF2995" w:rsidP="005A53A4">
      <w:pPr>
        <w:jc w:val="center"/>
        <w:rPr>
          <w:b/>
        </w:rPr>
      </w:pPr>
      <w:r w:rsidRPr="001A76B8">
        <w:rPr>
          <w:b/>
        </w:rPr>
        <w:t>Муниципальное образов</w:t>
      </w:r>
      <w:r w:rsidRPr="001A76B8">
        <w:rPr>
          <w:b/>
        </w:rPr>
        <w:t>а</w:t>
      </w:r>
      <w:r w:rsidRPr="001A76B8">
        <w:rPr>
          <w:b/>
        </w:rPr>
        <w:t>ние Нефтеюганский район</w:t>
      </w:r>
      <w:r w:rsidR="005A53A4">
        <w:rPr>
          <w:b/>
        </w:rPr>
        <w:br/>
        <w:t>(Ханты-Мансийский автономный округ – Югра)</w:t>
      </w:r>
    </w:p>
    <w:p w:rsidR="00FF2995" w:rsidRDefault="00FF2995" w:rsidP="00FF2995">
      <w:pPr>
        <w:ind w:right="-1"/>
        <w:jc w:val="center"/>
        <w:rPr>
          <w:b/>
        </w:rPr>
      </w:pPr>
    </w:p>
    <w:p w:rsidR="00FF2995" w:rsidRPr="00067D39" w:rsidRDefault="004B0F1E" w:rsidP="00FF2995">
      <w:pPr>
        <w:jc w:val="center"/>
        <w:rPr>
          <w:b/>
          <w:caps/>
          <w:sz w:val="19"/>
          <w:szCs w:val="42"/>
        </w:rPr>
      </w:pPr>
      <w:r>
        <w:rPr>
          <w:b/>
          <w:caps/>
          <w:sz w:val="42"/>
          <w:szCs w:val="42"/>
        </w:rPr>
        <w:t xml:space="preserve">дума  </w:t>
      </w:r>
      <w:r w:rsidR="00FF2995">
        <w:rPr>
          <w:b/>
          <w:caps/>
          <w:sz w:val="42"/>
          <w:szCs w:val="42"/>
        </w:rPr>
        <w:t>Нефте</w:t>
      </w:r>
      <w:r w:rsidR="00FF2995">
        <w:rPr>
          <w:b/>
          <w:caps/>
          <w:sz w:val="42"/>
          <w:szCs w:val="42"/>
        </w:rPr>
        <w:t>ю</w:t>
      </w:r>
      <w:r w:rsidR="00FF2995">
        <w:rPr>
          <w:b/>
          <w:caps/>
          <w:sz w:val="42"/>
          <w:szCs w:val="42"/>
        </w:rPr>
        <w:t>ганск</w:t>
      </w:r>
      <w:r>
        <w:rPr>
          <w:b/>
          <w:caps/>
          <w:sz w:val="42"/>
          <w:szCs w:val="42"/>
        </w:rPr>
        <w:t>ого</w:t>
      </w:r>
      <w:r w:rsidR="00FF2995">
        <w:rPr>
          <w:b/>
          <w:caps/>
          <w:sz w:val="42"/>
          <w:szCs w:val="42"/>
        </w:rPr>
        <w:t xml:space="preserve">  район</w:t>
      </w:r>
      <w:r>
        <w:rPr>
          <w:b/>
          <w:caps/>
          <w:sz w:val="42"/>
          <w:szCs w:val="42"/>
        </w:rPr>
        <w:t>а</w:t>
      </w:r>
      <w:r w:rsidR="00FF2995">
        <w:rPr>
          <w:b/>
          <w:caps/>
          <w:sz w:val="42"/>
          <w:szCs w:val="42"/>
        </w:rPr>
        <w:t xml:space="preserve">  </w:t>
      </w:r>
    </w:p>
    <w:p w:rsidR="00FF2995" w:rsidRPr="001A76B8" w:rsidRDefault="00FF2995" w:rsidP="00FF2995">
      <w:pPr>
        <w:jc w:val="center"/>
        <w:rPr>
          <w:b/>
          <w:sz w:val="32"/>
        </w:rPr>
      </w:pPr>
    </w:p>
    <w:p w:rsidR="00FF2995" w:rsidRPr="00067D39" w:rsidRDefault="00FF2995" w:rsidP="00FF2995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решение</w:t>
      </w:r>
    </w:p>
    <w:p w:rsidR="00FF2995" w:rsidRPr="009A0CCA" w:rsidRDefault="00FF2995" w:rsidP="00FF2995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FF2995" w:rsidRPr="008B43A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FF2995" w:rsidRPr="0091535E" w:rsidRDefault="004F3698" w:rsidP="00B3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</w:t>
            </w:r>
          </w:p>
        </w:tc>
        <w:tc>
          <w:tcPr>
            <w:tcW w:w="7938" w:type="dxa"/>
            <w:vMerge w:val="restart"/>
          </w:tcPr>
          <w:p w:rsidR="00FF2995" w:rsidRPr="008B43A5" w:rsidRDefault="00FF2995" w:rsidP="00A134C8">
            <w:pPr>
              <w:jc w:val="right"/>
              <w:rPr>
                <w:sz w:val="24"/>
                <w:szCs w:val="24"/>
              </w:rPr>
            </w:pPr>
            <w:r w:rsidRPr="008B43A5">
              <w:rPr>
                <w:sz w:val="24"/>
                <w:szCs w:val="24"/>
              </w:rPr>
              <w:t>№</w:t>
            </w:r>
            <w:r w:rsidR="004F068F">
              <w:rPr>
                <w:sz w:val="24"/>
                <w:szCs w:val="24"/>
                <w:u w:val="single"/>
              </w:rPr>
              <w:t xml:space="preserve"> </w:t>
            </w:r>
            <w:r w:rsidR="004F3698">
              <w:rPr>
                <w:sz w:val="24"/>
                <w:szCs w:val="24"/>
                <w:u w:val="single"/>
              </w:rPr>
              <w:t>698</w:t>
            </w:r>
            <w:r w:rsidR="001A338C" w:rsidRPr="00F23411">
              <w:rPr>
                <w:sz w:val="24"/>
                <w:szCs w:val="24"/>
                <w:u w:val="single"/>
              </w:rPr>
              <w:t xml:space="preserve"> </w:t>
            </w:r>
            <w:r w:rsidR="00FC3CEF" w:rsidRPr="00FC3CEF">
              <w:rPr>
                <w:color w:val="FFFFFF"/>
                <w:sz w:val="24"/>
                <w:szCs w:val="24"/>
                <w:u w:val="single"/>
              </w:rPr>
              <w:t>.</w:t>
            </w:r>
            <w:r w:rsidR="00494BC5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FF2995" w:rsidRPr="009A0CC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418" w:type="dxa"/>
          </w:tcPr>
          <w:p w:rsidR="00FF2995" w:rsidRPr="009A0CCA" w:rsidRDefault="00FF2995" w:rsidP="00F73704">
            <w:pPr>
              <w:jc w:val="center"/>
            </w:pPr>
          </w:p>
        </w:tc>
        <w:tc>
          <w:tcPr>
            <w:tcW w:w="7938" w:type="dxa"/>
            <w:vMerge/>
          </w:tcPr>
          <w:p w:rsidR="00FF2995" w:rsidRPr="009A0CCA" w:rsidRDefault="00FF2995" w:rsidP="00F73704">
            <w:pPr>
              <w:jc w:val="right"/>
            </w:pPr>
          </w:p>
        </w:tc>
      </w:tr>
    </w:tbl>
    <w:p w:rsidR="00FF2995" w:rsidRPr="009A0CCA" w:rsidRDefault="00FF2995" w:rsidP="00FF2995">
      <w:pPr>
        <w:jc w:val="center"/>
      </w:pPr>
      <w:r w:rsidRPr="009A0CCA">
        <w:t>г.Нефтеюганск</w:t>
      </w:r>
    </w:p>
    <w:p w:rsidR="002C70AF" w:rsidRDefault="002C70AF" w:rsidP="002C70AF">
      <w:pPr>
        <w:autoSpaceDE w:val="0"/>
        <w:autoSpaceDN w:val="0"/>
        <w:adjustRightInd w:val="0"/>
        <w:rPr>
          <w:sz w:val="28"/>
          <w:szCs w:val="28"/>
        </w:rPr>
      </w:pPr>
    </w:p>
    <w:p w:rsidR="00BA63F2" w:rsidRPr="00BA63F2" w:rsidRDefault="00BA63F2" w:rsidP="00BA63F2">
      <w:pPr>
        <w:tabs>
          <w:tab w:val="left" w:pos="6096"/>
        </w:tabs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О внесении изменений в Устав Нефтеюганского муниципального района Ханты-Мансийского автономного округа – Югры</w:t>
      </w:r>
    </w:p>
    <w:p w:rsidR="00BA63F2" w:rsidRPr="00BA63F2" w:rsidRDefault="00BA63F2" w:rsidP="00BA6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3F2" w:rsidRPr="00BA63F2" w:rsidRDefault="00BA63F2" w:rsidP="00BA6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– Югры, с целью приведения Устава Нефтеюганского муниципального района Ханты-Мансийского автономного округа – Югры (далее также – Устав) в соответствие с действующим законодательством</w:t>
      </w:r>
    </w:p>
    <w:p w:rsidR="001469B2" w:rsidRPr="00AD7CE5" w:rsidRDefault="001469B2" w:rsidP="001469B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469B2" w:rsidRPr="00AD7CE5" w:rsidRDefault="001469B2" w:rsidP="001469B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AD7CE5">
        <w:rPr>
          <w:rFonts w:eastAsia="Calibri"/>
          <w:sz w:val="28"/>
          <w:szCs w:val="28"/>
        </w:rPr>
        <w:t>Дума Нефтеюганского района решила:</w:t>
      </w:r>
    </w:p>
    <w:p w:rsidR="001469B2" w:rsidRPr="00AD7CE5" w:rsidRDefault="001469B2" w:rsidP="001469B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A63F2" w:rsidRPr="00BA63F2" w:rsidRDefault="00BA63F2" w:rsidP="00BA63F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Внести в Устав Нефтеюганского муниципального района Ханты-Мансийского автономного округа – Югры (в редакции решений Думы Нефтеюганского района от 16.06.2005 № 616, от 26.02.2007 № 295, от 28.01.2008 № 645, от 16.07.2008 № 757, от 06.04.2009 № 902, от 24.09.2009 № 977,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от 11.03.2010 № 1060, от 29.07.2010 № 1111, от 31.08.2010 № 1115, от 14.12.2010 № 1170, от 21.02.2011 № 1200, от 23.09.2011 № 70, от 29.02.2012 № 165,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от 10.08.2012 № 260, от 25.12.2012 № 315, от 27.03.2013 № 340, от 27.08.2013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№ 390, от 31.01.2014 № 445, от 23.12.2014 № 545, от 08.04.2015 № 580,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от 28.04.2015 № 590, от 07.10.2015 № 653, от 10.02.2016 № 687, от 01.06.2016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№ 745, от 15.02.2017 № 86, от 05.07.2017 № 141, от 23.08.2017</w:t>
      </w:r>
      <w:r w:rsidR="0074645D">
        <w:rPr>
          <w:sz w:val="28"/>
          <w:szCs w:val="28"/>
        </w:rPr>
        <w:t xml:space="preserve"> </w:t>
      </w:r>
      <w:r w:rsidRPr="00BA63F2">
        <w:rPr>
          <w:sz w:val="28"/>
          <w:szCs w:val="28"/>
        </w:rPr>
        <w:t xml:space="preserve">№ 154,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от 25.10.2017 № 178, от 28.02.2018 № 219, от 30.05.2018 № 242, от 24.08.2018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№ 262, от 28.11.2018 № 300, от 23.01.2019 № 319, от 13.06.2019 № 378,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от 27.11.2019 № 436, от 26.08.2020 № 518, от 30.09.2020 № 529, от 17.03.2021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№ 591, от 28.04.2021 № 606, от 31.08.2021 № 653, от 06.10.2021 № 677) следующие изменения:</w:t>
      </w:r>
    </w:p>
    <w:p w:rsidR="00BA63F2" w:rsidRPr="00BA63F2" w:rsidRDefault="00BA63F2" w:rsidP="00BA63F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в статье 38: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подпункты 21 и 22 пункта 1 признать утратившими силу;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1.1.2.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подпункт 14  пункта 3 признать утратившим силу;</w:t>
      </w:r>
    </w:p>
    <w:p w:rsidR="00BA63F2" w:rsidRPr="00BA63F2" w:rsidRDefault="00BA63F2" w:rsidP="00BA63F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lastRenderedPageBreak/>
        <w:t>1.2.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статью 39 изложить в следующей редакции: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«Статья 39. Контрольно-счетная палата Нефтеюганского района</w:t>
      </w:r>
    </w:p>
    <w:p w:rsidR="00BA63F2" w:rsidRPr="00BA63F2" w:rsidRDefault="00BA63F2" w:rsidP="00BA63F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Контрольно-счетная палата Нефтеюганского района является постоянно действующим органом внешнего муниципального финансового контроля и образуется Думой района.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 xml:space="preserve">Контрольно-счетная палата Нефтеюганского района обладает правами юридического лица и является муниципальным казенным учреждением. 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Контрольно-счетная палата Нефтеюганского района обладает организационной и функциональной независимостью, осуществляет свою деятельность самостоятельно.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Контрольно-счетная палата Нефтеюганского района подотчетна Думе района.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Порядок деятельности Контрольно-счетной палаты Нефтеюганского района устанавливается решением Думы района. 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Контрольно-счетная палата Нефтеюганского района ежегодно подготавливает отчет о своей деятельности, который направляется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на рассмотрение в Думу района. После рассмотрения Думой района отчет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о деятельности Контрольно-счетной палаты Нефтеюганского района опубликовывается в средствах массовой информации Нефтеюганского района или размещается на официальном сайте органов местного самоуправления Нефтеюганского района.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Должностным лицам Контрольно-счетной палаты Нефтеюганского района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Нефтеюганского района (в том числе по медицинскому и санаторно-курортному обеспечению, бытовому, транспортному и иным видам обслуживания).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Должностные лица Контрольно-счетной палаты Нефтеюганского района обязаны соблюдать ограничения, запреты, исполнять обязанности, которые установлены Федеральным законом от 25.12.2008 № 273-ФЗ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«О противодействии коррупции», Федеральным законом от 03.12.2012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законом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Финансовое обеспечение деятельности Контрольно-счетной палаты Нефтеюганского района осуществляется за счет средств бюджета Нефтеюганского района и предусматривается в объеме, позволяющем обеспечить возможность осуществления возложенных на неё полномочий.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lastRenderedPageBreak/>
        <w:t>Материально-техническое и организационное обеспечение деятельности Контрольно-счетной палаты Нефтеюганского района осуществляется в порядке, определенном решением Думы района.»;</w:t>
      </w:r>
    </w:p>
    <w:p w:rsidR="00BA63F2" w:rsidRPr="00BA63F2" w:rsidRDefault="00BA63F2" w:rsidP="00BA63F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 xml:space="preserve">Главу </w:t>
      </w:r>
      <w:r w:rsidRPr="00BA63F2">
        <w:rPr>
          <w:sz w:val="28"/>
          <w:szCs w:val="28"/>
          <w:lang w:val="en-US"/>
        </w:rPr>
        <w:t>VIII</w:t>
      </w:r>
      <w:r w:rsidRPr="00BA63F2">
        <w:rPr>
          <w:sz w:val="28"/>
          <w:szCs w:val="28"/>
        </w:rPr>
        <w:t xml:space="preserve"> дополнить статьями 39.1 – 39.4 следующего содержания: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«Статья 39.1. Состав и структура Контрольно-счетной палаты Нефтеюганского района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Контрольно-счетная палата Нефтеюганского района образуется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в составе председателя, заместителя председателя и аппарата Контрольно-счетной палаты Нефтеюганского района. В состав аппарата Контрольно-счетной палаты Нефтеюганского района входят инспекторы и иные штатные работники.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Структура Контрольно-счетной палаты Нефтеюганского района определяется в порядке, установленном нормативным правовым актом Думы района.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 xml:space="preserve">3. </w:t>
      </w:r>
      <w:r w:rsidRPr="00BA63F2">
        <w:rPr>
          <w:sz w:val="28"/>
          <w:szCs w:val="28"/>
        </w:rPr>
        <w:tab/>
        <w:t xml:space="preserve">Руководит работой Контрольно-счетной палаты Нефтеюганского района председатель Контрольно-счетной палаты Нефтеюганского района. 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Должность председателя Контрольно-счетной палаты Нефтеюганского района, заместителя председателя относится к муниципальным должностям.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Председатель, заместитель председателя и инспекторы Контрольно-счетной палаты Нефтеюганского района являются должностными лицами Контрольно-счетной палаты Нефтеюганского района. Должностные лица Контрольно-счетной палаты Нефтеюганского района обладают гарантиями профессиональной независимости.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Штатная численность Контрольно-счетной палаты Нефтеюганского района определяется решением Думы района по представлению председателя Контрольно-счетной палаты Нефтеюганского района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 Нефтеюганского района.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В Контрольно-счетной палате Нефтеюганского района может быть образован коллегиальный орган (коллегия). Коллегиальный орган (коллегия) рассматривает наиболее важные вопросы деятельности Контрольно-счетной палаты Нефтеюганского района,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 нормативным правовым актом Думы района.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Статья 39.2. Порядок назначения на должность председателя, заместителя председателя Контрольно-счетной палаты Нефтеюганского района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Председатель, заместитель председателя Контрольно-счетной палаты Нефтеюганского района, назначаются на должность Думой района сроком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на пять лет.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Предложение о кандидатуре на должность председателя Контрольно-счетной палаты Нефтеюганского района вносится в Думу района: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1) председателем Думы района;</w:t>
      </w:r>
    </w:p>
    <w:p w:rsidR="00BA63F2" w:rsidRPr="00BA63F2" w:rsidRDefault="00BA63F2" w:rsidP="00BA63F2">
      <w:pPr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lastRenderedPageBreak/>
        <w:t>2) депутатами Думы района - не менее одной трети от установленного числа депутатов Думы района;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3) Главой района.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Право внесения предложений о кандидатуре на должность председателя Контрольно-счетной палаты Нефтеюганского района в Думу района предоставлено также комитетам и комиссиям Думы района.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 xml:space="preserve">Предложения о кандидатурах на должность заместителя председателя Контрольно-счетной палаты Нефтеюганского района вносятся в Думу района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в порядке, установленном нормативным правовым актом Думы района.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Порядок рассмотрения кандидатур на должности председателя, заместителя председателя Контрольно-счетной палаты Нефтеюганского района устанавливается нормативным правовым актом Думы района.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Статья 39.3. Полномочия Контрольно-счетной палаты Нефтеюганского района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1.</w:t>
      </w:r>
      <w:r w:rsidRPr="00BA63F2">
        <w:rPr>
          <w:sz w:val="28"/>
          <w:szCs w:val="28"/>
        </w:rPr>
        <w:tab/>
        <w:t>Контрольно-счетная палата Нефтеюганского района осуществляет следующие основные полномочия: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организация и осуществление контроля за законностью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и эффективностью использования средств бюджета Нефтеюганского района,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а также иных средств в случаях, предусмотренных законодательством Российской Федерации;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экспертиза проектов бюджета Нефтеюганского района, проверка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и анализ обоснованности его показателей;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внешняя проверка годового отчета об исполнении бюджета Нефтеюганского района;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проведение аудита в сфере закупок товаров, работ и услуг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оценка эффективности формирования муниципальной собственности Нефтеюганского района, управления и распоряжения такой собственностью </w:t>
      </w:r>
      <w:r>
        <w:rPr>
          <w:sz w:val="28"/>
          <w:szCs w:val="28"/>
        </w:rPr>
        <w:br/>
      </w:r>
      <w:r w:rsidRPr="00BA63F2">
        <w:rPr>
          <w:sz w:val="28"/>
          <w:szCs w:val="28"/>
        </w:rPr>
        <w:t>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оценка эффективности предоставления налоговых и иных льгот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и преимуществ, бюджетных кредитов за счет средств бюджета Нефтеюганского района, а также оценка законности предоставления муниципальных гарантий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Нефтеюганского района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и имущества, находящегося в муниципальной собственности Нефтеюганского района;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экспертиза проектов муниципальных правовых актов Нефтеюганского района в части, касающейся расходных обязательств муниципального образования Нефтеюганский район, экспертиза проектов муниципальных правовых актов Нефтеюганского района, приводящих к изменению доходов </w:t>
      </w:r>
      <w:r w:rsidRPr="00BA63F2">
        <w:rPr>
          <w:sz w:val="28"/>
          <w:szCs w:val="28"/>
        </w:rPr>
        <w:lastRenderedPageBreak/>
        <w:t>бюджета Нефтеюганского района, а также муниципальных программ Нефтеюганского района (проектов муниципальных программ Нефтеюганского района);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8)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анализ и мониторинг бюджетного процесса в муниципальном образовании Нефтеюганский район, в том числе подготовка предложений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по устранению выявленных отклонений в бюджетном процессе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и совершенствованию бюджетного законодательства Российской Федерации;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9)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проведение оперативного анализа исполнения и контроля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за организацией исполнения бюджета Нефтеюганского района в текущем финансовом году, ежеквартальное представление информации о ходе исполнения бюджета Нефтеюганского района, о результатах проведенных контрольных и экспертно-аналитических мероприятий в Думу района и Главе района;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10)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осуществление контроля за состоянием муниципального внутреннего и внешнего долга;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11)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оценка реализуемости, рисков и результатов достижения целей социально-экономического развития муниципального образования Нефтеюганский район, предусмотренных документами стратегического планирования муниципального образования Нефтеюганский район, в пределах компетенции Контрольно-счетной палаты Нефтеюганского района;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12)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участие в пределах полномочий в мероприятиях, направленных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на противодействие коррупции;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13)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иные полномочия в сфере внешнего муниципального финансового контроля, установленные федеральными законами, законами Ханты-Мансийского автономного округа – Югры, настоящим Уставом и нормативными правовыми актами Думы района.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 xml:space="preserve">2. Контрольно-счетная палата Нефтеюганского района наряду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с полномочиями, предусмотренными пунктом 1 настоящей статьи, осуществляет контроль за законностью и эффективностью использования средств бюджета Нефтеюганского района, поступивших в бюджеты поселений, входящих в состав муниципального района.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Статья 39.4. Досрочное освобождение от должности председателя, заместителя председателя Контрольно-счетной палаты Нефтеюганского района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Должностное лицо Контрольно-счетной палаты Нефтеюганского района, замещающее муниципальную должность, досрочно освобождается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от должности на основании решения Думы района в случае: 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вступления в законную силу обвинительного приговора суда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в отношении его;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признания его недееспособным или ограниченно дееспособным вступившим в законную силу решением суда;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подачи письменного заявления об отставке;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lastRenderedPageBreak/>
        <w:t>5)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от установленного числа депутатов Думы района;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6)</w:t>
      </w:r>
      <w:r>
        <w:rPr>
          <w:sz w:val="28"/>
          <w:szCs w:val="28"/>
        </w:rPr>
        <w:tab/>
      </w:r>
      <w:proofErr w:type="gramStart"/>
      <w:r w:rsidRPr="00BA63F2">
        <w:rPr>
          <w:sz w:val="28"/>
          <w:szCs w:val="28"/>
        </w:rPr>
        <w:t>достижения</w:t>
      </w:r>
      <w:proofErr w:type="gramEnd"/>
      <w:r w:rsidRPr="00BA63F2">
        <w:rPr>
          <w:sz w:val="28"/>
          <w:szCs w:val="28"/>
        </w:rPr>
        <w:t xml:space="preserve"> установленного нормативным правовым актом Думы района в соответствии с федеральным законом предельного возраста пребывания в должности;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выявления обстоятельств, предусмотренных частями 4 - 6 статьи 7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BA63F2" w:rsidRPr="00BA63F2" w:rsidRDefault="00BA63F2" w:rsidP="00BA63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8)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несоблюдения ограничений, запретов, неисполнения обязанностей, которые установлены Федеральным законом от 25.12.2008 № 273-ФЗ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«О противодействии коррупции», Федеральным законом от 03.12.2012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законом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BA63F2" w:rsidRPr="00BA63F2" w:rsidRDefault="00BA63F2" w:rsidP="00BA63F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пункт 6 статьи 54 дополнить подпунктом 6.4 следующего содержания: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«6.4. Меры по материальному и социальному обеспечению председателя, заместителя председателя, инспекторов и иных работников аппарата Контрольно-счетной палаты Нефтеюганского района устанавливаются решением Думы района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Ханты-Мансийского автономного округа – Югры.»;</w:t>
      </w:r>
    </w:p>
    <w:p w:rsidR="00BA63F2" w:rsidRPr="00BA63F2" w:rsidRDefault="00BA63F2" w:rsidP="00BA63F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Статью 56 изложить в следующей редакции:</w:t>
      </w:r>
    </w:p>
    <w:p w:rsidR="00BA63F2" w:rsidRPr="00BA63F2" w:rsidRDefault="00BA63F2" w:rsidP="00BA63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«Статья 56.</w:t>
      </w:r>
      <w:r w:rsidRPr="00BA63F2">
        <w:rPr>
          <w:sz w:val="28"/>
          <w:szCs w:val="28"/>
        </w:rPr>
        <w:tab/>
        <w:t>Муниципальные заимствования и муниципальный долг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Нефтеюганский район в соответствии с требованиями Бюджетного кодекса Российской Федерации вправе привлекать заемные средства в бюджет Нефтеюганского района путем размещения муниципальных ценных бумаг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и в форме кредитов из других бюджетов бюджетной системы Российской Федерации и от кредитных организаций, по которым возникают долговые обязательства Нефтеюганского района как заемщика, выраженные в валюте Российской Федерации.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Муниципальные заимствования Нефтеюганского района осуществляются в целях финансирования дефицита бюджета Нефтеюганского района, а также погашения долговых обязательств Нефтеюганского района, пополнения в течение финансового года остатков средств на счетах бюджета Нефтеюганского района.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Долговые обязательства Нефтеюганского района полностью и без условий обеспечиваются всем находящимся в собственности муниципального образования Нефтеюганский район имуществом, составляющим муниципальную казну, и исполняются за счет средств бюджета Нефтеюганского района.</w:t>
      </w:r>
    </w:p>
    <w:p w:rsidR="00BA63F2" w:rsidRPr="00BA63F2" w:rsidRDefault="00BA63F2" w:rsidP="00BA63F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Положение об осуществлении муниципальных заимствований, обслуживании и управлении муниципальным долгом Нефтеюганского района муниципального района Ханты-Мансийского автономного округа – Югры утверждается Думой района.».</w:t>
      </w:r>
    </w:p>
    <w:p w:rsidR="00BA63F2" w:rsidRPr="00BA63F2" w:rsidRDefault="00BA63F2" w:rsidP="00BA63F2">
      <w:pPr>
        <w:tabs>
          <w:tab w:val="left" w:pos="1134"/>
          <w:tab w:val="left" w:pos="6096"/>
        </w:tabs>
        <w:autoSpaceDE w:val="0"/>
        <w:autoSpaceDN w:val="0"/>
        <w:adjustRightInd w:val="0"/>
        <w:ind w:right="-58"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Направить настоящее решение Думы Нефтеюганского района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>в Управление Министерства юстиции Российской Федерации по Ханты-Мансийскому автономному округу – Югре на государственную регистрацию.</w:t>
      </w:r>
    </w:p>
    <w:p w:rsidR="00BA63F2" w:rsidRPr="00BA63F2" w:rsidRDefault="00BA63F2" w:rsidP="00BA63F2">
      <w:pPr>
        <w:tabs>
          <w:tab w:val="left" w:pos="1134"/>
          <w:tab w:val="left" w:pos="6096"/>
        </w:tabs>
        <w:autoSpaceDE w:val="0"/>
        <w:autoSpaceDN w:val="0"/>
        <w:adjustRightInd w:val="0"/>
        <w:ind w:right="-58"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 xml:space="preserve">Опубликовать настоящее решение Думы Нефтеюганского района </w:t>
      </w:r>
      <w:r w:rsidR="0074645D">
        <w:rPr>
          <w:sz w:val="28"/>
          <w:szCs w:val="28"/>
        </w:rPr>
        <w:br/>
      </w:r>
      <w:r w:rsidRPr="00BA63F2">
        <w:rPr>
          <w:sz w:val="28"/>
          <w:szCs w:val="28"/>
        </w:rPr>
        <w:t xml:space="preserve">в газете «Югорское обозрение» в течение семи дней со дня поступления </w:t>
      </w:r>
      <w:r w:rsidR="0074645D">
        <w:rPr>
          <w:sz w:val="28"/>
          <w:szCs w:val="28"/>
        </w:rPr>
        <w:br/>
      </w:r>
      <w:bookmarkStart w:id="0" w:name="_GoBack"/>
      <w:bookmarkEnd w:id="0"/>
      <w:r w:rsidRPr="00BA63F2">
        <w:rPr>
          <w:sz w:val="28"/>
          <w:szCs w:val="28"/>
        </w:rPr>
        <w:t>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акте о внесении изменений в Устав Нефтеюганского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сайте органов местного самоуправления Нефтеюганского района.</w:t>
      </w:r>
    </w:p>
    <w:p w:rsidR="00BA63F2" w:rsidRPr="00BA63F2" w:rsidRDefault="00BA63F2" w:rsidP="00BA63F2">
      <w:pPr>
        <w:tabs>
          <w:tab w:val="left" w:pos="1134"/>
          <w:tab w:val="left" w:pos="6096"/>
        </w:tabs>
        <w:autoSpaceDE w:val="0"/>
        <w:autoSpaceDN w:val="0"/>
        <w:adjustRightInd w:val="0"/>
        <w:ind w:right="-58" w:firstLine="720"/>
        <w:jc w:val="both"/>
        <w:rPr>
          <w:sz w:val="28"/>
          <w:szCs w:val="28"/>
        </w:rPr>
      </w:pPr>
      <w:r w:rsidRPr="00BA63F2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BA63F2">
        <w:rPr>
          <w:sz w:val="28"/>
          <w:szCs w:val="28"/>
        </w:rPr>
        <w:t>Настоящее решение Думы Нефтеюганского района вступает в силу после официального опубликования в газете «Югорское обозрение».</w:t>
      </w: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5268EF" w:rsidRPr="00AD7CE5" w:rsidTr="00C6176A">
        <w:tc>
          <w:tcPr>
            <w:tcW w:w="5245" w:type="dxa"/>
          </w:tcPr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 xml:space="preserve">Глава </w:t>
            </w: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Нефтеюганского района</w:t>
            </w: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  <w:u w:val="single"/>
              </w:rPr>
              <w:t xml:space="preserve">                                </w:t>
            </w:r>
            <w:proofErr w:type="spellStart"/>
            <w:r w:rsidR="00105604" w:rsidRPr="00AD7CE5">
              <w:rPr>
                <w:sz w:val="28"/>
                <w:szCs w:val="28"/>
              </w:rPr>
              <w:t>А.А.Бочко</w:t>
            </w:r>
            <w:proofErr w:type="spellEnd"/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«</w:t>
            </w:r>
            <w:r w:rsidRPr="00AD7CE5">
              <w:rPr>
                <w:sz w:val="28"/>
                <w:szCs w:val="28"/>
                <w:u w:val="single"/>
              </w:rPr>
              <w:t xml:space="preserve"> </w:t>
            </w:r>
            <w:r w:rsidR="004F3698">
              <w:rPr>
                <w:sz w:val="28"/>
                <w:szCs w:val="28"/>
                <w:u w:val="single"/>
              </w:rPr>
              <w:t>08</w:t>
            </w:r>
            <w:r w:rsidRPr="00AD7CE5">
              <w:rPr>
                <w:sz w:val="28"/>
                <w:szCs w:val="28"/>
                <w:u w:val="single"/>
              </w:rPr>
              <w:t xml:space="preserve"> </w:t>
            </w:r>
            <w:r w:rsidRPr="00AD7CE5">
              <w:rPr>
                <w:sz w:val="28"/>
                <w:szCs w:val="28"/>
              </w:rPr>
              <w:t>»</w:t>
            </w:r>
            <w:r w:rsidR="005F6C26" w:rsidRPr="00AD7CE5">
              <w:rPr>
                <w:sz w:val="28"/>
                <w:szCs w:val="28"/>
                <w:u w:val="single"/>
              </w:rPr>
              <w:t xml:space="preserve">   </w:t>
            </w:r>
            <w:r w:rsidR="004F3698">
              <w:rPr>
                <w:sz w:val="28"/>
                <w:szCs w:val="28"/>
                <w:u w:val="single"/>
              </w:rPr>
              <w:t>декабря</w:t>
            </w:r>
            <w:r w:rsidR="005F6C26" w:rsidRPr="00AD7CE5">
              <w:rPr>
                <w:sz w:val="28"/>
                <w:szCs w:val="28"/>
                <w:u w:val="single"/>
              </w:rPr>
              <w:t xml:space="preserve">  </w:t>
            </w:r>
            <w:r w:rsidRPr="00AD7CE5">
              <w:rPr>
                <w:sz w:val="28"/>
                <w:szCs w:val="28"/>
              </w:rPr>
              <w:t>2021 г.</w:t>
            </w:r>
          </w:p>
        </w:tc>
        <w:tc>
          <w:tcPr>
            <w:tcW w:w="4961" w:type="dxa"/>
          </w:tcPr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:rsidR="005268EF" w:rsidRPr="00AD7CE5" w:rsidRDefault="007A0275" w:rsidP="00316EAF">
            <w:pPr>
              <w:ind w:left="27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П</w:t>
            </w:r>
            <w:r w:rsidR="005268EF" w:rsidRPr="00AD7CE5">
              <w:rPr>
                <w:sz w:val="28"/>
                <w:szCs w:val="28"/>
              </w:rPr>
              <w:t>редседател</w:t>
            </w:r>
            <w:r w:rsidRPr="00AD7CE5">
              <w:rPr>
                <w:sz w:val="28"/>
                <w:szCs w:val="28"/>
              </w:rPr>
              <w:t>ь</w:t>
            </w:r>
            <w:r w:rsidR="005268EF" w:rsidRPr="00AD7CE5">
              <w:rPr>
                <w:sz w:val="28"/>
                <w:szCs w:val="28"/>
              </w:rPr>
              <w:t xml:space="preserve"> Думы </w:t>
            </w:r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Нефтеюганского района</w:t>
            </w:r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  <w:u w:val="single"/>
              </w:rPr>
              <w:t xml:space="preserve">                              </w:t>
            </w:r>
            <w:proofErr w:type="spellStart"/>
            <w:r w:rsidR="007A0275" w:rsidRPr="00AD7CE5">
              <w:rPr>
                <w:sz w:val="28"/>
                <w:szCs w:val="28"/>
              </w:rPr>
              <w:t>Т.Г</w:t>
            </w:r>
            <w:r w:rsidR="00E954FE" w:rsidRPr="00AD7CE5">
              <w:rPr>
                <w:sz w:val="28"/>
                <w:szCs w:val="28"/>
              </w:rPr>
              <w:t>.</w:t>
            </w:r>
            <w:r w:rsidR="007A0275" w:rsidRPr="00AD7CE5">
              <w:rPr>
                <w:sz w:val="28"/>
                <w:szCs w:val="28"/>
              </w:rPr>
              <w:t>Котова</w:t>
            </w:r>
            <w:proofErr w:type="spellEnd"/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:rsidR="005268EF" w:rsidRPr="00AD7CE5" w:rsidRDefault="004F3698" w:rsidP="00316EAF">
            <w:pPr>
              <w:ind w:left="27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«</w:t>
            </w:r>
            <w:r w:rsidRPr="00AD7CE5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08</w:t>
            </w:r>
            <w:r w:rsidRPr="00AD7CE5">
              <w:rPr>
                <w:sz w:val="28"/>
                <w:szCs w:val="28"/>
                <w:u w:val="single"/>
              </w:rPr>
              <w:t xml:space="preserve"> </w:t>
            </w:r>
            <w:r w:rsidRPr="00AD7CE5">
              <w:rPr>
                <w:sz w:val="28"/>
                <w:szCs w:val="28"/>
              </w:rPr>
              <w:t>»</w:t>
            </w:r>
            <w:r w:rsidRPr="00AD7CE5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>декабря</w:t>
            </w:r>
            <w:r w:rsidRPr="00AD7CE5">
              <w:rPr>
                <w:sz w:val="28"/>
                <w:szCs w:val="28"/>
                <w:u w:val="single"/>
              </w:rPr>
              <w:t xml:space="preserve">  </w:t>
            </w:r>
            <w:r w:rsidRPr="00AD7CE5">
              <w:rPr>
                <w:sz w:val="28"/>
                <w:szCs w:val="28"/>
              </w:rPr>
              <w:t>2021 г.</w:t>
            </w:r>
          </w:p>
        </w:tc>
      </w:tr>
    </w:tbl>
    <w:p w:rsidR="00105604" w:rsidRPr="00AD7CE5" w:rsidRDefault="00105604" w:rsidP="00E4088F">
      <w:pPr>
        <w:rPr>
          <w:bCs/>
          <w:iCs/>
          <w:sz w:val="28"/>
          <w:szCs w:val="28"/>
        </w:rPr>
      </w:pPr>
    </w:p>
    <w:sectPr w:rsidR="00105604" w:rsidRPr="00AD7CE5" w:rsidSect="00BA63F2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709" w:right="567" w:bottom="993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69A2" w:rsidRDefault="006469A2">
      <w:r>
        <w:separator/>
      </w:r>
    </w:p>
  </w:endnote>
  <w:endnote w:type="continuationSeparator" w:id="0">
    <w:p w:rsidR="006469A2" w:rsidRDefault="0064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8B6" w:rsidRDefault="009878B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78B6" w:rsidRDefault="009878B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8B6" w:rsidRDefault="009878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69A2" w:rsidRDefault="006469A2">
      <w:r>
        <w:separator/>
      </w:r>
    </w:p>
  </w:footnote>
  <w:footnote w:type="continuationSeparator" w:id="0">
    <w:p w:rsidR="006469A2" w:rsidRDefault="00646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8B6" w:rsidRDefault="009878B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878B6" w:rsidRDefault="009878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8B6" w:rsidRDefault="009878B6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043FF7">
      <w:rPr>
        <w:noProof/>
      </w:rPr>
      <w:t>4</w:t>
    </w:r>
    <w:r>
      <w:fldChar w:fldCharType="end"/>
    </w:r>
  </w:p>
  <w:p w:rsidR="009878B6" w:rsidRDefault="009878B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2A13BBE"/>
    <w:multiLevelType w:val="multilevel"/>
    <w:tmpl w:val="70169D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CE"/>
    <w:rsid w:val="00006538"/>
    <w:rsid w:val="0001020B"/>
    <w:rsid w:val="00010380"/>
    <w:rsid w:val="00010C26"/>
    <w:rsid w:val="00010D6C"/>
    <w:rsid w:val="000141B3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3609F"/>
    <w:rsid w:val="00043FF7"/>
    <w:rsid w:val="00047581"/>
    <w:rsid w:val="00051355"/>
    <w:rsid w:val="00052963"/>
    <w:rsid w:val="00056F53"/>
    <w:rsid w:val="0006246A"/>
    <w:rsid w:val="0006642D"/>
    <w:rsid w:val="00066E5D"/>
    <w:rsid w:val="00074872"/>
    <w:rsid w:val="0007499A"/>
    <w:rsid w:val="00074AE5"/>
    <w:rsid w:val="00084AE5"/>
    <w:rsid w:val="000856BE"/>
    <w:rsid w:val="00090B69"/>
    <w:rsid w:val="00091D72"/>
    <w:rsid w:val="000A090D"/>
    <w:rsid w:val="000A792D"/>
    <w:rsid w:val="000B1B69"/>
    <w:rsid w:val="000B3EEF"/>
    <w:rsid w:val="000C2035"/>
    <w:rsid w:val="000C5491"/>
    <w:rsid w:val="000D1582"/>
    <w:rsid w:val="000D3413"/>
    <w:rsid w:val="000D4263"/>
    <w:rsid w:val="000D49A0"/>
    <w:rsid w:val="000D71AF"/>
    <w:rsid w:val="000E0210"/>
    <w:rsid w:val="000E414E"/>
    <w:rsid w:val="000E695A"/>
    <w:rsid w:val="000E7844"/>
    <w:rsid w:val="000F0CE1"/>
    <w:rsid w:val="000F6E3E"/>
    <w:rsid w:val="000F7409"/>
    <w:rsid w:val="00105604"/>
    <w:rsid w:val="0010692C"/>
    <w:rsid w:val="001104A5"/>
    <w:rsid w:val="00112E3F"/>
    <w:rsid w:val="001213BC"/>
    <w:rsid w:val="0012190A"/>
    <w:rsid w:val="00123FF9"/>
    <w:rsid w:val="00125DD3"/>
    <w:rsid w:val="00133728"/>
    <w:rsid w:val="001365E9"/>
    <w:rsid w:val="00137D2C"/>
    <w:rsid w:val="001410C7"/>
    <w:rsid w:val="0014113C"/>
    <w:rsid w:val="00144BB8"/>
    <w:rsid w:val="001469B2"/>
    <w:rsid w:val="0014799F"/>
    <w:rsid w:val="001530BC"/>
    <w:rsid w:val="00153238"/>
    <w:rsid w:val="0015404D"/>
    <w:rsid w:val="00156BB9"/>
    <w:rsid w:val="00160DA6"/>
    <w:rsid w:val="00162155"/>
    <w:rsid w:val="00165048"/>
    <w:rsid w:val="001718FF"/>
    <w:rsid w:val="00173079"/>
    <w:rsid w:val="00173E12"/>
    <w:rsid w:val="00176129"/>
    <w:rsid w:val="00176B37"/>
    <w:rsid w:val="00181FC0"/>
    <w:rsid w:val="0018334E"/>
    <w:rsid w:val="00191D22"/>
    <w:rsid w:val="00193F64"/>
    <w:rsid w:val="001A338C"/>
    <w:rsid w:val="001B701B"/>
    <w:rsid w:val="001B710A"/>
    <w:rsid w:val="001C0532"/>
    <w:rsid w:val="001C4267"/>
    <w:rsid w:val="001C4616"/>
    <w:rsid w:val="001C6851"/>
    <w:rsid w:val="001C7D71"/>
    <w:rsid w:val="001D1D04"/>
    <w:rsid w:val="001E009D"/>
    <w:rsid w:val="001E3869"/>
    <w:rsid w:val="001E57E8"/>
    <w:rsid w:val="001E6783"/>
    <w:rsid w:val="001E7C48"/>
    <w:rsid w:val="001F14C7"/>
    <w:rsid w:val="001F2125"/>
    <w:rsid w:val="001F264C"/>
    <w:rsid w:val="001F50B8"/>
    <w:rsid w:val="001F6FEC"/>
    <w:rsid w:val="00200592"/>
    <w:rsid w:val="00200D09"/>
    <w:rsid w:val="00201F7D"/>
    <w:rsid w:val="002051E0"/>
    <w:rsid w:val="00206784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363A"/>
    <w:rsid w:val="00233762"/>
    <w:rsid w:val="002361E9"/>
    <w:rsid w:val="002375C2"/>
    <w:rsid w:val="00241103"/>
    <w:rsid w:val="00241168"/>
    <w:rsid w:val="0024161E"/>
    <w:rsid w:val="00244E61"/>
    <w:rsid w:val="00254E4C"/>
    <w:rsid w:val="00255BA7"/>
    <w:rsid w:val="00256BB6"/>
    <w:rsid w:val="0025712D"/>
    <w:rsid w:val="0026025C"/>
    <w:rsid w:val="00264D5E"/>
    <w:rsid w:val="002661F5"/>
    <w:rsid w:val="002672F3"/>
    <w:rsid w:val="0026770B"/>
    <w:rsid w:val="002723E9"/>
    <w:rsid w:val="00275EEA"/>
    <w:rsid w:val="00275F1E"/>
    <w:rsid w:val="00282079"/>
    <w:rsid w:val="00282804"/>
    <w:rsid w:val="002833F1"/>
    <w:rsid w:val="002876DD"/>
    <w:rsid w:val="002877DD"/>
    <w:rsid w:val="0029003E"/>
    <w:rsid w:val="002910F6"/>
    <w:rsid w:val="002925B0"/>
    <w:rsid w:val="00293EFC"/>
    <w:rsid w:val="00294723"/>
    <w:rsid w:val="002954D7"/>
    <w:rsid w:val="00297728"/>
    <w:rsid w:val="002A2727"/>
    <w:rsid w:val="002B40C7"/>
    <w:rsid w:val="002C05FA"/>
    <w:rsid w:val="002C167F"/>
    <w:rsid w:val="002C661C"/>
    <w:rsid w:val="002C70AF"/>
    <w:rsid w:val="002E0E2B"/>
    <w:rsid w:val="002E3EB4"/>
    <w:rsid w:val="002E6E90"/>
    <w:rsid w:val="002F4DF4"/>
    <w:rsid w:val="00300E2E"/>
    <w:rsid w:val="003010B4"/>
    <w:rsid w:val="003013DF"/>
    <w:rsid w:val="0030499C"/>
    <w:rsid w:val="00310F23"/>
    <w:rsid w:val="003126D8"/>
    <w:rsid w:val="00314CCE"/>
    <w:rsid w:val="00316EAF"/>
    <w:rsid w:val="003212D9"/>
    <w:rsid w:val="003248B0"/>
    <w:rsid w:val="00325A44"/>
    <w:rsid w:val="00327326"/>
    <w:rsid w:val="00330A62"/>
    <w:rsid w:val="00330C8A"/>
    <w:rsid w:val="003440E4"/>
    <w:rsid w:val="003515C3"/>
    <w:rsid w:val="003518C3"/>
    <w:rsid w:val="00352437"/>
    <w:rsid w:val="00355D45"/>
    <w:rsid w:val="00356138"/>
    <w:rsid w:val="003568CA"/>
    <w:rsid w:val="00362182"/>
    <w:rsid w:val="00364190"/>
    <w:rsid w:val="00365241"/>
    <w:rsid w:val="00367354"/>
    <w:rsid w:val="00367368"/>
    <w:rsid w:val="003731F0"/>
    <w:rsid w:val="003753C5"/>
    <w:rsid w:val="00377B1D"/>
    <w:rsid w:val="00380529"/>
    <w:rsid w:val="00382015"/>
    <w:rsid w:val="00384069"/>
    <w:rsid w:val="00390598"/>
    <w:rsid w:val="0039160F"/>
    <w:rsid w:val="00396903"/>
    <w:rsid w:val="003A2256"/>
    <w:rsid w:val="003B023C"/>
    <w:rsid w:val="003B52CE"/>
    <w:rsid w:val="003B79DA"/>
    <w:rsid w:val="003C31DB"/>
    <w:rsid w:val="003C6010"/>
    <w:rsid w:val="003C7946"/>
    <w:rsid w:val="003D0890"/>
    <w:rsid w:val="003D1C09"/>
    <w:rsid w:val="003D578E"/>
    <w:rsid w:val="003D5BC8"/>
    <w:rsid w:val="003D6956"/>
    <w:rsid w:val="003E4502"/>
    <w:rsid w:val="003E4C66"/>
    <w:rsid w:val="003E68EA"/>
    <w:rsid w:val="003F0F32"/>
    <w:rsid w:val="003F58E4"/>
    <w:rsid w:val="003F7F51"/>
    <w:rsid w:val="004009D7"/>
    <w:rsid w:val="00401801"/>
    <w:rsid w:val="00402747"/>
    <w:rsid w:val="00412340"/>
    <w:rsid w:val="004143B9"/>
    <w:rsid w:val="00417C86"/>
    <w:rsid w:val="004238CB"/>
    <w:rsid w:val="0042394F"/>
    <w:rsid w:val="00426973"/>
    <w:rsid w:val="00432E13"/>
    <w:rsid w:val="00434424"/>
    <w:rsid w:val="0044257E"/>
    <w:rsid w:val="0044339C"/>
    <w:rsid w:val="00444079"/>
    <w:rsid w:val="00444643"/>
    <w:rsid w:val="00444D81"/>
    <w:rsid w:val="00446FB5"/>
    <w:rsid w:val="00447029"/>
    <w:rsid w:val="004533CC"/>
    <w:rsid w:val="00455B6A"/>
    <w:rsid w:val="0046477F"/>
    <w:rsid w:val="00465A20"/>
    <w:rsid w:val="0046604D"/>
    <w:rsid w:val="004675D3"/>
    <w:rsid w:val="00470D23"/>
    <w:rsid w:val="004712EF"/>
    <w:rsid w:val="00474021"/>
    <w:rsid w:val="004777BC"/>
    <w:rsid w:val="00486146"/>
    <w:rsid w:val="00494287"/>
    <w:rsid w:val="004944D6"/>
    <w:rsid w:val="00494BC5"/>
    <w:rsid w:val="004A134C"/>
    <w:rsid w:val="004A1ECB"/>
    <w:rsid w:val="004A26B9"/>
    <w:rsid w:val="004A3386"/>
    <w:rsid w:val="004A7745"/>
    <w:rsid w:val="004B0F1E"/>
    <w:rsid w:val="004B34C5"/>
    <w:rsid w:val="004B4F82"/>
    <w:rsid w:val="004B6077"/>
    <w:rsid w:val="004B78E6"/>
    <w:rsid w:val="004D3F53"/>
    <w:rsid w:val="004D5B0E"/>
    <w:rsid w:val="004D6276"/>
    <w:rsid w:val="004D768C"/>
    <w:rsid w:val="004E351F"/>
    <w:rsid w:val="004E4AB9"/>
    <w:rsid w:val="004E4EC1"/>
    <w:rsid w:val="004F068F"/>
    <w:rsid w:val="004F0CC9"/>
    <w:rsid w:val="004F3698"/>
    <w:rsid w:val="004F4571"/>
    <w:rsid w:val="004F4787"/>
    <w:rsid w:val="004F6421"/>
    <w:rsid w:val="00500211"/>
    <w:rsid w:val="00503641"/>
    <w:rsid w:val="0051397B"/>
    <w:rsid w:val="00517A5D"/>
    <w:rsid w:val="00522D8D"/>
    <w:rsid w:val="00523F32"/>
    <w:rsid w:val="005268EF"/>
    <w:rsid w:val="00526B35"/>
    <w:rsid w:val="00533A7A"/>
    <w:rsid w:val="005343AB"/>
    <w:rsid w:val="00534A9E"/>
    <w:rsid w:val="005353D6"/>
    <w:rsid w:val="0053720B"/>
    <w:rsid w:val="00537C2E"/>
    <w:rsid w:val="0055143E"/>
    <w:rsid w:val="005540FA"/>
    <w:rsid w:val="005563A4"/>
    <w:rsid w:val="00557ED5"/>
    <w:rsid w:val="0056056E"/>
    <w:rsid w:val="00561379"/>
    <w:rsid w:val="00563100"/>
    <w:rsid w:val="00563CF2"/>
    <w:rsid w:val="0056480B"/>
    <w:rsid w:val="00573BC1"/>
    <w:rsid w:val="005759F4"/>
    <w:rsid w:val="005842A1"/>
    <w:rsid w:val="0058521F"/>
    <w:rsid w:val="00585A52"/>
    <w:rsid w:val="0058732C"/>
    <w:rsid w:val="00590318"/>
    <w:rsid w:val="00592F11"/>
    <w:rsid w:val="005A5366"/>
    <w:rsid w:val="005A53A4"/>
    <w:rsid w:val="005B5D6C"/>
    <w:rsid w:val="005B6A37"/>
    <w:rsid w:val="005C103F"/>
    <w:rsid w:val="005C371A"/>
    <w:rsid w:val="005C3BFA"/>
    <w:rsid w:val="005C514B"/>
    <w:rsid w:val="005C6050"/>
    <w:rsid w:val="005D348C"/>
    <w:rsid w:val="005D4DF9"/>
    <w:rsid w:val="005E120B"/>
    <w:rsid w:val="005E2C76"/>
    <w:rsid w:val="005E333C"/>
    <w:rsid w:val="005E4DD8"/>
    <w:rsid w:val="005E7CD7"/>
    <w:rsid w:val="005F006E"/>
    <w:rsid w:val="005F2295"/>
    <w:rsid w:val="005F6C26"/>
    <w:rsid w:val="00600396"/>
    <w:rsid w:val="00601122"/>
    <w:rsid w:val="0060229D"/>
    <w:rsid w:val="0060742A"/>
    <w:rsid w:val="00612089"/>
    <w:rsid w:val="0061347B"/>
    <w:rsid w:val="00616826"/>
    <w:rsid w:val="0061710D"/>
    <w:rsid w:val="006206A5"/>
    <w:rsid w:val="0062584E"/>
    <w:rsid w:val="00627E8E"/>
    <w:rsid w:val="00630A89"/>
    <w:rsid w:val="006345FA"/>
    <w:rsid w:val="00645E29"/>
    <w:rsid w:val="00646706"/>
    <w:rsid w:val="006469A2"/>
    <w:rsid w:val="00650D92"/>
    <w:rsid w:val="00652A1E"/>
    <w:rsid w:val="0065432F"/>
    <w:rsid w:val="00663DBE"/>
    <w:rsid w:val="00667444"/>
    <w:rsid w:val="006709C6"/>
    <w:rsid w:val="0067475D"/>
    <w:rsid w:val="00674C39"/>
    <w:rsid w:val="0068468D"/>
    <w:rsid w:val="00684C10"/>
    <w:rsid w:val="00690259"/>
    <w:rsid w:val="00692F8B"/>
    <w:rsid w:val="00696C50"/>
    <w:rsid w:val="006A06F3"/>
    <w:rsid w:val="006A31B3"/>
    <w:rsid w:val="006A4235"/>
    <w:rsid w:val="006B2C8C"/>
    <w:rsid w:val="006B4A14"/>
    <w:rsid w:val="006B6B3B"/>
    <w:rsid w:val="006B7CBC"/>
    <w:rsid w:val="006C1182"/>
    <w:rsid w:val="006C1BB6"/>
    <w:rsid w:val="006C1E07"/>
    <w:rsid w:val="006D070B"/>
    <w:rsid w:val="006D68D0"/>
    <w:rsid w:val="006D74A6"/>
    <w:rsid w:val="006E11BE"/>
    <w:rsid w:val="006E3EE0"/>
    <w:rsid w:val="006E7E7A"/>
    <w:rsid w:val="006E7FA1"/>
    <w:rsid w:val="006F159E"/>
    <w:rsid w:val="006F3C11"/>
    <w:rsid w:val="006F6076"/>
    <w:rsid w:val="00703E39"/>
    <w:rsid w:val="007067C9"/>
    <w:rsid w:val="00714DAD"/>
    <w:rsid w:val="0071675D"/>
    <w:rsid w:val="00721557"/>
    <w:rsid w:val="007228C4"/>
    <w:rsid w:val="00724DBC"/>
    <w:rsid w:val="0073255E"/>
    <w:rsid w:val="00733E7F"/>
    <w:rsid w:val="007343C0"/>
    <w:rsid w:val="00734603"/>
    <w:rsid w:val="007357ED"/>
    <w:rsid w:val="00735921"/>
    <w:rsid w:val="00740E1E"/>
    <w:rsid w:val="007419E5"/>
    <w:rsid w:val="0074645D"/>
    <w:rsid w:val="00746B0A"/>
    <w:rsid w:val="007476E1"/>
    <w:rsid w:val="0074772A"/>
    <w:rsid w:val="00751977"/>
    <w:rsid w:val="007520DF"/>
    <w:rsid w:val="00752912"/>
    <w:rsid w:val="00753C55"/>
    <w:rsid w:val="007571EA"/>
    <w:rsid w:val="00757BA4"/>
    <w:rsid w:val="007617F5"/>
    <w:rsid w:val="007644FD"/>
    <w:rsid w:val="00765594"/>
    <w:rsid w:val="00765B77"/>
    <w:rsid w:val="00787A39"/>
    <w:rsid w:val="0079141E"/>
    <w:rsid w:val="007932D5"/>
    <w:rsid w:val="00793D38"/>
    <w:rsid w:val="00797C6F"/>
    <w:rsid w:val="007A0275"/>
    <w:rsid w:val="007A0319"/>
    <w:rsid w:val="007A2DA6"/>
    <w:rsid w:val="007A4474"/>
    <w:rsid w:val="007A6A2D"/>
    <w:rsid w:val="007A716A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80F"/>
    <w:rsid w:val="007E5DB7"/>
    <w:rsid w:val="007E703C"/>
    <w:rsid w:val="007F0167"/>
    <w:rsid w:val="007F3BFE"/>
    <w:rsid w:val="007F3CB8"/>
    <w:rsid w:val="007F43C8"/>
    <w:rsid w:val="007F475D"/>
    <w:rsid w:val="007F7175"/>
    <w:rsid w:val="008013BD"/>
    <w:rsid w:val="008024B5"/>
    <w:rsid w:val="00803676"/>
    <w:rsid w:val="00803944"/>
    <w:rsid w:val="00804ED3"/>
    <w:rsid w:val="008065F2"/>
    <w:rsid w:val="008177F5"/>
    <w:rsid w:val="00825C81"/>
    <w:rsid w:val="008265B6"/>
    <w:rsid w:val="00826D5A"/>
    <w:rsid w:val="00833AC4"/>
    <w:rsid w:val="008358D5"/>
    <w:rsid w:val="00836D5A"/>
    <w:rsid w:val="00842DD3"/>
    <w:rsid w:val="00845CE1"/>
    <w:rsid w:val="00846873"/>
    <w:rsid w:val="00850CD6"/>
    <w:rsid w:val="00851788"/>
    <w:rsid w:val="008555A0"/>
    <w:rsid w:val="00862708"/>
    <w:rsid w:val="00863117"/>
    <w:rsid w:val="00871191"/>
    <w:rsid w:val="00874237"/>
    <w:rsid w:val="00881D68"/>
    <w:rsid w:val="00883549"/>
    <w:rsid w:val="00884112"/>
    <w:rsid w:val="0088571A"/>
    <w:rsid w:val="00887208"/>
    <w:rsid w:val="008914B5"/>
    <w:rsid w:val="00891C9E"/>
    <w:rsid w:val="008A488A"/>
    <w:rsid w:val="008B43A5"/>
    <w:rsid w:val="008B675B"/>
    <w:rsid w:val="008B69BD"/>
    <w:rsid w:val="008B6CCF"/>
    <w:rsid w:val="008C13AE"/>
    <w:rsid w:val="008D0896"/>
    <w:rsid w:val="008D0DA6"/>
    <w:rsid w:val="008D12DC"/>
    <w:rsid w:val="008D246F"/>
    <w:rsid w:val="008D2C9B"/>
    <w:rsid w:val="008D5149"/>
    <w:rsid w:val="008D64CA"/>
    <w:rsid w:val="008D69CF"/>
    <w:rsid w:val="008D7683"/>
    <w:rsid w:val="008E48B3"/>
    <w:rsid w:val="008E6317"/>
    <w:rsid w:val="008E67CE"/>
    <w:rsid w:val="008F573A"/>
    <w:rsid w:val="008F5D71"/>
    <w:rsid w:val="008F7DB9"/>
    <w:rsid w:val="0090041E"/>
    <w:rsid w:val="00902BBF"/>
    <w:rsid w:val="00910C2C"/>
    <w:rsid w:val="009114F0"/>
    <w:rsid w:val="0091535E"/>
    <w:rsid w:val="00920D1D"/>
    <w:rsid w:val="00921AC3"/>
    <w:rsid w:val="00923F72"/>
    <w:rsid w:val="00925DF3"/>
    <w:rsid w:val="00927EBB"/>
    <w:rsid w:val="00930540"/>
    <w:rsid w:val="009314E7"/>
    <w:rsid w:val="00932E28"/>
    <w:rsid w:val="0093613D"/>
    <w:rsid w:val="009403AA"/>
    <w:rsid w:val="00940530"/>
    <w:rsid w:val="0094409F"/>
    <w:rsid w:val="00945FAC"/>
    <w:rsid w:val="00953A8D"/>
    <w:rsid w:val="00953E16"/>
    <w:rsid w:val="009544DB"/>
    <w:rsid w:val="00955ECB"/>
    <w:rsid w:val="009561EB"/>
    <w:rsid w:val="00956921"/>
    <w:rsid w:val="00961319"/>
    <w:rsid w:val="009627EB"/>
    <w:rsid w:val="0096708B"/>
    <w:rsid w:val="009700CE"/>
    <w:rsid w:val="009708A4"/>
    <w:rsid w:val="00971671"/>
    <w:rsid w:val="00974CBC"/>
    <w:rsid w:val="009755C4"/>
    <w:rsid w:val="00976548"/>
    <w:rsid w:val="00977DB9"/>
    <w:rsid w:val="00980966"/>
    <w:rsid w:val="00985720"/>
    <w:rsid w:val="00985780"/>
    <w:rsid w:val="009878B6"/>
    <w:rsid w:val="00993600"/>
    <w:rsid w:val="00993A38"/>
    <w:rsid w:val="00997BC7"/>
    <w:rsid w:val="009A23D3"/>
    <w:rsid w:val="009B314A"/>
    <w:rsid w:val="009C180E"/>
    <w:rsid w:val="009C7313"/>
    <w:rsid w:val="009C7993"/>
    <w:rsid w:val="009D0B58"/>
    <w:rsid w:val="009D2099"/>
    <w:rsid w:val="009D3679"/>
    <w:rsid w:val="009D4005"/>
    <w:rsid w:val="009D5F5C"/>
    <w:rsid w:val="009E43C5"/>
    <w:rsid w:val="009E4DC6"/>
    <w:rsid w:val="009E6308"/>
    <w:rsid w:val="009F0700"/>
    <w:rsid w:val="009F15E8"/>
    <w:rsid w:val="009F29ED"/>
    <w:rsid w:val="009F3422"/>
    <w:rsid w:val="009F3E2B"/>
    <w:rsid w:val="009F57EA"/>
    <w:rsid w:val="009F5D38"/>
    <w:rsid w:val="009F6CFE"/>
    <w:rsid w:val="009F7698"/>
    <w:rsid w:val="009F78DB"/>
    <w:rsid w:val="00A01542"/>
    <w:rsid w:val="00A01EB3"/>
    <w:rsid w:val="00A027A2"/>
    <w:rsid w:val="00A04ECA"/>
    <w:rsid w:val="00A05C99"/>
    <w:rsid w:val="00A108A5"/>
    <w:rsid w:val="00A12FA0"/>
    <w:rsid w:val="00A134C8"/>
    <w:rsid w:val="00A2193F"/>
    <w:rsid w:val="00A256F6"/>
    <w:rsid w:val="00A26C78"/>
    <w:rsid w:val="00A306D6"/>
    <w:rsid w:val="00A30E0D"/>
    <w:rsid w:val="00A32F74"/>
    <w:rsid w:val="00A33A21"/>
    <w:rsid w:val="00A43052"/>
    <w:rsid w:val="00A43D2D"/>
    <w:rsid w:val="00A44F99"/>
    <w:rsid w:val="00A46449"/>
    <w:rsid w:val="00A5178D"/>
    <w:rsid w:val="00A52D4B"/>
    <w:rsid w:val="00A60DFD"/>
    <w:rsid w:val="00A61464"/>
    <w:rsid w:val="00A623B3"/>
    <w:rsid w:val="00A62574"/>
    <w:rsid w:val="00A648A4"/>
    <w:rsid w:val="00A654C2"/>
    <w:rsid w:val="00A65CDB"/>
    <w:rsid w:val="00A67C65"/>
    <w:rsid w:val="00A73D86"/>
    <w:rsid w:val="00A74063"/>
    <w:rsid w:val="00A77D18"/>
    <w:rsid w:val="00A80195"/>
    <w:rsid w:val="00A8158E"/>
    <w:rsid w:val="00A81AFA"/>
    <w:rsid w:val="00A84FEC"/>
    <w:rsid w:val="00A85242"/>
    <w:rsid w:val="00A9266E"/>
    <w:rsid w:val="00A942A8"/>
    <w:rsid w:val="00A9581F"/>
    <w:rsid w:val="00AA6121"/>
    <w:rsid w:val="00AA6D7F"/>
    <w:rsid w:val="00AA709B"/>
    <w:rsid w:val="00AB3332"/>
    <w:rsid w:val="00AB7A92"/>
    <w:rsid w:val="00AC5CC9"/>
    <w:rsid w:val="00AD303F"/>
    <w:rsid w:val="00AD5B3E"/>
    <w:rsid w:val="00AD5FA0"/>
    <w:rsid w:val="00AD6D46"/>
    <w:rsid w:val="00AD70B5"/>
    <w:rsid w:val="00AD7ADC"/>
    <w:rsid w:val="00AD7CE5"/>
    <w:rsid w:val="00AE2394"/>
    <w:rsid w:val="00AE2C13"/>
    <w:rsid w:val="00AE70A5"/>
    <w:rsid w:val="00AE7CDF"/>
    <w:rsid w:val="00AF16F0"/>
    <w:rsid w:val="00AF2C37"/>
    <w:rsid w:val="00AF3AC1"/>
    <w:rsid w:val="00AF482C"/>
    <w:rsid w:val="00AF4C86"/>
    <w:rsid w:val="00AF6DEE"/>
    <w:rsid w:val="00AF78AB"/>
    <w:rsid w:val="00B063B4"/>
    <w:rsid w:val="00B14412"/>
    <w:rsid w:val="00B17ABC"/>
    <w:rsid w:val="00B20BE9"/>
    <w:rsid w:val="00B218D5"/>
    <w:rsid w:val="00B23DC1"/>
    <w:rsid w:val="00B25BAE"/>
    <w:rsid w:val="00B30529"/>
    <w:rsid w:val="00B31F19"/>
    <w:rsid w:val="00B32DE8"/>
    <w:rsid w:val="00B33F2A"/>
    <w:rsid w:val="00B347C6"/>
    <w:rsid w:val="00B356E5"/>
    <w:rsid w:val="00B35DE6"/>
    <w:rsid w:val="00B36234"/>
    <w:rsid w:val="00B368E6"/>
    <w:rsid w:val="00B41E94"/>
    <w:rsid w:val="00B42677"/>
    <w:rsid w:val="00B435CC"/>
    <w:rsid w:val="00B43E10"/>
    <w:rsid w:val="00B5056B"/>
    <w:rsid w:val="00B5337C"/>
    <w:rsid w:val="00B56143"/>
    <w:rsid w:val="00B63A41"/>
    <w:rsid w:val="00B63F08"/>
    <w:rsid w:val="00B7114A"/>
    <w:rsid w:val="00B72CB1"/>
    <w:rsid w:val="00B7397E"/>
    <w:rsid w:val="00B838F2"/>
    <w:rsid w:val="00B85E87"/>
    <w:rsid w:val="00B86937"/>
    <w:rsid w:val="00B87163"/>
    <w:rsid w:val="00B90599"/>
    <w:rsid w:val="00B96A9F"/>
    <w:rsid w:val="00BA17F6"/>
    <w:rsid w:val="00BA295F"/>
    <w:rsid w:val="00BA457A"/>
    <w:rsid w:val="00BA63F2"/>
    <w:rsid w:val="00BA7246"/>
    <w:rsid w:val="00BA7F89"/>
    <w:rsid w:val="00BB009C"/>
    <w:rsid w:val="00BB0834"/>
    <w:rsid w:val="00BB1BAA"/>
    <w:rsid w:val="00BB217D"/>
    <w:rsid w:val="00BC0DA6"/>
    <w:rsid w:val="00BC1076"/>
    <w:rsid w:val="00BC2F37"/>
    <w:rsid w:val="00BC4F94"/>
    <w:rsid w:val="00BC74CD"/>
    <w:rsid w:val="00BD11CE"/>
    <w:rsid w:val="00BD51AE"/>
    <w:rsid w:val="00BD543B"/>
    <w:rsid w:val="00BD5C1A"/>
    <w:rsid w:val="00BE0214"/>
    <w:rsid w:val="00BE51C3"/>
    <w:rsid w:val="00BE5E4B"/>
    <w:rsid w:val="00BE65DE"/>
    <w:rsid w:val="00BE6BD2"/>
    <w:rsid w:val="00BE7C22"/>
    <w:rsid w:val="00BF0FB4"/>
    <w:rsid w:val="00BF2828"/>
    <w:rsid w:val="00BF6AE3"/>
    <w:rsid w:val="00C06F6F"/>
    <w:rsid w:val="00C14FA4"/>
    <w:rsid w:val="00C220CE"/>
    <w:rsid w:val="00C22FB4"/>
    <w:rsid w:val="00C231EC"/>
    <w:rsid w:val="00C24492"/>
    <w:rsid w:val="00C25F6D"/>
    <w:rsid w:val="00C31A7D"/>
    <w:rsid w:val="00C356F2"/>
    <w:rsid w:val="00C357D3"/>
    <w:rsid w:val="00C365C4"/>
    <w:rsid w:val="00C373A5"/>
    <w:rsid w:val="00C42764"/>
    <w:rsid w:val="00C47982"/>
    <w:rsid w:val="00C50732"/>
    <w:rsid w:val="00C51B44"/>
    <w:rsid w:val="00C5445E"/>
    <w:rsid w:val="00C5502C"/>
    <w:rsid w:val="00C5701F"/>
    <w:rsid w:val="00C600F4"/>
    <w:rsid w:val="00C60EA5"/>
    <w:rsid w:val="00C6176A"/>
    <w:rsid w:val="00C67179"/>
    <w:rsid w:val="00C71C14"/>
    <w:rsid w:val="00C76207"/>
    <w:rsid w:val="00C76B09"/>
    <w:rsid w:val="00C871B3"/>
    <w:rsid w:val="00C9267D"/>
    <w:rsid w:val="00C9503D"/>
    <w:rsid w:val="00C96CC6"/>
    <w:rsid w:val="00CA1B60"/>
    <w:rsid w:val="00CA5059"/>
    <w:rsid w:val="00CA5534"/>
    <w:rsid w:val="00CA55DE"/>
    <w:rsid w:val="00CB280F"/>
    <w:rsid w:val="00CB3F9D"/>
    <w:rsid w:val="00CB40C0"/>
    <w:rsid w:val="00CC3584"/>
    <w:rsid w:val="00CC40F1"/>
    <w:rsid w:val="00CC5EEC"/>
    <w:rsid w:val="00CC7C92"/>
    <w:rsid w:val="00CD67DB"/>
    <w:rsid w:val="00CE0567"/>
    <w:rsid w:val="00CE0C73"/>
    <w:rsid w:val="00CE18F2"/>
    <w:rsid w:val="00CE5105"/>
    <w:rsid w:val="00CF19CC"/>
    <w:rsid w:val="00CF242C"/>
    <w:rsid w:val="00CF3287"/>
    <w:rsid w:val="00CF50F2"/>
    <w:rsid w:val="00CF7888"/>
    <w:rsid w:val="00D01434"/>
    <w:rsid w:val="00D048DC"/>
    <w:rsid w:val="00D050C6"/>
    <w:rsid w:val="00D05C29"/>
    <w:rsid w:val="00D063D5"/>
    <w:rsid w:val="00D102B0"/>
    <w:rsid w:val="00D1089C"/>
    <w:rsid w:val="00D11439"/>
    <w:rsid w:val="00D133D8"/>
    <w:rsid w:val="00D34E89"/>
    <w:rsid w:val="00D365C4"/>
    <w:rsid w:val="00D42454"/>
    <w:rsid w:val="00D42CDF"/>
    <w:rsid w:val="00D43FAF"/>
    <w:rsid w:val="00D446E6"/>
    <w:rsid w:val="00D4497B"/>
    <w:rsid w:val="00D46829"/>
    <w:rsid w:val="00D50104"/>
    <w:rsid w:val="00D501DD"/>
    <w:rsid w:val="00D5045B"/>
    <w:rsid w:val="00D534AA"/>
    <w:rsid w:val="00D608C5"/>
    <w:rsid w:val="00D61425"/>
    <w:rsid w:val="00D6151F"/>
    <w:rsid w:val="00D62769"/>
    <w:rsid w:val="00D6328B"/>
    <w:rsid w:val="00D63E95"/>
    <w:rsid w:val="00D702ED"/>
    <w:rsid w:val="00D713B7"/>
    <w:rsid w:val="00D71DD9"/>
    <w:rsid w:val="00D75C9F"/>
    <w:rsid w:val="00D75EEE"/>
    <w:rsid w:val="00D833D5"/>
    <w:rsid w:val="00D838A6"/>
    <w:rsid w:val="00D85A5B"/>
    <w:rsid w:val="00D935E5"/>
    <w:rsid w:val="00DA0C99"/>
    <w:rsid w:val="00DA13F5"/>
    <w:rsid w:val="00DA57F4"/>
    <w:rsid w:val="00DC6CED"/>
    <w:rsid w:val="00DD03EF"/>
    <w:rsid w:val="00DD3F5E"/>
    <w:rsid w:val="00DD4070"/>
    <w:rsid w:val="00DD7182"/>
    <w:rsid w:val="00DE3B11"/>
    <w:rsid w:val="00DF3EAA"/>
    <w:rsid w:val="00DF6C2D"/>
    <w:rsid w:val="00DF6CB1"/>
    <w:rsid w:val="00E03659"/>
    <w:rsid w:val="00E04590"/>
    <w:rsid w:val="00E05490"/>
    <w:rsid w:val="00E12300"/>
    <w:rsid w:val="00E12534"/>
    <w:rsid w:val="00E1347E"/>
    <w:rsid w:val="00E16210"/>
    <w:rsid w:val="00E22ECD"/>
    <w:rsid w:val="00E25DC5"/>
    <w:rsid w:val="00E26965"/>
    <w:rsid w:val="00E279EB"/>
    <w:rsid w:val="00E310AA"/>
    <w:rsid w:val="00E35C8E"/>
    <w:rsid w:val="00E4088F"/>
    <w:rsid w:val="00E428FF"/>
    <w:rsid w:val="00E468F3"/>
    <w:rsid w:val="00E50310"/>
    <w:rsid w:val="00E50F9A"/>
    <w:rsid w:val="00E539EC"/>
    <w:rsid w:val="00E53C4E"/>
    <w:rsid w:val="00E554CA"/>
    <w:rsid w:val="00E56357"/>
    <w:rsid w:val="00E56B90"/>
    <w:rsid w:val="00E60E7B"/>
    <w:rsid w:val="00E635AC"/>
    <w:rsid w:val="00E63A12"/>
    <w:rsid w:val="00E64C7B"/>
    <w:rsid w:val="00E710E3"/>
    <w:rsid w:val="00E75FFD"/>
    <w:rsid w:val="00E76841"/>
    <w:rsid w:val="00E77BA0"/>
    <w:rsid w:val="00E77EF6"/>
    <w:rsid w:val="00E82A80"/>
    <w:rsid w:val="00E84A31"/>
    <w:rsid w:val="00E9490A"/>
    <w:rsid w:val="00E954FE"/>
    <w:rsid w:val="00E96E7C"/>
    <w:rsid w:val="00E97062"/>
    <w:rsid w:val="00EA771A"/>
    <w:rsid w:val="00EB429B"/>
    <w:rsid w:val="00EB6542"/>
    <w:rsid w:val="00EC1470"/>
    <w:rsid w:val="00EC5BA9"/>
    <w:rsid w:val="00ED0B4E"/>
    <w:rsid w:val="00ED4B88"/>
    <w:rsid w:val="00ED4D65"/>
    <w:rsid w:val="00EE10C0"/>
    <w:rsid w:val="00EE289A"/>
    <w:rsid w:val="00EE28BF"/>
    <w:rsid w:val="00EE403B"/>
    <w:rsid w:val="00EE5F5D"/>
    <w:rsid w:val="00EF426D"/>
    <w:rsid w:val="00EF451A"/>
    <w:rsid w:val="00EF6DB4"/>
    <w:rsid w:val="00EF7666"/>
    <w:rsid w:val="00F01FE1"/>
    <w:rsid w:val="00F04694"/>
    <w:rsid w:val="00F12BE9"/>
    <w:rsid w:val="00F13B74"/>
    <w:rsid w:val="00F13D82"/>
    <w:rsid w:val="00F158F5"/>
    <w:rsid w:val="00F15A8A"/>
    <w:rsid w:val="00F22F70"/>
    <w:rsid w:val="00F23411"/>
    <w:rsid w:val="00F23B00"/>
    <w:rsid w:val="00F26C4E"/>
    <w:rsid w:val="00F26C54"/>
    <w:rsid w:val="00F27A03"/>
    <w:rsid w:val="00F27C11"/>
    <w:rsid w:val="00F33128"/>
    <w:rsid w:val="00F34158"/>
    <w:rsid w:val="00F353B9"/>
    <w:rsid w:val="00F414EA"/>
    <w:rsid w:val="00F41B6F"/>
    <w:rsid w:val="00F44F75"/>
    <w:rsid w:val="00F517BD"/>
    <w:rsid w:val="00F51991"/>
    <w:rsid w:val="00F5501A"/>
    <w:rsid w:val="00F55C58"/>
    <w:rsid w:val="00F600C3"/>
    <w:rsid w:val="00F6219F"/>
    <w:rsid w:val="00F6304B"/>
    <w:rsid w:val="00F63283"/>
    <w:rsid w:val="00F63E14"/>
    <w:rsid w:val="00F65101"/>
    <w:rsid w:val="00F67D8A"/>
    <w:rsid w:val="00F7330D"/>
    <w:rsid w:val="00F73704"/>
    <w:rsid w:val="00F778F3"/>
    <w:rsid w:val="00F8150A"/>
    <w:rsid w:val="00F854D0"/>
    <w:rsid w:val="00F85AAF"/>
    <w:rsid w:val="00F90D50"/>
    <w:rsid w:val="00F94255"/>
    <w:rsid w:val="00FA129F"/>
    <w:rsid w:val="00FA2D75"/>
    <w:rsid w:val="00FA65C7"/>
    <w:rsid w:val="00FB2EA8"/>
    <w:rsid w:val="00FB49AD"/>
    <w:rsid w:val="00FB68D3"/>
    <w:rsid w:val="00FC0646"/>
    <w:rsid w:val="00FC2F28"/>
    <w:rsid w:val="00FC3CEF"/>
    <w:rsid w:val="00FC7B21"/>
    <w:rsid w:val="00FE2B3A"/>
    <w:rsid w:val="00FE5D96"/>
    <w:rsid w:val="00FE6687"/>
    <w:rsid w:val="00FF2995"/>
    <w:rsid w:val="00FF5A67"/>
    <w:rsid w:val="00FF5A82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84FB2D"/>
  <w15:chartTrackingRefBased/>
  <w15:docId w15:val="{9C4AD668-0C89-499B-B7A2-236538F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92D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d">
    <w:name w:val="Обычный (веб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 Знак"/>
    <w:basedOn w:val="a"/>
    <w:link w:val="a0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Название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  <w:lang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ListParagraph">
    <w:name w:val="List Paragraph"/>
    <w:basedOn w:val="a"/>
    <w:rsid w:val="004E351F"/>
    <w:pPr>
      <w:ind w:left="720"/>
      <w:contextualSpacing/>
    </w:pPr>
    <w:rPr>
      <w:rFonts w:eastAsia="Calibri"/>
    </w:rPr>
  </w:style>
  <w:style w:type="paragraph" w:customStyle="1" w:styleId="BodyText2">
    <w:name w:val="Body Text 2"/>
    <w:basedOn w:val="a"/>
    <w:rsid w:val="007228C4"/>
    <w:rPr>
      <w:sz w:val="28"/>
    </w:rPr>
  </w:style>
  <w:style w:type="character" w:customStyle="1" w:styleId="10">
    <w:name w:val="Заголовок 1 Знак"/>
    <w:link w:val="1"/>
    <w:rsid w:val="00352437"/>
    <w:rPr>
      <w:rFonts w:ascii="Arial" w:hAnsi="Arial"/>
      <w:sz w:val="26"/>
    </w:rPr>
  </w:style>
  <w:style w:type="character" w:customStyle="1" w:styleId="40">
    <w:name w:val="Заголовок 4 Знак"/>
    <w:link w:val="4"/>
    <w:rsid w:val="0017307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17307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73079"/>
    <w:rPr>
      <w:i/>
      <w:iCs/>
      <w:sz w:val="24"/>
      <w:szCs w:val="24"/>
    </w:rPr>
  </w:style>
  <w:style w:type="character" w:customStyle="1" w:styleId="23">
    <w:name w:val="Основной текст (2)_"/>
    <w:link w:val="24"/>
    <w:rsid w:val="00FF5A8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5A82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styleId="af6">
    <w:name w:val="List Paragraph"/>
    <w:basedOn w:val="a"/>
    <w:uiPriority w:val="34"/>
    <w:qFormat/>
    <w:rsid w:val="005268EF"/>
    <w:pPr>
      <w:ind w:left="720"/>
      <w:contextualSpacing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E4088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3CA7-9D05-4248-BDBA-2C6C337F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1910</Words>
  <Characters>14768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Климчук Людмила Александровна</cp:lastModifiedBy>
  <cp:revision>3</cp:revision>
  <cp:lastPrinted>2019-08-30T05:28:00Z</cp:lastPrinted>
  <dcterms:created xsi:type="dcterms:W3CDTF">2021-12-07T03:41:00Z</dcterms:created>
  <dcterms:modified xsi:type="dcterms:W3CDTF">2021-12-07T03:46:00Z</dcterms:modified>
</cp:coreProperties>
</file>