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7B7D4" w14:textId="77777777" w:rsidR="00F27B88" w:rsidRPr="00613BC6" w:rsidRDefault="00F27B88" w:rsidP="00F27B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B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постановления</w:t>
      </w:r>
    </w:p>
    <w:p w14:paraId="55A411C3" w14:textId="77777777" w:rsidR="00F27B88" w:rsidRDefault="00F27B88" w:rsidP="00F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24A4633" w14:textId="77777777" w:rsidR="00F27B88" w:rsidRDefault="00F27B88" w:rsidP="00F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673DCA2" w14:textId="77777777" w:rsidR="00F27B88" w:rsidRDefault="00F27B88" w:rsidP="00F27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BA6AAD1" w14:textId="77777777" w:rsidR="00A21D16" w:rsidRDefault="00A21D16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54015A" w14:textId="73F3FE79" w:rsidR="007224A3" w:rsidRPr="00F700B6" w:rsidRDefault="00613BC6" w:rsidP="00A21D16">
      <w:pPr>
        <w:overflowPunct w:val="0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A21D16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A25972">
        <w:rPr>
          <w:rFonts w:ascii="Times New Roman" w:hAnsi="Times New Roman"/>
          <w:sz w:val="26"/>
          <w:szCs w:val="26"/>
        </w:rPr>
        <w:t>02.11.2024</w:t>
      </w:r>
      <w:r>
        <w:rPr>
          <w:rFonts w:ascii="Times New Roman" w:hAnsi="Times New Roman"/>
          <w:sz w:val="26"/>
          <w:szCs w:val="26"/>
        </w:rPr>
        <w:t xml:space="preserve"> № 1876-па-нпа «</w:t>
      </w:r>
      <w:r w:rsidR="007224A3"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</w:p>
    <w:p w14:paraId="3AC489CD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 xml:space="preserve">» 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14:paraId="20E7487A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D44357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284455" w14:textId="3C37007D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0B6">
        <w:rPr>
          <w:rFonts w:ascii="Times New Roman" w:eastAsia="Calibri" w:hAnsi="Times New Roman" w:cs="Times New Roman"/>
          <w:sz w:val="26"/>
          <w:szCs w:val="26"/>
        </w:rPr>
        <w:t>В соответствии со статьей 179 Бюджетного кодекса Российской Федерации, Федеральным</w:t>
      </w:r>
      <w:r w:rsidR="0019670A">
        <w:rPr>
          <w:rFonts w:ascii="Times New Roman" w:eastAsia="Calibri" w:hAnsi="Times New Roman" w:cs="Times New Roman"/>
          <w:sz w:val="26"/>
          <w:szCs w:val="26"/>
        </w:rPr>
        <w:t>и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закон</w:t>
      </w:r>
      <w:r w:rsidR="0019670A">
        <w:rPr>
          <w:rFonts w:ascii="Times New Roman" w:eastAsia="Calibri" w:hAnsi="Times New Roman" w:cs="Times New Roman"/>
          <w:sz w:val="26"/>
          <w:szCs w:val="26"/>
        </w:rPr>
        <w:t>ами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="00D72FBB">
        <w:rPr>
          <w:rFonts w:ascii="Times New Roman" w:eastAsia="Calibri" w:hAnsi="Times New Roman" w:cs="Times New Roman"/>
          <w:sz w:val="26"/>
          <w:szCs w:val="26"/>
        </w:rPr>
        <w:t>,</w:t>
      </w:r>
      <w:r w:rsidR="00D72FBB" w:rsidRPr="00D72FBB">
        <w:rPr>
          <w:rFonts w:ascii="Times New Roman" w:eastAsia="Calibri" w:hAnsi="Times New Roman" w:cs="Times New Roman"/>
          <w:sz w:val="26"/>
          <w:szCs w:val="26"/>
        </w:rPr>
        <w:t xml:space="preserve"> от 20.03.2025 </w:t>
      </w:r>
      <w:r w:rsidR="00D72FBB">
        <w:rPr>
          <w:rFonts w:ascii="Times New Roman" w:eastAsia="Calibri" w:hAnsi="Times New Roman" w:cs="Times New Roman"/>
          <w:sz w:val="26"/>
          <w:szCs w:val="26"/>
        </w:rPr>
        <w:t>№</w:t>
      </w:r>
      <w:r w:rsidR="00D72FBB" w:rsidRPr="00D72FBB">
        <w:rPr>
          <w:rFonts w:ascii="Times New Roman" w:eastAsia="Calibri" w:hAnsi="Times New Roman" w:cs="Times New Roman"/>
          <w:sz w:val="26"/>
          <w:szCs w:val="26"/>
        </w:rPr>
        <w:t xml:space="preserve"> 33-ФЗ </w:t>
      </w:r>
      <w:r w:rsidR="00D72FBB">
        <w:rPr>
          <w:rFonts w:ascii="Times New Roman" w:eastAsia="Calibri" w:hAnsi="Times New Roman" w:cs="Times New Roman"/>
          <w:sz w:val="26"/>
          <w:szCs w:val="26"/>
        </w:rPr>
        <w:t>«</w:t>
      </w:r>
      <w:r w:rsidR="00D72FBB" w:rsidRPr="00D72FBB">
        <w:rPr>
          <w:rFonts w:ascii="Times New Roman" w:eastAsia="Calibri" w:hAnsi="Times New Roman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D72FBB">
        <w:rPr>
          <w:rFonts w:ascii="Times New Roman" w:eastAsia="Calibri" w:hAnsi="Times New Roman" w:cs="Times New Roman"/>
          <w:sz w:val="26"/>
          <w:szCs w:val="26"/>
        </w:rPr>
        <w:t>»</w:t>
      </w:r>
      <w:r w:rsidRPr="00F700B6">
        <w:rPr>
          <w:rFonts w:ascii="Times New Roman" w:eastAsia="Calibri" w:hAnsi="Times New Roman" w:cs="Times New Roman"/>
          <w:sz w:val="26"/>
          <w:szCs w:val="26"/>
        </w:rPr>
        <w:t>, постановлениями администрации Нефтеюганского района от 24.09.2013 № 2493-па-нпа «О порядке разработки и реализации муниципальных программ Нефтеюганск</w:t>
      </w:r>
      <w:r w:rsidR="005C323B">
        <w:rPr>
          <w:rFonts w:ascii="Times New Roman" w:eastAsia="Calibri" w:hAnsi="Times New Roman" w:cs="Times New Roman"/>
          <w:sz w:val="26"/>
          <w:szCs w:val="26"/>
        </w:rPr>
        <w:t>ого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района», от 27.06.2024 № 1087-па «Об утверждении перечня муниципальных программ Нефтеюганского района»</w:t>
      </w:r>
      <w:r w:rsidR="00A21D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0B6">
        <w:rPr>
          <w:rFonts w:ascii="Times New Roman" w:eastAsia="Calibri" w:hAnsi="Times New Roman" w:cs="Times New Roman"/>
          <w:sz w:val="26"/>
          <w:szCs w:val="26"/>
        </w:rPr>
        <w:t>п о с т а н о в л я ю:</w:t>
      </w:r>
    </w:p>
    <w:p w14:paraId="60D26803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58FE8356" w14:textId="77777777" w:rsidR="001E7CA2" w:rsidRPr="001E7CA2" w:rsidRDefault="00C573C5" w:rsidP="001E7CA2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573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Нефтеюганского района </w:t>
      </w:r>
      <w:r w:rsidR="00A21D1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C573C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C573C5">
        <w:rPr>
          <w:rFonts w:ascii="Times New Roman" w:hAnsi="Times New Roman"/>
          <w:sz w:val="26"/>
          <w:szCs w:val="26"/>
        </w:rPr>
        <w:t>02.11.2024 № 1876-па-нпа «</w:t>
      </w:r>
      <w:r w:rsidRPr="00C573C5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</w:t>
      </w:r>
      <w:r w:rsidRPr="00C57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C573C5">
        <w:rPr>
          <w:rFonts w:ascii="Times New Roman" w:hAnsi="Times New Roman" w:cs="Times New Roman"/>
          <w:sz w:val="26"/>
          <w:szCs w:val="26"/>
        </w:rPr>
        <w:t>»</w:t>
      </w:r>
      <w:r w:rsidR="001E7CA2">
        <w:rPr>
          <w:rFonts w:ascii="Times New Roman" w:hAnsi="Times New Roman" w:cs="Times New Roman"/>
          <w:sz w:val="26"/>
          <w:szCs w:val="26"/>
        </w:rPr>
        <w:t xml:space="preserve">, изложив приложение 1 </w:t>
      </w:r>
      <w:r w:rsidR="0064686E" w:rsidRPr="00F109F4">
        <w:rPr>
          <w:rFonts w:ascii="Times New Roman" w:hAnsi="Times New Roman" w:cs="Times New Roman"/>
          <w:sz w:val="26"/>
          <w:szCs w:val="26"/>
        </w:rPr>
        <w:t>к постановлению в редакции согласно приложению</w:t>
      </w:r>
      <w:r w:rsidR="00F109F4" w:rsidRPr="00F109F4">
        <w:rPr>
          <w:rFonts w:ascii="Times New Roman" w:hAnsi="Times New Roman" w:cs="Times New Roman"/>
          <w:sz w:val="26"/>
          <w:szCs w:val="26"/>
        </w:rPr>
        <w:t xml:space="preserve"> </w:t>
      </w:r>
      <w:r w:rsidR="00F27B88" w:rsidRPr="00F109F4">
        <w:rPr>
          <w:rFonts w:ascii="Times New Roman" w:hAnsi="Times New Roman" w:cs="Times New Roman"/>
          <w:sz w:val="26"/>
          <w:szCs w:val="26"/>
        </w:rPr>
        <w:t>к</w:t>
      </w:r>
      <w:r w:rsidR="0064686E" w:rsidRPr="00F109F4">
        <w:rPr>
          <w:rFonts w:ascii="Times New Roman" w:hAnsi="Times New Roman" w:cs="Times New Roman"/>
          <w:sz w:val="26"/>
          <w:szCs w:val="26"/>
        </w:rPr>
        <w:t xml:space="preserve"> настоящему постановлению.</w:t>
      </w:r>
    </w:p>
    <w:p w14:paraId="130FD6E8" w14:textId="77777777" w:rsidR="001E7CA2" w:rsidRPr="001E7CA2" w:rsidRDefault="007224A3" w:rsidP="001E7CA2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E7CA2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1E7CA2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5EF97CB5" w14:textId="77777777" w:rsidR="001E7CA2" w:rsidRPr="001E7CA2" w:rsidRDefault="007224A3" w:rsidP="001E7CA2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E7CA2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</w:t>
      </w:r>
      <w:r w:rsidR="003D09E3" w:rsidRPr="001E7CA2">
        <w:rPr>
          <w:rFonts w:ascii="Times New Roman" w:hAnsi="Times New Roman" w:cs="Times New Roman"/>
          <w:sz w:val="26"/>
          <w:szCs w:val="26"/>
        </w:rPr>
        <w:t>осле официального обнародования</w:t>
      </w:r>
      <w:r w:rsidRPr="001E7CA2">
        <w:rPr>
          <w:rFonts w:ascii="Times New Roman" w:hAnsi="Times New Roman" w:cs="Times New Roman"/>
          <w:sz w:val="26"/>
          <w:szCs w:val="26"/>
        </w:rPr>
        <w:t>.</w:t>
      </w:r>
    </w:p>
    <w:p w14:paraId="121C67BA" w14:textId="75BFED24" w:rsidR="00B556B0" w:rsidRPr="001E7CA2" w:rsidRDefault="007224A3" w:rsidP="001E7CA2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E7CA2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B556B0" w:rsidRPr="001E7CA2">
        <w:rPr>
          <w:rFonts w:ascii="Times New Roman" w:hAnsi="Times New Roman" w:cs="Times New Roman"/>
          <w:sz w:val="26"/>
          <w:szCs w:val="26"/>
        </w:rPr>
        <w:t>на первого заместителя главы Нефтеюганского</w:t>
      </w:r>
      <w:r w:rsidR="00B556B0" w:rsidRPr="001E7CA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</w:t>
      </w:r>
      <w:proofErr w:type="spellStart"/>
      <w:r w:rsidR="00B556B0" w:rsidRPr="001E7CA2">
        <w:rPr>
          <w:rFonts w:ascii="Times New Roman" w:eastAsia="Calibri" w:hAnsi="Times New Roman" w:cs="Times New Roman"/>
          <w:sz w:val="26"/>
          <w:szCs w:val="26"/>
          <w:lang w:eastAsia="ru-RU"/>
        </w:rPr>
        <w:t>Кудашкина</w:t>
      </w:r>
      <w:proofErr w:type="spellEnd"/>
      <w:r w:rsidR="00B556B0" w:rsidRPr="001E7CA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С.А.</w:t>
      </w:r>
    </w:p>
    <w:p w14:paraId="66C3F38E" w14:textId="77777777" w:rsidR="007224A3" w:rsidRPr="00F700B6" w:rsidRDefault="007224A3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37624" w14:textId="5D41FFF2" w:rsidR="007224A3" w:rsidRDefault="007224A3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04C3E6" w14:textId="77777777" w:rsidR="005C323B" w:rsidRPr="00F700B6" w:rsidRDefault="005C323B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5D29031" w14:textId="596902F5" w:rsidR="009C21C6" w:rsidRDefault="00A21D16" w:rsidP="00A21D16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9C21C6" w:rsidSect="00A21D16">
          <w:headerReference w:type="default" r:id="rId7"/>
          <w:headerReference w:type="first" r:id="rId8"/>
          <w:pgSz w:w="11905" w:h="16838"/>
          <w:pgMar w:top="1134" w:right="567" w:bottom="1134" w:left="1701" w:header="284" w:footer="0" w:gutter="0"/>
          <w:cols w:space="720"/>
          <w:titlePg/>
          <w:docGrid w:linePitch="299"/>
        </w:sectPr>
      </w:pPr>
      <w:r w:rsidRPr="00700781">
        <w:rPr>
          <w:rFonts w:ascii="Times New Roman" w:hAnsi="Times New Roman"/>
          <w:sz w:val="26"/>
          <w:szCs w:val="26"/>
        </w:rPr>
        <w:t>Глав</w:t>
      </w:r>
      <w:r w:rsidR="00F109F4">
        <w:rPr>
          <w:rFonts w:ascii="Times New Roman" w:hAnsi="Times New Roman"/>
          <w:sz w:val="26"/>
          <w:szCs w:val="26"/>
        </w:rPr>
        <w:t>а</w:t>
      </w:r>
      <w:r w:rsidRPr="00700781">
        <w:rPr>
          <w:rFonts w:ascii="Times New Roman" w:hAnsi="Times New Roman"/>
          <w:sz w:val="26"/>
          <w:szCs w:val="26"/>
        </w:rPr>
        <w:t xml:space="preserve">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F109F4">
        <w:rPr>
          <w:rFonts w:ascii="Times New Roman" w:hAnsi="Times New Roman"/>
          <w:sz w:val="26"/>
          <w:szCs w:val="26"/>
        </w:rPr>
        <w:tab/>
      </w:r>
      <w:r w:rsidR="00F109F4">
        <w:rPr>
          <w:rFonts w:ascii="Times New Roman" w:hAnsi="Times New Roman"/>
          <w:sz w:val="26"/>
          <w:szCs w:val="26"/>
        </w:rPr>
        <w:tab/>
      </w:r>
      <w:proofErr w:type="spellStart"/>
      <w:r w:rsidR="00F109F4">
        <w:rPr>
          <w:rFonts w:ascii="Times New Roman" w:hAnsi="Times New Roman"/>
          <w:sz w:val="26"/>
          <w:szCs w:val="26"/>
        </w:rPr>
        <w:t>А.А.Бочко</w:t>
      </w:r>
      <w:proofErr w:type="spellEnd"/>
      <w:r w:rsidR="00DB6085" w:rsidRPr="00F700B6">
        <w:rPr>
          <w:rFonts w:ascii="Times New Roman" w:eastAsia="Times New Roman" w:hAnsi="Times New Roman" w:cs="Times New Roman"/>
          <w:sz w:val="26"/>
          <w:szCs w:val="26"/>
        </w:rPr>
        <w:t>__</w:t>
      </w:r>
    </w:p>
    <w:p w14:paraId="25DE736F" w14:textId="544EB21B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bookmarkStart w:id="0" w:name="_GoBack"/>
      <w:bookmarkEnd w:id="0"/>
    </w:p>
    <w:p w14:paraId="61FF1D53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1314D53E" w14:textId="3BB3D36A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82A2B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282A2B">
        <w:rPr>
          <w:rFonts w:ascii="Times New Roman" w:eastAsia="Times New Roman" w:hAnsi="Times New Roman" w:cs="Times New Roman"/>
          <w:sz w:val="26"/>
          <w:szCs w:val="26"/>
        </w:rPr>
        <w:t>_______</w:t>
      </w:r>
      <w:r w:rsidR="004018CD">
        <w:rPr>
          <w:rFonts w:ascii="Times New Roman" w:eastAsia="Times New Roman" w:hAnsi="Times New Roman" w:cs="Times New Roman"/>
          <w:sz w:val="26"/>
          <w:szCs w:val="26"/>
        </w:rPr>
        <w:t>-па-</w:t>
      </w:r>
      <w:proofErr w:type="spellStart"/>
      <w:r w:rsidR="004018CD">
        <w:rPr>
          <w:rFonts w:ascii="Times New Roman" w:eastAsia="Times New Roman" w:hAnsi="Times New Roman" w:cs="Times New Roman"/>
          <w:sz w:val="26"/>
          <w:szCs w:val="26"/>
        </w:rPr>
        <w:t>нпа</w:t>
      </w:r>
      <w:proofErr w:type="spellEnd"/>
    </w:p>
    <w:p w14:paraId="48DF1138" w14:textId="77777777" w:rsidR="0097347E" w:rsidRDefault="0097347E" w:rsidP="00A21D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9A5F37" w14:textId="4EA2713D" w:rsidR="00184738" w:rsidRPr="00F700B6" w:rsidRDefault="009C21C6" w:rsidP="00A21D16">
      <w:pPr>
        <w:spacing w:after="0" w:line="240" w:lineRule="auto"/>
        <w:ind w:firstLine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84738" w:rsidRPr="00F700B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B5E0C" w:rsidRPr="00F700B6">
        <w:rPr>
          <w:rFonts w:ascii="Times New Roman" w:hAnsi="Times New Roman" w:cs="Times New Roman"/>
          <w:sz w:val="26"/>
          <w:szCs w:val="26"/>
        </w:rPr>
        <w:t>1</w:t>
      </w:r>
    </w:p>
    <w:p w14:paraId="304381CB" w14:textId="77777777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8D72728" w14:textId="38F0D42C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02.11.2024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1876-па-нпа</w:t>
      </w:r>
    </w:p>
    <w:p w14:paraId="57094F95" w14:textId="77777777" w:rsidR="009C21C6" w:rsidRDefault="009C21C6" w:rsidP="00A21D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5FE46" w14:textId="11DFF010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3DF8ADFA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083734E7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и профилактика правонарушений»</w:t>
      </w:r>
    </w:p>
    <w:p w14:paraId="48F536AB" w14:textId="77777777" w:rsidR="00CE35FC" w:rsidRPr="005C323B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3F132B" w14:textId="77777777" w:rsidR="00CE35FC" w:rsidRPr="00F700B6" w:rsidRDefault="00CE35FC" w:rsidP="00C25A47">
      <w:pPr>
        <w:pStyle w:val="a6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</w:t>
      </w:r>
    </w:p>
    <w:p w14:paraId="48CF1251" w14:textId="77777777" w:rsidR="002B2E09" w:rsidRPr="005C323B" w:rsidRDefault="002B2E09" w:rsidP="00C25A47">
      <w:pPr>
        <w:pStyle w:val="a6"/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  <w:gridCol w:w="9214"/>
      </w:tblGrid>
      <w:tr w:rsidR="00EE3727" w:rsidRPr="00F700B6" w14:paraId="3D777937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AFE8206" w14:textId="77777777" w:rsidR="00EE3727" w:rsidRPr="00F700B6" w:rsidRDefault="00EE3727" w:rsidP="00F7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214" w:type="dxa"/>
            <w:vAlign w:val="center"/>
          </w:tcPr>
          <w:p w14:paraId="20CEED6F" w14:textId="3D53481B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Кудашкин</w:t>
            </w:r>
            <w:proofErr w:type="spellEnd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Сергей Андреевич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первый заместитель главы Нефтеюганского района</w:t>
            </w:r>
          </w:p>
        </w:tc>
      </w:tr>
      <w:tr w:rsidR="00EE3727" w:rsidRPr="00F700B6" w14:paraId="117919C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B720E2B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vAlign w:val="center"/>
          </w:tcPr>
          <w:p w14:paraId="519663A2" w14:textId="400BC546" w:rsidR="00EE3727" w:rsidRPr="00F700B6" w:rsidRDefault="003E5ED8" w:rsidP="0033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гражданской защиты населения Нефтеюганского района) </w:t>
            </w:r>
          </w:p>
        </w:tc>
      </w:tr>
      <w:tr w:rsidR="00EE3727" w:rsidRPr="00F700B6" w14:paraId="7748BFCE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6DDF2F5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214" w:type="dxa"/>
            <w:vAlign w:val="center"/>
          </w:tcPr>
          <w:p w14:paraId="262868C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93362"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- 2030</w:t>
            </w:r>
          </w:p>
        </w:tc>
      </w:tr>
      <w:tr w:rsidR="00F700B6" w:rsidRPr="00F700B6" w14:paraId="186C7D10" w14:textId="77777777" w:rsidTr="005C323B">
        <w:trPr>
          <w:trHeight w:val="1517"/>
        </w:trPr>
        <w:tc>
          <w:tcPr>
            <w:tcW w:w="6663" w:type="dxa"/>
            <w:vAlign w:val="center"/>
          </w:tcPr>
          <w:p w14:paraId="3CF34B68" w14:textId="77777777" w:rsidR="00F700B6" w:rsidRPr="00F700B6" w:rsidRDefault="00F700B6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214" w:type="dxa"/>
          </w:tcPr>
          <w:p w14:paraId="117BB4F2" w14:textId="3369DDA6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</w:t>
            </w:r>
            <w:r w:rsidR="005C3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и происшествиях на водных объектах.</w:t>
            </w:r>
          </w:p>
          <w:p w14:paraId="5CA09B23" w14:textId="51D956D2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Снижение уровня преступности.</w:t>
            </w:r>
          </w:p>
        </w:tc>
      </w:tr>
      <w:tr w:rsidR="00EE3727" w:rsidRPr="00F700B6" w14:paraId="7A5C5AF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5906E88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214" w:type="dxa"/>
          </w:tcPr>
          <w:p w14:paraId="30ED1D9E" w14:textId="77777777" w:rsidR="00EE3727" w:rsidRPr="00F700B6" w:rsidRDefault="00EE3727" w:rsidP="005C323B">
            <w:pPr>
              <w:pStyle w:val="ConsPlusNormal"/>
              <w:numPr>
                <w:ilvl w:val="0"/>
                <w:numId w:val="2"/>
              </w:numPr>
              <w:tabs>
                <w:tab w:val="left" w:pos="321"/>
              </w:tabs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«Организация и обеспечение мероприятий в сфере гражданской обороны, защиты населения и территории Нефтеюганского района от чрезвычайных ситуаций, укрепление пожарной безопасности и обеспечение безопасности граждан в местах массового отдыха на водных объектах в Нефтеюганском районе».</w:t>
            </w:r>
          </w:p>
          <w:p w14:paraId="1395F172" w14:textId="77777777" w:rsidR="0007616A" w:rsidRPr="00F700B6" w:rsidRDefault="00EE3727" w:rsidP="005C323B">
            <w:pPr>
              <w:pStyle w:val="a6"/>
              <w:numPr>
                <w:ilvl w:val="0"/>
                <w:numId w:val="2"/>
              </w:numPr>
              <w:tabs>
                <w:tab w:val="left" w:pos="321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правонарушений, незаконного оборота и потребления наркотических средств и психотропных веществ».</w:t>
            </w:r>
          </w:p>
        </w:tc>
      </w:tr>
      <w:tr w:rsidR="00EE3727" w:rsidRPr="00F700B6" w14:paraId="384C1695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41B54B5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="00501515" w:rsidRPr="00F700B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214" w:type="dxa"/>
            <w:vAlign w:val="center"/>
          </w:tcPr>
          <w:p w14:paraId="678D719A" w14:textId="1855E374" w:rsidR="00EE3727" w:rsidRPr="004A72F6" w:rsidRDefault="004A72F6" w:rsidP="00A66D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245 </w:t>
            </w:r>
            <w:r w:rsidR="00A66D1C">
              <w:rPr>
                <w:rFonts w:ascii="Times New Roman" w:hAnsi="Times New Roman" w:cs="Times New Roman"/>
                <w:bCs/>
                <w:sz w:val="26"/>
                <w:szCs w:val="26"/>
              </w:rPr>
              <w:t>915</w:t>
            </w: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A66D1C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>88</w:t>
            </w:r>
            <w:r w:rsidR="00A66D1C">
              <w:rPr>
                <w:rFonts w:ascii="Times New Roman" w:hAnsi="Times New Roman" w:cs="Times New Roman"/>
                <w:bCs/>
                <w:sz w:val="26"/>
                <w:szCs w:val="26"/>
              </w:rPr>
              <w:t>79</w:t>
            </w:r>
            <w:r w:rsidRPr="004A72F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</w:t>
            </w:r>
            <w:r w:rsidR="003E5ED8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яч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EE3727" w:rsidRPr="00F700B6" w14:paraId="32D964C1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5A0B32B6" w14:textId="7564D2E4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63558725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9214" w:type="dxa"/>
          </w:tcPr>
          <w:p w14:paraId="42614146" w14:textId="2811FD30" w:rsidR="005C323B" w:rsidRDefault="00EE3727" w:rsidP="005C323B">
            <w:pPr>
              <w:pStyle w:val="a6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Государственная программа Ханты-Мансийского автономного округа </w:t>
            </w:r>
            <w:r w:rsidR="005C323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AA54F1F" w14:textId="2B6C837C" w:rsidR="00EE3727" w:rsidRPr="00F700B6" w:rsidRDefault="00EE3727" w:rsidP="005C323B">
            <w:pPr>
              <w:pStyle w:val="a6"/>
              <w:tabs>
                <w:tab w:val="left" w:pos="18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Югры «Безопасность жизнедеятельности и профилактика правонарушений»</w:t>
            </w:r>
            <w:r w:rsidR="003E5ED8"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58FB09C4" w14:textId="29B01CF4" w:rsidR="0090656B" w:rsidRDefault="0090656B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5374E9" w14:textId="77777777" w:rsidR="00A66D1C" w:rsidRPr="00F700B6" w:rsidRDefault="00A66D1C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66D1C" w:rsidRPr="00F700B6" w:rsidSect="00A21D16">
      <w:pgSz w:w="16838" w:h="11905" w:orient="landscape"/>
      <w:pgMar w:top="1134" w:right="536" w:bottom="567" w:left="567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92F06" w14:textId="77777777" w:rsidR="00CD2EE3" w:rsidRDefault="00CD2EE3" w:rsidP="00CE35FC">
      <w:pPr>
        <w:spacing w:after="0" w:line="240" w:lineRule="auto"/>
      </w:pPr>
      <w:r>
        <w:separator/>
      </w:r>
    </w:p>
  </w:endnote>
  <w:endnote w:type="continuationSeparator" w:id="0">
    <w:p w14:paraId="74195DBB" w14:textId="77777777" w:rsidR="00CD2EE3" w:rsidRDefault="00CD2EE3" w:rsidP="00C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A7A98" w14:textId="77777777" w:rsidR="00CD2EE3" w:rsidRDefault="00CD2EE3" w:rsidP="00CE35FC">
      <w:pPr>
        <w:spacing w:after="0" w:line="240" w:lineRule="auto"/>
      </w:pPr>
      <w:r>
        <w:separator/>
      </w:r>
    </w:p>
  </w:footnote>
  <w:footnote w:type="continuationSeparator" w:id="0">
    <w:p w14:paraId="665F2D88" w14:textId="77777777" w:rsidR="00CD2EE3" w:rsidRDefault="00CD2EE3" w:rsidP="00CE35FC">
      <w:pPr>
        <w:spacing w:after="0" w:line="240" w:lineRule="auto"/>
      </w:pPr>
      <w:r>
        <w:continuationSeparator/>
      </w:r>
    </w:p>
  </w:footnote>
  <w:footnote w:id="1">
    <w:p w14:paraId="76D07296" w14:textId="77777777" w:rsidR="00501515" w:rsidRPr="00F700B6" w:rsidRDefault="00501515" w:rsidP="00501515">
      <w:pPr>
        <w:pStyle w:val="a3"/>
        <w:rPr>
          <w:rFonts w:ascii="Times New Roman" w:hAnsi="Times New Roman" w:cs="Times New Roman"/>
          <w:sz w:val="18"/>
          <w:szCs w:val="18"/>
        </w:rPr>
      </w:pPr>
      <w:r w:rsidRPr="00F700B6">
        <w:rPr>
          <w:rStyle w:val="a5"/>
          <w:rFonts w:ascii="Calibri" w:hAnsi="Calibri"/>
          <w:sz w:val="18"/>
          <w:szCs w:val="18"/>
        </w:rPr>
        <w:footnoteRef/>
      </w:r>
      <w:r w:rsidRPr="00F700B6">
        <w:rPr>
          <w:sz w:val="18"/>
          <w:szCs w:val="18"/>
        </w:rPr>
        <w:t xml:space="preserve"> </w:t>
      </w:r>
      <w:r w:rsidRPr="00F700B6">
        <w:rPr>
          <w:rFonts w:ascii="Times New Roman" w:hAnsi="Times New Roman" w:cs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443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9F5263" w14:textId="39C80071" w:rsidR="00A21D16" w:rsidRPr="00A21D16" w:rsidRDefault="00A21D16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1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7CA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0AD3B8A" w14:textId="1C98BED3" w:rsidR="005C323B" w:rsidRPr="005C323B" w:rsidRDefault="005C323B" w:rsidP="005C323B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D7F74" w14:textId="1980B664" w:rsidR="0097347E" w:rsidRPr="00A21D16" w:rsidRDefault="0097347E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7E2"/>
    <w:multiLevelType w:val="hybridMultilevel"/>
    <w:tmpl w:val="FF40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AF"/>
    <w:multiLevelType w:val="hybridMultilevel"/>
    <w:tmpl w:val="75CA56D6"/>
    <w:lvl w:ilvl="0" w:tplc="6374A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A92C1C"/>
    <w:multiLevelType w:val="multilevel"/>
    <w:tmpl w:val="B04A7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6BC3D37"/>
    <w:multiLevelType w:val="hybridMultilevel"/>
    <w:tmpl w:val="F746E9D6"/>
    <w:lvl w:ilvl="0" w:tplc="44A257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75EB"/>
    <w:multiLevelType w:val="hybridMultilevel"/>
    <w:tmpl w:val="01FA130C"/>
    <w:lvl w:ilvl="0" w:tplc="915E4D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625B3B"/>
    <w:multiLevelType w:val="hybridMultilevel"/>
    <w:tmpl w:val="700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4B4"/>
    <w:multiLevelType w:val="hybridMultilevel"/>
    <w:tmpl w:val="DBA8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0" w15:restartNumberingAfterBreak="0">
    <w:nsid w:val="35897DDF"/>
    <w:multiLevelType w:val="hybridMultilevel"/>
    <w:tmpl w:val="4538D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2" w15:restartNumberingAfterBreak="0">
    <w:nsid w:val="39332002"/>
    <w:multiLevelType w:val="hybridMultilevel"/>
    <w:tmpl w:val="5688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57C5"/>
    <w:multiLevelType w:val="hybridMultilevel"/>
    <w:tmpl w:val="BAF015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097F11"/>
    <w:multiLevelType w:val="hybridMultilevel"/>
    <w:tmpl w:val="AC327D46"/>
    <w:lvl w:ilvl="0" w:tplc="69B0FD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A6879"/>
    <w:multiLevelType w:val="hybridMultilevel"/>
    <w:tmpl w:val="B198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16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6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FC"/>
    <w:rsid w:val="00011F72"/>
    <w:rsid w:val="00033639"/>
    <w:rsid w:val="00040DF2"/>
    <w:rsid w:val="00054EDC"/>
    <w:rsid w:val="00063891"/>
    <w:rsid w:val="0007616A"/>
    <w:rsid w:val="0008523E"/>
    <w:rsid w:val="000869A6"/>
    <w:rsid w:val="000915E7"/>
    <w:rsid w:val="00097788"/>
    <w:rsid w:val="000A28E9"/>
    <w:rsid w:val="000A6651"/>
    <w:rsid w:val="000B7CB2"/>
    <w:rsid w:val="00124F11"/>
    <w:rsid w:val="00140882"/>
    <w:rsid w:val="00184738"/>
    <w:rsid w:val="00193362"/>
    <w:rsid w:val="001947FE"/>
    <w:rsid w:val="0019670A"/>
    <w:rsid w:val="001974B0"/>
    <w:rsid w:val="001B045D"/>
    <w:rsid w:val="001B48A4"/>
    <w:rsid w:val="001C14A2"/>
    <w:rsid w:val="001D1AB4"/>
    <w:rsid w:val="001E7CA2"/>
    <w:rsid w:val="001F51C2"/>
    <w:rsid w:val="00224165"/>
    <w:rsid w:val="00225EA2"/>
    <w:rsid w:val="002303B6"/>
    <w:rsid w:val="002611AE"/>
    <w:rsid w:val="00265BFA"/>
    <w:rsid w:val="0026605F"/>
    <w:rsid w:val="00282A2B"/>
    <w:rsid w:val="002872C4"/>
    <w:rsid w:val="002A3095"/>
    <w:rsid w:val="002B2E09"/>
    <w:rsid w:val="002D3CC8"/>
    <w:rsid w:val="002E3571"/>
    <w:rsid w:val="002F557F"/>
    <w:rsid w:val="002F75DA"/>
    <w:rsid w:val="002F7725"/>
    <w:rsid w:val="003105AB"/>
    <w:rsid w:val="00312CFC"/>
    <w:rsid w:val="0031606F"/>
    <w:rsid w:val="0032049C"/>
    <w:rsid w:val="00326107"/>
    <w:rsid w:val="00330884"/>
    <w:rsid w:val="00347BA2"/>
    <w:rsid w:val="00392005"/>
    <w:rsid w:val="003C2116"/>
    <w:rsid w:val="003C481D"/>
    <w:rsid w:val="003D01A4"/>
    <w:rsid w:val="003D09E3"/>
    <w:rsid w:val="003D7F1A"/>
    <w:rsid w:val="003E0F5C"/>
    <w:rsid w:val="003E37F7"/>
    <w:rsid w:val="003E5ED8"/>
    <w:rsid w:val="003E6AA5"/>
    <w:rsid w:val="00400A43"/>
    <w:rsid w:val="004018CD"/>
    <w:rsid w:val="0040237C"/>
    <w:rsid w:val="00425D48"/>
    <w:rsid w:val="00436E7D"/>
    <w:rsid w:val="00454984"/>
    <w:rsid w:val="00466A11"/>
    <w:rsid w:val="00475773"/>
    <w:rsid w:val="004945A6"/>
    <w:rsid w:val="004A72F6"/>
    <w:rsid w:val="004C0E41"/>
    <w:rsid w:val="004C189B"/>
    <w:rsid w:val="004D021A"/>
    <w:rsid w:val="004D5F7F"/>
    <w:rsid w:val="004F0B29"/>
    <w:rsid w:val="00501515"/>
    <w:rsid w:val="00547CE9"/>
    <w:rsid w:val="005937EC"/>
    <w:rsid w:val="005A7520"/>
    <w:rsid w:val="005C1CCE"/>
    <w:rsid w:val="005C323B"/>
    <w:rsid w:val="005C5DB0"/>
    <w:rsid w:val="005D0349"/>
    <w:rsid w:val="005E02ED"/>
    <w:rsid w:val="005E5D45"/>
    <w:rsid w:val="005F3712"/>
    <w:rsid w:val="005F5E47"/>
    <w:rsid w:val="006025C8"/>
    <w:rsid w:val="0061396C"/>
    <w:rsid w:val="00613BC6"/>
    <w:rsid w:val="00616ED6"/>
    <w:rsid w:val="0064686E"/>
    <w:rsid w:val="00647D52"/>
    <w:rsid w:val="0065300F"/>
    <w:rsid w:val="00684FB9"/>
    <w:rsid w:val="006B317A"/>
    <w:rsid w:val="006D3E5B"/>
    <w:rsid w:val="006D4994"/>
    <w:rsid w:val="006E6914"/>
    <w:rsid w:val="00710B97"/>
    <w:rsid w:val="007112A1"/>
    <w:rsid w:val="007224A3"/>
    <w:rsid w:val="00730CA8"/>
    <w:rsid w:val="00734AEC"/>
    <w:rsid w:val="00781D73"/>
    <w:rsid w:val="007B05EC"/>
    <w:rsid w:val="007B7664"/>
    <w:rsid w:val="007C005B"/>
    <w:rsid w:val="007C0134"/>
    <w:rsid w:val="007C7398"/>
    <w:rsid w:val="007E4080"/>
    <w:rsid w:val="0080454A"/>
    <w:rsid w:val="00806BAD"/>
    <w:rsid w:val="00834B1A"/>
    <w:rsid w:val="00841233"/>
    <w:rsid w:val="00850F8D"/>
    <w:rsid w:val="00887E48"/>
    <w:rsid w:val="008949BF"/>
    <w:rsid w:val="008A1070"/>
    <w:rsid w:val="008B104F"/>
    <w:rsid w:val="008E7960"/>
    <w:rsid w:val="008F1833"/>
    <w:rsid w:val="009044C7"/>
    <w:rsid w:val="0090656B"/>
    <w:rsid w:val="00923983"/>
    <w:rsid w:val="0097347E"/>
    <w:rsid w:val="009808CC"/>
    <w:rsid w:val="009C1282"/>
    <w:rsid w:val="009C21C6"/>
    <w:rsid w:val="009E3DD8"/>
    <w:rsid w:val="009E6BC7"/>
    <w:rsid w:val="00A21D16"/>
    <w:rsid w:val="00A41E55"/>
    <w:rsid w:val="00A55C88"/>
    <w:rsid w:val="00A66D1C"/>
    <w:rsid w:val="00A755C2"/>
    <w:rsid w:val="00A93A7E"/>
    <w:rsid w:val="00AB57DE"/>
    <w:rsid w:val="00AB5E0C"/>
    <w:rsid w:val="00AD7B31"/>
    <w:rsid w:val="00AE30F1"/>
    <w:rsid w:val="00AF2BF2"/>
    <w:rsid w:val="00B02F3B"/>
    <w:rsid w:val="00B054F6"/>
    <w:rsid w:val="00B1078B"/>
    <w:rsid w:val="00B13112"/>
    <w:rsid w:val="00B20E4F"/>
    <w:rsid w:val="00B23D52"/>
    <w:rsid w:val="00B313DB"/>
    <w:rsid w:val="00B44E4A"/>
    <w:rsid w:val="00B47D30"/>
    <w:rsid w:val="00B556B0"/>
    <w:rsid w:val="00B67D5E"/>
    <w:rsid w:val="00B80D19"/>
    <w:rsid w:val="00BB06FD"/>
    <w:rsid w:val="00BB58F1"/>
    <w:rsid w:val="00BC4A82"/>
    <w:rsid w:val="00C016CE"/>
    <w:rsid w:val="00C25A47"/>
    <w:rsid w:val="00C422DB"/>
    <w:rsid w:val="00C45C1C"/>
    <w:rsid w:val="00C573C5"/>
    <w:rsid w:val="00C6488B"/>
    <w:rsid w:val="00C678FD"/>
    <w:rsid w:val="00C77810"/>
    <w:rsid w:val="00CA73A5"/>
    <w:rsid w:val="00CD2EE3"/>
    <w:rsid w:val="00CE35FC"/>
    <w:rsid w:val="00D052EE"/>
    <w:rsid w:val="00D2290E"/>
    <w:rsid w:val="00D26754"/>
    <w:rsid w:val="00D26A21"/>
    <w:rsid w:val="00D36C6F"/>
    <w:rsid w:val="00D5706E"/>
    <w:rsid w:val="00D67088"/>
    <w:rsid w:val="00D6727C"/>
    <w:rsid w:val="00D72FBB"/>
    <w:rsid w:val="00D744E0"/>
    <w:rsid w:val="00D9788A"/>
    <w:rsid w:val="00DA29B3"/>
    <w:rsid w:val="00DA367A"/>
    <w:rsid w:val="00DB4CC2"/>
    <w:rsid w:val="00DB6085"/>
    <w:rsid w:val="00DD4E1D"/>
    <w:rsid w:val="00DE3730"/>
    <w:rsid w:val="00DF5C1A"/>
    <w:rsid w:val="00E5391B"/>
    <w:rsid w:val="00E81FB0"/>
    <w:rsid w:val="00EB4BCA"/>
    <w:rsid w:val="00EB75FF"/>
    <w:rsid w:val="00EC5465"/>
    <w:rsid w:val="00EE3727"/>
    <w:rsid w:val="00EE4B4A"/>
    <w:rsid w:val="00EF5D43"/>
    <w:rsid w:val="00EF7865"/>
    <w:rsid w:val="00F109F4"/>
    <w:rsid w:val="00F170BD"/>
    <w:rsid w:val="00F27B88"/>
    <w:rsid w:val="00F315BD"/>
    <w:rsid w:val="00F3351B"/>
    <w:rsid w:val="00F450A7"/>
    <w:rsid w:val="00F621B0"/>
    <w:rsid w:val="00F700B6"/>
    <w:rsid w:val="00F83B53"/>
    <w:rsid w:val="00F907B6"/>
    <w:rsid w:val="00F9195C"/>
    <w:rsid w:val="00F963F3"/>
    <w:rsid w:val="00FB2099"/>
    <w:rsid w:val="00FD0AD9"/>
    <w:rsid w:val="00FD234C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25253"/>
  <w15:chartTrackingRefBased/>
  <w15:docId w15:val="{E1347C18-DAC7-441A-98EF-D3255F9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4"/>
    <w:uiPriority w:val="99"/>
    <w:unhideWhenUsed/>
    <w:qFormat/>
    <w:rsid w:val="00CE35F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3"/>
    <w:uiPriority w:val="99"/>
    <w:rsid w:val="00CE35FC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CE35FC"/>
    <w:rPr>
      <w:rFonts w:cs="Times New Roman"/>
      <w:vertAlign w:val="superscript"/>
    </w:rPr>
  </w:style>
  <w:style w:type="paragraph" w:customStyle="1" w:styleId="ConsPlusTitle">
    <w:name w:val="ConsPlusTitle"/>
    <w:rsid w:val="0026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265B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265BFA"/>
    <w:pPr>
      <w:ind w:left="720"/>
      <w:contextualSpacing/>
    </w:pPr>
  </w:style>
  <w:style w:type="table" w:styleId="a7">
    <w:name w:val="Table Grid"/>
    <w:basedOn w:val="a1"/>
    <w:uiPriority w:val="39"/>
    <w:rsid w:val="00EE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link w:val="a9"/>
    <w:rsid w:val="009E3DD8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a9">
    <w:name w:val="Сноска"/>
    <w:basedOn w:val="a"/>
    <w:link w:val="a8"/>
    <w:rsid w:val="009E3DD8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/>
      <w:sz w:val="15"/>
      <w:szCs w:val="15"/>
    </w:rPr>
  </w:style>
  <w:style w:type="character" w:styleId="aa">
    <w:name w:val="annotation reference"/>
    <w:basedOn w:val="a0"/>
    <w:uiPriority w:val="99"/>
    <w:semiHidden/>
    <w:unhideWhenUsed/>
    <w:rsid w:val="003261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261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261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61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2610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26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6107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C323B"/>
  </w:style>
  <w:style w:type="paragraph" w:styleId="af3">
    <w:name w:val="footer"/>
    <w:basedOn w:val="a"/>
    <w:link w:val="af4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C323B"/>
  </w:style>
  <w:style w:type="character" w:styleId="af5">
    <w:name w:val="Emphasis"/>
    <w:basedOn w:val="a0"/>
    <w:uiPriority w:val="20"/>
    <w:qFormat/>
    <w:rsid w:val="004018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Сычёв Александр Михайлович</cp:lastModifiedBy>
  <cp:revision>7</cp:revision>
  <cp:lastPrinted>2024-12-24T03:38:00Z</cp:lastPrinted>
  <dcterms:created xsi:type="dcterms:W3CDTF">2025-06-24T08:22:00Z</dcterms:created>
  <dcterms:modified xsi:type="dcterms:W3CDTF">2025-06-24T11:52:00Z</dcterms:modified>
</cp:coreProperties>
</file>