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1DC0" w14:textId="77777777" w:rsidR="009801F5" w:rsidRPr="009801F5" w:rsidRDefault="009801F5" w:rsidP="009801F5">
      <w:pPr>
        <w:widowControl w:val="0"/>
        <w:jc w:val="center"/>
        <w:rPr>
          <w:b/>
          <w:sz w:val="24"/>
          <w:szCs w:val="24"/>
        </w:rPr>
      </w:pPr>
      <w:r w:rsidRPr="009801F5">
        <w:rPr>
          <w:b/>
          <w:sz w:val="24"/>
          <w:szCs w:val="24"/>
        </w:rPr>
        <w:t xml:space="preserve">Перечень индикаторов риска нарушения обязательных требований </w:t>
      </w:r>
      <w:r w:rsidRPr="009801F5">
        <w:rPr>
          <w:rFonts w:cs="Arial"/>
          <w:b/>
          <w:bCs/>
          <w:sz w:val="24"/>
          <w:szCs w:val="24"/>
        </w:rPr>
        <w:t>законодательства в области автомобильного транспорта, городского наземного электрического транспорта и дорожного хозяйства</w:t>
      </w:r>
      <w:r w:rsidRPr="009801F5">
        <w:rPr>
          <w:b/>
          <w:bCs/>
          <w:sz w:val="24"/>
          <w:szCs w:val="24"/>
        </w:rPr>
        <w:t>,</w:t>
      </w:r>
      <w:r w:rsidRPr="009801F5">
        <w:rPr>
          <w:b/>
          <w:sz w:val="24"/>
          <w:szCs w:val="24"/>
        </w:rPr>
        <w:t xml:space="preserve"> используемых для определения необходимости проведения внеплановых контрольных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Нефтеюганского муниципального района Ханты-Мансийского автономного округа – Югры</w:t>
      </w:r>
    </w:p>
    <w:p w14:paraId="5728109C" w14:textId="77777777" w:rsidR="009801F5" w:rsidRPr="009801F5" w:rsidRDefault="009801F5" w:rsidP="009801F5">
      <w:pPr>
        <w:widowControl w:val="0"/>
        <w:ind w:firstLine="568"/>
        <w:jc w:val="both"/>
        <w:rPr>
          <w:sz w:val="24"/>
          <w:szCs w:val="24"/>
        </w:rPr>
      </w:pPr>
    </w:p>
    <w:p w14:paraId="371223EA" w14:textId="77777777" w:rsidR="009801F5" w:rsidRPr="009801F5" w:rsidRDefault="009801F5" w:rsidP="009801F5">
      <w:pPr>
        <w:widowControl w:val="0"/>
        <w:ind w:firstLine="568"/>
        <w:jc w:val="both"/>
        <w:rPr>
          <w:sz w:val="24"/>
          <w:szCs w:val="24"/>
        </w:rPr>
      </w:pPr>
      <w:r w:rsidRPr="009801F5">
        <w:rPr>
          <w:sz w:val="24"/>
          <w:szCs w:val="24"/>
        </w:rPr>
        <w:t>При оценке вероятности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Нефтеюганского муниципального района Ханты-Мансийского автономного округа – Югре и риска причинения вреда (ущерба) охраняемым законом ценностям, контрольным органом путем анализа открытых данных с соблюдением законодательных норм и требований, при принятии решения о проведении и выборе вида внепланового контрольного мероприятия используются следующие индикаторы риска, полученных их достоверных источников:</w:t>
      </w:r>
    </w:p>
    <w:p w14:paraId="4DF8896B" w14:textId="77777777" w:rsidR="009801F5" w:rsidRPr="009801F5" w:rsidRDefault="009801F5" w:rsidP="009801F5">
      <w:pPr>
        <w:widowControl w:val="0"/>
        <w:ind w:firstLine="568"/>
        <w:jc w:val="both"/>
        <w:rPr>
          <w:sz w:val="24"/>
          <w:szCs w:val="24"/>
        </w:rPr>
      </w:pPr>
    </w:p>
    <w:p w14:paraId="52BCBDAA" w14:textId="77777777" w:rsidR="009801F5" w:rsidRPr="009801F5" w:rsidRDefault="009801F5" w:rsidP="009801F5">
      <w:pPr>
        <w:numPr>
          <w:ilvl w:val="0"/>
          <w:numId w:val="1"/>
        </w:numPr>
        <w:ind w:left="0" w:firstLine="568"/>
        <w:jc w:val="both"/>
        <w:rPr>
          <w:sz w:val="24"/>
          <w:szCs w:val="24"/>
        </w:rPr>
      </w:pPr>
      <w:r w:rsidRPr="009801F5">
        <w:rPr>
          <w:sz w:val="24"/>
          <w:szCs w:val="24"/>
        </w:rPr>
        <w:t>Выявление по результатам проведения</w:t>
      </w:r>
      <w:r w:rsidRPr="009801F5">
        <w:rPr>
          <w:spacing w:val="1"/>
          <w:sz w:val="24"/>
          <w:szCs w:val="24"/>
        </w:rPr>
        <w:t xml:space="preserve"> </w:t>
      </w:r>
      <w:r w:rsidRPr="009801F5">
        <w:rPr>
          <w:sz w:val="24"/>
          <w:szCs w:val="24"/>
        </w:rPr>
        <w:t>мероприятий</w:t>
      </w:r>
      <w:r w:rsidRPr="009801F5">
        <w:rPr>
          <w:spacing w:val="1"/>
          <w:sz w:val="24"/>
          <w:szCs w:val="24"/>
        </w:rPr>
        <w:t xml:space="preserve"> </w:t>
      </w:r>
      <w:r w:rsidRPr="009801F5">
        <w:rPr>
          <w:sz w:val="24"/>
          <w:szCs w:val="24"/>
        </w:rPr>
        <w:t>по</w:t>
      </w:r>
      <w:r w:rsidRPr="009801F5">
        <w:rPr>
          <w:spacing w:val="1"/>
          <w:sz w:val="24"/>
          <w:szCs w:val="24"/>
        </w:rPr>
        <w:t xml:space="preserve"> </w:t>
      </w:r>
      <w:r w:rsidRPr="009801F5">
        <w:rPr>
          <w:sz w:val="24"/>
          <w:szCs w:val="24"/>
        </w:rPr>
        <w:t>контролю</w:t>
      </w:r>
      <w:r w:rsidRPr="009801F5">
        <w:rPr>
          <w:spacing w:val="1"/>
          <w:sz w:val="24"/>
          <w:szCs w:val="24"/>
        </w:rPr>
        <w:t xml:space="preserve"> </w:t>
      </w:r>
      <w:r w:rsidRPr="009801F5">
        <w:rPr>
          <w:sz w:val="24"/>
          <w:szCs w:val="24"/>
        </w:rPr>
        <w:t>без</w:t>
      </w:r>
      <w:r w:rsidRPr="009801F5">
        <w:rPr>
          <w:spacing w:val="1"/>
          <w:sz w:val="24"/>
          <w:szCs w:val="24"/>
        </w:rPr>
        <w:t xml:space="preserve"> </w:t>
      </w:r>
      <w:r w:rsidRPr="009801F5">
        <w:rPr>
          <w:sz w:val="24"/>
          <w:szCs w:val="24"/>
        </w:rPr>
        <w:t xml:space="preserve">взаимодействия, анализа информации, полученной в порядке межведомственного информационного взаимодействия, в том числе из информационных систем и ресурсов, обеспечивающих достоверность сведений, в течении шести месяцев на одном участке автомобильной дороги местного значения </w:t>
      </w:r>
      <w:r w:rsidRPr="009801F5">
        <w:rPr>
          <w:rFonts w:cs="Arial"/>
          <w:sz w:val="24"/>
          <w:szCs w:val="24"/>
        </w:rPr>
        <w:t>Нефтеюганского муниципального района Ханты-Мансийского автономного округа-Югры (далее – автомобильные дороги местного значения) более двух фактов отклонения (несоответствия) предельных параметров и характеристик эксплуатационного состояния автомобильной дороги местного значения (транспортно-эксплуатационных показателей) от значений, установленных</w:t>
      </w:r>
      <w:r w:rsidRPr="009801F5">
        <w:rPr>
          <w:rFonts w:cs="Arial"/>
          <w:color w:val="FF0000"/>
          <w:sz w:val="24"/>
          <w:szCs w:val="24"/>
        </w:rPr>
        <w:t xml:space="preserve"> </w:t>
      </w:r>
      <w:r w:rsidRPr="009801F5">
        <w:rPr>
          <w:rFonts w:cs="Arial"/>
          <w:sz w:val="24"/>
          <w:szCs w:val="24"/>
        </w:rPr>
        <w:t xml:space="preserve">законодательством Российской Федерации в области автомобильного транспорта, городского наземного электрического транспорта и дорожного хозяйства; </w:t>
      </w:r>
    </w:p>
    <w:p w14:paraId="2DC4FCE6" w14:textId="77777777" w:rsidR="009801F5" w:rsidRPr="009801F5" w:rsidRDefault="009801F5" w:rsidP="009801F5">
      <w:pPr>
        <w:numPr>
          <w:ilvl w:val="0"/>
          <w:numId w:val="1"/>
        </w:numPr>
        <w:ind w:left="0" w:firstLine="568"/>
        <w:jc w:val="both"/>
        <w:rPr>
          <w:sz w:val="24"/>
          <w:szCs w:val="24"/>
        </w:rPr>
      </w:pPr>
      <w:r w:rsidRPr="009801F5">
        <w:rPr>
          <w:sz w:val="24"/>
          <w:szCs w:val="24"/>
        </w:rPr>
        <w:t>Выявление по результатам проведения</w:t>
      </w:r>
      <w:r w:rsidRPr="009801F5">
        <w:rPr>
          <w:spacing w:val="1"/>
          <w:sz w:val="24"/>
          <w:szCs w:val="24"/>
        </w:rPr>
        <w:t xml:space="preserve"> </w:t>
      </w:r>
      <w:r w:rsidRPr="009801F5">
        <w:rPr>
          <w:sz w:val="24"/>
          <w:szCs w:val="24"/>
        </w:rPr>
        <w:t>мероприятий</w:t>
      </w:r>
      <w:r w:rsidRPr="009801F5">
        <w:rPr>
          <w:spacing w:val="1"/>
          <w:sz w:val="24"/>
          <w:szCs w:val="24"/>
        </w:rPr>
        <w:t xml:space="preserve"> </w:t>
      </w:r>
      <w:r w:rsidRPr="009801F5">
        <w:rPr>
          <w:sz w:val="24"/>
          <w:szCs w:val="24"/>
        </w:rPr>
        <w:t>по</w:t>
      </w:r>
      <w:r w:rsidRPr="009801F5">
        <w:rPr>
          <w:spacing w:val="1"/>
          <w:sz w:val="24"/>
          <w:szCs w:val="24"/>
        </w:rPr>
        <w:t xml:space="preserve"> </w:t>
      </w:r>
      <w:r w:rsidRPr="009801F5">
        <w:rPr>
          <w:sz w:val="24"/>
          <w:szCs w:val="24"/>
        </w:rPr>
        <w:t>контролю</w:t>
      </w:r>
      <w:r w:rsidRPr="009801F5">
        <w:rPr>
          <w:spacing w:val="1"/>
          <w:sz w:val="24"/>
          <w:szCs w:val="24"/>
        </w:rPr>
        <w:t xml:space="preserve"> </w:t>
      </w:r>
      <w:r w:rsidRPr="009801F5">
        <w:rPr>
          <w:sz w:val="24"/>
          <w:szCs w:val="24"/>
        </w:rPr>
        <w:t>без</w:t>
      </w:r>
      <w:r w:rsidRPr="009801F5">
        <w:rPr>
          <w:spacing w:val="1"/>
          <w:sz w:val="24"/>
          <w:szCs w:val="24"/>
        </w:rPr>
        <w:t xml:space="preserve"> </w:t>
      </w:r>
      <w:r w:rsidRPr="009801F5">
        <w:rPr>
          <w:sz w:val="24"/>
          <w:szCs w:val="24"/>
        </w:rPr>
        <w:t xml:space="preserve">взаимодействия, анализа информации, полученной в порядке межведомственного информационного взаимодействия, в том числе из информационных систем и ресурсов, обеспечивающих достоверность сведений, в течении шести месяцев на одном участке автомобильной дороги местного значения </w:t>
      </w:r>
      <w:r w:rsidRPr="009801F5">
        <w:rPr>
          <w:rFonts w:cs="Arial"/>
          <w:sz w:val="24"/>
          <w:szCs w:val="24"/>
        </w:rPr>
        <w:t xml:space="preserve">более двух фактов несоответствия (расхождения) ее обустройства требованиям, установленным законодательством Российской Федерации в области дорожного хозяйства и нормативно-техническим документам; </w:t>
      </w:r>
    </w:p>
    <w:p w14:paraId="7926CABC" w14:textId="3E2131FE" w:rsidR="009801F5" w:rsidRPr="009801F5" w:rsidRDefault="009801F5" w:rsidP="009801F5">
      <w:pPr>
        <w:numPr>
          <w:ilvl w:val="0"/>
          <w:numId w:val="1"/>
        </w:numPr>
        <w:ind w:left="0" w:firstLine="568"/>
        <w:jc w:val="both"/>
        <w:rPr>
          <w:sz w:val="24"/>
          <w:szCs w:val="24"/>
        </w:rPr>
      </w:pPr>
      <w:r w:rsidRPr="009801F5">
        <w:rPr>
          <w:sz w:val="24"/>
          <w:szCs w:val="24"/>
        </w:rPr>
        <w:t>Выявление по результатам проведения</w:t>
      </w:r>
      <w:r w:rsidRPr="009801F5">
        <w:rPr>
          <w:spacing w:val="1"/>
          <w:sz w:val="24"/>
          <w:szCs w:val="24"/>
        </w:rPr>
        <w:t xml:space="preserve"> </w:t>
      </w:r>
      <w:r w:rsidRPr="009801F5">
        <w:rPr>
          <w:sz w:val="24"/>
          <w:szCs w:val="24"/>
        </w:rPr>
        <w:t>мероприятий</w:t>
      </w:r>
      <w:r w:rsidRPr="009801F5">
        <w:rPr>
          <w:spacing w:val="1"/>
          <w:sz w:val="24"/>
          <w:szCs w:val="24"/>
        </w:rPr>
        <w:t xml:space="preserve"> </w:t>
      </w:r>
      <w:r w:rsidRPr="009801F5">
        <w:rPr>
          <w:sz w:val="24"/>
          <w:szCs w:val="24"/>
        </w:rPr>
        <w:t>по</w:t>
      </w:r>
      <w:r w:rsidRPr="009801F5">
        <w:rPr>
          <w:spacing w:val="1"/>
          <w:sz w:val="24"/>
          <w:szCs w:val="24"/>
        </w:rPr>
        <w:t xml:space="preserve"> </w:t>
      </w:r>
      <w:r w:rsidRPr="009801F5">
        <w:rPr>
          <w:sz w:val="24"/>
          <w:szCs w:val="24"/>
        </w:rPr>
        <w:t>контролю</w:t>
      </w:r>
      <w:r w:rsidRPr="009801F5">
        <w:rPr>
          <w:spacing w:val="1"/>
          <w:sz w:val="24"/>
          <w:szCs w:val="24"/>
        </w:rPr>
        <w:t xml:space="preserve"> </w:t>
      </w:r>
      <w:r w:rsidRPr="009801F5">
        <w:rPr>
          <w:sz w:val="24"/>
          <w:szCs w:val="24"/>
        </w:rPr>
        <w:t>без</w:t>
      </w:r>
      <w:r w:rsidRPr="009801F5">
        <w:rPr>
          <w:spacing w:val="1"/>
          <w:sz w:val="24"/>
          <w:szCs w:val="24"/>
        </w:rPr>
        <w:t xml:space="preserve"> </w:t>
      </w:r>
      <w:r w:rsidRPr="009801F5">
        <w:rPr>
          <w:sz w:val="24"/>
          <w:szCs w:val="24"/>
        </w:rPr>
        <w:t xml:space="preserve">взаимодействия, анализа информации, полученной в порядке межведомственного информационного взаимодействия, в том числе из информационных систем и ресурсов, обеспечивающих достоверность сведений, в течении шести месяцев на одном участке автомобильной дороги местного значения </w:t>
      </w:r>
      <w:r w:rsidRPr="009801F5">
        <w:rPr>
          <w:rFonts w:cs="Arial"/>
          <w:sz w:val="24"/>
          <w:szCs w:val="24"/>
        </w:rPr>
        <w:t>Нефтеюганского муниципального района Ханты-Мансийского автономного округа-Югры</w:t>
      </w:r>
      <w:r>
        <w:rPr>
          <w:rFonts w:cs="Arial"/>
          <w:sz w:val="24"/>
          <w:szCs w:val="24"/>
        </w:rPr>
        <w:t xml:space="preserve"> </w:t>
      </w:r>
      <w:r w:rsidRPr="009801F5">
        <w:rPr>
          <w:rFonts w:cs="Arial"/>
          <w:sz w:val="24"/>
          <w:szCs w:val="24"/>
        </w:rPr>
        <w:t xml:space="preserve">более двух фактов несоответствия (расхождения) состава и вида работ по капитальному ремонту, ремонту и содержанию автомобильной местного значения требованиям, установленным законодательством Российской Федерации в области дорожного хозяйства и нормативно-техническим документам; </w:t>
      </w:r>
    </w:p>
    <w:p w14:paraId="603C7D90" w14:textId="77777777" w:rsidR="009801F5" w:rsidRPr="009801F5" w:rsidRDefault="009801F5" w:rsidP="009801F5">
      <w:pPr>
        <w:numPr>
          <w:ilvl w:val="0"/>
          <w:numId w:val="1"/>
        </w:numPr>
        <w:ind w:left="0" w:firstLine="568"/>
        <w:jc w:val="both"/>
        <w:rPr>
          <w:sz w:val="24"/>
          <w:szCs w:val="24"/>
        </w:rPr>
      </w:pPr>
      <w:r w:rsidRPr="009801F5">
        <w:rPr>
          <w:sz w:val="24"/>
          <w:szCs w:val="24"/>
        </w:rPr>
        <w:t>Выявление по результатам анализа открытых данных и (или) поступление в порядке межведомственного информационного взаимодействия сведений в течении шести месяцев о двух и более фактах возникновения на одном участке автомобильной дороги местного значения дорожно-транспортных происшествий одного вида, с сопутствующими неудовлетворительными условиями для движения транспортных средств с разрешенной скоростью</w:t>
      </w:r>
      <w:r w:rsidRPr="009801F5">
        <w:rPr>
          <w:rFonts w:cs="Arial"/>
          <w:sz w:val="24"/>
          <w:szCs w:val="24"/>
        </w:rPr>
        <w:t xml:space="preserve">; </w:t>
      </w:r>
    </w:p>
    <w:p w14:paraId="0BA9F37A" w14:textId="77777777" w:rsidR="009801F5" w:rsidRPr="009801F5" w:rsidRDefault="009801F5" w:rsidP="009801F5">
      <w:pPr>
        <w:numPr>
          <w:ilvl w:val="0"/>
          <w:numId w:val="1"/>
        </w:numPr>
        <w:ind w:left="0" w:firstLine="568"/>
        <w:jc w:val="both"/>
        <w:rPr>
          <w:sz w:val="24"/>
          <w:szCs w:val="24"/>
        </w:rPr>
      </w:pPr>
      <w:r w:rsidRPr="009801F5">
        <w:rPr>
          <w:sz w:val="24"/>
          <w:szCs w:val="24"/>
        </w:rPr>
        <w:lastRenderedPageBreak/>
        <w:t>Наличие в распоряжении контрольного органа данных, полученных в</w:t>
      </w:r>
      <w:r w:rsidRPr="009801F5">
        <w:rPr>
          <w:spacing w:val="1"/>
          <w:sz w:val="24"/>
          <w:szCs w:val="24"/>
        </w:rPr>
        <w:t xml:space="preserve"> </w:t>
      </w:r>
      <w:r w:rsidRPr="009801F5">
        <w:rPr>
          <w:sz w:val="24"/>
          <w:szCs w:val="24"/>
        </w:rPr>
        <w:t>результате</w:t>
      </w:r>
      <w:r w:rsidRPr="009801F5">
        <w:rPr>
          <w:spacing w:val="1"/>
          <w:sz w:val="24"/>
          <w:szCs w:val="24"/>
        </w:rPr>
        <w:t xml:space="preserve"> </w:t>
      </w:r>
      <w:r w:rsidRPr="009801F5">
        <w:rPr>
          <w:sz w:val="24"/>
          <w:szCs w:val="24"/>
        </w:rPr>
        <w:t>проведения</w:t>
      </w:r>
      <w:r w:rsidRPr="009801F5">
        <w:rPr>
          <w:spacing w:val="1"/>
          <w:sz w:val="24"/>
          <w:szCs w:val="24"/>
        </w:rPr>
        <w:t xml:space="preserve"> </w:t>
      </w:r>
      <w:r w:rsidRPr="009801F5">
        <w:rPr>
          <w:sz w:val="24"/>
          <w:szCs w:val="24"/>
        </w:rPr>
        <w:t>мероприятий</w:t>
      </w:r>
      <w:r w:rsidRPr="009801F5">
        <w:rPr>
          <w:spacing w:val="1"/>
          <w:sz w:val="24"/>
          <w:szCs w:val="24"/>
        </w:rPr>
        <w:t xml:space="preserve"> </w:t>
      </w:r>
      <w:r w:rsidRPr="009801F5">
        <w:rPr>
          <w:sz w:val="24"/>
          <w:szCs w:val="24"/>
        </w:rPr>
        <w:t>по</w:t>
      </w:r>
      <w:r w:rsidRPr="009801F5">
        <w:rPr>
          <w:spacing w:val="1"/>
          <w:sz w:val="24"/>
          <w:szCs w:val="24"/>
        </w:rPr>
        <w:t xml:space="preserve"> </w:t>
      </w:r>
      <w:r w:rsidRPr="009801F5">
        <w:rPr>
          <w:sz w:val="24"/>
          <w:szCs w:val="24"/>
        </w:rPr>
        <w:t>контролю</w:t>
      </w:r>
      <w:r w:rsidRPr="009801F5">
        <w:rPr>
          <w:spacing w:val="1"/>
          <w:sz w:val="24"/>
          <w:szCs w:val="24"/>
        </w:rPr>
        <w:t xml:space="preserve"> </w:t>
      </w:r>
      <w:r w:rsidRPr="009801F5">
        <w:rPr>
          <w:sz w:val="24"/>
          <w:szCs w:val="24"/>
        </w:rPr>
        <w:t>без</w:t>
      </w:r>
      <w:r w:rsidRPr="009801F5">
        <w:rPr>
          <w:spacing w:val="1"/>
          <w:sz w:val="24"/>
          <w:szCs w:val="24"/>
        </w:rPr>
        <w:t xml:space="preserve"> </w:t>
      </w:r>
      <w:r w:rsidRPr="009801F5">
        <w:rPr>
          <w:sz w:val="24"/>
          <w:szCs w:val="24"/>
        </w:rPr>
        <w:t>взаимодействия, а также в порядке межведомственного информационного взаимодействия об истечении 30 календарных дней с даты окончания сроков действия технических требований и условий, подлежащих обязательному исполнению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объектов дорожного сервиса и размещении элементов обустройства автомобильных дорог;</w:t>
      </w:r>
    </w:p>
    <w:p w14:paraId="11EE53F5" w14:textId="1A87A07D" w:rsidR="009801F5" w:rsidRDefault="009801F5" w:rsidP="009801F5">
      <w:pPr>
        <w:numPr>
          <w:ilvl w:val="0"/>
          <w:numId w:val="1"/>
        </w:numPr>
        <w:ind w:left="0" w:firstLine="568"/>
        <w:jc w:val="both"/>
        <w:rPr>
          <w:sz w:val="24"/>
          <w:szCs w:val="24"/>
        </w:rPr>
      </w:pPr>
      <w:r w:rsidRPr="009801F5">
        <w:rPr>
          <w:sz w:val="24"/>
          <w:szCs w:val="24"/>
        </w:rPr>
        <w:t>Выявление по результатам анализа информации, полученной в порядке межведомственного информационного взаимодействия, в том числе из информационных систем и ресурсов, обеспечивающих достоверность сведений об отклонении от соблюдения установленного расписания маршрута регулярных перевозок более чем на 30%.</w:t>
      </w:r>
    </w:p>
    <w:p w14:paraId="60248C43" w14:textId="7525D0A9" w:rsidR="009801F5" w:rsidRDefault="009801F5" w:rsidP="009801F5">
      <w:pPr>
        <w:jc w:val="both"/>
        <w:rPr>
          <w:sz w:val="24"/>
          <w:szCs w:val="24"/>
        </w:rPr>
      </w:pPr>
    </w:p>
    <w:p w14:paraId="46C2D9EE" w14:textId="77777777" w:rsidR="009801F5" w:rsidRPr="009801F5" w:rsidRDefault="009801F5" w:rsidP="009801F5">
      <w:pPr>
        <w:jc w:val="both"/>
        <w:rPr>
          <w:sz w:val="24"/>
          <w:szCs w:val="24"/>
        </w:rPr>
      </w:pPr>
    </w:p>
    <w:p w14:paraId="1D39736D" w14:textId="77777777" w:rsidR="00C02EE1" w:rsidRPr="00D32951" w:rsidRDefault="00C02EE1" w:rsidP="00C02EE1">
      <w:pPr>
        <w:autoSpaceDE w:val="0"/>
        <w:autoSpaceDN w:val="0"/>
        <w:adjustRightInd w:val="0"/>
        <w:jc w:val="right"/>
        <w:rPr>
          <w:rStyle w:val="a5"/>
          <w:i/>
          <w:iCs/>
          <w:color w:val="auto"/>
          <w:sz w:val="24"/>
          <w:szCs w:val="24"/>
          <w:u w:val="none"/>
        </w:rPr>
      </w:pPr>
      <w:r w:rsidRPr="00D32951">
        <w:rPr>
          <w:rStyle w:val="a5"/>
          <w:i/>
          <w:iCs/>
          <w:color w:val="auto"/>
          <w:sz w:val="24"/>
          <w:szCs w:val="24"/>
          <w:u w:val="none"/>
        </w:rPr>
        <w:t xml:space="preserve">Отдел муниципального контроля </w:t>
      </w:r>
    </w:p>
    <w:p w14:paraId="400DD698" w14:textId="77777777" w:rsidR="00C02EE1" w:rsidRPr="00D32951" w:rsidRDefault="00C02EE1" w:rsidP="00C02EE1">
      <w:pPr>
        <w:autoSpaceDE w:val="0"/>
        <w:autoSpaceDN w:val="0"/>
        <w:adjustRightInd w:val="0"/>
        <w:jc w:val="right"/>
        <w:rPr>
          <w:i/>
          <w:iCs/>
          <w:sz w:val="24"/>
          <w:szCs w:val="24"/>
        </w:rPr>
      </w:pPr>
      <w:r w:rsidRPr="00D32951">
        <w:rPr>
          <w:rStyle w:val="a5"/>
          <w:i/>
          <w:iCs/>
          <w:color w:val="auto"/>
          <w:sz w:val="24"/>
          <w:szCs w:val="24"/>
          <w:u w:val="none"/>
        </w:rPr>
        <w:t xml:space="preserve">администрации Нефтеюганского района </w:t>
      </w:r>
    </w:p>
    <w:p w14:paraId="30940EDF" w14:textId="77777777" w:rsidR="00C02EE1" w:rsidRPr="00A51168" w:rsidRDefault="00C02EE1" w:rsidP="004958D6">
      <w:pPr>
        <w:spacing w:after="120"/>
        <w:ind w:firstLine="708"/>
        <w:jc w:val="both"/>
        <w:rPr>
          <w:sz w:val="24"/>
          <w:szCs w:val="24"/>
        </w:rPr>
      </w:pPr>
    </w:p>
    <w:sectPr w:rsidR="00C02EE1" w:rsidRPr="00A51168" w:rsidSect="00C02E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863BA"/>
    <w:multiLevelType w:val="hybridMultilevel"/>
    <w:tmpl w:val="7A360296"/>
    <w:lvl w:ilvl="0" w:tplc="FA1CB0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168"/>
    <w:rsid w:val="00050379"/>
    <w:rsid w:val="004958D6"/>
    <w:rsid w:val="009801F5"/>
    <w:rsid w:val="00A51168"/>
    <w:rsid w:val="00AE3DDD"/>
    <w:rsid w:val="00BB7EA8"/>
    <w:rsid w:val="00BD703D"/>
    <w:rsid w:val="00C0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D0C0"/>
  <w15:chartTrackingRefBased/>
  <w15:docId w15:val="{3D3E652E-CB6F-4435-B086-232BBD5A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511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5116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A51168"/>
    <w:pPr>
      <w:ind w:left="720" w:firstLine="567"/>
      <w:contextualSpacing/>
      <w:jc w:val="both"/>
    </w:pPr>
    <w:rPr>
      <w:rFonts w:ascii="Arial" w:hAnsi="Arial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A51168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02E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Шафигуллина Марина Владимировна</dc:creator>
  <cp:keywords/>
  <dc:description/>
  <cp:lastModifiedBy>Шафигуллина Марина Владимировна</cp:lastModifiedBy>
  <cp:revision>5</cp:revision>
  <dcterms:created xsi:type="dcterms:W3CDTF">2023-08-21T09:10:00Z</dcterms:created>
  <dcterms:modified xsi:type="dcterms:W3CDTF">2024-06-03T11:27:00Z</dcterms:modified>
</cp:coreProperties>
</file>