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240"/>
        <w:gridCol w:w="551"/>
        <w:gridCol w:w="440"/>
        <w:gridCol w:w="440"/>
        <w:gridCol w:w="440"/>
        <w:gridCol w:w="440"/>
        <w:gridCol w:w="440"/>
        <w:gridCol w:w="663"/>
        <w:gridCol w:w="551"/>
        <w:gridCol w:w="1757"/>
      </w:tblGrid>
      <w:tr w:rsidR="005A2D37" w:rsidTr="005A2D37">
        <w:tc>
          <w:tcPr>
            <w:tcW w:w="3048" w:type="pct"/>
            <w:noWrap/>
            <w:vAlign w:val="bottom"/>
            <w:hideMark/>
          </w:tcPr>
          <w:p w:rsidR="005A2D37" w:rsidRDefault="005A2D37"/>
        </w:tc>
        <w:tc>
          <w:tcPr>
            <w:tcW w:w="203" w:type="pct"/>
            <w:noWrap/>
            <w:vAlign w:val="bottom"/>
            <w:hideMark/>
          </w:tcPr>
          <w:p w:rsidR="005A2D37" w:rsidRDefault="005A2D37"/>
        </w:tc>
        <w:tc>
          <w:tcPr>
            <w:tcW w:w="146" w:type="pct"/>
            <w:noWrap/>
            <w:vAlign w:val="bottom"/>
            <w:hideMark/>
          </w:tcPr>
          <w:p w:rsidR="005A2D37" w:rsidRDefault="005A2D37"/>
        </w:tc>
        <w:tc>
          <w:tcPr>
            <w:tcW w:w="139" w:type="pct"/>
            <w:noWrap/>
            <w:vAlign w:val="bottom"/>
            <w:hideMark/>
          </w:tcPr>
          <w:p w:rsidR="005A2D37" w:rsidRDefault="005A2D37"/>
        </w:tc>
        <w:tc>
          <w:tcPr>
            <w:tcW w:w="139" w:type="pct"/>
            <w:noWrap/>
            <w:vAlign w:val="bottom"/>
            <w:hideMark/>
          </w:tcPr>
          <w:p w:rsidR="005A2D37" w:rsidRDefault="005A2D37"/>
        </w:tc>
        <w:tc>
          <w:tcPr>
            <w:tcW w:w="139" w:type="pct"/>
            <w:noWrap/>
            <w:vAlign w:val="bottom"/>
            <w:hideMark/>
          </w:tcPr>
          <w:p w:rsidR="005A2D37" w:rsidRDefault="005A2D37"/>
        </w:tc>
        <w:tc>
          <w:tcPr>
            <w:tcW w:w="139" w:type="pct"/>
            <w:noWrap/>
            <w:vAlign w:val="bottom"/>
            <w:hideMark/>
          </w:tcPr>
          <w:p w:rsidR="005A2D37" w:rsidRDefault="005A2D37"/>
        </w:tc>
        <w:tc>
          <w:tcPr>
            <w:tcW w:w="210" w:type="pct"/>
            <w:noWrap/>
            <w:vAlign w:val="bottom"/>
            <w:hideMark/>
          </w:tcPr>
          <w:p w:rsidR="005A2D37" w:rsidRDefault="005A2D37"/>
        </w:tc>
        <w:tc>
          <w:tcPr>
            <w:tcW w:w="203" w:type="pct"/>
            <w:noWrap/>
            <w:vAlign w:val="bottom"/>
            <w:hideMark/>
          </w:tcPr>
          <w:p w:rsidR="005A2D37" w:rsidRDefault="005A2D37"/>
        </w:tc>
        <w:tc>
          <w:tcPr>
            <w:tcW w:w="634" w:type="pct"/>
            <w:noWrap/>
            <w:vAlign w:val="bottom"/>
            <w:hideMark/>
          </w:tcPr>
          <w:p w:rsidR="005A2D37" w:rsidRDefault="005A2D37"/>
        </w:tc>
      </w:tr>
      <w:tr w:rsidR="005A2D37" w:rsidTr="005A2D37">
        <w:tc>
          <w:tcPr>
            <w:tcW w:w="5000" w:type="pct"/>
            <w:gridSpan w:val="10"/>
            <w:noWrap/>
            <w:vAlign w:val="center"/>
            <w:hideMark/>
          </w:tcPr>
          <w:p w:rsidR="005A2D37" w:rsidRDefault="005A2D37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t>Приложение 9</w:t>
            </w:r>
          </w:p>
        </w:tc>
      </w:tr>
      <w:tr w:rsidR="005A2D37" w:rsidTr="005A2D37">
        <w:tc>
          <w:tcPr>
            <w:tcW w:w="5000" w:type="pct"/>
            <w:gridSpan w:val="10"/>
            <w:vAlign w:val="center"/>
            <w:hideMark/>
          </w:tcPr>
          <w:p w:rsidR="005A2D37" w:rsidRDefault="005A2D37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5A2D37" w:rsidTr="005A2D37">
        <w:tc>
          <w:tcPr>
            <w:tcW w:w="5000" w:type="pct"/>
            <w:gridSpan w:val="10"/>
            <w:noWrap/>
            <w:vAlign w:val="center"/>
            <w:hideMark/>
          </w:tcPr>
          <w:p w:rsidR="005A2D37" w:rsidRDefault="005A2D37">
            <w:pPr>
              <w:jc w:val="right"/>
              <w:rPr>
                <w:sz w:val="24"/>
                <w:szCs w:val="24"/>
              </w:rPr>
            </w:pPr>
            <w:r>
              <w:t xml:space="preserve">от </w:t>
            </w:r>
            <w:r w:rsidR="00AB7E1F">
              <w:t>«___»_______2016 г.</w:t>
            </w:r>
            <w:r>
              <w:t xml:space="preserve"> № </w:t>
            </w:r>
            <w:r w:rsidR="00AB7E1F">
              <w:t>___</w:t>
            </w:r>
          </w:p>
        </w:tc>
      </w:tr>
      <w:tr w:rsidR="005A2D37" w:rsidTr="005A2D37">
        <w:tc>
          <w:tcPr>
            <w:tcW w:w="3048" w:type="pct"/>
            <w:noWrap/>
            <w:vAlign w:val="center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</w:tr>
      <w:tr w:rsidR="005A2D37" w:rsidTr="005A2D37">
        <w:tc>
          <w:tcPr>
            <w:tcW w:w="3048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</w:tr>
      <w:tr w:rsidR="005A2D37" w:rsidTr="005A2D37">
        <w:tc>
          <w:tcPr>
            <w:tcW w:w="5000" w:type="pct"/>
            <w:gridSpan w:val="10"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Источники финансирования дефицита бюджета  Нефтеюганского района на 2017 год</w:t>
            </w:r>
          </w:p>
        </w:tc>
      </w:tr>
      <w:tr w:rsidR="005A2D37" w:rsidTr="005A2D37">
        <w:tc>
          <w:tcPr>
            <w:tcW w:w="3048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5A2D37" w:rsidRDefault="005A2D37">
            <w:pPr>
              <w:spacing w:after="0"/>
            </w:pP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Сумма, тыс.руб.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104 000,00000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104 000,00000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104 000,00000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104 000,00000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-104 000,00000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-104 000,00000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104 000,00000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104 000,00000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104 000,00000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-4 000,00000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-2 000,00000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-1 500,00000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4605</w:t>
            </w:r>
          </w:p>
        </w:tc>
        <w:tc>
          <w:tcPr>
            <w:tcW w:w="203" w:type="pct"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-500,00000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4 000,00000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2 000,00000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1 500,00000</w:t>
            </w:r>
          </w:p>
        </w:tc>
      </w:tr>
      <w:tr w:rsidR="005A2D37" w:rsidTr="005A2D37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4605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5A2D37" w:rsidTr="005A2D37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2D37" w:rsidRDefault="005A2D37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D37" w:rsidRDefault="005A2D37">
            <w:pPr>
              <w:jc w:val="center"/>
              <w:rPr>
                <w:sz w:val="24"/>
                <w:szCs w:val="24"/>
              </w:rPr>
            </w:pPr>
            <w:r>
              <w:t>104 000,00000</w:t>
            </w:r>
          </w:p>
        </w:tc>
      </w:tr>
    </w:tbl>
    <w:p w:rsidR="005A2D37" w:rsidRDefault="005A2D37" w:rsidP="005A2D37"/>
    <w:p w:rsidR="00A43CB7" w:rsidRPr="005A2D37" w:rsidRDefault="00A43CB7" w:rsidP="005A2D37"/>
    <w:sectPr w:rsidR="00A43CB7" w:rsidRPr="005A2D37" w:rsidSect="005A2D3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37"/>
    <w:rsid w:val="005A2D37"/>
    <w:rsid w:val="00A43CB7"/>
    <w:rsid w:val="00A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2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dcterms:created xsi:type="dcterms:W3CDTF">2016-10-10T12:19:00Z</dcterms:created>
  <dcterms:modified xsi:type="dcterms:W3CDTF">2016-10-12T06:38:00Z</dcterms:modified>
</cp:coreProperties>
</file>