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92" w:type="dxa"/>
        <w:tblLayout w:type="fixed"/>
        <w:tblLook w:val="04A0" w:firstRow="1" w:lastRow="0" w:firstColumn="1" w:lastColumn="0" w:noHBand="0" w:noVBand="1"/>
      </w:tblPr>
      <w:tblGrid>
        <w:gridCol w:w="1878"/>
        <w:gridCol w:w="466"/>
        <w:gridCol w:w="316"/>
        <w:gridCol w:w="59"/>
        <w:gridCol w:w="396"/>
        <w:gridCol w:w="112"/>
        <w:gridCol w:w="567"/>
        <w:gridCol w:w="466"/>
        <w:gridCol w:w="101"/>
        <w:gridCol w:w="651"/>
        <w:gridCol w:w="891"/>
        <w:gridCol w:w="17"/>
        <w:gridCol w:w="851"/>
        <w:gridCol w:w="377"/>
        <w:gridCol w:w="108"/>
        <w:gridCol w:w="1245"/>
        <w:gridCol w:w="108"/>
        <w:gridCol w:w="146"/>
        <w:gridCol w:w="1099"/>
        <w:gridCol w:w="1027"/>
        <w:gridCol w:w="1843"/>
        <w:gridCol w:w="992"/>
        <w:gridCol w:w="1245"/>
        <w:gridCol w:w="31"/>
      </w:tblGrid>
      <w:tr w:rsidR="00A3272F" w:rsidRPr="00B80481" w:rsidTr="00B80481">
        <w:trPr>
          <w:gridAfter w:val="2"/>
          <w:wAfter w:w="1276" w:type="dxa"/>
        </w:trPr>
        <w:tc>
          <w:tcPr>
            <w:tcW w:w="1878" w:type="dxa"/>
            <w:shd w:val="clear" w:color="auto" w:fill="auto"/>
            <w:noWrap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466" w:type="dxa"/>
            <w:shd w:val="clear" w:color="auto" w:fill="auto"/>
            <w:noWrap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dxa"/>
            <w:gridSpan w:val="2"/>
            <w:shd w:val="clear" w:color="auto" w:fill="auto"/>
            <w:noWrap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gridSpan w:val="3"/>
            <w:shd w:val="clear" w:color="auto" w:fill="auto"/>
            <w:noWrap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2" w:type="dxa"/>
            <w:gridSpan w:val="2"/>
            <w:shd w:val="clear" w:color="auto" w:fill="auto"/>
            <w:noWrap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3" w:type="dxa"/>
            <w:gridSpan w:val="4"/>
            <w:shd w:val="clear" w:color="auto" w:fill="auto"/>
            <w:noWrap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3" w:type="dxa"/>
            <w:gridSpan w:val="2"/>
            <w:shd w:val="clear" w:color="auto" w:fill="auto"/>
            <w:noWrap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7" w:type="dxa"/>
            <w:gridSpan w:val="5"/>
            <w:shd w:val="clear" w:color="auto" w:fill="auto"/>
            <w:noWrap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3272F" w:rsidRPr="00B80481" w:rsidTr="00B80481">
        <w:trPr>
          <w:gridAfter w:val="2"/>
          <w:wAfter w:w="1276" w:type="dxa"/>
        </w:trPr>
        <w:tc>
          <w:tcPr>
            <w:tcW w:w="13716" w:type="dxa"/>
            <w:gridSpan w:val="22"/>
            <w:shd w:val="clear" w:color="auto" w:fill="auto"/>
            <w:noWrap/>
            <w:vAlign w:val="bottom"/>
            <w:hideMark/>
          </w:tcPr>
          <w:p w:rsidR="00A3272F" w:rsidRPr="00B80481" w:rsidRDefault="00A3272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Приложение  8</w:t>
            </w:r>
            <w:r w:rsidR="008F141F" w:rsidRPr="00B80481"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</w:t>
            </w:r>
          </w:p>
        </w:tc>
      </w:tr>
      <w:tr w:rsidR="00A3272F" w:rsidRPr="00B80481" w:rsidTr="00B80481">
        <w:trPr>
          <w:gridAfter w:val="2"/>
          <w:wAfter w:w="1276" w:type="dxa"/>
        </w:trPr>
        <w:tc>
          <w:tcPr>
            <w:tcW w:w="13716" w:type="dxa"/>
            <w:gridSpan w:val="22"/>
            <w:shd w:val="clear" w:color="auto" w:fill="auto"/>
            <w:vAlign w:val="bottom"/>
            <w:hideMark/>
          </w:tcPr>
          <w:p w:rsidR="00643530" w:rsidRDefault="00A3272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Думы</w:t>
            </w:r>
            <w:r w:rsidR="008F141F" w:rsidRPr="00B80481">
              <w:rPr>
                <w:rFonts w:ascii="Times New Roman" w:hAnsi="Times New Roman" w:cs="Times New Roman"/>
                <w:sz w:val="18"/>
                <w:szCs w:val="18"/>
              </w:rPr>
              <w:t xml:space="preserve"> Нефтеюганского района</w:t>
            </w:r>
          </w:p>
          <w:p w:rsidR="00A3272F" w:rsidRPr="00B80481" w:rsidRDefault="008F14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br/>
              <w:t>от «____»__________2017г. №____</w:t>
            </w:r>
          </w:p>
        </w:tc>
      </w:tr>
      <w:tr w:rsidR="00A3272F" w:rsidRPr="00B80481" w:rsidTr="00B80481">
        <w:trPr>
          <w:gridAfter w:val="2"/>
          <w:wAfter w:w="1276" w:type="dxa"/>
        </w:trPr>
        <w:tc>
          <w:tcPr>
            <w:tcW w:w="13716" w:type="dxa"/>
            <w:gridSpan w:val="22"/>
            <w:shd w:val="clear" w:color="auto" w:fill="auto"/>
            <w:noWrap/>
            <w:vAlign w:val="bottom"/>
          </w:tcPr>
          <w:p w:rsidR="00A3272F" w:rsidRPr="00B80481" w:rsidRDefault="00A3272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3272F" w:rsidRPr="00B80481" w:rsidTr="00B80481">
        <w:trPr>
          <w:gridAfter w:val="2"/>
          <w:wAfter w:w="1276" w:type="dxa"/>
        </w:trPr>
        <w:tc>
          <w:tcPr>
            <w:tcW w:w="1878" w:type="dxa"/>
            <w:shd w:val="clear" w:color="auto" w:fill="auto"/>
            <w:noWrap/>
            <w:vAlign w:val="bottom"/>
            <w:hideMark/>
          </w:tcPr>
          <w:p w:rsidR="00A3272F" w:rsidRPr="00B80481" w:rsidRDefault="00A3272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auto"/>
            <w:noWrap/>
            <w:vAlign w:val="bottom"/>
            <w:hideMark/>
          </w:tcPr>
          <w:p w:rsidR="00A3272F" w:rsidRPr="00B80481" w:rsidRDefault="00A3272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dxa"/>
            <w:gridSpan w:val="2"/>
            <w:shd w:val="clear" w:color="auto" w:fill="auto"/>
            <w:noWrap/>
            <w:vAlign w:val="bottom"/>
            <w:hideMark/>
          </w:tcPr>
          <w:p w:rsidR="00A3272F" w:rsidRPr="00B80481" w:rsidRDefault="00A3272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3272F" w:rsidRPr="00B80481" w:rsidRDefault="00A3272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gridSpan w:val="3"/>
            <w:shd w:val="clear" w:color="auto" w:fill="auto"/>
            <w:noWrap/>
            <w:vAlign w:val="bottom"/>
            <w:hideMark/>
          </w:tcPr>
          <w:p w:rsidR="00A3272F" w:rsidRPr="00B80481" w:rsidRDefault="00A3272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2" w:type="dxa"/>
            <w:gridSpan w:val="2"/>
            <w:shd w:val="clear" w:color="auto" w:fill="auto"/>
            <w:noWrap/>
            <w:vAlign w:val="bottom"/>
            <w:hideMark/>
          </w:tcPr>
          <w:p w:rsidR="00A3272F" w:rsidRPr="00B80481" w:rsidRDefault="00A3272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A3272F" w:rsidRPr="00B80481" w:rsidRDefault="00A3272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3" w:type="dxa"/>
            <w:gridSpan w:val="4"/>
            <w:shd w:val="clear" w:color="auto" w:fill="auto"/>
            <w:noWrap/>
            <w:vAlign w:val="bottom"/>
            <w:hideMark/>
          </w:tcPr>
          <w:p w:rsidR="00A3272F" w:rsidRPr="00B80481" w:rsidRDefault="00A3272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3" w:type="dxa"/>
            <w:gridSpan w:val="2"/>
            <w:shd w:val="clear" w:color="auto" w:fill="auto"/>
            <w:noWrap/>
            <w:vAlign w:val="bottom"/>
            <w:hideMark/>
          </w:tcPr>
          <w:p w:rsidR="00A3272F" w:rsidRPr="00B80481" w:rsidRDefault="00A3272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7" w:type="dxa"/>
            <w:gridSpan w:val="5"/>
            <w:shd w:val="clear" w:color="auto" w:fill="auto"/>
            <w:noWrap/>
            <w:vAlign w:val="bottom"/>
            <w:hideMark/>
          </w:tcPr>
          <w:p w:rsidR="00A3272F" w:rsidRPr="00B80481" w:rsidRDefault="00A3272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3272F" w:rsidRPr="00B80481" w:rsidTr="00B80481">
        <w:trPr>
          <w:gridAfter w:val="2"/>
          <w:wAfter w:w="1276" w:type="dxa"/>
        </w:trPr>
        <w:tc>
          <w:tcPr>
            <w:tcW w:w="13716" w:type="dxa"/>
            <w:gridSpan w:val="22"/>
            <w:shd w:val="clear" w:color="auto" w:fill="auto"/>
            <w:vAlign w:val="center"/>
            <w:hideMark/>
          </w:tcPr>
          <w:p w:rsidR="00A3272F" w:rsidRPr="00B80481" w:rsidRDefault="000F34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        </w:t>
            </w:r>
            <w:r w:rsidR="00A3272F"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Ведомственная структура  расходов бюджета Нефтеюганского района на 2018 год</w:t>
            </w:r>
          </w:p>
        </w:tc>
      </w:tr>
      <w:tr w:rsidR="00A3272F" w:rsidRPr="00B80481" w:rsidTr="00B80481">
        <w:trPr>
          <w:gridAfter w:val="1"/>
          <w:wAfter w:w="31" w:type="dxa"/>
        </w:trPr>
        <w:tc>
          <w:tcPr>
            <w:tcW w:w="2660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3272F" w:rsidRPr="00B80481" w:rsidRDefault="00A3272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3272F" w:rsidRPr="00B80481" w:rsidRDefault="00A3272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shd w:val="clear" w:color="auto" w:fill="auto"/>
            <w:noWrap/>
            <w:vAlign w:val="bottom"/>
            <w:hideMark/>
          </w:tcPr>
          <w:p w:rsidR="00A3272F" w:rsidRPr="00B80481" w:rsidRDefault="00A3272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3272F" w:rsidRPr="00B80481" w:rsidRDefault="00A3272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3272F" w:rsidRPr="00B80481" w:rsidRDefault="00A3272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3" w:type="dxa"/>
            <w:gridSpan w:val="2"/>
            <w:shd w:val="clear" w:color="auto" w:fill="auto"/>
            <w:noWrap/>
            <w:vAlign w:val="bottom"/>
            <w:hideMark/>
          </w:tcPr>
          <w:p w:rsidR="00A3272F" w:rsidRPr="00B80481" w:rsidRDefault="00A3272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3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7" w:type="dxa"/>
            <w:gridSpan w:val="4"/>
            <w:shd w:val="clear" w:color="auto" w:fill="auto"/>
            <w:noWrap/>
            <w:vAlign w:val="bottom"/>
            <w:hideMark/>
          </w:tcPr>
          <w:p w:rsidR="00A3272F" w:rsidRPr="00B80481" w:rsidRDefault="00A3272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3272F" w:rsidRPr="00B80481" w:rsidTr="00B80481">
        <w:trPr>
          <w:gridAfter w:val="1"/>
          <w:wAfter w:w="31" w:type="dxa"/>
        </w:trPr>
        <w:tc>
          <w:tcPr>
            <w:tcW w:w="2660" w:type="dxa"/>
            <w:gridSpan w:val="3"/>
            <w:shd w:val="clear" w:color="auto" w:fill="auto"/>
            <w:noWrap/>
            <w:vAlign w:val="bottom"/>
            <w:hideMark/>
          </w:tcPr>
          <w:p w:rsidR="00A3272F" w:rsidRPr="00B80481" w:rsidRDefault="00A3272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shd w:val="clear" w:color="auto" w:fill="auto"/>
            <w:noWrap/>
            <w:vAlign w:val="bottom"/>
            <w:hideMark/>
          </w:tcPr>
          <w:p w:rsidR="00A3272F" w:rsidRPr="00B80481" w:rsidRDefault="00A3272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3272F" w:rsidRPr="00B80481" w:rsidRDefault="00A3272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3272F" w:rsidRPr="00B80481" w:rsidRDefault="00A3272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shd w:val="clear" w:color="auto" w:fill="auto"/>
            <w:noWrap/>
            <w:vAlign w:val="bottom"/>
            <w:hideMark/>
          </w:tcPr>
          <w:p w:rsidR="00A3272F" w:rsidRPr="00B80481" w:rsidRDefault="00A3272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3272F" w:rsidRPr="00B80481" w:rsidRDefault="00A3272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3272F" w:rsidRPr="00B80481" w:rsidRDefault="00A3272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3" w:type="dxa"/>
            <w:gridSpan w:val="2"/>
            <w:shd w:val="clear" w:color="auto" w:fill="auto"/>
            <w:noWrap/>
            <w:vAlign w:val="bottom"/>
            <w:hideMark/>
          </w:tcPr>
          <w:p w:rsidR="00A3272F" w:rsidRPr="00B80481" w:rsidRDefault="00A3272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3" w:type="dxa"/>
            <w:gridSpan w:val="3"/>
            <w:shd w:val="clear" w:color="auto" w:fill="auto"/>
            <w:noWrap/>
            <w:vAlign w:val="bottom"/>
            <w:hideMark/>
          </w:tcPr>
          <w:p w:rsidR="00A3272F" w:rsidRPr="00B80481" w:rsidRDefault="00A3272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272F" w:rsidRPr="00B80481" w:rsidRDefault="00A3272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тыс.рублей</w:t>
            </w:r>
          </w:p>
        </w:tc>
      </w:tr>
      <w:tr w:rsidR="00A3272F" w:rsidRPr="00B80481" w:rsidTr="00B80481">
        <w:tc>
          <w:tcPr>
            <w:tcW w:w="26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Вед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Целевая статья раздела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Вид расхода</w:t>
            </w:r>
          </w:p>
        </w:tc>
        <w:tc>
          <w:tcPr>
            <w:tcW w:w="82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</w:tr>
      <w:tr w:rsidR="008D4957" w:rsidRPr="00B80481" w:rsidTr="00B80481">
        <w:tc>
          <w:tcPr>
            <w:tcW w:w="2660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2F" w:rsidRPr="00B80481" w:rsidRDefault="00A3272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2F" w:rsidRPr="00B80481" w:rsidRDefault="00A3272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2F" w:rsidRPr="00B80481" w:rsidRDefault="00A3272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2F" w:rsidRPr="00B80481" w:rsidRDefault="00A3272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2F" w:rsidRPr="00B80481" w:rsidRDefault="00A3272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2F" w:rsidRPr="00B80481" w:rsidRDefault="00A3272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5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2F" w:rsidRPr="00B80481" w:rsidRDefault="00A3272F" w:rsidP="00C91A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</w:t>
            </w:r>
            <w:r w:rsidR="006C30BB" w:rsidRPr="00B804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счет межбюджетных трансфертов из бюджетов поселений</w:t>
            </w:r>
            <w:r w:rsidR="00C91A29">
              <w:rPr>
                <w:rFonts w:ascii="Times New Roman" w:hAnsi="Times New Roman" w:cs="Times New Roman"/>
                <w:sz w:val="18"/>
                <w:szCs w:val="18"/>
              </w:rPr>
              <w:t>, входящих в состав Нефтеюганского района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660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84" w:type="dxa"/>
            <w:gridSpan w:val="5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Дума Нефтеюганского района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14 973,53000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14 673,90000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299,63000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14 973,53000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14 673,90000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7 951,69698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7 951,69698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7 951,69698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7 951,69698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деятельности Думы Нефтеюганского района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7 951,69698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7 951,69698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4 257,53611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4 257,53611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4 257,53611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4 257,53611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4 257,53611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4 257,53611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50.1.00.02120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3 694,16087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3 694,16087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50.1.00.02120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3 694,16087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3 694,16087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50.1.00.02120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3 694,16087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3 694,16087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финансовых, налоговых и </w:t>
            </w: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6 264,83302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5 965,20302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6 264,83302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5 965,20302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счётной палаты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50.2.00.00000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6 264,83302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5 965,20302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4 163,63310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3 864,00310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4 163,63310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3 864,00310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4 163,63310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3 864,00310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2 101,19992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2 101,19992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2 101,19992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2 101,19992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2 101,19992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2 101,19992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50.1.00.02400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50.1.00.02400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50.1.00.02400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774 241,71400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627 470,26000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134 406,86100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12 364,59300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365 028,92214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349 022,72614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13 868,30000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 xml:space="preserve">Функционирование высшего должностного лица субъекта </w:t>
            </w: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Российской Федерации и муниципального образования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образования (местное самоуправление)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163 335,13004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161 197,23404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государственных </w:t>
            </w: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161 197,23404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161 197,23404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160 532,23404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160 532,23404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160 532,23404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160 532,23404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160 532,23404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160 532,23404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159 997,90455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159 997,90455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159 997,90455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159 997,90455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284,06288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284,06288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284,06288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284,06288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250,26661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250,26661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250,26661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250,26661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665,00000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665,00000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"Проведение мониторинга о </w:t>
            </w: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20.2.02.00000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20.2.03.00000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</w:t>
            </w: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197 363,50159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183 495,20159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13 868,30000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2 359,99300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1 891,99300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468,00000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07.0.01.00000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468,00000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468,00000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</w:t>
            </w: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468,00000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468,00000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 xml:space="preserve">Иные бюджетные </w:t>
            </w: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364,00000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364,00000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364,00000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364,00000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07.0.02.00000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07.0.03.00000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391,99300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391,99300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391,99300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391,99300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391,99300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391,99300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391,99300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391,99300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10.0.02.00000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1 553,99988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1 553,99988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1 553,99988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1 553,99988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5,20012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5,20012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5,20012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5,20012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Подпрограмма "Поддержка социально ориентированных некоммерческих организаций в Нефтеюганском районе"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"Оказание финансовой поддержки социально ориентированным некоммерческим организациям"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учреждениям и иным </w:t>
            </w: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"Осуществление отдельных государственных полномочий по созданию и осуществлению </w:t>
            </w: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деятельности территориальных комиссий по делам несовершеннолетних и защите их прав"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19.0.04.00000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19.0.04.84270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19.0.04.84270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9 780,57616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9 780,57616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19.0.04.84270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9 780,57616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9 780,57616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19.0.04.84270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2 060,52384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2 060,52384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19.0.04.84270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2 060,52384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2 060,52384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в Нефтеюганском  районе на </w:t>
            </w: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2017  - 2020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177 085,70859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177 085,70859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177 085,70859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177 085,70859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177 085,70859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177 085,70859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158 385,12189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158 385,12189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54 490,18610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54 490,18610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54 490,18610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54 490,18610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102 954,63723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102 954,63723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102 954,63723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102 954,63723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940,29856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940,29856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940,29856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940,29856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15 633,92003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15 633,92003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14 633,92003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14 633,92003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14 633,92003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14 633,92003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3 066,66667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3 066,66667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3 066,66667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3 066,66667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3 066,66667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3 066,66667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 xml:space="preserve">Национальная безопасность и правоохранительная </w:t>
            </w: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деятельность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44 211,64713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33 546,98913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437,96100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10 226,69700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Органы юстиции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437,96100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437,96100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437,96100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437,96100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437,96100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437,96100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437,96100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437,96100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437,96100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437,96100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437,96100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437,96100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437,96100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437,96100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43 483,68613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33 256,98913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10 226,69700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2017-2020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43 483,68613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33 256,98913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10 226,69700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43 483,68613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33 256,98913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10 226,69700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 "Обеспечение деятельности муниципального казенного учреждения "Единая дежурно-диспетчерская служба </w:t>
            </w: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11.2.01.00000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43 483,68613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33 256,98913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10 226,69700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43 483,68613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33 256,98913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10 226,69700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31 610,39267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23 376,17567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8 234,21700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31 610,39267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23 376,17567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8 234,21700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11 850,35946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9 857,87946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1 992,48000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11 850,35946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9 857,87946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1 992,48000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22,93400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22,93400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22,93400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22,93400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 xml:space="preserve">Другие вопросы в области национальной безопасности и правоохранительной </w:t>
            </w: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деятельности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290,00000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290,00000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290,00000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290,00000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10.0.01.00000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10.0.01.20050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10.0.01.20050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10.0.01.20050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10.0.01.20050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47,00000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10.0.01.20050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47,00000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"Проведение профилактических мероприятий по усилению противодействия потреблению </w:t>
            </w: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наркотиков"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10.0.04.00000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10.0.04.20040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10.0.04.20040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10.0.04.20040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288 410,00487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219 230,20487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69 179,80000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78 342,87500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13 542,87500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64 800,00000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2017-2020 годах"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78 342,87500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13 542,87500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64 800,00000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06.0.01.00000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поддержку растениеводства, переработки и реализации продукции </w:t>
            </w: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растениеводства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развития животноводства"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06.0.02.00000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69 915,87500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12 915,87500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57 000,00000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57 000,00000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57 000,00000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57 000,00000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57 000,00000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57 000,00000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57 000,00000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12 915,87500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12 915,87500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12 915,87500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12 915,87500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</w:t>
            </w: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12 915,87500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12 915,87500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 "Поддержка развития рыбохозяйственного комплекса"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06.0.03.00000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4 700,00000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4 700,00000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Субвенции на повышение эффективности использования и развития ресурсного потенциала рыбохозяйственного комплекса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4 700,00000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4 700,00000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4 700,00000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4 700,00000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4 700,00000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4 700,00000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06.0.05.00000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627,00000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627,00000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627,00000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627,00000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513,03000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513,03000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513,03000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513,03000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113,97000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113,97000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113,97000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113,97000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малых форм хозяйствования"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06.0.06.00000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малых форм хозяйствования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34 521,85387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34 521,85387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4 987,88700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4 987,88700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04.0.01.00000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2 619,61200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2 619,61200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2 619,61200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2 619,61200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2 619,61200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2 619,61200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2 619,61200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2 619,61200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04.0.02.00000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оборудования."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04.0.03.00000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1 868,27500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1 868,27500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1 868,27500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1 868,27500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1 868,27500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1 868,27500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1 868,27500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1 868,27500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2017-2020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12 133,96687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12 133,96687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</w:t>
            </w: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Мансийского автономного округа - Югры"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12 133,96687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12 133,96687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11.2.02.00000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12 133,96687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12 133,96687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Организация каналов передачи данных Системы-112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11.2.02.20915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4 978,89440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4 978,89440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11.2.02.20915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4 978,89440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4 978,89440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11.2.02.20915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4 978,89440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4 978,89440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11.2.02.20916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7 055,17247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7 055,17247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11.2.02.20916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7 055,17247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7 055,17247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11.2.02.20916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7 055,17247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7 055,17247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 xml:space="preserve">Содержание программного </w:t>
            </w: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комплекса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11.2.02.20918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11.2.02.20918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11.2.02.20918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16 060,00000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16 060,00000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16 060,00000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16 060,00000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16 060,00000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16 060,00000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16 060,00000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16 060,00000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16 060,00000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16 060,00000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16 060,00000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16 060,00000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2017-2020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1 340,00000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1 340,00000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21.0.03.00000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1 340,00000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1 340,00000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21.0.03.82560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21.0.03.82560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21.0.03.82560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реализацию мероприятий муниципальных </w:t>
            </w: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21.0.03.S2560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21.0.03.S2560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21.0.03.S2560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175 545,27600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171 165,47600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4 379,80000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2017-2020 годах"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06.0.04.00000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 xml:space="preserve">Иные бюджетные </w:t>
            </w: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768,00000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768,00000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07.0.05.00000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768,00000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768,00000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07.0.05.99990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768,00000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768,00000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07.0.05.99990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768,00000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768,00000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07.0.05.99990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768,00000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768,00000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«Обеспечение доступным и комфортным жильем жителей Нефтеюганского района в </w:t>
            </w: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2017-2020 годах»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32 202,00000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32 202,00000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«Градостроительная деятельность»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32 202,00000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32 202,00000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31 690,00000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31 690,00000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31 690,00000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31 690,00000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31 690,00000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31 690,00000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31 690,00000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31 690,00000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08.1.02.00000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</w:t>
            </w: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«Содействие развитию малого и среднего предпринимательства и создание условий для развития потребительского рынка в Нефтеюганском районе на 2017-2020 годы»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1 097,00000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1 097,00000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1 097,00000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1 097,00000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412,00000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412,00000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412,00000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412,00000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262,00000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262,00000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262,00000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262,00000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14.1.02.00000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3 179,80000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3 179,80000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"Исполнение переданных отдельных государственных полномочий в сфере трудовых отношений и государственного </w:t>
            </w: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управления охраной труда"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18.0.01.00000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3 179,80000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3 179,80000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3 179,80000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3 179,80000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2 504,65587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2 504,65587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2 504,65587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2 504,65587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675,14413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675,14413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675,14413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675,14413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137 098,47600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137 098,47600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"Качественное и эффективное исполнение </w:t>
            </w: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полномочий администрации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20.1.02.00000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Проведение работ по формированию земельных участков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135 843,47600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135 843,47600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деятельности Муниципального учреждения "Многофункциональный центр предоставления государственных и </w:t>
            </w: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муниципальных услуг"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135 843,47600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135 843,47600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44 667,05500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44 667,05500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14 115,12048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14 115,12048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14 115,12048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14 115,12048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27 051,93452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27 051,93452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27 051,93452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27 051,93452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3 500,00000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3 500,00000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предоставление государственных услуг в многофункциональных центрах предоставления государственных и </w:t>
            </w: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муниципальных услуг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86 617,60000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86 617,60000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86 617,60000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86 617,60000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86 617,60000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86 617,60000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4 558,82100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4 558,82100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4 558,82100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4 558,82100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4 558,82100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4 558,82100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9 533,39956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9 355,59956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9 533,39956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9 355,59956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1 086,80000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1 086,80000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1 086,80000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1 086,80000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</w:t>
            </w: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разнообразия в Нефтеюганском районе"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1 086,80000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1 086,80000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1 086,80000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1 086,80000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1 086,80000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1 086,80000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1 086,80000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1 086,80000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8 446,59956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8 268,79956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8 446,59956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8 268,79956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 xml:space="preserve"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</w:t>
            </w: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информационных технологий в области архивного дела, популяризация архивных документов"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20.1.04.00000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8 446,59956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8 268,79956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8 268,79956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8 268,79956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8 268,79956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8 268,79956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8 268,79956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8 268,79956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Социальная политика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66 657,74030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50 743,00000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Дополнительное пенсионное обеспечение за выслугу лет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20.1.01.72600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20.1.01.72600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20.1.01.72600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35 914,60000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35 914,60000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35 914,60000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35 914,60000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35 914,60000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35 914,60000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35 914,60000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35 914,60000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35 914,60000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35 914,60000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35 914,60000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35 914,60000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14 828,40000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14 828,40000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14 828,40000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14 828,40000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Субвенции на обеспечение дополнительных гарантий прав на жилое помещение детей-</w:t>
            </w: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19.0.02.84090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19.0.02.84090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19.0.02.84090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19.0.03.00000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13 099,79686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13 099,79686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государственных </w:t>
            </w: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13 099,79686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13 099,79686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1 612,40314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1 612,40314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1 612,40314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1 612,40314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527 344,15000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447 179,50000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79 539,43900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625,21100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50 425,11100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49 799,90000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625,21100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40 807,31504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40 182,10404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625,21100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 муниципальными финансами в   Нефтеюганском  районе  на 2017- 2020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40 687,31504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40 062,10404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625,21100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40 687,31504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40 062,10404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625,21100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"Организация планирования, исполнения бюджета Нефтеюганского района и формирование отчетности об исполнении бюджета </w:t>
            </w: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40 687,31504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40 062,10404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625,21100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40 687,31504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40 062,10404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625,21100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40 687,31504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40 062,10404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625,21100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40 687,31504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40 062,10404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625,21100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функций органов местного </w:t>
            </w: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Резервный фонд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 муниципальными финансами в   Нефтеюганском  районе  на 2017- 2020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"Организация планирования, исполнения бюджета </w:t>
            </w: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2 569,33900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1 779,70000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789,63900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789,63900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789,63900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789,63900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789,63900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789,63900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789,63900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789,63900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789,63900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789,63900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789,63900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789,63900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789,63900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789,63900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789,63900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1 779,70000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1 779,70000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1 779,70000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1 779,70000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"Охрана общественного </w:t>
            </w: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порядка и профилактика правонарушений"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10.0.01.00000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1 779,70000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1 779,70000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10.0.01.82290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545,30000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545,30000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10.0.01.82290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545,30000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545,30000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10.0.01.82290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545,30000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545,30000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 на создание условий для деятельности народных дружин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207,20000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207,20000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207,20000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207,20000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207,20000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207,20000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10.0.01.82310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758,40000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758,40000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10.0.01.82310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758,40000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758,40000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10.0.01.82310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758,40000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758,40000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размещение систем видеообзора, модернизацию, обеспечение функционирования систем </w:t>
            </w: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10.0.01.S2310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268,80000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268,80000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10.0.01.S2310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268,80000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268,80000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10.0.01.S2310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268,80000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268,80000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32 981,80000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32 981,80000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Дорожное хозяйство(дорожные фонды)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32 981,80000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32 981,80000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32 981,80000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32 981,80000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15.0.04.00000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32 981,80000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32 981,80000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15.0.04.82390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32 981,80000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32 981,80000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15.0.04.82390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32 981,80000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32 981,80000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15.0.04.82390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32 981,80000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32 981,80000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Охрана окружающей среды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12.0.04.00000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12.0.04.99990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12.0.04.99990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12.0.04.99990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в </w:t>
            </w: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Нефтеюганском районе"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03.2.02.82440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03.2.02.82440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03.2.02.82440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и  муниципального долга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 муниципальными финансами в   Нефтеюганском  районе  на 2017- 2020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"Обеспечение сбалансированности бюджета </w:t>
            </w: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17.3.01.20980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17.3.01.20980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17.3.01.20980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414 304,20000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335 554,40000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78 749,80000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260 252,20000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181 502,40000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78 749,80000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 муниципальными финансами в   Нефтеюганском  районе  на 2017- 2020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260 252,20000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181 502,40000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78 749,80000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260 252,20000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181 502,40000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78 749,80000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 </w:t>
            </w: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17.3.02.00000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260 252,20000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181 502,40000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78 749,80000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17.3.02.86010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260 252,20000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181 502,40000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78 749,80000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17.3.02.86010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260 252,20000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181 502,40000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78 749,80000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17.3.02.86010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260 252,20000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181 502,40000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78 749,80000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111 052,00000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111 052,00000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 муниципальными финансами в   Нефтеюганском  районе  на 2017- 2020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111 052,00000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111 052,00000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111 052,00000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111 052,00000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17.3.02.00000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109 784,00000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109 784,00000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Дотации бюджетам городского и сельских поселений на поддержку мер по обеспечению сбалансированности бюджетов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17.3.02.86020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109 784,00000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109 784,00000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17.3.02.86020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109 784,00000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109 784,00000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17.3.02.86020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109 784,00000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109 784,00000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Повышение качества управления муниципальными финансами Нефтеюганского района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17.3.03.00000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1 268,00000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1 268,00000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17.3.03.86050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1 268,00000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1 268,00000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17.3.03.86050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1 268,00000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1 268,00000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17.3.03.86050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1 268,00000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1 268,00000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 общего характера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43 000,00000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"Формирование комфортной городской среды в муниципальном образовании Нефтеюганский</w:t>
            </w:r>
            <w:r w:rsidR="0025707B">
              <w:rPr>
                <w:rFonts w:ascii="Times New Roman" w:hAnsi="Times New Roman" w:cs="Times New Roman"/>
                <w:sz w:val="18"/>
                <w:szCs w:val="18"/>
              </w:rPr>
              <w:t xml:space="preserve"> район на 2018-2022</w:t>
            </w: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  <w:r w:rsidR="00750A8B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22.0.00.00000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проектов "Народный бюджет"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22.0.02.00000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22.0.02.99990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22.0.02.99990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22.0.02.99990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50.3.00.00000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Проведение муниципальных выборов на территориях городского и сельских поселений.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50.3.00.00010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50.3.00.00010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50.3.00.00010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182 958,48400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166 188,50000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14 975,60000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1 794,38400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39 096,42714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37 302,04314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39 096,42714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37 302,04314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39 056,42714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37 262,04314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"Управление и распоряжение </w:t>
            </w: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муниципальным имуществом"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6 460,00253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6 460,00253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4 960,00253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4 960,00253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4 810,00253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4 810,00253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4 810,00253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4 810,00253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"Организационное и финансовое обеспечение департамента имущественных отношений Нефтеюганского района""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32 596,42461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30 802,04061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32 596,42461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30 802,04061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32 108,26261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30 313,87861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32 108,26261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30 313,87861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388,16200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388,16200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388,16200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388,16200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 xml:space="preserve">Жилищно-коммунальное </w:t>
            </w: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хозяйство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127 497,92686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127 469,42686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Жилищное хозяйство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127 469,42686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127 469,42686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127 469,42686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127 469,42686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127 469,42686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127 469,42686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08.2.01.00000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127 469,42686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127 469,42686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62 105,30000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62 105,30000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Капитальные вложения в объекты государственной (муниципальной) </w:t>
            </w: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собственности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62 105,30000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62 105,30000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62 105,30000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62 105,30000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08.2.01.S2172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65 364,12686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65 364,12686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08.2.01.S2172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65 364,12686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65 364,12686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08.2.01.S2172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65 364,12686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65 364,12686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Улучшение жилищных условий отдельных категорий граждан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08.5.00.00000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08.5.01.00000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реализацию </w:t>
            </w: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16 364,13000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1 417,03000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14 947,10000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1 417,03000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1 417,03000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1 417,03000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1 417,03000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Улучшение жилищных условий отдельных категорий граждан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08.5.00.00000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1 417,03000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1 417,03000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08.5.01.00000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1 417,03000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1 417,03000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08.5.01.L0200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95,83000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95,83000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08.5.01.L0200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95,83000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95,83000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08.5.01.L0200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95,83000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95,83000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Обеспечение жильем молодых семей федеральной целевой программы "Жилище" на 2015-2020 годы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08.5.01.R0200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1 321,20000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1 321,20000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08.5.01.R0200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1 321,20000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1 321,20000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08.5.01.R0200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1 321,20000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1 321,20000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14 947,10000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14 947,10000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14 947,10000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14 947,10000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14 947,10000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14 947,10000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19.0.02.R0820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14 947,10000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14 947,10000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19.0.02.R0820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14 947,10000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14 947,10000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19.0.02.R0820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14 947,10000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14 947,10000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1 666 942,40000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410 184,40000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1 256 758,00000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10 814,10000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10 814,10000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10 220,00000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10 220,00000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10 220,00000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10 220,00000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10 220,00000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10 220,00000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10 220,00000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10 220,00000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10 220,00000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10 220,00000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10 220,00000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10 220,00000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10 220,00000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10 220,00000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2017-2020 годы»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1 627 601,30000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398 770,30000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1 228 831,00000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454 390,98000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99 220,58000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355 170,40000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454 120,98000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98 950,58000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355 170,40000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445 720,98000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90 550,58000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355 170,40000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445 720,98000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90 550,58000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355 170,40000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90 550,58000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90 550,58000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90 550,58000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90 550,58000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90 550,58000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90 550,58000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01.1.04.84301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355 170,40000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355 170,40000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01.1.04.84301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355 170,40000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355 170,40000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01.1.04.84301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355 170,40000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355 170,40000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8 400,00000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8 400,00000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8 400,00000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8 400,00000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4 400,00000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4 400,00000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4 400,00000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4 400,00000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4 400,00000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4 400,00000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01.3.01.20813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01.3.01.20813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01.3.01.20813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270,00000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270,00000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270,00000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270,00000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270,00000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988 024,90000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124 293,20000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863 731,70000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987 794,90000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124 063,20000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863 731,70000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918 328,60000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93 665,90000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824 662,70000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918 328,60000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93 665,90000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824 662,70000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93 665,90000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93 665,90000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93 665,90000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93 665,90000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93 665,90000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93 665,90000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01.1.04.84303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824 662,70000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824 662,70000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01.1.04.84303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824 662,70000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824 662,70000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01.1.04.84303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824 662,70000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824 662,70000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69 466,30000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30 397,30000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39 069,00000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4 300,00000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2 800,00000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2 800,00000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2 800,00000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2 800,00000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2 800,00000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2 800,00000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01.3.01.S2460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01.3.01.S2460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01.3.01.S2460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65 166,30000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26 097,30000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39 069,00000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01.3.04.82460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26 097,30000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26 097,30000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01.3.04.82460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26 097,30000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26 097,30000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01.3.04.82460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26 097,30000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26 097,30000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01.3.04.84030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39 069,00000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39 069,00000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01.3.04.84030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39 069,00000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39 069,00000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01.3.04.84030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39 069,00000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39 069,00000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72 327,50000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72 327,50000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71 967,50000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71 967,50000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71 067,50000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71 067,50000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64 298,20000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64 298,20000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64 298,20000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64 298,20000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64 298,20000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64 298,20000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48 929,70000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48 929,70000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15 368,50000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15 368,50000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6 769,30000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6 769,30000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2 858,00000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2 858,00000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2 858,00000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2 858,00000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2 400,72000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2 400,72000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457,28000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457,28000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C06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6D4">
              <w:rPr>
                <w:rFonts w:ascii="Times New Roman" w:hAnsi="Times New Roman" w:cs="Times New Roman"/>
                <w:sz w:val="18"/>
                <w:szCs w:val="18"/>
              </w:rPr>
              <w:t>Субсидии на частичное обеспечение повышения оплаты труда педагогических работников муниципальных учреждений дополнительного образования детей в целях реализации Указов Президента Российской Федерации 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01.1.04.82440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3 911,30000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3 911,30000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01.1.04.82440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3 911,30000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3 911,30000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01.1.04.82440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3 285,49200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3 285,49200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01.1.04.82440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625,80800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625,80800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Поддержка системы дополнительного образования детей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26 821,60000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18 611,70000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8 209,90000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26 821,60000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18 611,70000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8 209,90000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11 300,60000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11 300,60000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01.1.06.00000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11 300,60000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11 300,60000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3 754,15800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3 754,15800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107,00000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107,00000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3 567,15800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3 567,15800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2 405,86700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2 405,86700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1 161,29100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1 161,29100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01.1.06.82050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3 400,60000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3 400,60000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01.1.06.82050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3 400,60000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3 400,60000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01.1.06.82050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3 400,60000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3 400,60000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Оплата стоимости  питания детей школьного возраста в оздоровиетльных лагерях с дневным пребыванием детей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01.1.06.S2050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4 145,84200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4 145,84200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01.1.06.S2050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4 145,84200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4 145,84200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01.1.06.S2050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4 145,84200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4 145,84200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7 311,10000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7 311,10000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3 567,10000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3 567,10000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3 567,10000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3 567,10000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236,00000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236,00000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3 231,10000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3 231,10000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3 231,10000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3 231,10000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""Создание условий для развития гражданско-патриотических, военно-патриотических качеств молодежи""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01.2.02.00000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3 744,00000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3 744,00000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3 744,00000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3 744,00000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3 689,00000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3 689,00000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3 539,00000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3 539,00000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8 209,90000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8 209,90000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8 209,90000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8 209,90000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01.3.04.84080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8 209,90000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8 209,90000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01.3.04.84080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198,88000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198,88000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01.3.04.84080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198,88000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198,88000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01.3.04.84080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8 011,02000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8 011,02000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01.3.04.84080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8 011,02000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8 011,02000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85 626,32000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83 907,32000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1 719,00000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85 107,32000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83 388,32000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1 719,00000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8 810,67000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8 810,67000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3 800,00000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3 800,00000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3 600,00000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3 600,00000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3 596,00000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3 596,00000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2 055,62000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2 055,62000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Конкурсы профессионального мастерства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495,63000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495,63000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185,63000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185,63000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185,63000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185,63000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Поддержка способных и талантливых обучающихся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775,79000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775,79000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220,79000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220,79000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220,79000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220,79000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555,00000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555,00000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555,00000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555,00000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Поощрение одаренных детей, лидеров в сфере образования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468,10000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468,10000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52,10000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52,10000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52,10000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52,10000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416,00000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416,00000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416,00000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416,00000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01.1.02.20807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316,10000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316,10000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01.1.02.20807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01.1.02.20807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01.1.02.20807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296,60000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296,60000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01.1.02.20807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296,60000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296,60000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1 213,85000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1 213,85000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Мероприятия конкурсной направленности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1 213,85000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1 213,85000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471,75000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471,75000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471,75000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471,75000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742,10000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742,10000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742,10000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742,10000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1 741,20000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1 741,20000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1 741,20000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1 741,20000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1 581,20000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1 581,20000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1 431,20000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1 431,20000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76 296,65000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74 577,65000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1 719,00000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74 577,65000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74 577,65000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39 329,10000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39 329,10000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28 844,50000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28 844,50000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28 844,50000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28 844,50000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10 482,60000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10 482,60000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10 482,60000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10 482,60000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32 705,90000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32 705,90000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32 699,90000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32 699,90000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32 699,90000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32 699,90000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2 542,65000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2 542,65000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2 500,65000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2 500,65000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2 500,65000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2 500,65000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1 719,00000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1 719,00000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1 719,00000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1 719,00000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1 719,00000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1 719,00000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1 719,00000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1 719,00000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2017-2020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21.0.01.00000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21.0.02.00000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451 104,72600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347 818,20000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103 286,52600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111 787,11000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111 787,11000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111 787,11000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111 787,11000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65 876,25000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65 876,25000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65 876,25000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65 876,25000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65 876,25000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65 876,25000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60 276,78000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60 276,78000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60 276,78000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60 276,78000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60 276,78000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60 276,78000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ED47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D4726">
              <w:rPr>
                <w:rFonts w:ascii="Times New Roman" w:hAnsi="Times New Roman" w:cs="Times New Roman"/>
                <w:sz w:val="18"/>
                <w:szCs w:val="18"/>
              </w:rPr>
              <w:t>Субсидии на частичное обеспечение повышения оплаты труда педагогических работников муниципальных учреждений дополнительного образования детей в целях реализации Указов Президента Российской Федерации 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03.2.01.82440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5 319,50000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5 319,50000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03.2.01.82440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5 319,50000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5 319,50000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03.2.01.82440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5 319,50000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5 319,50000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ED47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Расходы </w:t>
            </w:r>
            <w:r w:rsidRPr="00ED4726">
              <w:rPr>
                <w:rFonts w:ascii="Times New Roman" w:hAnsi="Times New Roman" w:cs="Times New Roman"/>
                <w:sz w:val="18"/>
                <w:szCs w:val="18"/>
              </w:rPr>
              <w:t>на частичное обеспечение повышения оплаты труда педагогических работников муниципальных учреждений дополнительного образования детей в целях реализации Указов Президента Российской Федерации 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03.2.01.S2440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279,97000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279,97000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03.2.01.S2440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279,97000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279,97000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03.2.01.S2440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279,97000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279,97000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 Нефтеюганского района "Развитие физической культуры и спорта в Нефтеюганском районе на 2017-2020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45 910,86000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45 910,86000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45 910,86000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45 910,86000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05.2.01.00000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 и спортсменов состоящих в резерве сборных команд округа"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05.2.02.00000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403,30000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403,30000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363,00000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363,00000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363,00000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363,00000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363,00000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363,00000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40,30000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40,30000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40,30000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муниципальных услуг) по организации дополнительного образования детей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44 757,56000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44 757,56000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43 275,46000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43 275,46000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43 275,46000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43 275,46000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43 275,46000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43 275,46000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0B55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5F7">
              <w:rPr>
                <w:rFonts w:ascii="Times New Roman" w:hAnsi="Times New Roman" w:cs="Times New Roman"/>
                <w:sz w:val="18"/>
                <w:szCs w:val="18"/>
              </w:rPr>
              <w:t>Субсидии на частичное обеспечение повышения оплаты труда педагогических работников муниципальных учреждений дополнительного образования детей в целях реализации Указов Президента Российской Федерации 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05.2.03.82440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1 408,00000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1 408,00000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05.2.03.82440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1 408,00000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1 408,00000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05.2.03.82440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1 408,00000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1 408,00000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0B55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Расходы</w:t>
            </w:r>
            <w:r w:rsidRPr="000B55F7">
              <w:rPr>
                <w:rFonts w:ascii="Times New Roman" w:hAnsi="Times New Roman" w:cs="Times New Roman"/>
                <w:sz w:val="18"/>
                <w:szCs w:val="18"/>
              </w:rPr>
              <w:t xml:space="preserve"> на частичное обеспечение повышения оплаты труда педагогических работников муниципальных учреждений дополнительного образования детей в целях реализации Указов Президента Российской Федерации 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05.2.03.S2440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74,10000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74,10000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05.2.03.S2440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74,10000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74,10000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05.2.03.S2440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74,10000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74,10000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243 095,85200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186 603,82000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56 492,03200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164 853,26700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120 579,32000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44 273,94700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164 623,26700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120 349,32000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44 273,94700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36 208,58000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22 909,30000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13 299,28000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36 208,58000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22 909,30000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13 299,28000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26 175,85000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12 876,57000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13 299,28000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26 175,85000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12 876,57000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13 299,28000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26 175,85000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12 876,57000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13 299,28000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03.1.01.82440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8 260,00000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8 260,00000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03.1.01.82440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8 260,00000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8 260,00000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03.1.01.82440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8 260,00000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8 260,00000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03.1.01.82520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1 137,30000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1 137,30000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03.1.01.82520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1 137,30000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1 137,30000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03.1.01.82520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1 137,30000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1 137,30000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03.1.01.S2440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434,73000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434,73000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03.1.01.S2440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434,73000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434,73000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03.1.01.S2440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434,73000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434,73000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Модернизация общедоступных муниципальных библиотек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03.1.01.S2520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200,70000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03.1.01.S2520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200,70000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03.1.01.S2520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200,70000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128 414,68700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97 440,02000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30 974,66700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культурного разнообразия в Нефтеюганском районе"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128 414,68700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97 440,02000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30 974,66700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84 650,90700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53 676,24000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30 974,66700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84 650,90700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53 676,24000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30 974,66700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84 650,90700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53 676,24000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30 974,66700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03.2.02.82440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26 375,60000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26 375,60000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03.2.02.82440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26 375,60000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26 375,60000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03.2.02.82440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26 375,60000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26 375,60000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16 000,00000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14 780,00000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14 780,00000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14 780,00000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14 780,00000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03.2.02.S2440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1 388,18000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1 388,18000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03.2.02.S2440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1 388,18000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1 388,18000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03.2.02.S2440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1 388,18000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1 388,18000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2017-2020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21.0.01.00000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78 242,58500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66 024,50000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12 218,08500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78 242,58500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66 024,50000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12 218,08500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1 805,48000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527,50000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1 277,98000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1 805,48000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527,50000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1 277,98000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1 805,48000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527,50000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1 277,98000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1 793,98000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516,00000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1 277,98000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1 793,98000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516,00000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1 277,98000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11,50000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11,50000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17 649,30500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6 709,20000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10 940,10500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культурного разнообразия в Нефтеюганском районе"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17 649,30500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6 709,20000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10 940,10500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17 649,30500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6 709,20000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10 940,10500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17 481,45500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6 568,20000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10 913,25500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17 481,45500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6 568,20000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10 913,25500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167,85000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26,85000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167,85000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26,85000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58 787,80000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58 787,80000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58 787,80000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58 787,80000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40 060,40000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40 060,40000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32 566,00000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32 566,00000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32 566,00000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32 566,00000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7 490,00000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7 490,00000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7 490,00000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7 490,00000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4,40000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4,40000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18 107,40000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18 107,40000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17 900,00000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17 900,00000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17 900,00000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17 900,00000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2,40000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2,40000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спорт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86 318,86400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39 524,37000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46 794,49400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85 169,16400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38 374,67000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46 794,49400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02.0.03.00000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02.0.03.20625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02.0.03.20625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02.0.03.20625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 Нефтеюганского района "Развитие физической культуры и спорта в Нефтеюганском районе на 2017-2020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84 939,16400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38 144,67000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46 794,49400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84 939,16400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38 144,67000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46 794,49400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18 425,90000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18 425,90000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18 425,90000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18 425,90000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18 425,90000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18 425,90000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18 425,90000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18 425,90000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муниципальных услуг) организация занятий физической культурой и спортом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66 513,26400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19 718,77000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46 794,49400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66 513,26400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19 718,77000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46 794,49400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10 331,26500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10 331,26500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10 331,26500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10 331,26500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160,75000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160,75000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160,75000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160,75000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56 021,24900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19 718,77000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36 302,47900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56 021,24900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19 718,77000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36 302,47900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 Нефтеюганского района "Развитие физической культуры и спорта в Нефтеюганском районе на 2017-2020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8 402,90000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8 402,90000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8 402,90000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8 402,90000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8 402,90000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8 402,90000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8 402,90000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8 402,90000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8 402,90000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8 402,90000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8 402,90000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8 402,90000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8 402,90000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8 402,90000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8 402,90000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8 402,90000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592 405,10800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568 416,71000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9 721,90000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14 266,49800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5 288,86200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5 288,86200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5 288,86200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5 288,86200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3 438,86200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3 438,86200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3 438,86200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3 438,86200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3 438,86200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3 438,86200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3 438,86200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3 438,86200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3 438,86200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3 438,86200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1 850,00000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1 850,00000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1 850,00000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1 850,00000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Ремонт имущества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1 850,00000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1 850,00000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1 850,00000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1 850,00000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1 850,00000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1 850,00000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191 230,04369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176 479,54569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484,00000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14 266,49800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684,00000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484,00000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2017-2020 годах"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684,00000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484,00000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06.0.08.00000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684,00000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484,00000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484,00000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484,00000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484,00000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484,00000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484,00000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484,00000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06.0.08.99990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06.0.08.99990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06.0.08.99990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Дорожное хозяйство(дорожные фонды)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101 752,31000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101 752,31000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101 752,31000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101 752,31000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15.0.03.00000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101 752,31000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101 752,31000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15.0.03.20951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7 400,37000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7 400,37000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15.0.03.20951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7 400,37000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7 400,37000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15.0.03.20951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7 400,37000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7 400,37000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15.0.03.82390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86 257,90000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86 257,90000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15.0.03.82390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86 257,90000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86 257,90000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15.0.03.82390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86 257,90000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86 257,90000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15.0.03.S2390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8 094,04000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8 094,04000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15.0.03.S2390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8 094,04000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8 094,04000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15.0.03.S2390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8 094,04000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8 094,04000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3 930,00000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3 930,00000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3 930,00000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3 930,00000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3 930,00000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3 930,00000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3 930,00000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3 930,00000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3 930,00000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3 930,00000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3 930,00000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3 930,00000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3 930,00000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3 930,00000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84 863,73369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70 597,23569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14 266,49800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84 863,73369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70 597,23569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14 266,49800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84 863,73369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70 597,23569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14 266,49800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50 439,76994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38 727,96994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11 711,80000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50 439,76994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38 727,96994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11 711,80000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36 559,50594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24 847,70594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11 711,80000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36 559,50594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24 847,70594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11 711,80000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12 915,26400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12 915,26400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12 915,26400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12 915,26400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965,00000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965,00000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965,00000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965,00000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09.1.06.00000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34 423,96375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31 869,26575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2 554,69800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31 642,90975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29 088,21175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2 554,69800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26 276,79800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23 722,10000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2 554,69800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26 276,79800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23 722,10000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2 554,69800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5 366,01175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5 366,01175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5 366,01175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5 366,01175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09.1.06.02400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2 781,05400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2 781,05400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09.1.06.02400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1 528,56000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1 528,56000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09.1.06.02400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1 528,56000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1 528,56000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09.1.06.02400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1 252,49400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1 252,49400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09.1.06.02400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1 252,49400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1 252,49400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352 775,70231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351 946,30231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829,40000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Обеспечение мероприятий по капитальному ремонту многоквартирных домов""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09.2.01.00000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351 515,04699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350 688,24699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164 836,40000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164 836,40000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08.6.00.00000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164 836,40000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164 836,40000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08.6.01.00000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46 018,31384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46 018,31384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на 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34 513,70000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34 513,70000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34 513,70000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34 513,70000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34 513,70000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34 513,70000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08.6.01.S2180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11 504,61384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11 504,61384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08.6.01.S2180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11 504,61384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11 504,61384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08.6.01.S2180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11 504,61384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11 504,61384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"Проектирование и строительство систем инженерной и транспортной инфраструктуры для участников льготной категории граждан"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08.6.02.00000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118 818,08616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118 818,08616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08.6.02.99990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118 818,08616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118 818,08616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08.6.02.99990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118 818,08616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118 818,08616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08.6.02.99990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118 818,08616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118 818,08616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186 378,64699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185 551,84699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186 378,64699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185 551,84699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111 769,67000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111 769,67000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111 769,67000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111 769,67000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111 769,67000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111 769,67000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111 769,67000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111 769,67000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09.1.02.00000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70 012,57699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70 012,57699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09.1.02.82190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3 071,60000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3 071,60000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09.1.02.82190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3 071,60000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3 071,60000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09.1.02.82190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3 071,60000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3 071,60000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66 779,31299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66 779,31299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66 779,31299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66 779,31299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66 779,31299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66 779,31299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09.1.02.S2190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161,66400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161,66400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09.1.02.S2190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161,66400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161,66400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09.1.02.S2190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161,66400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161,66400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09.1.03.00000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33,10000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33,10000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33,10000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33,10000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33,10000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33,10000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33,10000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33,10000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Предоставление субсидий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09.1.08.00000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3 736,50000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3 736,50000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09.1.08.99990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3 736,50000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3 736,50000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09.1.08.99990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3 736,50000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3 736,50000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09.1.08.99990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3 736,50000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3 736,50000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102,60000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09.1.03.00000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23 690,10000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23 582,00000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23 690,10000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23 582,00000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23 690,10000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23 582,00000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11 849,00000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11 849,00000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11 849,00000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11 849,00000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6 800,00000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6 800,00000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6 800,00000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6 800,00000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5 049,00000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5 049,00000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5 049,00000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5 049,00000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"Рекультивация земель, подвергшихся загрязнению отходами производства и потребления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12.0.03.00000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11 733,00000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11 733,00000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11 733,00000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11 733,00000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11 733,00000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11 733,00000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11 733,00000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11 733,00000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12.0.04.00000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12.0.04.84290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12.0.04.84290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12.0.04.84290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10 920,00000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10 920,00000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10 170,00000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10 170,00000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Здравоохранение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Благоустройство дворовых территорий городского и сельских поселений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09.2.03.00000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осуществления мероприятий  по проведению дезинсекции и дератизации в Ханты-Мансийском автономном округе-Югре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21,30000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21,30000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21,30000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21,30000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8 279,10000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8 279,10000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8 279,10000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8 279,10000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D4957" w:rsidRPr="00B80481" w:rsidTr="00B80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5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4 209 970,11200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2 581 931,47000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1 495 401,80000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  <w:hideMark/>
          </w:tcPr>
          <w:p w:rsidR="00A3272F" w:rsidRPr="00B80481" w:rsidRDefault="00A327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04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132 636,84200</w:t>
            </w:r>
          </w:p>
        </w:tc>
      </w:tr>
    </w:tbl>
    <w:p w:rsidR="00A3272F" w:rsidRPr="00B80481" w:rsidRDefault="00A3272F" w:rsidP="00A3272F">
      <w:pPr>
        <w:rPr>
          <w:rFonts w:ascii="Times New Roman" w:hAnsi="Times New Roman" w:cs="Times New Roman"/>
          <w:sz w:val="18"/>
          <w:szCs w:val="18"/>
        </w:rPr>
      </w:pPr>
    </w:p>
    <w:p w:rsidR="004E4DE3" w:rsidRPr="00B80481" w:rsidRDefault="004E4DE3" w:rsidP="00A3272F">
      <w:pPr>
        <w:rPr>
          <w:rFonts w:ascii="Times New Roman" w:hAnsi="Times New Roman" w:cs="Times New Roman"/>
          <w:sz w:val="18"/>
          <w:szCs w:val="18"/>
        </w:rPr>
      </w:pPr>
    </w:p>
    <w:sectPr w:rsidR="004E4DE3" w:rsidRPr="00B80481" w:rsidSect="006C30BB">
      <w:pgSz w:w="16838" w:h="11906" w:orient="landscape"/>
      <w:pgMar w:top="1080" w:right="1440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481" w:rsidRDefault="00B80481" w:rsidP="00B80481">
      <w:pPr>
        <w:spacing w:after="0" w:line="240" w:lineRule="auto"/>
      </w:pPr>
      <w:r>
        <w:separator/>
      </w:r>
    </w:p>
  </w:endnote>
  <w:endnote w:type="continuationSeparator" w:id="0">
    <w:p w:rsidR="00B80481" w:rsidRDefault="00B80481" w:rsidP="00B80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481" w:rsidRDefault="00B80481" w:rsidP="00B80481">
      <w:pPr>
        <w:spacing w:after="0" w:line="240" w:lineRule="auto"/>
      </w:pPr>
      <w:r>
        <w:separator/>
      </w:r>
    </w:p>
  </w:footnote>
  <w:footnote w:type="continuationSeparator" w:id="0">
    <w:p w:rsidR="00B80481" w:rsidRDefault="00B80481" w:rsidP="00B804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72F"/>
    <w:rsid w:val="000B55F7"/>
    <w:rsid w:val="000E4C4C"/>
    <w:rsid w:val="000F34E5"/>
    <w:rsid w:val="0025707B"/>
    <w:rsid w:val="004E4DE3"/>
    <w:rsid w:val="00643530"/>
    <w:rsid w:val="006C30BB"/>
    <w:rsid w:val="00750A8B"/>
    <w:rsid w:val="008D4957"/>
    <w:rsid w:val="008F141F"/>
    <w:rsid w:val="00A3272F"/>
    <w:rsid w:val="00AC06D4"/>
    <w:rsid w:val="00B80481"/>
    <w:rsid w:val="00C91A29"/>
    <w:rsid w:val="00ED4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04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80481"/>
  </w:style>
  <w:style w:type="paragraph" w:styleId="a5">
    <w:name w:val="footer"/>
    <w:basedOn w:val="a"/>
    <w:link w:val="a6"/>
    <w:uiPriority w:val="99"/>
    <w:unhideWhenUsed/>
    <w:rsid w:val="00B804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804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04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80481"/>
  </w:style>
  <w:style w:type="paragraph" w:styleId="a5">
    <w:name w:val="footer"/>
    <w:basedOn w:val="a"/>
    <w:link w:val="a6"/>
    <w:uiPriority w:val="99"/>
    <w:unhideWhenUsed/>
    <w:rsid w:val="00B804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804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49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68</Pages>
  <Words>24410</Words>
  <Characters>139138</Characters>
  <Application>Microsoft Office Word</Application>
  <DocSecurity>4</DocSecurity>
  <Lines>1159</Lines>
  <Paragraphs>326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Буйлова Лариса Викторовна</cp:lastModifiedBy>
  <cp:revision>2</cp:revision>
  <dcterms:created xsi:type="dcterms:W3CDTF">2017-10-13T09:36:00Z</dcterms:created>
  <dcterms:modified xsi:type="dcterms:W3CDTF">2017-10-13T09:36:00Z</dcterms:modified>
</cp:coreProperties>
</file>