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560"/>
        <w:gridCol w:w="1276"/>
        <w:gridCol w:w="1276"/>
        <w:gridCol w:w="1134"/>
        <w:gridCol w:w="1276"/>
        <w:gridCol w:w="1134"/>
        <w:gridCol w:w="1275"/>
        <w:gridCol w:w="1134"/>
        <w:gridCol w:w="1134"/>
        <w:gridCol w:w="1134"/>
        <w:gridCol w:w="993"/>
        <w:gridCol w:w="1134"/>
        <w:gridCol w:w="1275"/>
      </w:tblGrid>
      <w:tr w:rsidR="009053D8" w:rsidRPr="0088285C" w:rsidTr="0023179E">
        <w:trPr>
          <w:trHeight w:val="28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bookmarkStart w:id="0" w:name="RANGE_A1_M21"/>
            <w:bookmarkStart w:id="1" w:name="_GoBack"/>
            <w:bookmarkEnd w:id="0"/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Приложение 9 к Решению</w:t>
            </w:r>
          </w:p>
        </w:tc>
      </w:tr>
      <w:tr w:rsidR="009053D8" w:rsidRPr="0088285C" w:rsidTr="0023179E">
        <w:trPr>
          <w:trHeight w:val="1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Думы Нефтеюганского района</w:t>
            </w:r>
          </w:p>
        </w:tc>
      </w:tr>
      <w:tr w:rsidR="009053D8" w:rsidRPr="0088285C" w:rsidTr="0023179E">
        <w:trPr>
          <w:trHeight w:val="20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от "</w:t>
            </w:r>
            <w:r w:rsidR="00450609">
              <w:rPr>
                <w:sz w:val="16"/>
                <w:szCs w:val="16"/>
                <w:lang w:eastAsia="ru-RU"/>
              </w:rPr>
              <w:t xml:space="preserve"> </w:t>
            </w:r>
            <w:r w:rsidR="00450609" w:rsidRPr="00450609">
              <w:rPr>
                <w:sz w:val="16"/>
                <w:szCs w:val="16"/>
                <w:u w:val="single"/>
                <w:lang w:eastAsia="ru-RU"/>
              </w:rPr>
              <w:t xml:space="preserve">    </w:t>
            </w:r>
            <w:r w:rsidRPr="0088285C">
              <w:rPr>
                <w:sz w:val="16"/>
                <w:szCs w:val="16"/>
                <w:lang w:eastAsia="ru-RU"/>
              </w:rPr>
              <w:t>" 2013 года  № ______</w:t>
            </w:r>
          </w:p>
        </w:tc>
      </w:tr>
      <w:tr w:rsidR="009053D8" w:rsidRPr="0088285C" w:rsidTr="0023179E">
        <w:trPr>
          <w:trHeight w:val="34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9053D8" w:rsidRPr="0088285C" w:rsidTr="0023179E">
        <w:trPr>
          <w:trHeight w:val="241"/>
        </w:trPr>
        <w:tc>
          <w:tcPr>
            <w:tcW w:w="1573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377FBA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77FBA">
              <w:rPr>
                <w:b/>
                <w:bCs/>
                <w:sz w:val="20"/>
                <w:szCs w:val="20"/>
                <w:lang w:eastAsia="ru-RU"/>
              </w:rPr>
              <w:t xml:space="preserve">Распределение межбюджетных трансфертов бюджетам </w:t>
            </w:r>
            <w:proofErr w:type="gramStart"/>
            <w:r w:rsidRPr="00377FBA">
              <w:rPr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377FBA">
              <w:rPr>
                <w:b/>
                <w:bCs/>
                <w:sz w:val="20"/>
                <w:szCs w:val="20"/>
                <w:lang w:eastAsia="ru-RU"/>
              </w:rPr>
              <w:t xml:space="preserve"> и сельских поселений на 2013 год</w:t>
            </w:r>
          </w:p>
        </w:tc>
      </w:tr>
      <w:tr w:rsidR="009053D8" w:rsidRPr="0088285C" w:rsidTr="0023179E">
        <w:trPr>
          <w:trHeight w:val="11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53D8" w:rsidRPr="0088285C" w:rsidTr="0023179E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(тыс. рублей)</w:t>
            </w:r>
          </w:p>
        </w:tc>
      </w:tr>
      <w:tr w:rsidR="009053D8" w:rsidRPr="0088285C" w:rsidTr="0023179E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88285C">
              <w:rPr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Дотация на выравнивание бюджетной обеспеченности 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Субсидии на реализацию подпрограммы «Автомобильные дороги» программы «Развитие транспортной системы ХМАО – Югры» на 2011-2013 гг. и на период до 2015 г.                      </w:t>
            </w:r>
            <w:r w:rsidRPr="0088285C">
              <w:rPr>
                <w:sz w:val="16"/>
                <w:szCs w:val="16"/>
                <w:lang w:eastAsia="ru-RU"/>
              </w:rPr>
              <w:t>(окружной бюджет)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Субсидии на реализацию окружной целевой программы "Наш дом на 2011-2013 </w:t>
            </w:r>
            <w:proofErr w:type="spellStart"/>
            <w:r w:rsidRPr="0088285C">
              <w:rPr>
                <w:b/>
                <w:bCs/>
                <w:sz w:val="16"/>
                <w:szCs w:val="16"/>
                <w:lang w:eastAsia="ru-RU"/>
              </w:rPr>
              <w:t>г.г</w:t>
            </w:r>
            <w:proofErr w:type="spellEnd"/>
            <w:r w:rsidRPr="0088285C">
              <w:rPr>
                <w:b/>
                <w:bCs/>
                <w:sz w:val="16"/>
                <w:szCs w:val="16"/>
                <w:lang w:eastAsia="ru-RU"/>
              </w:rPr>
              <w:t>."</w:t>
            </w:r>
            <w:r w:rsidRPr="0088285C">
              <w:rPr>
                <w:sz w:val="16"/>
                <w:szCs w:val="16"/>
                <w:lang w:eastAsia="ru-RU"/>
              </w:rPr>
              <w:t xml:space="preserve">             (окружной бюджет)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Субсидии на реализацию окружной целевой программы "Профилактике правонарушений в Ханты-Мансийском автономном округе </w:t>
            </w:r>
            <w:proofErr w:type="gramStart"/>
            <w:r w:rsidRPr="0088285C">
              <w:rPr>
                <w:b/>
                <w:bCs/>
                <w:sz w:val="16"/>
                <w:szCs w:val="16"/>
                <w:lang w:eastAsia="ru-RU"/>
              </w:rPr>
              <w:t>-Ю</w:t>
            </w:r>
            <w:proofErr w:type="gramEnd"/>
            <w:r w:rsidRPr="0088285C">
              <w:rPr>
                <w:b/>
                <w:bCs/>
                <w:sz w:val="16"/>
                <w:szCs w:val="16"/>
                <w:lang w:eastAsia="ru-RU"/>
              </w:rPr>
              <w:t>гре на 2011-2015 годы" (окружной бюджет)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полномочий по государственной регистрации актов гражданского состояния    </w:t>
            </w:r>
            <w:r w:rsidRPr="0088285C">
              <w:rPr>
                <w:sz w:val="16"/>
                <w:szCs w:val="16"/>
                <w:lang w:eastAsia="ru-RU"/>
              </w:rPr>
              <w:t xml:space="preserve">(окружной бюджет)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 первичного воинского учёта на территориях, где отсутствуют военные комиссариаты </w:t>
            </w:r>
            <w:r w:rsidRPr="0088285C">
              <w:rPr>
                <w:sz w:val="16"/>
                <w:szCs w:val="16"/>
                <w:lang w:eastAsia="ru-RU"/>
              </w:rPr>
              <w:t>(федеральный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9053D8" w:rsidRPr="0088285C" w:rsidTr="0023179E">
        <w:trPr>
          <w:trHeight w:val="37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1 часть дотации </w:t>
            </w:r>
            <w:r w:rsidRPr="0088285C">
              <w:rPr>
                <w:sz w:val="16"/>
                <w:szCs w:val="16"/>
                <w:lang w:eastAsia="ru-RU"/>
              </w:rPr>
              <w:t>(субвенция из регионального фонда финансовой поддержки поселений)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2 часть дотации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53D8" w:rsidRPr="0088285C" w:rsidTr="0023179E">
        <w:trPr>
          <w:trHeight w:val="299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Субсидия на формирование районного фонда финансовой поддержки поселений из регионального фонда софинансирования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53D8" w:rsidRPr="0088285C" w:rsidTr="0023179E">
        <w:trPr>
          <w:trHeight w:val="3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13</w:t>
            </w:r>
          </w:p>
        </w:tc>
      </w:tr>
      <w:tr w:rsidR="009053D8" w:rsidRPr="0088285C" w:rsidTr="0023179E">
        <w:trPr>
          <w:trHeight w:val="6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городское поселение Пойковский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206 247,58144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149 052,40000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36 098,10000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112 954,30000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15 322,30000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97 632,00000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10 555,00000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2 473,06000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22 500,00000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2 288,10000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19 379,02144</w:t>
            </w:r>
          </w:p>
        </w:tc>
      </w:tr>
      <w:tr w:rsidR="009053D8" w:rsidRPr="0088285C" w:rsidTr="0023179E">
        <w:trPr>
          <w:trHeight w:val="53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Салым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101 053,83568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23 089,00000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9 861,70000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13 227,30000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1 794,30000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11 433,00000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5 663,00000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1 530,00000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165,00000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563,80000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70 043,03568</w:t>
            </w:r>
          </w:p>
        </w:tc>
      </w:tr>
      <w:tr w:rsidR="009053D8" w:rsidRPr="0088285C" w:rsidTr="0023179E">
        <w:trPr>
          <w:trHeight w:val="41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 xml:space="preserve">сельское поселение </w:t>
            </w:r>
            <w:proofErr w:type="gramStart"/>
            <w:r w:rsidRPr="0088285C">
              <w:rPr>
                <w:sz w:val="16"/>
                <w:szCs w:val="16"/>
                <w:lang w:eastAsia="ru-RU"/>
              </w:rPr>
              <w:t>Сентябрьский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19 414,94142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3 681,50000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2 099,90000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1 581,60000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214,60000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1 367,00000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1 102,80000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14 546,64142</w:t>
            </w:r>
          </w:p>
        </w:tc>
      </w:tr>
      <w:tr w:rsidR="009053D8" w:rsidRPr="0088285C" w:rsidTr="0023179E">
        <w:trPr>
          <w:trHeight w:val="41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Чеускино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8 461,10000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7 782,10000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1 486,00000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6 296,10000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854,10000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5 442,00000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96,00000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523,00000</w:t>
            </w:r>
          </w:p>
        </w:tc>
      </w:tr>
      <w:tr w:rsidR="009053D8" w:rsidRPr="0088285C" w:rsidTr="0023179E">
        <w:trPr>
          <w:trHeight w:val="54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Куть-Ях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29 357,59636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13 139,30000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2 925,90000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10 213,40000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1 385,40000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8 828,00000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47,00000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281,90000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15 889,39636</w:t>
            </w:r>
          </w:p>
        </w:tc>
      </w:tr>
      <w:tr w:rsidR="009053D8" w:rsidRPr="0088285C" w:rsidTr="0023179E">
        <w:trPr>
          <w:trHeight w:val="41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Каркатеевы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8 273,56000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7 025,70000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2 538,00000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4 487,70000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608,70000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3 879,00000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1 187,86000</w:t>
            </w:r>
          </w:p>
        </w:tc>
      </w:tr>
      <w:tr w:rsidR="009053D8" w:rsidRPr="0088285C" w:rsidTr="0023179E">
        <w:trPr>
          <w:trHeight w:val="57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Лемпино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21 338,40000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7 687,30000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673,90000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7 013,40000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951,40000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6 062,00000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44,00000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13 592,10000</w:t>
            </w:r>
          </w:p>
        </w:tc>
      </w:tr>
      <w:tr w:rsidR="009053D8" w:rsidRPr="0088285C" w:rsidTr="0023179E">
        <w:trPr>
          <w:trHeight w:val="53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Усть-Юган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17 703,70000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15 804,30000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2 664,90000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13 139,40000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1 782,40000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11 357,00000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1 170,00000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281,90000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420,50000</w:t>
            </w:r>
          </w:p>
        </w:tc>
      </w:tr>
      <w:tr w:rsidR="009053D8" w:rsidRPr="0088285C" w:rsidTr="0023179E">
        <w:trPr>
          <w:trHeight w:val="43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сельское поселение Сингапай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1</w:t>
            </w:r>
            <w:r>
              <w:rPr>
                <w:sz w:val="16"/>
                <w:szCs w:val="16"/>
                <w:lang w:val="en-US" w:eastAsia="ru-RU"/>
              </w:rPr>
              <w:t>6</w:t>
            </w:r>
            <w:r w:rsidRPr="0088285C">
              <w:rPr>
                <w:sz w:val="16"/>
                <w:szCs w:val="16"/>
                <w:lang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2</w:t>
            </w:r>
            <w:r w:rsidRPr="0088285C">
              <w:rPr>
                <w:sz w:val="16"/>
                <w:szCs w:val="16"/>
                <w:lang w:eastAsia="ru-RU"/>
              </w:rPr>
              <w:t>94,91000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3 610,90000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3 610,90000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3 854,80000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>281,80000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sz w:val="16"/>
                <w:szCs w:val="16"/>
                <w:lang w:eastAsia="ru-RU"/>
              </w:rPr>
            </w:pPr>
            <w:r w:rsidRPr="0088285C">
              <w:rPr>
                <w:sz w:val="16"/>
                <w:szCs w:val="16"/>
                <w:lang w:eastAsia="ru-RU"/>
              </w:rPr>
              <w:t xml:space="preserve">8 </w:t>
            </w:r>
            <w:r>
              <w:rPr>
                <w:sz w:val="16"/>
                <w:szCs w:val="16"/>
                <w:lang w:val="en-US" w:eastAsia="ru-RU"/>
              </w:rPr>
              <w:t>54</w:t>
            </w:r>
            <w:r w:rsidRPr="0088285C">
              <w:rPr>
                <w:sz w:val="16"/>
                <w:szCs w:val="16"/>
                <w:lang w:eastAsia="ru-RU"/>
              </w:rPr>
              <w:t>7,41000</w:t>
            </w:r>
          </w:p>
        </w:tc>
      </w:tr>
      <w:tr w:rsidR="009053D8" w:rsidRPr="0088285C" w:rsidTr="0023179E">
        <w:trPr>
          <w:trHeight w:val="4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42</w:t>
            </w:r>
            <w:r>
              <w:rPr>
                <w:b/>
                <w:bCs/>
                <w:sz w:val="16"/>
                <w:szCs w:val="16"/>
                <w:lang w:val="en-US" w:eastAsia="ru-RU"/>
              </w:rPr>
              <w:t>8</w:t>
            </w: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en-US" w:eastAsia="ru-RU"/>
              </w:rPr>
              <w:t>14</w:t>
            </w:r>
            <w:r w:rsidRPr="0088285C">
              <w:rPr>
                <w:b/>
                <w:bCs/>
                <w:sz w:val="16"/>
                <w:szCs w:val="16"/>
                <w:lang w:eastAsia="ru-RU"/>
              </w:rPr>
              <w:t>5,62490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230 872,50000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61 959,30000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168 913,20000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22 913,20000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146 000,00000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16 218,00000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10 130,66000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22 500,00000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314,00000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3 981,50000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3D8" w:rsidRPr="0088285C" w:rsidRDefault="009053D8" w:rsidP="0088285C">
            <w:pPr>
              <w:overflowPunct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  <w:lang w:eastAsia="ru-RU"/>
              </w:rPr>
            </w:pPr>
            <w:r w:rsidRPr="0088285C">
              <w:rPr>
                <w:b/>
                <w:bCs/>
                <w:sz w:val="16"/>
                <w:szCs w:val="16"/>
                <w:lang w:eastAsia="ru-RU"/>
              </w:rPr>
              <w:t>14</w:t>
            </w:r>
            <w:r>
              <w:rPr>
                <w:b/>
                <w:bCs/>
                <w:sz w:val="16"/>
                <w:szCs w:val="16"/>
                <w:lang w:val="en-US" w:eastAsia="ru-RU"/>
              </w:rPr>
              <w:t>4</w:t>
            </w:r>
            <w:r w:rsidRPr="0088285C">
              <w:rPr>
                <w:b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en-US" w:eastAsia="ru-RU"/>
              </w:rPr>
              <w:t>12</w:t>
            </w:r>
            <w:r w:rsidRPr="0088285C">
              <w:rPr>
                <w:b/>
                <w:bCs/>
                <w:sz w:val="16"/>
                <w:szCs w:val="16"/>
                <w:lang w:eastAsia="ru-RU"/>
              </w:rPr>
              <w:t>8,96490</w:t>
            </w:r>
          </w:p>
        </w:tc>
      </w:tr>
    </w:tbl>
    <w:p w:rsidR="009053D8" w:rsidRDefault="009053D8"/>
    <w:sectPr w:rsidR="009053D8" w:rsidSect="0088285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DB0"/>
    <w:rsid w:val="00005416"/>
    <w:rsid w:val="0000715F"/>
    <w:rsid w:val="00014C8B"/>
    <w:rsid w:val="000809E4"/>
    <w:rsid w:val="000907D6"/>
    <w:rsid w:val="0009179B"/>
    <w:rsid w:val="000A4DC2"/>
    <w:rsid w:val="00154D42"/>
    <w:rsid w:val="001A09DF"/>
    <w:rsid w:val="001A508D"/>
    <w:rsid w:val="001C6393"/>
    <w:rsid w:val="00222110"/>
    <w:rsid w:val="0023179E"/>
    <w:rsid w:val="002708D2"/>
    <w:rsid w:val="00274E4A"/>
    <w:rsid w:val="00304DF5"/>
    <w:rsid w:val="00377FBA"/>
    <w:rsid w:val="00383376"/>
    <w:rsid w:val="003A1343"/>
    <w:rsid w:val="003C2536"/>
    <w:rsid w:val="0043720F"/>
    <w:rsid w:val="00441A45"/>
    <w:rsid w:val="00450609"/>
    <w:rsid w:val="00524420"/>
    <w:rsid w:val="00531096"/>
    <w:rsid w:val="00554378"/>
    <w:rsid w:val="00566FE3"/>
    <w:rsid w:val="00593BEF"/>
    <w:rsid w:val="005A55F0"/>
    <w:rsid w:val="005B05C2"/>
    <w:rsid w:val="005E33C8"/>
    <w:rsid w:val="00603565"/>
    <w:rsid w:val="006277AD"/>
    <w:rsid w:val="00644CA1"/>
    <w:rsid w:val="00673DB0"/>
    <w:rsid w:val="00682BDD"/>
    <w:rsid w:val="006D37E2"/>
    <w:rsid w:val="0070337E"/>
    <w:rsid w:val="0070509F"/>
    <w:rsid w:val="00756E2D"/>
    <w:rsid w:val="007B3FB5"/>
    <w:rsid w:val="007B58FC"/>
    <w:rsid w:val="007C446D"/>
    <w:rsid w:val="007E1D05"/>
    <w:rsid w:val="007E4029"/>
    <w:rsid w:val="0080064C"/>
    <w:rsid w:val="0081054B"/>
    <w:rsid w:val="00845EB4"/>
    <w:rsid w:val="0088285C"/>
    <w:rsid w:val="008D7652"/>
    <w:rsid w:val="008F2E4D"/>
    <w:rsid w:val="009053D8"/>
    <w:rsid w:val="009317CD"/>
    <w:rsid w:val="00946CFE"/>
    <w:rsid w:val="00A56A6E"/>
    <w:rsid w:val="00AB2304"/>
    <w:rsid w:val="00AF1278"/>
    <w:rsid w:val="00AF6E65"/>
    <w:rsid w:val="00B33472"/>
    <w:rsid w:val="00BA4BD5"/>
    <w:rsid w:val="00BA6F08"/>
    <w:rsid w:val="00BC28C3"/>
    <w:rsid w:val="00BD632E"/>
    <w:rsid w:val="00BD6B54"/>
    <w:rsid w:val="00BE286A"/>
    <w:rsid w:val="00C01DB3"/>
    <w:rsid w:val="00C03732"/>
    <w:rsid w:val="00CA3C30"/>
    <w:rsid w:val="00CD2A4F"/>
    <w:rsid w:val="00D82F6C"/>
    <w:rsid w:val="00DF73E9"/>
    <w:rsid w:val="00E11991"/>
    <w:rsid w:val="00E23545"/>
    <w:rsid w:val="00E45D39"/>
    <w:rsid w:val="00EC6C60"/>
    <w:rsid w:val="00ED7393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  <w:rPr>
      <w:sz w:val="2"/>
      <w:szCs w:val="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 w:cs="Arial Narrow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9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A3C30"/>
    <w:rPr>
      <w:rFonts w:ascii="Arial Narrow" w:hAnsi="Arial Narrow" w:cs="Arial Narrow"/>
      <w:b/>
      <w:bCs/>
      <w:sz w:val="36"/>
      <w:szCs w:val="36"/>
    </w:rPr>
  </w:style>
  <w:style w:type="character" w:customStyle="1" w:styleId="60">
    <w:name w:val="Заголовок 6 Знак"/>
    <w:basedOn w:val="a0"/>
    <w:link w:val="6"/>
    <w:uiPriority w:val="99"/>
    <w:locked/>
    <w:rsid w:val="00CA3C30"/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377F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77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8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465</Words>
  <Characters>2657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GoldunYI</dc:creator>
  <cp:keywords/>
  <dc:description/>
  <cp:lastModifiedBy>GoldunYI</cp:lastModifiedBy>
  <cp:revision>10</cp:revision>
  <cp:lastPrinted>2013-02-08T02:51:00Z</cp:lastPrinted>
  <dcterms:created xsi:type="dcterms:W3CDTF">2013-02-07T02:53:00Z</dcterms:created>
  <dcterms:modified xsi:type="dcterms:W3CDTF">2013-02-08T02:51:00Z</dcterms:modified>
</cp:coreProperties>
</file>