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3715"/>
        <w:gridCol w:w="585"/>
        <w:gridCol w:w="445"/>
        <w:gridCol w:w="143"/>
        <w:gridCol w:w="352"/>
        <w:gridCol w:w="221"/>
        <w:gridCol w:w="784"/>
        <w:gridCol w:w="364"/>
        <w:gridCol w:w="610"/>
        <w:gridCol w:w="1176"/>
        <w:gridCol w:w="709"/>
        <w:gridCol w:w="1126"/>
        <w:gridCol w:w="809"/>
        <w:gridCol w:w="1027"/>
        <w:gridCol w:w="815"/>
        <w:gridCol w:w="1556"/>
      </w:tblGrid>
      <w:tr w:rsidR="00BC72E9" w:rsidTr="00BE3737">
        <w:trPr>
          <w:trHeight w:val="315"/>
        </w:trPr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1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9" w:rsidTr="00BE3737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jc w:val="right"/>
            </w:pPr>
            <w:r>
              <w:t>Приложение № 6</w:t>
            </w:r>
          </w:p>
        </w:tc>
      </w:tr>
      <w:tr w:rsidR="00BC72E9" w:rsidTr="00BE3737">
        <w:trPr>
          <w:trHeight w:val="58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2E9" w:rsidRDefault="00BC72E9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BC72E9" w:rsidTr="00BE3737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jc w:val="right"/>
            </w:pPr>
            <w:r>
              <w:t>№        от                       2013</w:t>
            </w:r>
          </w:p>
        </w:tc>
      </w:tr>
      <w:tr w:rsidR="00BC72E9" w:rsidTr="00BE3737">
        <w:trPr>
          <w:trHeight w:val="315"/>
        </w:trPr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2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9" w:rsidTr="00BE3737">
        <w:trPr>
          <w:trHeight w:val="315"/>
        </w:trPr>
        <w:tc>
          <w:tcPr>
            <w:tcW w:w="5000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 расходов бюджета муниципального образования Нефтеюганский район на 2014 год</w:t>
            </w:r>
          </w:p>
        </w:tc>
      </w:tr>
      <w:tr w:rsidR="00BC72E9" w:rsidTr="00BE3737">
        <w:trPr>
          <w:trHeight w:val="315"/>
        </w:trPr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</w:p>
        </w:tc>
        <w:tc>
          <w:tcPr>
            <w:tcW w:w="1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</w:p>
        </w:tc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72E9" w:rsidTr="00BE3737">
        <w:trPr>
          <w:trHeight w:val="315"/>
        </w:trPr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1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/>
        </w:tc>
        <w:tc>
          <w:tcPr>
            <w:tcW w:w="1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8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rPr>
                <w:sz w:val="20"/>
                <w:szCs w:val="20"/>
              </w:rPr>
            </w:pPr>
          </w:p>
        </w:tc>
        <w:tc>
          <w:tcPr>
            <w:tcW w:w="5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jc w:val="right"/>
            </w:pPr>
          </w:p>
        </w:tc>
        <w:tc>
          <w:tcPr>
            <w:tcW w:w="76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C72E9" w:rsidRDefault="00BC72E9">
            <w:pPr>
              <w:jc w:val="right"/>
            </w:pPr>
            <w:r>
              <w:t>тыс.</w:t>
            </w:r>
            <w:r w:rsidR="00BE3737">
              <w:t xml:space="preserve"> </w:t>
            </w:r>
            <w:r>
              <w:t>рублей</w:t>
            </w:r>
          </w:p>
        </w:tc>
      </w:tr>
      <w:tr w:rsidR="00BC72E9" w:rsidTr="00BE3737">
        <w:trPr>
          <w:trHeight w:val="330"/>
        </w:trPr>
        <w:tc>
          <w:tcPr>
            <w:tcW w:w="360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9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Наименование</w:t>
            </w:r>
          </w:p>
        </w:tc>
        <w:tc>
          <w:tcPr>
            <w:tcW w:w="188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Вед</w:t>
            </w:r>
          </w:p>
        </w:tc>
        <w:tc>
          <w:tcPr>
            <w:tcW w:w="189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184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Целевая статья раздела</w:t>
            </w:r>
          </w:p>
        </w:tc>
        <w:tc>
          <w:tcPr>
            <w:tcW w:w="19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Вид расхода</w:t>
            </w:r>
          </w:p>
        </w:tc>
        <w:tc>
          <w:tcPr>
            <w:tcW w:w="2321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2014</w:t>
            </w:r>
          </w:p>
        </w:tc>
      </w:tr>
      <w:tr w:rsidR="00BC72E9" w:rsidTr="00561ABD">
        <w:trPr>
          <w:trHeight w:val="3165"/>
        </w:trPr>
        <w:tc>
          <w:tcPr>
            <w:tcW w:w="360" w:type="pct"/>
            <w:vMerge/>
            <w:vAlign w:val="center"/>
            <w:hideMark/>
          </w:tcPr>
          <w:p w:rsidR="00BC72E9" w:rsidRDefault="00BC72E9"/>
        </w:tc>
        <w:tc>
          <w:tcPr>
            <w:tcW w:w="1194" w:type="pct"/>
            <w:vMerge/>
            <w:vAlign w:val="center"/>
            <w:hideMark/>
          </w:tcPr>
          <w:p w:rsidR="00BC72E9" w:rsidRDefault="00BC72E9"/>
        </w:tc>
        <w:tc>
          <w:tcPr>
            <w:tcW w:w="188" w:type="pct"/>
            <w:vMerge/>
            <w:vAlign w:val="center"/>
            <w:hideMark/>
          </w:tcPr>
          <w:p w:rsidR="00BC72E9" w:rsidRDefault="00BC72E9"/>
        </w:tc>
        <w:tc>
          <w:tcPr>
            <w:tcW w:w="189" w:type="pct"/>
            <w:gridSpan w:val="2"/>
            <w:vMerge/>
            <w:vAlign w:val="center"/>
            <w:hideMark/>
          </w:tcPr>
          <w:p w:rsidR="00BC72E9" w:rsidRDefault="00BC72E9"/>
        </w:tc>
        <w:tc>
          <w:tcPr>
            <w:tcW w:w="184" w:type="pct"/>
            <w:gridSpan w:val="2"/>
            <w:vMerge/>
            <w:vAlign w:val="center"/>
            <w:hideMark/>
          </w:tcPr>
          <w:p w:rsidR="00BC72E9" w:rsidRDefault="00BC72E9"/>
        </w:tc>
        <w:tc>
          <w:tcPr>
            <w:tcW w:w="369" w:type="pct"/>
            <w:gridSpan w:val="2"/>
            <w:vMerge/>
            <w:vAlign w:val="center"/>
            <w:hideMark/>
          </w:tcPr>
          <w:p w:rsidR="00BC72E9" w:rsidRDefault="00BC72E9"/>
        </w:tc>
        <w:tc>
          <w:tcPr>
            <w:tcW w:w="194" w:type="pct"/>
            <w:vMerge/>
            <w:vAlign w:val="center"/>
            <w:hideMark/>
          </w:tcPr>
          <w:p w:rsidR="00BC72E9" w:rsidRDefault="00BC72E9"/>
        </w:tc>
        <w:tc>
          <w:tcPr>
            <w:tcW w:w="606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Всего</w:t>
            </w:r>
            <w:bookmarkStart w:id="0" w:name="_GoBack"/>
            <w:bookmarkEnd w:id="0"/>
          </w:p>
        </w:tc>
        <w:tc>
          <w:tcPr>
            <w:tcW w:w="622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592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в том числе: расходы, осуществляемые за</w:t>
            </w:r>
            <w:r w:rsidR="00BE3737">
              <w:t xml:space="preserve"> </w:t>
            </w:r>
            <w:r>
              <w:t>счет межбюджетных трансфертов из бюджетов муниципальных образований поселений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</w:t>
            </w:r>
          </w:p>
        </w:tc>
        <w:tc>
          <w:tcPr>
            <w:tcW w:w="1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7</w:t>
            </w:r>
          </w:p>
        </w:tc>
        <w:tc>
          <w:tcPr>
            <w:tcW w:w="606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9</w:t>
            </w:r>
          </w:p>
        </w:tc>
        <w:tc>
          <w:tcPr>
            <w:tcW w:w="592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>Дума Нефтеюганского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37 103,73000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36 806,00000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297,73000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37 103,73000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36 806,00000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297,73000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3 433,10551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3 433,10551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Глава муниципального самоуправления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5010203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3 433,10551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3 433,10551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5010203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3 433,10551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3 433,10551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1.1.2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29 279,38175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29 279,38175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26 788,74517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26 788,74517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26 788,74517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26 788,74517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Депутаты представительного органа муниципального образования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5010212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2 399,63658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2 399,63658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5010212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2 399,63658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2 399,63658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функций органов местного самоуправления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3 867,24274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3 569,51274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297,73000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5020204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2 153,45873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1 855,72873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297,73000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5020204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2 153,45873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1 855,72873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297,73000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Руководитель контрольно-счетной палаты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5020225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1 713,78401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1 713,78401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5020225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1 713,78401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1 713,78401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524,00000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1.1.4.1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Прочие выплаты по обязательствам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Наградной фонд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5010280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224,00000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1.1.4.2.1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населению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5010280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360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224,00000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>Администрация Нефтеюганского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819 783,85000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630 429,90000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159 837,70000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29 516,25000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347 299,70000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315 262,20000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12 418,40000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19 619,10000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168 795,50000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149 176,40000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19 619,10000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163 309,80000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143 690,70000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19 619,10000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163 309,80000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143 690,70000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19 619,10000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5 305,70000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5 305,70000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1 222,00000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1 222,00000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3 804,40000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3 804,40000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Уплата прочих налогов, сборов и иных платежей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852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271,80000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2020240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2020240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Другие общегосударственные </w:t>
            </w:r>
            <w:r>
              <w:lastRenderedPageBreak/>
              <w:t>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178 504,20000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166 085,80000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12 418,40000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7 296,00000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7 296,00000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7 296,00000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7 296,00000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в рамках муниципальной программы "Информационное общество - </w:t>
            </w:r>
            <w:proofErr w:type="spellStart"/>
            <w:r>
              <w:t>югра</w:t>
            </w:r>
            <w:proofErr w:type="spellEnd"/>
            <w:r>
              <w:t xml:space="preserve"> на 2014-2015 годы муниципального образования Нефтеюганский район"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0402128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1 482,00000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1 482,00000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0402128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1 482,00000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1 482,00000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0702118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0702118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0702515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841,00000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841,00000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0702515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841,00000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841,00000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83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roofErr w:type="gramStart"/>
            <w: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0705515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654,60000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654,60000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0705515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2.1.2.5.2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0705515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554,60000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554,60000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1015520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1 632,80000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1 632,80000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1015520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1 471,00000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1 471,00000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2.1.2.6.2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1015520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2.1.2.6.3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1015520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2.1.2.6.4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1015520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105,80000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105,80000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2.1.2.7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</w:t>
            </w:r>
            <w:r>
              <w:lastRenderedPageBreak/>
              <w:t>района  на 2014 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1322131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2.1.2.7.1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1322131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2.1.2.7.2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1322131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2.1.2.8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1806083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2.1.2.8.1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1806083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2.1.2.9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98 206,70000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98 206,70000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2.1.2.9.1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22 032,09100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22 032,09100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2.1.2.9.2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638,30000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638,30000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2.1.2.9.3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4 733,20000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4 733,20000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2.1.2.9.4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70 799,20900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70 799,20900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2.1.2.9.5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Уплата прочих налогов, сборов и иных платежей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852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3,90000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2.1.2.10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2.1.2.10.1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</w:t>
            </w:r>
            <w:r>
              <w:lastRenderedPageBreak/>
              <w:t xml:space="preserve">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2015517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229,00000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2.1.2.11.1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2015517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229,00000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53 796,10000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53 796,10000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44 152,40000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44 152,40000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1 201,49000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1 201,49000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7 167,21000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7 167,21000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2.1.2.12.5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Уплата прочих налогов, сборов и иных платежей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852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осуществление полномочий в области оборота </w:t>
            </w:r>
            <w:r>
              <w:lastRenderedPageBreak/>
              <w:t>этилового спирта, алкогольной и спиртосодержащей продукции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708,60000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708,60000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2.1.2.13.1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506,20000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506,20000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94,00000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2.1.2.13.3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56,40000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56,40000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2.1.2.13.4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9 193,40000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9 193,40000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6 209,10000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6 209,10000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423,00000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2.1.2.14.3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228,10000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228,10000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2.1.2.14.4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2 327,80000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2 327,80000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2.1.2.14.5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Уплата прочих налогов, сборов и иных платежей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5035589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852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5,40000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безопасность и правоохранительная деятельность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21 618,66875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6 503,41875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5 218,10000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9 897,15000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Органы юстиции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5 218,10000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5 218,10000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2015119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3 898,20000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3 898,20000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2015119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3 704,50000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3 704,50000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2.2.1.1.2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2015119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2.2.1.1.3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2015119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126,70000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126,70000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2.2.1.1.4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2015119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</w:t>
            </w:r>
            <w:r>
              <w:lastRenderedPageBreak/>
              <w:t>автономного округа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2015519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1 319,90000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1 319,90000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2.2.1.2.1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2015519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1 319,90000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1 319,90000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15 911,16875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6 014,01875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9 897,15000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</w:t>
            </w:r>
            <w:r>
              <w:lastRenderedPageBreak/>
              <w:t xml:space="preserve">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15 311,16875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5 414,01875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9 897,15000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2.2.2.2.1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12 191,57875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5 125,74875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7 065,83000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1 039,76188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248,20000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791,56188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142,00000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2.2.2.2.4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1 927,82812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40,07000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1 887,75812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2.2.2.2.5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Уплата прочих налогов, сборов и иных платежей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1102124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852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10,00000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489,40000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489,40000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1012102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2.2.3.1.1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1012102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1015412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1015412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52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2.2.3.3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1022103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2.2.3.3.1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1022103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83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2.2.3.4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roofErr w:type="gramStart"/>
            <w: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1105414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99,40000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99,40000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2.2.3.4.1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1105414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99,40000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99,40000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экономика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123 814,88125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69 061,58125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54 753,30000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Сельское хозяйство и рыболовство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57 319,80000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51 319,80000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0602116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0602116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юридическим лицам (кроме государственных учреждений) и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0602116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2.3.1.2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51 319,80000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51 319,80000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97,17000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97,17000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59,96500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59,96500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354,44000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354,44000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2.3.1.2.4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50 808,22500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50 808,22500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Связь и информатика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10 411,80000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10 411,80000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</w:t>
            </w:r>
            <w:r>
              <w:lastRenderedPageBreak/>
              <w:t>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10 411,80000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10 411,80000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2.3.2.1.1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10 411,80000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10 411,80000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национальной экономики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56 083,28125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52 649,78125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3 433,50000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15,03500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15,03500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0605514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584,96500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584,96500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0702113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2.3.3.2.1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0702113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подпрограммы "Осуществление градостроительной деятельности" муниципальной программы  «Доступное жилье - жителям Нефтеюганского района в 2014-2020 годах»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0810271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1 206,00000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1 206,00000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Научно-исследовательские и опытно-конструкторские работы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0810271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1 206,00000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1 206,00000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деятельности (оказание услуг) государственных учреждений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47 546,78125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47 546,78125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27 597,51225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27 597,51225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1 528,80000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1 528,80000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2.3.3.4.3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2 351,87000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2 351,87000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2.3.3.4.4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15 993,59900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15 993,59900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2.3.3.4.5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Уплата прочих налогов, сборов и иных платежей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852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2.3.3.5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1412127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1412127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512,00000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512,00000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1412127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1805513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2 833,50000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2 833,50000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1805513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2 266,80000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2 266,80000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2.3.3.6.2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Иные выплаты персоналу, за </w:t>
            </w:r>
            <w:r>
              <w:lastRenderedPageBreak/>
              <w:t>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1805513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130,00000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2.3.3.6.3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1805513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26,95000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26,95000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2.3.3.6.4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1805513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409,75000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409,75000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2.3.3.7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2015056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2 700,00000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2 700,00000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2.3.3.7.1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2015056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2 700,00000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2 700,00000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Жилищно-коммунальное хозяйство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76 451,75000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74 958,55000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1 493,20000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Коммунальное хозяйство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76 451,75000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74 958,55000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1 493,20000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0825410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25 523,00000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25 523,00000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Бюджетные инвестиции в объекты государственной собственности бюджетным учреждениям вне рамок государственного оборонного </w:t>
            </w:r>
            <w:r>
              <w:lastRenderedPageBreak/>
              <w:t>заказа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0825410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413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25 523,00000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25 523,00000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2.4.1.2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0912172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34 930,00000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34 930,00000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0912172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33 317,00000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33 317,00000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0912172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413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1 613,00000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1 613,00000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0915411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3 169,50000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3 169,50000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2.4.1.3.1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0915411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3 169,50000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3 169,50000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0932121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11 336,05000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11 336,05000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0932121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11 336,05000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11 336,05000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0935521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1 493,20000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1 493,20000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2.4.1.5.1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0935521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810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1 493,20000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1 493,20000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Охрана окружающей среды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охраны окружающей среды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2.5.1.1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1200018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2.5.1.1.1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1200018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2.5.1.2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1202126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2.5.1.2.1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1202126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Общее 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2.6.1.1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0932121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2.6.1.1.1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0932121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16 943,95000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Социальная политика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96 954,70000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85 954,70000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Пенсионное обеспечение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2013167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2013167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Охрана семьи и детства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70 660,20000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70 660,20000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1905260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248,20000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248,20000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Пособия и компенсации по публичным нормативным обязательствам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1905260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313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248,20000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248,20000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83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2.7.2.2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roofErr w:type="gramStart"/>
            <w:r>
              <w:t>Субвенции на предоставление дополнительных мер социальной поддержки детям-сиротам и детям,</w:t>
            </w:r>
            <w:r w:rsidR="00561ABD">
              <w:t xml:space="preserve"> </w:t>
            </w:r>
            <w:r>
              <w:t>оставшимся без попечения родителей,</w:t>
            </w:r>
            <w:r w:rsidR="00561ABD">
              <w:t xml:space="preserve"> </w:t>
            </w:r>
            <w:r>
              <w:t>а также лицам из числа детей-сирот и детей,</w:t>
            </w:r>
            <w:r w:rsidR="00561ABD">
              <w:t xml:space="preserve"> </w:t>
            </w:r>
            <w:r>
              <w:t>оставшихся без попечения родителей,</w:t>
            </w:r>
            <w:r w:rsidR="00561ABD">
              <w:t xml:space="preserve"> </w:t>
            </w:r>
            <w:r>
              <w:t>усыновителям,</w:t>
            </w:r>
            <w:r w:rsidR="00561ABD">
              <w:t xml:space="preserve"> </w:t>
            </w:r>
            <w:r>
              <w:t xml:space="preserve">приемным родителям, </w:t>
            </w:r>
            <w: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  <w:proofErr w:type="gram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69 843,20000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69 843,20000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17 270,00000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17 270,00000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2.7.2.2.2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Пособия и компенсации по публичным нормативным обязательствам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313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52 573,20000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52 573,20000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 xml:space="preserve">" государственной программы "Социальная поддержка жителей Ханты-Мансийского автономного округа – Югры на </w:t>
            </w:r>
            <w:r>
              <w:lastRenderedPageBreak/>
              <w:t>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1905512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568,80000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568,80000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2.7.2.3.1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Приобретение товаров, работ, услуг в пользу граждан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1905512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323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568,80000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568,80000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социальной политики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15 294,50000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15 294,50000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15 294,50000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15 294,50000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12 244,99333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12 244,99333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2.7.3.1.2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509,50000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509,50000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2.7.3.1.3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740,00000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2.7.3.1.4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1905509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1 800,00667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1 800,00667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2.8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ФИЗИЧЕСКАЯ КУЛЬТУРА И СПОРТ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135 800,20000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135 800,20000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2.8.1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Физическая культура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135 371,00000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135 371,00000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2.8.1.1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0515409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135 371,00000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135 371,00000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2.8.1.1.1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0515409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413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135 371,00000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135 371,00000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2.8.2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Массовый спорт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429,20000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429,20000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2.8.2.1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="00561ABD"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0512114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429,20000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429,20000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2.8.2.1.1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0512114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429,20000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429,20000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финансов Нефтеюганского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471 447,61800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401 489,40000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69 631,60000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326,61800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46 036,11800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45 709,50000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326,61800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45 579,61800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45 253,00000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326,61800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44 035,61800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43 709,00000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326,61800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44 035,61800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43 709,00000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326,61800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1 544,00000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1 544,00000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3.1.1.2.3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988,00000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988,00000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456,50000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456,50000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</w:t>
            </w:r>
            <w:r>
              <w:lastRenderedPageBreak/>
              <w:t>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456,50000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456,50000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3.1.2.1.1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456,50000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456,50000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оборона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Мобилизационная и вневойсковая подготовка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5035118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3.2.1.1.1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5035118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530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5 284,00000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безопасность и правоохранительная деятельность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Органы юстиции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 2014 – 2020 годах"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1015519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3.3.1.1.1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1015519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530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297,00000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52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1735402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3.3.2.1.1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межбюджетные трансферты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1735402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540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экономика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37 177,70000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37 177,70000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35 621,70000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35 621,70000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1505419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35 621,70000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35 621,70000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межбюджетные трансферты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1505419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540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35 621,70000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35 621,70000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Связь и информатика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1 359,00000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1 359,00000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3.4.2.1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986,00000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национальной экономики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3.4.3.1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</w:t>
            </w:r>
            <w:r>
              <w:lastRenderedPageBreak/>
              <w:t>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3.4.3.1.1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Жилищно-коммунальное хозяйство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10 019,80000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10 019,80000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Жилищное хозяйство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10 019,80000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10 019,80000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3.5.1.1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0825410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9 562,50000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9 562,50000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3.5.1.1.1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межбюджетные трансферты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0825410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540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9 562,50000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9 562,50000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3.5.1.2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0925411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457,30000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457,30000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3.5.1.2.1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межбюджетные трансферты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0925411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540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457,30000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457,30000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образования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3.6.1.1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3.6.1.1.1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3.7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КУЛЬТУРА И КИНЕМАТОГРАФИЯ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3.7.1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Культура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3.7.1.1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3.7.1.1.1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3.8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ФИЗИЧЕСКАЯ КУЛЬТУРА И СПОРТ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3.8.1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Физическая культура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3.8.1.1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3.8.1.1.1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1710240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78,50000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3.9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ОБСЛУЖИВАНИЕ ГОСУДАРСТВЕННОГО И МУНИЦИПАЛЬНОГО ДОЛГА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131 489,70000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131 489,70000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3.9.1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131 489,70000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131 489,70000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3.9.1.1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1732188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125 189,70000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125 189,70000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3.9.1.1.1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Обслуживание муниципального долга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1732188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730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125 189,70000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125 189,70000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3.9.1.2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Резервный фонд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5000704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3.9.1.2.1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Резервные средства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5000704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870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3.10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МЕЖБЮДЖЕТНЫЕ ТРАНСФЕРТЫ БЮДЖЕТАМ СУБЪЕКТОВ РОССИЙСКОЙ ФЕДЕРАЦИИ И МУНИЦИПАЛЬНЫХ ОБРАЗОВАНИЙ ОБЩЕГО </w:t>
            </w:r>
            <w:r>
              <w:lastRenderedPageBreak/>
              <w:t>ХАРАКТЕРА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239 791,80000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175 741,20000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64 050,60000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3.10.1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239 791,80000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175 741,20000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64 050,60000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3.10.1.1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 в том числе дорожный фонд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1731601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155 000,00000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155 000,00000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3.10.1.1.1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1731601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155 000,00000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155 000,00000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3.10.1.2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Дотация на выравнивание бюджетной обеспеченности поселени</w:t>
            </w:r>
            <w:proofErr w:type="gramStart"/>
            <w:r>
              <w:t>й(</w:t>
            </w:r>
            <w:proofErr w:type="gramEnd"/>
            <w: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1735308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84 791,80000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20 741,20000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64 050,60000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3.10.1.2.1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1735308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511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84 791,80000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20 741,20000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64 050,60000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Департамент имущественных отношений Нефтеюганского </w:t>
            </w:r>
            <w:r>
              <w:rPr>
                <w:b/>
                <w:bCs/>
              </w:rPr>
              <w:lastRenderedPageBreak/>
              <w:t>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75 950,00000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53 957,70000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17 047,30000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4 945,00000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38 765,90000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33 820,90000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4 945,00000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38 765,90000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33 820,90000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4 945,00000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0202111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0202111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Техническая инвентаризация и паспортизация 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1600025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1600025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34 532,75608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29 587,75608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4 945,00000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34 532,75608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29 587,75608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4 945,00000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4.1.1.4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1 289,28092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1 289,28092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1 045,81292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1 045,81292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4.1.1.4.3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Уплата прочих налогов, сборов и иных платежей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852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172,46800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172,46800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538,86300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538,86300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88,86300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88,86300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Отдельные мероприятия в области информационно-коммуникационных технологий и связи в рамках муниципальной программы "Управление иму</w:t>
            </w:r>
            <w:r w:rsidR="00561ABD">
              <w:t>ществом муниципального образова</w:t>
            </w:r>
            <w:r>
              <w:t>ния Нефтеюганский район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4.1.1.6.1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</w:t>
            </w:r>
            <w:r>
              <w:lastRenderedPageBreak/>
              <w:t>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безопасность и правоохранительная деятельность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6 043,10000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6 043,10000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6 043,10000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6 043,10000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1600024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1 313,60000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1 313,60000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4.2.1.1.1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1600024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1 313,60000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1 313,60000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4.2.1.2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в целях </w:t>
            </w:r>
            <w:proofErr w:type="gramStart"/>
            <w:r>
              <w:t>обеспечения страхования имущества муниципальных образований автономного округа</w:t>
            </w:r>
            <w:proofErr w:type="gramEnd"/>
            <w: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1605420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4 729,50000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4 729,50000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4.2.1.2.1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1605420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4 729,50000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4 729,50000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экономика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11 453,70000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11 453,70000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10 500,00000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4.3.1.1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>
              <w:t>уровня</w:t>
            </w:r>
            <w:proofErr w:type="gramEnd"/>
            <w: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1502006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1502006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1502411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2 079,00000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2 079,00000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1502411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2 079,00000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2 079,00000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</w:t>
            </w:r>
            <w:r>
              <w:lastRenderedPageBreak/>
              <w:t>транспортной системы Ханты-Мансийского автономного округа-Югры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1505419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4.3.1.3.1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1505419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Связь и информатика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953,70000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953,70000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1322131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553,70000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553,70000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1322131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553,70000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553,70000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>
              <w:t>образова-ния</w:t>
            </w:r>
            <w:proofErr w:type="spellEnd"/>
            <w:proofErr w:type="gramEnd"/>
            <w:r>
              <w:t xml:space="preserve"> Нефтеюганский район на 2014 - 2020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4.3.2.2.1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1600290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образования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52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4.4.1.1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roofErr w:type="gramStart"/>
            <w: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0855469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4.4.1.1.1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0855469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Социальная политика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19 287,30000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17 047,30000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Социальное обеспечение населения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4.5.1.1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на реализацию подпрограммы "Устойчивое развитие сельских территорий"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0605421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4.5.1.1.1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гражданам на </w:t>
            </w:r>
            <w:r>
              <w:lastRenderedPageBreak/>
              <w:t>приобретение жилья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0605421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2 240,00000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4.5.2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Охрана семьи и детства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17 047,30000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17 047,30000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52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4.5.2.1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roofErr w:type="gramStart"/>
            <w: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17 047,30000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17 047,30000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4.5.2.1.1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Приобретение товаров, работ, услуг в пользу граждан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070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1905511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323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17 047,30000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17 047,30000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1 502 376,30000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412 435,50000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1 089 940,80000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общегосударственные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5.1.1.1.1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экономика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6 519,50000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6 519,50000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Общеэкономические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407,50000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407,50000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1805604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407,50000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407,50000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1805604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407,50000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407,50000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Связь и информатика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6 103,00000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6 103,00000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6 103,00000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6 103,00000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6 103,00000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6 103,00000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национальной экономики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1412127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5.2.3.1.1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1412127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Охрана окружающей среды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охраны окружающей среды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1200018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5.3.1.1.1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1200018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5.3.1.1.2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06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1200018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1 476 671,80000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404 916,00000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1 071 755,80000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Дошкольное 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468 539,50000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208 774,50000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259 765,00000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208 250,00000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208 250,00000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207 000,00000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207 000,00000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</w:t>
            </w:r>
            <w:r>
              <w:lastRenderedPageBreak/>
              <w:t>– Югре на 2014–2020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257 456,00000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257 456,00000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257 456,00000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257 456,00000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2 309,00000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2 309,00000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0135505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2 309,00000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2 309,00000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5.4.1.5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</w:t>
            </w:r>
            <w:r>
              <w:lastRenderedPageBreak/>
              <w:t>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0200013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124,50000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124,50000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5.4.1.5.1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0200013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124,50000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124,50000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Общее 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929 352,10000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124 763,50000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804 588,60000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17 540,00000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17 540,00000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17 240,00000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17 240,00000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автономным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автономным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0110061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</w:t>
            </w:r>
            <w:r>
              <w:lastRenderedPageBreak/>
              <w:t>детей»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1 360,00000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1 360,00000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0110062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1 360,00000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1 360,00000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0110439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0110439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104 958,00000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104 958,00000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103 208,00000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103 208,00000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1 750,00000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1 750,00000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5.4.2.6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758 255,60000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758 255,60000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758 255,60000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758 255,60000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52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5.4.2.7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roofErr w:type="gramStart"/>
            <w: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44 921,00000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44 921,00000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5.4.2.7.1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44 921,00000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44 921,00000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5.4.2.8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1 412,00000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1 412,00000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5.4.2.8.1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1 412,00000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1 412,00000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5.4.2.9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0200013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255,50000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255,50000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5.4.2.9.1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0200013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255,50000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255,50000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</w:t>
            </w:r>
            <w:r>
              <w:lastRenderedPageBreak/>
              <w:t>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0110429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535,00000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0110429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276,50000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5.4.3.1.2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0110429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258,50000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258,50000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Молодежная политика и оздоровление детей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17 382,20000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11 783,00000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5 599,20000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2 141,00000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2 141,00000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72,00000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72,00000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Премии и гранты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350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1 986,00000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1 986,00000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695,00000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695,00000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Иные выплаты персоналу, за </w:t>
            </w:r>
            <w:r>
              <w:lastRenderedPageBreak/>
              <w:t>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5.4.4.2.2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0120438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Организация отдыха и оздоровления детей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1900432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5 300,00000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5 300,00000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1900432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373,00000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1900432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4 927,00000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4 927,00000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1905407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3 647,00000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3 647,00000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1905407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3 647,00000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3 647,00000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1905510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5 599,20000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5 599,20000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5.4.4.5.1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1905510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5 599,20000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5 599,20000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образования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60 863,00000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59 060,00000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1 803,00000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Неуказанная целевая статья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2102114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5.4.5.1.1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2102114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0110436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1 370,00000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1 370,00000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0110436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204,80000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204,80000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0110436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427,40000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427,40000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Премии и гранты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0110436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350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190,00000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0110436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547,80000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547,80000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0110452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0110452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оплату труда работников органов местного самоуправления в рамках подпрограммы «Отдельные мероприятия в сфере образования» муниципальной </w:t>
            </w:r>
            <w:r>
              <w:lastRenderedPageBreak/>
              <w:t>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28 681,00000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28 681,00000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5.4.5.4.1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0130204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28 681,00000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28 681,00000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495,00000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495,00000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5.4.5.5.2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75,00000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5.4.5.5.3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22 393,90000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22 393,90000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22 393,90000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22 393,90000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94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5.4.5.7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содержание  бухгалтерии в рамках подпрограммы «Отдельные мероприятия в сфере образования» муниципальной программы "Образование 21 века </w:t>
            </w:r>
            <w:r>
              <w:lastRenderedPageBreak/>
              <w:t>на 2014-2020"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5 415,10000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5 415,10000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5.4.5.7.1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5.4.5.7.2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1 000,00000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5.4.5.7.3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3 915,10000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3 915,10000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5.4.5.8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1 803,00000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5.4.5.8.1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1 430,00000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1 430,00000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5.4.5.8.2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5.4.5.8.3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273,00000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273,00000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5.4.5.9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2020240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5.4.5.9.1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2020240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5.4.5.10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в рамках муниципальной программы "О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2102114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5.4.5.10.1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09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2102114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Социальная политика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Охрана семьи и детства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220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5.5.1.1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</w:t>
            </w:r>
            <w:r>
              <w:lastRenderedPageBreak/>
              <w:t xml:space="preserve">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5.5.1.1.1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231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10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0135507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321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18 185,00000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>Департамент культуры,  спорта и средства массовой информации администрации  Нефтеюганского района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186 540,30000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172 051,10000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Национальная экономика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Общеэкономические вопросы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6.1.1.1.1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3 359,00000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42 077,10000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42 077,10000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Общее образование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42 077,10000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42 077,10000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6.2.1.1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39 646,10000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39 646,10000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6.2.1.1.1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финансовое обеспечение гос.</w:t>
            </w:r>
            <w:r w:rsidR="00561ABD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39 646,10000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39 646,10000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6.2.1.2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0315408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2 431,00000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2 431,00000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6.2.1.2.1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финансовое обеспечение гос.</w:t>
            </w:r>
            <w:r w:rsidR="00561ABD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07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0315408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2 431,00000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2 431,00000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КУЛЬТУРА И КИНЕМАТОГРАФИЯ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96 016,70000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81 527,50000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14 489,20000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Культура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67 375,20000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52 886,00000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14 489,20000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6.3.1.1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65 349,10000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51 064,90000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14 284,20000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финансовое обеспечение гос.</w:t>
            </w:r>
            <w:r w:rsidR="00561ABD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65 349,10000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51 064,90000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14 284,20000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0315408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1 471,10000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1 471,10000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финансовое обеспечение гос.</w:t>
            </w:r>
            <w:r w:rsidR="00561ABD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0315408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1 471,10000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1 471,10000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</w:t>
            </w:r>
            <w:r>
              <w:lastRenderedPageBreak/>
              <w:t>"Развитие культуры Нефтеюганского района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555,00000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205,00000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6.3.1.3.1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финансовое обеспечение гос.</w:t>
            </w:r>
            <w:r w:rsidR="00561ABD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205,00000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6.3.1.3.2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Другие вопросы в области культуры, кинематографии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28 641,50000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28 641,50000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340,80000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340,80000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340,80000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340,80000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4 510,00000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4 510,00000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4 510,00000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4 510,00000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6.3.2.3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Прочие мероприятия органов государственной власти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0330017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1 268,00000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1 268,00000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0330017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1 268,00000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1 268,00000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0330250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100,00000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17 595,60000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17 595,60000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0330260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17 595,60000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17 595,60000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6.3.2.6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4 827,10000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4 827,10000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6.3.2.6.1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Фонд оплаты труда и страховые взносы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4 629,10000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4 629,10000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6.3.2.6.2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Иные выплаты персоналу, за исключением фонда оплаты труда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6.3.2.6.3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08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04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0330270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138,00000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138,00000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ФИЗИЧЕСКАЯ КУЛЬТУРА И СПОРТ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36 795,00000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36 795,00000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Физическая культура 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36 795,00000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36 795,00000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0202114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215,00000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215,00000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</w:t>
            </w:r>
            <w:r>
              <w:lastRenderedPageBreak/>
              <w:t>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lastRenderedPageBreak/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0512114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4 070,00000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4 070,00000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6.4.1.2.1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0512114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2 620,00000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2 620,00000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6.4.1.2.2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0512114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1 450,00000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575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6.4.1.3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Расходы на обеспечение деятельности (оказание услуг) государственных учреждений в рамках подпрограммы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0520059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29 980,00000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29 980,00000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6.4.1.3.1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0520059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29 980,00000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29 980,00000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26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6.4.1.4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 xml:space="preserve">Реализация мероприятий в рамках подпрограммы "Развитие детско-юношеского спорта" муниципальной </w:t>
            </w:r>
            <w:proofErr w:type="spellStart"/>
            <w:r>
              <w:t>программы</w:t>
            </w:r>
            <w:proofErr w:type="gramStart"/>
            <w:r>
              <w:t>"Р</w:t>
            </w:r>
            <w:proofErr w:type="gramEnd"/>
            <w:r>
              <w:t>азвитие</w:t>
            </w:r>
            <w:proofErr w:type="spellEnd"/>
            <w: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2 530,00000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2 530,00000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6.4.1.4.1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Прочая закупка товаров, работ и услуг для государственных нужд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244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880,00000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880,00000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6.4.1.4.2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иные цели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11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01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0522114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612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1 650,00000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1 650,00000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6.5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СРЕДСТВА МАССОВОЙ ИНФОРМАЦИИ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lastRenderedPageBreak/>
              <w:t>6.5.1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Периодическая печать и издательства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189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6.5.1.1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6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6.5.1.1.1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r>
              <w:t>Субсидии бюджетным учреждениям на финансовое обеспечение гос.</w:t>
            </w:r>
            <w:r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241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12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02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1312132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</w:pPr>
            <w:r>
              <w:t>611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8 292,50000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</w:pPr>
            <w:r>
              <w:t> 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3 093 201,79800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1 707 169,60000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1 336 457,40000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49 574,79800</w:t>
            </w:r>
          </w:p>
        </w:tc>
      </w:tr>
      <w:tr w:rsidR="00BC72E9" w:rsidTr="00561ABD">
        <w:trPr>
          <w:trHeight w:val="330"/>
        </w:trPr>
        <w:tc>
          <w:tcPr>
            <w:tcW w:w="360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94" w:type="pct"/>
            <w:shd w:val="clear" w:color="auto" w:fill="auto"/>
            <w:vAlign w:val="bottom"/>
            <w:hideMark/>
          </w:tcPr>
          <w:p w:rsidR="00BC72E9" w:rsidRDefault="00BC72E9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69" w:type="pct"/>
            <w:gridSpan w:val="2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4" w:type="pct"/>
            <w:shd w:val="clear" w:color="auto" w:fill="auto"/>
            <w:vAlign w:val="center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606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100 600,00000</w:t>
            </w:r>
          </w:p>
        </w:tc>
        <w:tc>
          <w:tcPr>
            <w:tcW w:w="62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92" w:type="pct"/>
            <w:gridSpan w:val="2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01" w:type="pct"/>
            <w:shd w:val="clear" w:color="auto" w:fill="auto"/>
            <w:vAlign w:val="bottom"/>
            <w:hideMark/>
          </w:tcPr>
          <w:p w:rsidR="00BC72E9" w:rsidRDefault="00BC72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D07825" w:rsidRDefault="00D07825"/>
    <w:sectPr w:rsidR="00D07825" w:rsidSect="00BC72E9">
      <w:pgSz w:w="16838" w:h="11906" w:orient="landscape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D04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1ABD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12D04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2E9"/>
    <w:rsid w:val="00BC7F8E"/>
    <w:rsid w:val="00BD5F44"/>
    <w:rsid w:val="00BE020C"/>
    <w:rsid w:val="00BE2E09"/>
    <w:rsid w:val="00BE3737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BC7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C72E9"/>
    <w:rPr>
      <w:color w:val="800080"/>
      <w:u w:val="single"/>
    </w:rPr>
  </w:style>
  <w:style w:type="paragraph" w:customStyle="1" w:styleId="xl64">
    <w:name w:val="xl64"/>
    <w:basedOn w:val="a"/>
    <w:rsid w:val="00BC72E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BC72E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C72E9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C72E9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BC72E9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BC72E9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BC72E9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BC72E9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BC72E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C72E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BC72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BC72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BC72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BC7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0">
    <w:name w:val="xl150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BC72E9"/>
    <w:pP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rsid w:val="00BC72E9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BC72E9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BC72E9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BC72E9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BC72E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a"/>
    <w:rsid w:val="00BC7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BC72E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BC72E9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BC7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BC72E9"/>
    <w:pPr>
      <w:spacing w:before="100" w:beforeAutospacing="1" w:after="100" w:afterAutospacing="1"/>
      <w:jc w:val="right"/>
    </w:pPr>
  </w:style>
  <w:style w:type="paragraph" w:customStyle="1" w:styleId="xl170">
    <w:name w:val="xl170"/>
    <w:basedOn w:val="a"/>
    <w:rsid w:val="00BC72E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BC7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C72E9"/>
    <w:rPr>
      <w:color w:val="800080"/>
      <w:u w:val="single"/>
    </w:rPr>
  </w:style>
  <w:style w:type="paragraph" w:customStyle="1" w:styleId="xl64">
    <w:name w:val="xl64"/>
    <w:basedOn w:val="a"/>
    <w:rsid w:val="00BC72E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BC72E9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4">
    <w:name w:val="xl74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0">
    <w:name w:val="xl80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3">
    <w:name w:val="xl83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BC72E9"/>
    <w:pP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BC72E9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BC72E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BC72E9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BC72E9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"/>
    <w:rsid w:val="00BC72E9"/>
    <w:pP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BC72E9"/>
    <w:pP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BC72E9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15">
    <w:name w:val="xl115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BC72E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BC72E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23">
    <w:name w:val="xl123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BC72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2">
    <w:name w:val="xl132"/>
    <w:basedOn w:val="a"/>
    <w:rsid w:val="00BC72E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BC72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34">
    <w:name w:val="xl134"/>
    <w:basedOn w:val="a"/>
    <w:rsid w:val="00BC72E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6">
    <w:name w:val="xl136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BC72E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8">
    <w:name w:val="xl138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39">
    <w:name w:val="xl139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BC7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BC72E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47">
    <w:name w:val="xl147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49">
    <w:name w:val="xl149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50">
    <w:name w:val="xl150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51">
    <w:name w:val="xl151"/>
    <w:basedOn w:val="a"/>
    <w:rsid w:val="00BC72E9"/>
    <w:pPr>
      <w:spacing w:before="100" w:beforeAutospacing="1" w:after="100" w:afterAutospacing="1"/>
    </w:pPr>
    <w:rPr>
      <w:sz w:val="20"/>
      <w:szCs w:val="20"/>
    </w:rPr>
  </w:style>
  <w:style w:type="paragraph" w:customStyle="1" w:styleId="xl152">
    <w:name w:val="xl152"/>
    <w:basedOn w:val="a"/>
    <w:rsid w:val="00BC72E9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53">
    <w:name w:val="xl153"/>
    <w:basedOn w:val="a"/>
    <w:rsid w:val="00BC72E9"/>
    <w:pPr>
      <w:spacing w:before="100" w:beforeAutospacing="1" w:after="100" w:afterAutospacing="1"/>
      <w:jc w:val="right"/>
    </w:pPr>
  </w:style>
  <w:style w:type="paragraph" w:customStyle="1" w:styleId="xl154">
    <w:name w:val="xl154"/>
    <w:basedOn w:val="a"/>
    <w:rsid w:val="00BC72E9"/>
    <w:pPr>
      <w:spacing w:before="100" w:beforeAutospacing="1" w:after="100" w:afterAutospacing="1"/>
    </w:pPr>
  </w:style>
  <w:style w:type="paragraph" w:customStyle="1" w:styleId="xl155">
    <w:name w:val="xl155"/>
    <w:basedOn w:val="a"/>
    <w:rsid w:val="00BC72E9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BC72E9"/>
    <w:pPr>
      <w:spacing w:before="100" w:beforeAutospacing="1" w:after="100" w:afterAutospacing="1"/>
      <w:jc w:val="right"/>
      <w:textAlignment w:val="center"/>
    </w:pPr>
  </w:style>
  <w:style w:type="paragraph" w:customStyle="1" w:styleId="xl157">
    <w:name w:val="xl157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0">
    <w:name w:val="xl160"/>
    <w:basedOn w:val="a"/>
    <w:rsid w:val="00BC72E9"/>
    <w:pPr>
      <w:pBdr>
        <w:top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1">
    <w:name w:val="xl161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2">
    <w:name w:val="xl162"/>
    <w:basedOn w:val="a"/>
    <w:rsid w:val="00BC7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3">
    <w:name w:val="xl163"/>
    <w:basedOn w:val="a"/>
    <w:rsid w:val="00BC72E9"/>
    <w:pPr>
      <w:pBdr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64">
    <w:name w:val="xl164"/>
    <w:basedOn w:val="a"/>
    <w:rsid w:val="00BC72E9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65">
    <w:name w:val="xl165"/>
    <w:basedOn w:val="a"/>
    <w:rsid w:val="00BC72E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6">
    <w:name w:val="xl166"/>
    <w:basedOn w:val="a"/>
    <w:rsid w:val="00BC72E9"/>
    <w:pPr>
      <w:pBdr>
        <w:top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7">
    <w:name w:val="xl167"/>
    <w:basedOn w:val="a"/>
    <w:rsid w:val="00BC72E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8">
    <w:name w:val="xl168"/>
    <w:basedOn w:val="a"/>
    <w:rsid w:val="00BC72E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9">
    <w:name w:val="xl169"/>
    <w:basedOn w:val="a"/>
    <w:rsid w:val="00BC72E9"/>
    <w:pPr>
      <w:spacing w:before="100" w:beforeAutospacing="1" w:after="100" w:afterAutospacing="1"/>
      <w:jc w:val="right"/>
    </w:pPr>
  </w:style>
  <w:style w:type="paragraph" w:customStyle="1" w:styleId="xl170">
    <w:name w:val="xl170"/>
    <w:basedOn w:val="a"/>
    <w:rsid w:val="00BC72E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a"/>
    <w:rsid w:val="00BC72E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2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65</Pages>
  <Words>12225</Words>
  <Characters>69686</Characters>
  <Application>Microsoft Office Word</Application>
  <DocSecurity>0</DocSecurity>
  <Lines>580</Lines>
  <Paragraphs>163</Paragraphs>
  <ScaleCrop>false</ScaleCrop>
  <Company>SPecialiST RePack</Company>
  <LinksUpToDate>false</LinksUpToDate>
  <CharactersWithSpaces>81748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4</cp:revision>
  <dcterms:created xsi:type="dcterms:W3CDTF">2013-10-18T05:31:00Z</dcterms:created>
  <dcterms:modified xsi:type="dcterms:W3CDTF">2013-10-18T05:40:00Z</dcterms:modified>
</cp:coreProperties>
</file>