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212"/>
        <w:gridCol w:w="2621"/>
        <w:gridCol w:w="741"/>
        <w:gridCol w:w="741"/>
        <w:gridCol w:w="1069"/>
        <w:gridCol w:w="869"/>
        <w:gridCol w:w="1836"/>
        <w:gridCol w:w="1836"/>
      </w:tblGrid>
      <w:tr w:rsidR="00AB4115" w:rsidTr="00AB4115">
        <w:trPr>
          <w:trHeight w:val="25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869" w:rsidTr="00AB4115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869" w:rsidRDefault="00FC7869">
            <w:pPr>
              <w:jc w:val="right"/>
            </w:pPr>
            <w:r>
              <w:t>Приложение 9.1</w:t>
            </w:r>
          </w:p>
        </w:tc>
      </w:tr>
      <w:tr w:rsidR="00FC7869" w:rsidTr="00AB4115">
        <w:trPr>
          <w:trHeight w:val="5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869" w:rsidRDefault="00FC7869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FC7869" w:rsidTr="00AB4115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right"/>
            </w:pPr>
            <w:r>
              <w:t>от ____________ № ______</w:t>
            </w:r>
          </w:p>
        </w:tc>
      </w:tr>
      <w:tr w:rsidR="00FC7869" w:rsidTr="00AB4115">
        <w:trPr>
          <w:trHeight w:val="25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869" w:rsidTr="00AB4115">
        <w:trPr>
          <w:trHeight w:val="34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муниципальных и  ведомственных целевых программ  муниципального образования Нефтеюганский район на  2015-2016 год</w:t>
            </w:r>
          </w:p>
        </w:tc>
      </w:tr>
      <w:tr w:rsidR="00AB4115" w:rsidTr="00AB4115">
        <w:trPr>
          <w:trHeight w:val="270"/>
        </w:trPr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b/>
                <w:bCs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115" w:rsidTr="00AB4115">
        <w:trPr>
          <w:trHeight w:val="240"/>
        </w:trPr>
        <w:tc>
          <w:tcPr>
            <w:tcW w:w="25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144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90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6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0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right"/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right"/>
            </w:pPr>
            <w:r>
              <w:t>тыс.</w:t>
            </w:r>
            <w:r>
              <w:t xml:space="preserve"> </w:t>
            </w:r>
            <w:r>
              <w:t>руб.</w:t>
            </w:r>
          </w:p>
        </w:tc>
      </w:tr>
      <w:tr w:rsidR="00AB4115" w:rsidTr="00AB4115">
        <w:trPr>
          <w:trHeight w:val="705"/>
        </w:trPr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40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02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2015 год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2016 год</w:t>
            </w:r>
          </w:p>
        </w:tc>
      </w:tr>
      <w:tr w:rsidR="00AB4115" w:rsidTr="00AB4115">
        <w:trPr>
          <w:trHeight w:val="58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1 636 072,30000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1 668 872,50000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80 000,00000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88 375,30000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23 010,00000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23 010,00000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276,50000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258,50000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258,50000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204,80000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204,80000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627,40000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627,40000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547,80000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547,80000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105 755,00000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114 130,30000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3 009,00000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3 009,00000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1.3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1 000,00000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484 679,00000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498 474,00000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2 500,00000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961 120,30000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965 150,20000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3 500,00000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48 277,65557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48 277,65557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1 030,00000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1 030,00000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1 174,94443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1 174,94443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6 594,40000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6 593,40000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313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17 032,00000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23 633,00000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1 526 908,30000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1 551 333,20000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124,50000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124,50000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255,50000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235,50000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486,90000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486,90000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307,70000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307,70000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1 174,60000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1 154,60000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104 706,56000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104 797,65000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3.1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29 232,35000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29 232,35000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43 092,11300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43 221,76300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72 324,46300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72 454,11300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3.2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1 639,50000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1 639,50000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7 963,00000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8 353,19000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5 444,14700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5 015,39700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15 046,64700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15 008,08700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3.3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15 112,00000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15 112,00000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869,30000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869,30000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1 354,15000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1 354,15000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4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1 337,00000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1 307,00000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1 337,00000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1 307,00000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175 604,40000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35 271,40000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5.1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4 813,40000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4 813,40000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2 462,00000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2 462,00000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429,20000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429,20000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 xml:space="preserve">Департамент строительства и жилищно-коммунального комплекса </w:t>
            </w:r>
            <w:r>
              <w:lastRenderedPageBreak/>
              <w:t>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140 333,00000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148 037,60000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7 704,60000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5.2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24 036,80000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24 036,80000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2 650,00000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2 650,00000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6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130,83500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130,83500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525,00000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330,80000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330,80000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73 161,56500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73 636,56500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411,10000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411,10000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74 599,30000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75 099,30000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7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3 302,00000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554,60000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554,60000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4 154,60000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4 556,60000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33 931,00000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32 709,50000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8.1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8.2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13 780,00000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12 569,00000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13 780,00000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12 569,00000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8.3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</w:t>
            </w:r>
            <w:r>
              <w:lastRenderedPageBreak/>
              <w:t>2014-2020 годах»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19 751,00000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19 740,50000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20 151,00000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20 140,50000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115 991,78125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114 706,28125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9.1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27 597,51227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27 597,51225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1 853,80000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1 533,80000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2 351,87000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2 351,87000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14 893,68200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14 906,58000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75,00000</w:t>
            </w:r>
          </w:p>
        </w:tc>
      </w:tr>
      <w:tr w:rsidR="00FC7869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45 490,61698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59 213,54100</w:t>
            </w:r>
          </w:p>
        </w:tc>
      </w:tr>
      <w:tr w:rsidR="00FC7869" w:rsidTr="00AB4115">
        <w:trPr>
          <w:trHeight w:val="229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92 262,48125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105 678,30325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9.2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707,10000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550,10000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707,10000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550,10000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9.3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3 213,40000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19 808,80000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8 477,87800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23 022,20000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8 477,87800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21 432,80000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2 098,00000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10.1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</w:t>
            </w:r>
            <w:r>
              <w:lastRenderedPageBreak/>
              <w:t>жизнедеятельности в 2014-2020 годы»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lastRenderedPageBreak/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25,20000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1 471,00000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1 471,00000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35,00000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89,80000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84,80000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19 445,00000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21 192,80000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1 858,00000</w:t>
            </w:r>
          </w:p>
        </w:tc>
      </w:tr>
      <w:tr w:rsidR="00AB4115" w:rsidTr="00AB4115">
        <w:trPr>
          <w:trHeight w:val="258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10.2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</w:t>
            </w:r>
            <w:r>
              <w:lastRenderedPageBreak/>
              <w:t>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lastRenderedPageBreak/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5 125,74875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5 125,74875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838,20000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338,20000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40,07000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40,07000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99,40000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99,40000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7 700,00000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14 403,41875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5 603,41875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34 163,84000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42 970,64000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13.1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1 023,60000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7 803,90000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10 023,40000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11 547,00000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9 021,00000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9 870,00000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4 846,10000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4 500,00000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7 449,74000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7 449,74000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32 363,84000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41 170,64000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13.2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1 150,00000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1 150,00000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14.1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</w:t>
            </w:r>
            <w:r>
              <w:lastRenderedPageBreak/>
              <w:t xml:space="preserve">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lastRenderedPageBreak/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412,00000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685,00000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15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5 057,00000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37 915,80000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43 858,70000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48 915,70000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16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22 929,78600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22 929,78600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1 499,80000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1 790,00000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700,00000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3 031,10400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3 594,11400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172,50000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172,50000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1 313,60000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1 313,60000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413,21000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31 000,00000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447 406,20000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461 358,40000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17.1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29 389,40000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29 389,40000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570,00000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630,00000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583,10000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1 513,10000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2 279,00000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2 279,00000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78,50000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78,50000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33 910,00000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34 900,00000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17.2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730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160 915,80000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162 059,70000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251 780,40000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264 398,70000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413 496,20000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426 458,40000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18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32,00000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2 266,80000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2 266,80000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166,00000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130,00000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26,95000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26,95000</w:t>
            </w:r>
          </w:p>
        </w:tc>
      </w:tr>
      <w:tr w:rsidR="00FC7869" w:rsidTr="00AB4115">
        <w:trPr>
          <w:trHeight w:val="144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373,75000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409,75000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2 893,50000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2 933,50000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19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5 893,20000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5 823,60000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8 574,00000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8 574,00000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17 270,00000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17 270,00000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313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52 849,20000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52 862,00000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568,80000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568,80000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17 047,30000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17 047,30000</w:t>
            </w:r>
          </w:p>
        </w:tc>
      </w:tr>
      <w:tr w:rsidR="00AB4115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12 244,99333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12 244,99333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509,50000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509,50000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740,00000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740,00000</w:t>
            </w:r>
          </w:p>
        </w:tc>
      </w:tr>
      <w:tr w:rsidR="00FC7869" w:rsidTr="00AB4115">
        <w:trPr>
          <w:trHeight w:val="87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1 800,00667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1 800,00667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117 497,00000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117 440,20000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270 092,20000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276 841,81000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116 690,60000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121 870,90000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1 222,00000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1 222,00000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7,50000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4 035,80000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4 035,80000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264,80000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264,80000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22 032,09100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22 032,09100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4 691,20000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4 670,20000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55 905,60900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55 200,91900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3,90000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3,90000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5 024,40000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5 024,40000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112,10000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112,10000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156,70000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156,70000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53,50000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53,50000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3 700,00000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3 700,00000</w:t>
            </w:r>
          </w:p>
        </w:tc>
      </w:tr>
      <w:tr w:rsidR="00FC7869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12 420,00000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227 097,20000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234 471,81000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20.2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535,00000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AB4115">
        <w:trPr>
          <w:trHeight w:val="2010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205,00000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840,00000</w:t>
            </w:r>
          </w:p>
        </w:tc>
      </w:tr>
      <w:tr w:rsidR="00AB4115" w:rsidTr="00AB4115">
        <w:trPr>
          <w:trHeight w:val="172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20.3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36 342,79000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36 342,79000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325,00000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958,20000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958,20000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4 449,01000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3 679,01000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225,00000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225,00000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AB4115">
        <w:trPr>
          <w:trHeight w:val="172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42 500,00000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41 530,00000</w:t>
            </w:r>
          </w:p>
        </w:tc>
      </w:tr>
      <w:tr w:rsidR="00AB4115" w:rsidTr="00AB4115">
        <w:trPr>
          <w:trHeight w:val="1155"/>
        </w:trPr>
        <w:tc>
          <w:tcPr>
            <w:tcW w:w="253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21</w:t>
            </w:r>
          </w:p>
        </w:tc>
        <w:tc>
          <w:tcPr>
            <w:tcW w:w="1440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02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</w:tr>
      <w:tr w:rsidR="00FC7869" w:rsidTr="00AB4115">
        <w:trPr>
          <w:trHeight w:val="1155"/>
        </w:trPr>
        <w:tc>
          <w:tcPr>
            <w:tcW w:w="253" w:type="pct"/>
            <w:vMerge/>
            <w:vAlign w:val="center"/>
            <w:hideMark/>
          </w:tcPr>
          <w:p w:rsidR="00FC7869" w:rsidRDefault="00FC7869"/>
        </w:tc>
        <w:tc>
          <w:tcPr>
            <w:tcW w:w="1440" w:type="pct"/>
            <w:vMerge/>
            <w:vAlign w:val="center"/>
            <w:hideMark/>
          </w:tcPr>
          <w:p w:rsidR="00FC7869" w:rsidRDefault="00FC7869"/>
        </w:tc>
        <w:tc>
          <w:tcPr>
            <w:tcW w:w="902" w:type="pct"/>
            <w:vMerge/>
            <w:vAlign w:val="center"/>
            <w:hideMark/>
          </w:tcPr>
          <w:p w:rsidR="00FC7869" w:rsidRDefault="00FC7869"/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AB4115">
        <w:trPr>
          <w:trHeight w:val="300"/>
        </w:trPr>
        <w:tc>
          <w:tcPr>
            <w:tcW w:w="253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02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FC7869" w:rsidTr="00AB4115">
        <w:trPr>
          <w:trHeight w:val="300"/>
        </w:trPr>
        <w:tc>
          <w:tcPr>
            <w:tcW w:w="253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02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3 137 382,30000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3 030 642,50000</w:t>
            </w:r>
          </w:p>
        </w:tc>
      </w:tr>
    </w:tbl>
    <w:p w:rsidR="00D07825" w:rsidRDefault="00D07825"/>
    <w:sectPr w:rsidR="00D07825" w:rsidSect="00FC78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3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053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4115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C7869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FC786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C7869"/>
    <w:rPr>
      <w:color w:val="800080"/>
      <w:u w:val="single"/>
    </w:rPr>
  </w:style>
  <w:style w:type="paragraph" w:customStyle="1" w:styleId="xl63">
    <w:name w:val="xl63"/>
    <w:basedOn w:val="a"/>
    <w:rsid w:val="00FC786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FC7869"/>
    <w:pPr>
      <w:spacing w:before="100" w:beforeAutospacing="1" w:after="100" w:afterAutospacing="1"/>
    </w:pPr>
  </w:style>
  <w:style w:type="paragraph" w:customStyle="1" w:styleId="xl67">
    <w:name w:val="xl67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C7869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FC786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FC786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FC786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C7869"/>
    <w:rPr>
      <w:color w:val="800080"/>
      <w:u w:val="single"/>
    </w:rPr>
  </w:style>
  <w:style w:type="paragraph" w:customStyle="1" w:styleId="xl63">
    <w:name w:val="xl63"/>
    <w:basedOn w:val="a"/>
    <w:rsid w:val="00FC786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FC7869"/>
    <w:pPr>
      <w:spacing w:before="100" w:beforeAutospacing="1" w:after="100" w:afterAutospacing="1"/>
    </w:pPr>
  </w:style>
  <w:style w:type="paragraph" w:customStyle="1" w:styleId="xl67">
    <w:name w:val="xl67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C7869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FC786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FC786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3715</Words>
  <Characters>21179</Characters>
  <Application>Microsoft Office Word</Application>
  <DocSecurity>0</DocSecurity>
  <Lines>176</Lines>
  <Paragraphs>49</Paragraphs>
  <ScaleCrop>false</ScaleCrop>
  <Company>SPecialiST RePack</Company>
  <LinksUpToDate>false</LinksUpToDate>
  <CharactersWithSpaces>24845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2014-05-23T06:18:00Z</dcterms:created>
  <dcterms:modified xsi:type="dcterms:W3CDTF">2014-05-23T06:19:00Z</dcterms:modified>
</cp:coreProperties>
</file>