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6"/>
        <w:gridCol w:w="2960"/>
        <w:gridCol w:w="1837"/>
        <w:gridCol w:w="1730"/>
        <w:gridCol w:w="1850"/>
      </w:tblGrid>
      <w:tr w:rsidR="0054723E" w:rsidRPr="0054723E" w:rsidTr="0054723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23E" w:rsidRPr="0054723E" w:rsidTr="0054723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54723E" w:rsidRPr="0054723E" w:rsidTr="0054723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№ </w:t>
            </w:r>
          </w:p>
        </w:tc>
      </w:tr>
      <w:tr w:rsidR="0054723E" w:rsidRPr="0054723E" w:rsidTr="0054723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2015 год</w:t>
            </w:r>
          </w:p>
        </w:tc>
      </w:tr>
      <w:tr w:rsidR="0054723E" w:rsidRPr="0054723E" w:rsidTr="0054723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3E" w:rsidRPr="0054723E" w:rsidTr="0054723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2015 год</w:t>
            </w:r>
          </w:p>
        </w:tc>
      </w:tr>
      <w:tr w:rsidR="0054723E" w:rsidRPr="0054723E" w:rsidTr="0054723E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372 041,17285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368 018,57285</w:t>
            </w:r>
          </w:p>
        </w:tc>
      </w:tr>
      <w:tr w:rsidR="0054723E" w:rsidRPr="0054723E" w:rsidTr="0054723E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 Устойчивое развитие сельских территорий на 2014-2017 годы и на период до 2020 года" в рамках подпрограммы " Устойчивое развитие сельских территорий" государственной программы " 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2014-2020 годах"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целевая программа "Устойчивое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2014–2020 годы"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государственной программы " Обеспечение доступным и комфортным жильем жителей Ханты-Мансийского автономного округа - Югры в 2014-2020 годах"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целевая программа "Жилище" на 2011-2015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социальных выплат на строительство (приобретение) жилья молодым семьям и молодым специалистам, проживающим в сельской местности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1 191,60000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44 312,80000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6 858,24000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31 973,56000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</w:t>
            </w:r>
            <w:r w:rsidR="005F2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оплату стоимости питания детей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F2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3 351,80000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3 351,80000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245F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Мансийского автономного округа – Югры в 2014 – 2020 годах"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137 196,30000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137 196,30000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72 821,76175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72 821,76175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30 584,77409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30 584,77409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23 439,76416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23 439,76416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3 301,50000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3 301,50000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обновление материально-технической базы муниципальных детских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910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</w:t>
            </w:r>
            <w:r w:rsidR="009104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ых фондов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21 777,30000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12 878,10000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827,10000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851,30000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на разработку схем водоснабжения и водоотведения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99,40000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54723E" w:rsidRPr="0054723E" w:rsidTr="0054723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 в рамках подпрограммы "Развитие малого и среднего предпринимательства" государственной программы "Социально-экономическое развитие, инвестиции и инновации Ханты-Мансийского автономного округа - 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  государственной программа "Социально-экономическое развитие, инвестиции и инновации ХМАО-Югры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3 468,20000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3 377,20000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16 619,20000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16 619,20000</w:t>
            </w:r>
          </w:p>
        </w:tc>
      </w:tr>
      <w:tr w:rsidR="0054723E" w:rsidRPr="0054723E" w:rsidTr="0054723E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экономическое развитие, инвестиции и инновации Ханты-Мансийского автономного округа – Югры на 2014–2020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38 895,30000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38 895,30000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38 895,30000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38 895,30000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38 895,30000</w:t>
            </w:r>
          </w:p>
        </w:tc>
      </w:tr>
      <w:tr w:rsidR="0054723E" w:rsidRPr="0054723E" w:rsidTr="0054723E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314B41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4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314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314B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9 509,70000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3 454,80500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6 054,89500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6 054,89500</w:t>
            </w:r>
          </w:p>
        </w:tc>
      </w:tr>
      <w:tr w:rsidR="0054723E" w:rsidRPr="0054723E" w:rsidTr="0054723E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23 644,40000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23 644,40000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в сельских населенных пунктах, микрорайонах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18 981,00000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18 981,00000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Югре на 2014–2020 годы" за счет средств окружного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4 563,20000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4 563,20000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B004F5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0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"Обеспечение доступным и комфортным жильем жителей Ханты-Мансийского автономного округа – Югры в 2014–2020 годах" за счет средств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662,90000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662,90000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662,90000</w:t>
            </w:r>
          </w:p>
        </w:tc>
      </w:tr>
      <w:tr w:rsidR="0054723E" w:rsidRPr="0054723E" w:rsidTr="0054723E">
        <w:trPr>
          <w:trHeight w:val="25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84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Югры в 2014 – 2020 годах"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28 326,80000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416,02541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416,02541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27 910,77459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27 910,77459</w:t>
            </w:r>
          </w:p>
        </w:tc>
      </w:tr>
      <w:tr w:rsidR="0054723E" w:rsidRPr="0054723E" w:rsidTr="0054723E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пдпрограммы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массовой физической культуры и спорта" государственной программы "Развитие физической культуры и спорта в Ханты-Мансийском автономного округе-Югре на 2014-2020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108,50000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7 299,47285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7 299,47285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1 405 338,75089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14 772,09389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1 390 566,65700</w:t>
            </w:r>
          </w:p>
        </w:tc>
      </w:tr>
      <w:tr w:rsidR="0054723E" w:rsidRPr="0054723E" w:rsidTr="0054723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A2303B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1 536,10000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1 536,10000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5 456,50000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1 536,10000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5 238,15400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1 317,75400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140,13200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36,66300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31,77400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9,77700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461,57389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10 384,92000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F30CEB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C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1 632,80000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156,20000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156,20000</w:t>
            </w:r>
          </w:p>
        </w:tc>
      </w:tr>
      <w:tr w:rsidR="0054723E" w:rsidRPr="0054723E" w:rsidTr="0054723E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2014–2020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</w:tr>
      <w:tr w:rsidR="0054723E" w:rsidRPr="0054723E" w:rsidTr="0054723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1 257,70000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1 257,70000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1 257,70000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D74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58 921,20000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58 921,20000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2C2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15 294,50000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15 294,50000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  <w:r w:rsidR="00C567FF" w:rsidRPr="00C567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счет средств бюджета автономного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20 277,53300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20 277,53300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20 277,53300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18 086,00000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694 979,90000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694 979,90000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694 979,90000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46 600,80000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46 600,80000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46 600,80000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1 412,00000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8 834,00000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735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5 368,40000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5 368,40000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65 989,60000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65 989,60000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65 989,60000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5 243,00000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5 243,00000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54723E" w:rsidRPr="0054723E" w:rsidTr="0054723E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67 808,90000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37 957,40000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11 389,50000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3 232,70000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2 910,10000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2 761,30000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6 599,60000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2 953,90000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2 953,90000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1 481,40000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1 481,40000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FD1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9,40000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363 946,00000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363 946,00000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363 946,00000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330,79800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Ханты-Мансийского автономного округа – Югры по присвоению спортивных разрядов и квалификационных категорий спортивных судей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35,10000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35,10000</w:t>
            </w:r>
          </w:p>
        </w:tc>
      </w:tr>
      <w:tr w:rsidR="0054723E" w:rsidRPr="0054723E" w:rsidTr="0054723E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EB79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Югры в 2014 – 2020 годах"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10,42400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10,42400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22 602,45100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22 541,65100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F40C4D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и туризма в Ханты-Мансийском автономном округе – Югре на 2014 – 2020 годы"</w:t>
            </w:r>
            <w:r w:rsidR="00F4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40C4D" w:rsidRPr="00F4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"Укрепление единого культурного пространства"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государствынной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программы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на 2014-2020 годы"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Укрепление единого культурного пространства" государственной программы "Развитие культуры и туризма в ХМАО-Югре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C22B78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2B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 в рамках непрограммного направления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4 108,25100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4 108,25100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1 606,25100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1 606,25100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уровня, в рамках непрограммного направления деятельности " Межбюджетные трансферты, передаваемые бюджетам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17 456,80000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17 456,80000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16 456,80000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516,60000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7,00000</w:t>
            </w:r>
          </w:p>
        </w:tc>
      </w:tr>
      <w:tr w:rsidR="0054723E" w:rsidRPr="0054723E" w:rsidTr="0054723E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образование детей" государственной программы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атономном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округе - Югре на 2014-2020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</w:tr>
      <w:tr w:rsidR="0054723E" w:rsidRPr="0054723E" w:rsidTr="0054723E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подпрограммы «Молодежь Югры» государственной программы «Развитие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54723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организацию и проведение единого государственного экзамена подпрограммы "Система оценки качества образования и информационная прозрачность системы образования" </w:t>
            </w:r>
            <w:proofErr w:type="spell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  <w:proofErr w:type="spell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"Развитие образования в Ханты-Мансийском автономном округе-Югре на 2014-2020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9C7116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Ханты-Мансийского автономного округа – Югры"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54723E" w:rsidRPr="0054723E" w:rsidTr="0054723E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293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Ханты-Мансийского автономного округа – Югры на 2014 – 2020 годы"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54723E" w:rsidRPr="0054723E" w:rsidTr="0054723E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15 067,10000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9 571,40000</w:t>
            </w:r>
          </w:p>
        </w:tc>
      </w:tr>
      <w:tr w:rsidR="0054723E" w:rsidRPr="0054723E" w:rsidTr="0054723E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непрограммного направления деятельности "Межбюджетные трансферты, передаваемые бюджетам муниципальных </w:t>
            </w: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5 495,70000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3 444,33000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3 444,33000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398,07000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495,45000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495,45000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4723E" w:rsidRPr="0054723E" w:rsidTr="0054723E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9 571,40000</w:t>
            </w:r>
          </w:p>
        </w:tc>
      </w:tr>
      <w:tr w:rsidR="0054723E" w:rsidRPr="0054723E" w:rsidTr="0054723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9 571,40000</w:t>
            </w:r>
          </w:p>
        </w:tc>
      </w:tr>
      <w:tr w:rsidR="0054723E" w:rsidRPr="0054723E" w:rsidTr="0054723E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1 815 049,47474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24 351,19389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1 790 698,28085</w:t>
            </w:r>
          </w:p>
        </w:tc>
      </w:tr>
      <w:tr w:rsidR="0054723E" w:rsidRPr="0054723E" w:rsidTr="0054723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4723E" w:rsidRPr="0054723E" w:rsidTr="0054723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4723E" w:rsidRPr="0054723E" w:rsidTr="0054723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23E" w:rsidRPr="0054723E" w:rsidRDefault="0054723E" w:rsidP="005472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6043B5">
      <w:pgSz w:w="11906" w:h="16838"/>
      <w:pgMar w:top="1134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94"/>
    <w:rsid w:val="00245FF4"/>
    <w:rsid w:val="00293E8D"/>
    <w:rsid w:val="002C2046"/>
    <w:rsid w:val="00314B41"/>
    <w:rsid w:val="00463B99"/>
    <w:rsid w:val="0054723E"/>
    <w:rsid w:val="005F26BC"/>
    <w:rsid w:val="006043B5"/>
    <w:rsid w:val="00735BD7"/>
    <w:rsid w:val="008440C7"/>
    <w:rsid w:val="0091041F"/>
    <w:rsid w:val="009C7116"/>
    <w:rsid w:val="00A2303B"/>
    <w:rsid w:val="00B004F5"/>
    <w:rsid w:val="00C22B78"/>
    <w:rsid w:val="00C47B94"/>
    <w:rsid w:val="00C567FF"/>
    <w:rsid w:val="00D749AB"/>
    <w:rsid w:val="00EB79CB"/>
    <w:rsid w:val="00F30CEB"/>
    <w:rsid w:val="00F40C4D"/>
    <w:rsid w:val="00FD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72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723E"/>
    <w:rPr>
      <w:color w:val="800080"/>
      <w:u w:val="single"/>
    </w:rPr>
  </w:style>
  <w:style w:type="paragraph" w:customStyle="1" w:styleId="xl64">
    <w:name w:val="xl64"/>
    <w:basedOn w:val="a"/>
    <w:rsid w:val="005472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472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472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472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4723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472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4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4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472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472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472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5472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472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472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472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72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723E"/>
    <w:rPr>
      <w:color w:val="800080"/>
      <w:u w:val="single"/>
    </w:rPr>
  </w:style>
  <w:style w:type="paragraph" w:customStyle="1" w:styleId="xl64">
    <w:name w:val="xl64"/>
    <w:basedOn w:val="a"/>
    <w:rsid w:val="005472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472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472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472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4723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472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472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547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472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472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47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54723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547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472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4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4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472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472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472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5472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472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472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472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41</Pages>
  <Words>6717</Words>
  <Characters>38287</Characters>
  <Application>Microsoft Office Word</Application>
  <DocSecurity>0</DocSecurity>
  <Lines>319</Lines>
  <Paragraphs>89</Paragraphs>
  <ScaleCrop>false</ScaleCrop>
  <Company>SPecialiST RePack</Company>
  <LinksUpToDate>false</LinksUpToDate>
  <CharactersWithSpaces>44915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20</cp:revision>
  <dcterms:created xsi:type="dcterms:W3CDTF">2015-11-19T09:06:00Z</dcterms:created>
  <dcterms:modified xsi:type="dcterms:W3CDTF">2015-11-19T14:57:00Z</dcterms:modified>
</cp:coreProperties>
</file>