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77" w:type="pct"/>
        <w:tblLook w:val="04A0" w:firstRow="1" w:lastRow="0" w:firstColumn="1" w:lastColumn="0" w:noHBand="0" w:noVBand="1"/>
      </w:tblPr>
      <w:tblGrid>
        <w:gridCol w:w="4529"/>
        <w:gridCol w:w="520"/>
        <w:gridCol w:w="419"/>
        <w:gridCol w:w="419"/>
        <w:gridCol w:w="419"/>
        <w:gridCol w:w="419"/>
        <w:gridCol w:w="419"/>
        <w:gridCol w:w="619"/>
        <w:gridCol w:w="520"/>
        <w:gridCol w:w="2032"/>
      </w:tblGrid>
      <w:tr w:rsidR="00C064B8" w:rsidRPr="00C064B8" w:rsidTr="00792C16">
        <w:trPr>
          <w:trHeight w:val="1049"/>
        </w:trPr>
        <w:tc>
          <w:tcPr>
            <w:tcW w:w="5000" w:type="pct"/>
            <w:gridSpan w:val="10"/>
            <w:noWrap/>
            <w:vAlign w:val="center"/>
          </w:tcPr>
          <w:p w:rsidR="00C064B8" w:rsidRPr="00C064B8" w:rsidRDefault="00C064B8" w:rsidP="00C064B8">
            <w:pPr>
              <w:spacing w:after="0" w:line="240" w:lineRule="auto"/>
              <w:ind w:left="6379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C06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решению</w:t>
            </w:r>
          </w:p>
          <w:p w:rsidR="00C064B8" w:rsidRPr="00C064B8" w:rsidRDefault="00C064B8" w:rsidP="00C064B8">
            <w:pPr>
              <w:spacing w:after="0" w:line="240" w:lineRule="auto"/>
              <w:ind w:left="6379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Думы Нефтеюганского района</w:t>
            </w:r>
          </w:p>
          <w:p w:rsidR="00C064B8" w:rsidRPr="00C064B8" w:rsidRDefault="00C064B8" w:rsidP="00C064B8">
            <w:pPr>
              <w:ind w:left="63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6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</w:t>
            </w:r>
            <w:r w:rsidRPr="00C064B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24 </w:t>
            </w:r>
            <w:r w:rsidRPr="00C06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Pr="00C064B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 августа   </w:t>
            </w:r>
            <w:r w:rsidRPr="00C06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2016 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06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Pr="00C064B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767</w:t>
            </w:r>
          </w:p>
        </w:tc>
      </w:tr>
      <w:tr w:rsidR="00A91B65" w:rsidRPr="00C064B8" w:rsidTr="00792C16">
        <w:tc>
          <w:tcPr>
            <w:tcW w:w="2196" w:type="pct"/>
            <w:noWrap/>
            <w:vAlign w:val="center"/>
            <w:hideMark/>
          </w:tcPr>
          <w:p w:rsidR="00A91B65" w:rsidRPr="00C064B8" w:rsidRDefault="00A91B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noWrap/>
            <w:vAlign w:val="bottom"/>
            <w:hideMark/>
          </w:tcPr>
          <w:p w:rsidR="00A91B65" w:rsidRPr="00C064B8" w:rsidRDefault="00A91B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noWrap/>
            <w:vAlign w:val="bottom"/>
            <w:hideMark/>
          </w:tcPr>
          <w:p w:rsidR="00A91B65" w:rsidRPr="00C064B8" w:rsidRDefault="00A91B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noWrap/>
            <w:vAlign w:val="bottom"/>
            <w:hideMark/>
          </w:tcPr>
          <w:p w:rsidR="00A91B65" w:rsidRPr="00C064B8" w:rsidRDefault="00A91B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noWrap/>
            <w:vAlign w:val="bottom"/>
            <w:hideMark/>
          </w:tcPr>
          <w:p w:rsidR="00A91B65" w:rsidRPr="00C064B8" w:rsidRDefault="00A91B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noWrap/>
            <w:vAlign w:val="bottom"/>
            <w:hideMark/>
          </w:tcPr>
          <w:p w:rsidR="00A91B65" w:rsidRPr="00C064B8" w:rsidRDefault="00A91B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noWrap/>
            <w:vAlign w:val="bottom"/>
            <w:hideMark/>
          </w:tcPr>
          <w:p w:rsidR="00A91B65" w:rsidRPr="00C064B8" w:rsidRDefault="00A91B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  <w:noWrap/>
            <w:vAlign w:val="bottom"/>
            <w:hideMark/>
          </w:tcPr>
          <w:p w:rsidR="00A91B65" w:rsidRPr="00C064B8" w:rsidRDefault="00A91B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noWrap/>
            <w:vAlign w:val="bottom"/>
            <w:hideMark/>
          </w:tcPr>
          <w:p w:rsidR="00A91B65" w:rsidRPr="00C064B8" w:rsidRDefault="00A91B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5" w:type="pct"/>
            <w:noWrap/>
            <w:vAlign w:val="bottom"/>
            <w:hideMark/>
          </w:tcPr>
          <w:p w:rsidR="00A91B65" w:rsidRPr="00C064B8" w:rsidRDefault="00A91B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1B65" w:rsidRPr="00C064B8" w:rsidTr="00792C16">
        <w:tc>
          <w:tcPr>
            <w:tcW w:w="2196" w:type="pct"/>
            <w:noWrap/>
            <w:vAlign w:val="bottom"/>
            <w:hideMark/>
          </w:tcPr>
          <w:p w:rsidR="00A91B65" w:rsidRPr="00C064B8" w:rsidRDefault="00A91B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noWrap/>
            <w:vAlign w:val="bottom"/>
            <w:hideMark/>
          </w:tcPr>
          <w:p w:rsidR="00A91B65" w:rsidRPr="00C064B8" w:rsidRDefault="00A91B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noWrap/>
            <w:vAlign w:val="bottom"/>
            <w:hideMark/>
          </w:tcPr>
          <w:p w:rsidR="00A91B65" w:rsidRPr="00C064B8" w:rsidRDefault="00A91B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noWrap/>
            <w:vAlign w:val="bottom"/>
            <w:hideMark/>
          </w:tcPr>
          <w:p w:rsidR="00A91B65" w:rsidRPr="00C064B8" w:rsidRDefault="00A91B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noWrap/>
            <w:vAlign w:val="bottom"/>
            <w:hideMark/>
          </w:tcPr>
          <w:p w:rsidR="00A91B65" w:rsidRPr="00C064B8" w:rsidRDefault="00A91B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noWrap/>
            <w:vAlign w:val="bottom"/>
            <w:hideMark/>
          </w:tcPr>
          <w:p w:rsidR="00A91B65" w:rsidRPr="00C064B8" w:rsidRDefault="00A91B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noWrap/>
            <w:vAlign w:val="bottom"/>
            <w:hideMark/>
          </w:tcPr>
          <w:p w:rsidR="00A91B65" w:rsidRPr="00C064B8" w:rsidRDefault="00A91B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  <w:noWrap/>
            <w:vAlign w:val="bottom"/>
            <w:hideMark/>
          </w:tcPr>
          <w:p w:rsidR="00A91B65" w:rsidRPr="00C064B8" w:rsidRDefault="00A91B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noWrap/>
            <w:vAlign w:val="bottom"/>
            <w:hideMark/>
          </w:tcPr>
          <w:p w:rsidR="00A91B65" w:rsidRPr="00C064B8" w:rsidRDefault="00A91B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5" w:type="pct"/>
            <w:noWrap/>
            <w:vAlign w:val="bottom"/>
            <w:hideMark/>
          </w:tcPr>
          <w:p w:rsidR="00A91B65" w:rsidRPr="00C064B8" w:rsidRDefault="00A91B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1B65" w:rsidRPr="00C064B8" w:rsidTr="00C064B8">
        <w:tc>
          <w:tcPr>
            <w:tcW w:w="5000" w:type="pct"/>
            <w:gridSpan w:val="10"/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Источники финансирования дефицита бюджета  Нефтеюганского района на 2016 год</w:t>
            </w:r>
          </w:p>
        </w:tc>
      </w:tr>
      <w:tr w:rsidR="00A91B65" w:rsidRPr="00C064B8" w:rsidTr="00792C16">
        <w:tc>
          <w:tcPr>
            <w:tcW w:w="2196" w:type="pct"/>
            <w:noWrap/>
            <w:vAlign w:val="bottom"/>
            <w:hideMark/>
          </w:tcPr>
          <w:p w:rsidR="00A91B65" w:rsidRPr="00C064B8" w:rsidRDefault="00A91B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noWrap/>
            <w:vAlign w:val="bottom"/>
            <w:hideMark/>
          </w:tcPr>
          <w:p w:rsidR="00A91B65" w:rsidRPr="00C064B8" w:rsidRDefault="00A91B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noWrap/>
            <w:vAlign w:val="bottom"/>
            <w:hideMark/>
          </w:tcPr>
          <w:p w:rsidR="00A91B65" w:rsidRPr="00C064B8" w:rsidRDefault="00A91B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noWrap/>
            <w:vAlign w:val="bottom"/>
            <w:hideMark/>
          </w:tcPr>
          <w:p w:rsidR="00A91B65" w:rsidRPr="00C064B8" w:rsidRDefault="00A91B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noWrap/>
            <w:vAlign w:val="bottom"/>
            <w:hideMark/>
          </w:tcPr>
          <w:p w:rsidR="00A91B65" w:rsidRPr="00C064B8" w:rsidRDefault="00A91B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noWrap/>
            <w:vAlign w:val="bottom"/>
            <w:hideMark/>
          </w:tcPr>
          <w:p w:rsidR="00A91B65" w:rsidRPr="00C064B8" w:rsidRDefault="00A91B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noWrap/>
            <w:vAlign w:val="bottom"/>
            <w:hideMark/>
          </w:tcPr>
          <w:p w:rsidR="00A91B65" w:rsidRPr="00C064B8" w:rsidRDefault="00A91B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  <w:noWrap/>
            <w:vAlign w:val="bottom"/>
            <w:hideMark/>
          </w:tcPr>
          <w:p w:rsidR="00A91B65" w:rsidRPr="00C064B8" w:rsidRDefault="00A91B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noWrap/>
            <w:vAlign w:val="bottom"/>
            <w:hideMark/>
          </w:tcPr>
          <w:p w:rsidR="00A91B65" w:rsidRPr="00C064B8" w:rsidRDefault="00A91B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5" w:type="pct"/>
            <w:noWrap/>
            <w:vAlign w:val="bottom"/>
            <w:hideMark/>
          </w:tcPr>
          <w:p w:rsidR="00A91B65" w:rsidRPr="00C064B8" w:rsidRDefault="00A91B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1B65" w:rsidRPr="00C064B8" w:rsidTr="00792C16">
        <w:tc>
          <w:tcPr>
            <w:tcW w:w="2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819" w:type="pct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Код группы, подгруппы, статьи и вида источников</w:t>
            </w:r>
          </w:p>
        </w:tc>
        <w:tc>
          <w:tcPr>
            <w:tcW w:w="98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Сумма, тыс.руб.</w:t>
            </w:r>
          </w:p>
        </w:tc>
      </w:tr>
      <w:tr w:rsidR="00A91B65" w:rsidRPr="00C064B8" w:rsidTr="00792C16">
        <w:tc>
          <w:tcPr>
            <w:tcW w:w="219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ИСТОЧНИКИ ВНУТРЕННЕГО ФИНАНСИРОВАНИЯ  ДЕФИЦИТОВ БЮДЖЕТОВ</w:t>
            </w:r>
          </w:p>
        </w:tc>
        <w:tc>
          <w:tcPr>
            <w:tcW w:w="1819" w:type="pct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562 093,66304</w:t>
            </w:r>
          </w:p>
        </w:tc>
      </w:tr>
      <w:tr w:rsidR="00A91B65" w:rsidRPr="00C064B8" w:rsidTr="00792C16">
        <w:tc>
          <w:tcPr>
            <w:tcW w:w="219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91B65" w:rsidRPr="00C064B8" w:rsidRDefault="00A91B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Неуказанная ведомственная статья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562 093,66304</w:t>
            </w:r>
          </w:p>
        </w:tc>
      </w:tr>
      <w:tr w:rsidR="00A91B65" w:rsidRPr="00C064B8" w:rsidTr="00792C16">
        <w:tc>
          <w:tcPr>
            <w:tcW w:w="219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91B65" w:rsidRPr="00C064B8" w:rsidRDefault="00A91B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Кредиты кредитных организаций в валюте Российской Федерации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A91B65" w:rsidRPr="00C064B8" w:rsidTr="00792C16">
        <w:tc>
          <w:tcPr>
            <w:tcW w:w="2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91B65" w:rsidRPr="00C064B8" w:rsidRDefault="00A91B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700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A91B65" w:rsidRPr="00C064B8" w:rsidTr="00792C16">
        <w:tc>
          <w:tcPr>
            <w:tcW w:w="21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1B65" w:rsidRPr="00C064B8" w:rsidRDefault="00A91B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sz w:val="20"/>
                <w:szCs w:val="20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252" w:type="pct"/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203" w:type="pct"/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03" w:type="pct"/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03" w:type="pct"/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03" w:type="pct"/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03" w:type="pct"/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00" w:type="pct"/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251" w:type="pct"/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sz w:val="20"/>
                <w:szCs w:val="20"/>
              </w:rPr>
              <w:t>710</w:t>
            </w:r>
          </w:p>
        </w:tc>
        <w:tc>
          <w:tcPr>
            <w:tcW w:w="9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A91B65" w:rsidRPr="00C064B8" w:rsidTr="00792C16">
        <w:tc>
          <w:tcPr>
            <w:tcW w:w="2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91B65" w:rsidRPr="00C064B8" w:rsidRDefault="00A91B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800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A91B65" w:rsidRPr="00C064B8" w:rsidTr="00792C16">
        <w:tc>
          <w:tcPr>
            <w:tcW w:w="21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1B65" w:rsidRPr="00C064B8" w:rsidRDefault="00A91B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sz w:val="20"/>
                <w:szCs w:val="20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252" w:type="pct"/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203" w:type="pct"/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03" w:type="pct"/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03" w:type="pct"/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03" w:type="pct"/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03" w:type="pct"/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00" w:type="pct"/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251" w:type="pct"/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9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A91B65" w:rsidRPr="00C064B8" w:rsidTr="00792C16">
        <w:tc>
          <w:tcPr>
            <w:tcW w:w="219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91B65" w:rsidRPr="00C064B8" w:rsidRDefault="00A91B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562 093,66304</w:t>
            </w:r>
          </w:p>
        </w:tc>
      </w:tr>
      <w:tr w:rsidR="00A91B65" w:rsidRPr="00C064B8" w:rsidTr="00792C16">
        <w:tc>
          <w:tcPr>
            <w:tcW w:w="2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91B65" w:rsidRPr="00C064B8" w:rsidRDefault="00A91B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1B65" w:rsidRPr="00C064B8" w:rsidRDefault="00644BF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-4 531 035</w:t>
            </w:r>
            <w:r w:rsidR="00A91B65" w:rsidRPr="00C064B8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,23484</w:t>
            </w:r>
          </w:p>
        </w:tc>
      </w:tr>
      <w:tr w:rsidR="00A91B65" w:rsidRPr="00C064B8" w:rsidTr="00792C16">
        <w:tc>
          <w:tcPr>
            <w:tcW w:w="21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1B65" w:rsidRPr="00C064B8" w:rsidRDefault="00A91B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sz w:val="20"/>
                <w:szCs w:val="20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52" w:type="pct"/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203" w:type="pct"/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03" w:type="pct"/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03" w:type="pct"/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03" w:type="pct"/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03" w:type="pct"/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00" w:type="pct"/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251" w:type="pct"/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9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91B65" w:rsidRPr="00C064B8" w:rsidRDefault="00644BF2" w:rsidP="00644BF2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-4 531 035,23484</w:t>
            </w:r>
          </w:p>
        </w:tc>
      </w:tr>
      <w:tr w:rsidR="00A91B65" w:rsidRPr="00C064B8" w:rsidTr="00792C16">
        <w:tc>
          <w:tcPr>
            <w:tcW w:w="2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91B65" w:rsidRPr="00C064B8" w:rsidRDefault="00A91B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600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1B65" w:rsidRPr="00C064B8" w:rsidRDefault="00644BF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5 093 128</w:t>
            </w:r>
            <w:r w:rsidR="00A91B65" w:rsidRPr="00C064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,89788</w:t>
            </w:r>
          </w:p>
        </w:tc>
      </w:tr>
      <w:tr w:rsidR="00A91B65" w:rsidRPr="00C064B8" w:rsidTr="00792C16">
        <w:tc>
          <w:tcPr>
            <w:tcW w:w="21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1B65" w:rsidRPr="00C064B8" w:rsidRDefault="00A91B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sz w:val="20"/>
                <w:szCs w:val="20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52" w:type="pct"/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203" w:type="pct"/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03" w:type="pct"/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03" w:type="pct"/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03" w:type="pct"/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03" w:type="pct"/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00" w:type="pct"/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251" w:type="pct"/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9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91B65" w:rsidRPr="00C064B8" w:rsidRDefault="00644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sz w:val="20"/>
                <w:szCs w:val="20"/>
              </w:rPr>
              <w:t>5 093 128,89788</w:t>
            </w:r>
          </w:p>
        </w:tc>
      </w:tr>
      <w:tr w:rsidR="00A91B65" w:rsidRPr="00C064B8" w:rsidTr="00792C16">
        <w:tc>
          <w:tcPr>
            <w:tcW w:w="219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91B65" w:rsidRPr="00C064B8" w:rsidRDefault="00A91B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источники внутреннего финансирования дефицитов бюджетов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92C16" w:rsidRPr="00C064B8" w:rsidTr="00792C16">
        <w:tc>
          <w:tcPr>
            <w:tcW w:w="2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91B65" w:rsidRPr="00C064B8" w:rsidRDefault="00A91B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Предоставление  бюджетных кредитов, предоставленных внутри страны в валюте Российской Федерации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1B65" w:rsidRPr="00C064B8" w:rsidRDefault="00D46B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-4</w:t>
            </w:r>
            <w:r w:rsidR="00A91B65" w:rsidRPr="00C064B8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 xml:space="preserve"> 000,00000</w:t>
            </w:r>
          </w:p>
        </w:tc>
      </w:tr>
      <w:tr w:rsidR="00792C16" w:rsidRPr="00C064B8" w:rsidTr="00792C16">
        <w:tc>
          <w:tcPr>
            <w:tcW w:w="2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B65" w:rsidRPr="00C064B8" w:rsidRDefault="00A91B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sz w:val="20"/>
                <w:szCs w:val="20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25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-4 000,00000</w:t>
            </w:r>
          </w:p>
        </w:tc>
      </w:tr>
      <w:tr w:rsidR="00792C16" w:rsidRPr="00C064B8" w:rsidTr="00792C16">
        <w:tc>
          <w:tcPr>
            <w:tcW w:w="2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B65" w:rsidRPr="00C064B8" w:rsidRDefault="00A91B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sz w:val="20"/>
                <w:szCs w:val="20"/>
              </w:rPr>
              <w:t>Предоставление бюджетных кредитов поселениям на покрытие кассовых разрывов, возникающих в ходе исполнения бюджетов</w:t>
            </w:r>
          </w:p>
        </w:tc>
        <w:tc>
          <w:tcPr>
            <w:tcW w:w="25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sz w:val="20"/>
                <w:szCs w:val="20"/>
              </w:rPr>
              <w:t>2604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-2 000,00000</w:t>
            </w:r>
          </w:p>
        </w:tc>
      </w:tr>
      <w:tr w:rsidR="00792C16" w:rsidRPr="00C064B8" w:rsidTr="00792C16">
        <w:tc>
          <w:tcPr>
            <w:tcW w:w="2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B65" w:rsidRPr="00C064B8" w:rsidRDefault="00A91B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r w:rsidRPr="00C064B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бюджетных кредитов поселениям, связанных с ликвидацией чрезвычайных ситуаций</w:t>
            </w:r>
          </w:p>
        </w:tc>
        <w:tc>
          <w:tcPr>
            <w:tcW w:w="25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sz w:val="20"/>
                <w:szCs w:val="20"/>
              </w:rPr>
              <w:t>4604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-1 500,00000</w:t>
            </w:r>
          </w:p>
        </w:tc>
      </w:tr>
      <w:bookmarkEnd w:id="0"/>
      <w:tr w:rsidR="00A91B65" w:rsidRPr="00C064B8" w:rsidTr="00792C16">
        <w:tc>
          <w:tcPr>
            <w:tcW w:w="219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1B65" w:rsidRPr="00C064B8" w:rsidRDefault="00A91B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sz w:val="20"/>
                <w:szCs w:val="20"/>
              </w:rPr>
              <w:t>Предоставление бюджетных кредитов поселениям на иные цели, предусмотренные муниципальными правовыми актами Нефтеюганского района</w:t>
            </w:r>
          </w:p>
        </w:tc>
        <w:tc>
          <w:tcPr>
            <w:tcW w:w="252" w:type="pct"/>
            <w:tcBorders>
              <w:top w:val="single" w:sz="4" w:space="0" w:color="auto"/>
            </w:tcBorders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203" w:type="pct"/>
            <w:tcBorders>
              <w:top w:val="single" w:sz="4" w:space="0" w:color="auto"/>
            </w:tcBorders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03" w:type="pct"/>
            <w:tcBorders>
              <w:top w:val="single" w:sz="4" w:space="0" w:color="auto"/>
            </w:tcBorders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203" w:type="pct"/>
            <w:tcBorders>
              <w:top w:val="single" w:sz="4" w:space="0" w:color="auto"/>
            </w:tcBorders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03" w:type="pct"/>
            <w:tcBorders>
              <w:top w:val="single" w:sz="4" w:space="0" w:color="auto"/>
            </w:tcBorders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03" w:type="pct"/>
            <w:tcBorders>
              <w:top w:val="single" w:sz="4" w:space="0" w:color="auto"/>
            </w:tcBorders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00" w:type="pct"/>
            <w:tcBorders>
              <w:top w:val="single" w:sz="4" w:space="0" w:color="auto"/>
            </w:tcBorders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sz w:val="20"/>
                <w:szCs w:val="20"/>
              </w:rPr>
              <w:t>4605</w:t>
            </w:r>
          </w:p>
        </w:tc>
        <w:tc>
          <w:tcPr>
            <w:tcW w:w="251" w:type="pct"/>
            <w:tcBorders>
              <w:top w:val="single" w:sz="4" w:space="0" w:color="auto"/>
            </w:tcBorders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-500,00000</w:t>
            </w:r>
          </w:p>
        </w:tc>
      </w:tr>
      <w:tr w:rsidR="00A91B65" w:rsidRPr="00C064B8" w:rsidTr="00792C16">
        <w:tc>
          <w:tcPr>
            <w:tcW w:w="2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91B65" w:rsidRPr="00C064B8" w:rsidRDefault="00A91B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600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1B65" w:rsidRPr="00C064B8" w:rsidRDefault="00D46B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="00A91B65" w:rsidRPr="00C064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000,00000</w:t>
            </w:r>
          </w:p>
        </w:tc>
      </w:tr>
      <w:tr w:rsidR="00A91B65" w:rsidRPr="00C064B8" w:rsidTr="00792C16">
        <w:tc>
          <w:tcPr>
            <w:tcW w:w="2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B65" w:rsidRPr="00C064B8" w:rsidRDefault="00A91B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sz w:val="20"/>
                <w:szCs w:val="20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sz w:val="20"/>
                <w:szCs w:val="20"/>
              </w:rPr>
              <w:t>640</w:t>
            </w:r>
          </w:p>
        </w:tc>
        <w:tc>
          <w:tcPr>
            <w:tcW w:w="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</w:tr>
      <w:tr w:rsidR="00A91B65" w:rsidRPr="00C064B8" w:rsidTr="00792C16">
        <w:tc>
          <w:tcPr>
            <w:tcW w:w="2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B65" w:rsidRPr="00C064B8" w:rsidRDefault="00A91B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sz w:val="20"/>
                <w:szCs w:val="20"/>
              </w:rPr>
              <w:t>Возврат бюджетных кредитов, предоставленных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sz w:val="20"/>
                <w:szCs w:val="20"/>
              </w:rPr>
              <w:t>2604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sz w:val="20"/>
                <w:szCs w:val="20"/>
              </w:rPr>
              <w:t>640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sz w:val="20"/>
                <w:szCs w:val="20"/>
              </w:rPr>
              <w:t>2 000,00000</w:t>
            </w:r>
          </w:p>
        </w:tc>
      </w:tr>
      <w:tr w:rsidR="00A91B65" w:rsidRPr="00C064B8" w:rsidTr="00792C16">
        <w:tc>
          <w:tcPr>
            <w:tcW w:w="2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B65" w:rsidRPr="00C064B8" w:rsidRDefault="00A91B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sz w:val="20"/>
                <w:szCs w:val="20"/>
              </w:rPr>
              <w:t xml:space="preserve">Возврат бюджетных кредитов, предоставленных поселениям, связанных с ликвидацией </w:t>
            </w:r>
            <w:r w:rsidR="00591C88" w:rsidRPr="00C064B8">
              <w:rPr>
                <w:rFonts w:ascii="Times New Roman" w:hAnsi="Times New Roman" w:cs="Times New Roman"/>
                <w:sz w:val="20"/>
                <w:szCs w:val="20"/>
              </w:rPr>
              <w:t>чрезвычайных</w:t>
            </w:r>
            <w:r w:rsidRPr="00C064B8">
              <w:rPr>
                <w:rFonts w:ascii="Times New Roman" w:hAnsi="Times New Roman" w:cs="Times New Roman"/>
                <w:sz w:val="20"/>
                <w:szCs w:val="20"/>
              </w:rPr>
              <w:t xml:space="preserve"> ситуаций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sz w:val="20"/>
                <w:szCs w:val="20"/>
              </w:rPr>
              <w:t>4604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sz w:val="20"/>
                <w:szCs w:val="20"/>
              </w:rPr>
              <w:t>640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</w:tr>
      <w:tr w:rsidR="00A91B65" w:rsidRPr="00C064B8" w:rsidTr="00792C16">
        <w:tc>
          <w:tcPr>
            <w:tcW w:w="2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B65" w:rsidRPr="00C064B8" w:rsidRDefault="00A91B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sz w:val="20"/>
                <w:szCs w:val="20"/>
              </w:rPr>
              <w:t>Возврат бюджетных кредитов, предоставленных поселениям, на иные цели, предусмотренные муниципальными правовыми актами Нефтеюганского района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sz w:val="20"/>
                <w:szCs w:val="20"/>
              </w:rPr>
              <w:t>4605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sz w:val="20"/>
                <w:szCs w:val="20"/>
              </w:rPr>
              <w:t>640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</w:tr>
      <w:tr w:rsidR="00A91B65" w:rsidRPr="00C064B8" w:rsidTr="00792C16">
        <w:tc>
          <w:tcPr>
            <w:tcW w:w="2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1B65" w:rsidRPr="00C064B8" w:rsidRDefault="00A91B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sz w:val="20"/>
                <w:szCs w:val="20"/>
              </w:rPr>
              <w:t>ВСЕГО  источников финансирования</w:t>
            </w:r>
          </w:p>
        </w:tc>
        <w:tc>
          <w:tcPr>
            <w:tcW w:w="25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91B65" w:rsidRPr="00C064B8" w:rsidRDefault="00A91B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91B65" w:rsidRPr="00C064B8" w:rsidRDefault="00A91B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91B65" w:rsidRPr="00C064B8" w:rsidRDefault="00A91B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91B65" w:rsidRPr="00C064B8" w:rsidRDefault="00A91B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91B65" w:rsidRPr="00C064B8" w:rsidRDefault="00A91B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91B65" w:rsidRPr="00C064B8" w:rsidRDefault="00A91B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91B65" w:rsidRPr="00C064B8" w:rsidRDefault="00A91B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91B65" w:rsidRPr="00C064B8" w:rsidRDefault="00A91B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1B65" w:rsidRPr="00C064B8" w:rsidRDefault="00A91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64B8">
              <w:rPr>
                <w:rFonts w:ascii="Times New Roman" w:hAnsi="Times New Roman" w:cs="Times New Roman"/>
                <w:sz w:val="20"/>
                <w:szCs w:val="20"/>
              </w:rPr>
              <w:t>562 093,66304</w:t>
            </w:r>
          </w:p>
        </w:tc>
      </w:tr>
    </w:tbl>
    <w:p w:rsidR="00A91B65" w:rsidRPr="00C064B8" w:rsidRDefault="00A91B65" w:rsidP="00A91B65">
      <w:pPr>
        <w:rPr>
          <w:rFonts w:ascii="Times New Roman" w:hAnsi="Times New Roman" w:cs="Times New Roman"/>
          <w:sz w:val="20"/>
          <w:szCs w:val="20"/>
        </w:rPr>
      </w:pPr>
    </w:p>
    <w:p w:rsidR="00EF1FFD" w:rsidRPr="00C064B8" w:rsidRDefault="00EF1FFD" w:rsidP="00A91B65">
      <w:pPr>
        <w:rPr>
          <w:rFonts w:ascii="Times New Roman" w:hAnsi="Times New Roman" w:cs="Times New Roman"/>
          <w:sz w:val="20"/>
          <w:szCs w:val="20"/>
        </w:rPr>
      </w:pPr>
    </w:p>
    <w:p w:rsidR="00C064B8" w:rsidRPr="00C064B8" w:rsidRDefault="00C064B8">
      <w:pPr>
        <w:rPr>
          <w:rFonts w:ascii="Times New Roman" w:hAnsi="Times New Roman" w:cs="Times New Roman"/>
          <w:sz w:val="20"/>
          <w:szCs w:val="20"/>
        </w:rPr>
      </w:pPr>
    </w:p>
    <w:sectPr w:rsidR="00C064B8" w:rsidRPr="00C064B8" w:rsidSect="00792C16">
      <w:pgSz w:w="11906" w:h="16838"/>
      <w:pgMar w:top="567" w:right="1080" w:bottom="709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B65"/>
    <w:rsid w:val="00054B59"/>
    <w:rsid w:val="00133889"/>
    <w:rsid w:val="005160AB"/>
    <w:rsid w:val="00591C88"/>
    <w:rsid w:val="00644BF2"/>
    <w:rsid w:val="00792C16"/>
    <w:rsid w:val="00986AE7"/>
    <w:rsid w:val="00A91B65"/>
    <w:rsid w:val="00C064B8"/>
    <w:rsid w:val="00C72665"/>
    <w:rsid w:val="00D46B2D"/>
    <w:rsid w:val="00EF1FFD"/>
    <w:rsid w:val="00F45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711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498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Курапова Альфия Минираисовна</cp:lastModifiedBy>
  <cp:revision>2</cp:revision>
  <dcterms:created xsi:type="dcterms:W3CDTF">2016-08-22T10:33:00Z</dcterms:created>
  <dcterms:modified xsi:type="dcterms:W3CDTF">2016-08-22T10:33:00Z</dcterms:modified>
</cp:coreProperties>
</file>