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093" w:rsidRPr="00075A9D" w:rsidRDefault="00ED2093" w:rsidP="00ED2093">
      <w:pPr>
        <w:ind w:left="6521" w:right="-1"/>
        <w:jc w:val="center"/>
        <w:rPr>
          <w:sz w:val="22"/>
          <w:szCs w:val="22"/>
        </w:rPr>
      </w:pPr>
      <w:r w:rsidRPr="00075A9D">
        <w:rPr>
          <w:sz w:val="22"/>
          <w:szCs w:val="22"/>
        </w:rPr>
        <w:t>Приложение 6 к решению</w:t>
      </w:r>
      <w:r w:rsidRPr="00075A9D">
        <w:rPr>
          <w:sz w:val="22"/>
          <w:szCs w:val="22"/>
        </w:rPr>
        <w:br/>
        <w:t xml:space="preserve">Думы </w:t>
      </w:r>
      <w:proofErr w:type="spellStart"/>
      <w:r w:rsidRPr="00075A9D">
        <w:rPr>
          <w:sz w:val="22"/>
          <w:szCs w:val="22"/>
        </w:rPr>
        <w:t>Нефтеюганского</w:t>
      </w:r>
      <w:proofErr w:type="spellEnd"/>
      <w:r w:rsidRPr="00075A9D">
        <w:rPr>
          <w:sz w:val="22"/>
          <w:szCs w:val="22"/>
        </w:rPr>
        <w:t xml:space="preserve"> района</w:t>
      </w:r>
      <w:r w:rsidRPr="00075A9D">
        <w:rPr>
          <w:sz w:val="22"/>
          <w:szCs w:val="22"/>
        </w:rPr>
        <w:br/>
        <w:t>от "</w:t>
      </w:r>
      <w:r w:rsidRPr="00075A9D">
        <w:rPr>
          <w:sz w:val="22"/>
          <w:szCs w:val="22"/>
          <w:u w:val="single"/>
        </w:rPr>
        <w:t xml:space="preserve"> 25 </w:t>
      </w:r>
      <w:r w:rsidRPr="00075A9D">
        <w:rPr>
          <w:sz w:val="22"/>
          <w:szCs w:val="22"/>
        </w:rPr>
        <w:t>"</w:t>
      </w:r>
      <w:r w:rsidRPr="00075A9D">
        <w:rPr>
          <w:sz w:val="22"/>
          <w:szCs w:val="22"/>
          <w:u w:val="single"/>
        </w:rPr>
        <w:t xml:space="preserve">  января</w:t>
      </w:r>
      <w:r w:rsidRPr="00075A9D">
        <w:rPr>
          <w:sz w:val="22"/>
          <w:szCs w:val="22"/>
        </w:rPr>
        <w:t xml:space="preserve"> 2017 г.</w:t>
      </w: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  <w:r w:rsidRPr="00075A9D">
        <w:rPr>
          <w:sz w:val="22"/>
          <w:szCs w:val="22"/>
        </w:rPr>
        <w:t xml:space="preserve">№ </w:t>
      </w:r>
      <w:r w:rsidRPr="00075A9D">
        <w:rPr>
          <w:sz w:val="22"/>
          <w:szCs w:val="22"/>
          <w:u w:val="single"/>
        </w:rPr>
        <w:t xml:space="preserve">  78 _</w:t>
      </w: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tbl>
      <w:tblPr>
        <w:tblW w:w="4908" w:type="pct"/>
        <w:tblInd w:w="-34" w:type="dxa"/>
        <w:tblLook w:val="04A0" w:firstRow="1" w:lastRow="0" w:firstColumn="1" w:lastColumn="0" w:noHBand="0" w:noVBand="1"/>
      </w:tblPr>
      <w:tblGrid>
        <w:gridCol w:w="3979"/>
        <w:gridCol w:w="516"/>
        <w:gridCol w:w="416"/>
        <w:gridCol w:w="416"/>
        <w:gridCol w:w="416"/>
        <w:gridCol w:w="416"/>
        <w:gridCol w:w="416"/>
        <w:gridCol w:w="616"/>
        <w:gridCol w:w="516"/>
        <w:gridCol w:w="1688"/>
      </w:tblGrid>
      <w:tr w:rsidR="00ED2093" w:rsidRPr="00075A9D" w:rsidTr="00220999">
        <w:tc>
          <w:tcPr>
            <w:tcW w:w="5000" w:type="pct"/>
            <w:gridSpan w:val="10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Источники финансирования дефицита бюджета  </w:t>
            </w:r>
            <w:proofErr w:type="spellStart"/>
            <w:r w:rsidRPr="00075A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Нефтеюганского</w:t>
            </w:r>
            <w:proofErr w:type="spellEnd"/>
            <w:r w:rsidRPr="00075A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района </w:t>
            </w:r>
          </w:p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на 2017 год</w:t>
            </w:r>
          </w:p>
        </w:tc>
      </w:tr>
      <w:tr w:rsidR="00ED2093" w:rsidRPr="00075A9D" w:rsidTr="00220999">
        <w:tc>
          <w:tcPr>
            <w:tcW w:w="2199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67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5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5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5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5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5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8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68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73" w:type="pct"/>
            <w:noWrap/>
            <w:vAlign w:val="bottom"/>
            <w:hideMark/>
          </w:tcPr>
          <w:p w:rsidR="00ED2093" w:rsidRPr="00075A9D" w:rsidRDefault="00ED2093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D2093" w:rsidRPr="00075A9D" w:rsidTr="00220999">
        <w:trPr>
          <w:trHeight w:val="329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92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Сумма, </w:t>
            </w:r>
            <w:proofErr w:type="spellStart"/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тыс</w:t>
            </w:r>
            <w:proofErr w:type="gramStart"/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.р</w:t>
            </w:r>
            <w:proofErr w:type="gramEnd"/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уб</w:t>
            </w:r>
            <w:proofErr w:type="spellEnd"/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ED2093" w:rsidRPr="00075A9D" w:rsidTr="00220999">
        <w:trPr>
          <w:trHeight w:val="409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ИСТОЧНИКИ ВНУТРЕННЕГО ФИНАНСИРОВАНИЯ  ДЕФИЦИТОВ БЮДЖЕТОВ</w:t>
            </w:r>
          </w:p>
        </w:tc>
        <w:tc>
          <w:tcPr>
            <w:tcW w:w="192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1 114 305,18127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Неуказанная ведомственная статья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1 114 305,18127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7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7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1 114 305,18127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color w:val="FF0000"/>
                <w:sz w:val="20"/>
                <w:szCs w:val="20"/>
                <w:lang w:eastAsia="en-US"/>
              </w:rPr>
              <w:t>-3 482 681,35300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7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color w:val="FF0000"/>
                <w:sz w:val="20"/>
                <w:szCs w:val="20"/>
                <w:lang w:eastAsia="en-US"/>
              </w:rPr>
              <w:t>-3 482 681,35300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Уменьшение остатков средств бюджетов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4 596 986,53427</w:t>
            </w:r>
          </w:p>
        </w:tc>
      </w:tr>
      <w:tr w:rsidR="00ED2093" w:rsidRPr="00075A9D" w:rsidTr="00220999">
        <w:tc>
          <w:tcPr>
            <w:tcW w:w="2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7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4 596 986,53427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color w:val="FF0000"/>
                <w:sz w:val="20"/>
                <w:szCs w:val="20"/>
                <w:lang w:eastAsia="en-US"/>
              </w:rPr>
              <w:t>-4 000,00000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2604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color w:val="FF0000"/>
                <w:sz w:val="20"/>
                <w:szCs w:val="20"/>
                <w:lang w:eastAsia="en-US"/>
              </w:rPr>
              <w:t>-2 000,00000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4604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color w:val="FF0000"/>
                <w:sz w:val="20"/>
                <w:szCs w:val="20"/>
                <w:lang w:eastAsia="en-US"/>
              </w:rPr>
              <w:t>-1 500,00000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 xml:space="preserve">Предоставление бюджетных кредитов поселениям на иные цели, предусмотренные муниципальными правовыми актами </w:t>
            </w:r>
            <w:proofErr w:type="spellStart"/>
            <w:r w:rsidRPr="00075A9D">
              <w:rPr>
                <w:rFonts w:eastAsia="Calibri"/>
                <w:sz w:val="20"/>
                <w:szCs w:val="20"/>
                <w:lang w:eastAsia="en-US"/>
              </w:rPr>
              <w:t>Нефтеюганского</w:t>
            </w:r>
            <w:proofErr w:type="spellEnd"/>
            <w:r w:rsidRPr="00075A9D">
              <w:rPr>
                <w:rFonts w:eastAsia="Calibri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267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4605</w:t>
            </w:r>
          </w:p>
        </w:tc>
        <w:tc>
          <w:tcPr>
            <w:tcW w:w="268" w:type="pct"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color w:val="FF0000"/>
                <w:sz w:val="20"/>
                <w:szCs w:val="20"/>
                <w:lang w:eastAsia="en-US"/>
              </w:rPr>
              <w:t>-500,00000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4 000,00000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2604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2 000,00000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lastRenderedPageBreak/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4604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1 500,00000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 xml:space="preserve">Возврат бюджетных кредитов, предоставленных поселениям, на иные цели, предусмотренные муниципальными правовыми актами </w:t>
            </w:r>
            <w:proofErr w:type="spellStart"/>
            <w:r w:rsidRPr="00075A9D">
              <w:rPr>
                <w:rFonts w:eastAsia="Calibri"/>
                <w:sz w:val="20"/>
                <w:szCs w:val="20"/>
                <w:lang w:eastAsia="en-US"/>
              </w:rPr>
              <w:t>Нефтеюганского</w:t>
            </w:r>
            <w:proofErr w:type="spellEnd"/>
            <w:r w:rsidRPr="00075A9D">
              <w:rPr>
                <w:rFonts w:eastAsia="Calibri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4605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500,00000</w:t>
            </w:r>
          </w:p>
        </w:tc>
      </w:tr>
      <w:tr w:rsidR="00ED2093" w:rsidRPr="00075A9D" w:rsidTr="00220999"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ВСЕГО  источников финансирования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2093" w:rsidRPr="00075A9D" w:rsidRDefault="00ED2093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093" w:rsidRPr="00075A9D" w:rsidRDefault="00ED2093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5A9D">
              <w:rPr>
                <w:rFonts w:eastAsia="Calibri"/>
                <w:sz w:val="20"/>
                <w:szCs w:val="20"/>
                <w:lang w:eastAsia="en-US"/>
              </w:rPr>
              <w:t>1 114 305,18127</w:t>
            </w:r>
          </w:p>
        </w:tc>
      </w:tr>
    </w:tbl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ED2093" w:rsidRDefault="00ED2093" w:rsidP="00ED2093">
      <w:pPr>
        <w:ind w:left="6521"/>
        <w:jc w:val="center"/>
        <w:rPr>
          <w:sz w:val="22"/>
          <w:szCs w:val="22"/>
          <w:u w:val="single"/>
        </w:rPr>
      </w:pPr>
    </w:p>
    <w:p w:rsidR="00731C5C" w:rsidRDefault="00ED2093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93"/>
    <w:rsid w:val="00700E8C"/>
    <w:rsid w:val="00992FCA"/>
    <w:rsid w:val="00ED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ED20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ED20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2017-09-21T09:25:00Z</dcterms:created>
  <dcterms:modified xsi:type="dcterms:W3CDTF">2017-09-21T09:26:00Z</dcterms:modified>
</cp:coreProperties>
</file>