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5200"/>
        <w:gridCol w:w="456"/>
        <w:gridCol w:w="376"/>
        <w:gridCol w:w="376"/>
        <w:gridCol w:w="376"/>
        <w:gridCol w:w="376"/>
        <w:gridCol w:w="376"/>
        <w:gridCol w:w="536"/>
        <w:gridCol w:w="456"/>
        <w:gridCol w:w="1434"/>
      </w:tblGrid>
      <w:tr w:rsidR="0001511C" w:rsidTr="0001511C">
        <w:tc>
          <w:tcPr>
            <w:tcW w:w="3048" w:type="pct"/>
            <w:noWrap/>
            <w:vAlign w:val="bottom"/>
            <w:hideMark/>
          </w:tcPr>
          <w:p w:rsidR="0001511C" w:rsidRDefault="0001511C"/>
        </w:tc>
        <w:tc>
          <w:tcPr>
            <w:tcW w:w="203" w:type="pct"/>
            <w:noWrap/>
            <w:vAlign w:val="bottom"/>
            <w:hideMark/>
          </w:tcPr>
          <w:p w:rsidR="0001511C" w:rsidRDefault="0001511C"/>
        </w:tc>
        <w:tc>
          <w:tcPr>
            <w:tcW w:w="146" w:type="pct"/>
            <w:noWrap/>
            <w:vAlign w:val="bottom"/>
            <w:hideMark/>
          </w:tcPr>
          <w:p w:rsidR="0001511C" w:rsidRDefault="0001511C"/>
        </w:tc>
        <w:tc>
          <w:tcPr>
            <w:tcW w:w="139" w:type="pct"/>
            <w:noWrap/>
            <w:vAlign w:val="bottom"/>
            <w:hideMark/>
          </w:tcPr>
          <w:p w:rsidR="0001511C" w:rsidRDefault="0001511C"/>
        </w:tc>
        <w:tc>
          <w:tcPr>
            <w:tcW w:w="139" w:type="pct"/>
            <w:noWrap/>
            <w:vAlign w:val="bottom"/>
            <w:hideMark/>
          </w:tcPr>
          <w:p w:rsidR="0001511C" w:rsidRDefault="0001511C"/>
        </w:tc>
        <w:tc>
          <w:tcPr>
            <w:tcW w:w="139" w:type="pct"/>
            <w:noWrap/>
            <w:vAlign w:val="bottom"/>
            <w:hideMark/>
          </w:tcPr>
          <w:p w:rsidR="0001511C" w:rsidRDefault="0001511C"/>
        </w:tc>
        <w:tc>
          <w:tcPr>
            <w:tcW w:w="139" w:type="pct"/>
            <w:noWrap/>
            <w:vAlign w:val="bottom"/>
            <w:hideMark/>
          </w:tcPr>
          <w:p w:rsidR="0001511C" w:rsidRDefault="0001511C"/>
        </w:tc>
        <w:tc>
          <w:tcPr>
            <w:tcW w:w="210" w:type="pct"/>
            <w:noWrap/>
            <w:vAlign w:val="bottom"/>
            <w:hideMark/>
          </w:tcPr>
          <w:p w:rsidR="0001511C" w:rsidRDefault="0001511C"/>
        </w:tc>
        <w:tc>
          <w:tcPr>
            <w:tcW w:w="203" w:type="pct"/>
            <w:noWrap/>
            <w:vAlign w:val="bottom"/>
            <w:hideMark/>
          </w:tcPr>
          <w:p w:rsidR="0001511C" w:rsidRDefault="0001511C"/>
        </w:tc>
        <w:tc>
          <w:tcPr>
            <w:tcW w:w="634" w:type="pct"/>
            <w:noWrap/>
            <w:vAlign w:val="bottom"/>
            <w:hideMark/>
          </w:tcPr>
          <w:p w:rsidR="0001511C" w:rsidRDefault="0001511C"/>
        </w:tc>
      </w:tr>
      <w:tr w:rsidR="0001511C" w:rsidRPr="0064124D" w:rsidTr="0001511C">
        <w:tc>
          <w:tcPr>
            <w:tcW w:w="5000" w:type="pct"/>
            <w:gridSpan w:val="10"/>
            <w:noWrap/>
            <w:vAlign w:val="center"/>
            <w:hideMark/>
          </w:tcPr>
          <w:p w:rsidR="0001511C" w:rsidRPr="0064124D" w:rsidRDefault="0001511C" w:rsidP="00B659F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 w:rsidR="00B659F3" w:rsidRPr="0064124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01511C" w:rsidRPr="0064124D" w:rsidTr="0001511C">
        <w:tc>
          <w:tcPr>
            <w:tcW w:w="5000" w:type="pct"/>
            <w:gridSpan w:val="10"/>
            <w:vAlign w:val="center"/>
            <w:hideMark/>
          </w:tcPr>
          <w:p w:rsidR="0001511C" w:rsidRPr="0064124D" w:rsidRDefault="0001511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64124D">
              <w:rPr>
                <w:rFonts w:ascii="Times New Roman" w:hAnsi="Times New Roman" w:cs="Times New Roman"/>
                <w:sz w:val="16"/>
                <w:szCs w:val="16"/>
              </w:rPr>
              <w:br/>
              <w:t>Нефтеюганского района</w:t>
            </w:r>
          </w:p>
        </w:tc>
      </w:tr>
      <w:tr w:rsidR="0001511C" w:rsidRPr="0064124D" w:rsidTr="0001511C">
        <w:tc>
          <w:tcPr>
            <w:tcW w:w="5000" w:type="pct"/>
            <w:gridSpan w:val="10"/>
            <w:noWrap/>
            <w:vAlign w:val="center"/>
            <w:hideMark/>
          </w:tcPr>
          <w:p w:rsidR="0001511C" w:rsidRPr="0064124D" w:rsidRDefault="00F931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bookmarkStart w:id="0" w:name="_GoBack"/>
            <w:bookmarkEnd w:id="0"/>
            <w:r w:rsidR="0001511C" w:rsidRPr="0064124D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="00096AE9" w:rsidRPr="0064124D"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096AE9" w:rsidRPr="0064124D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2017 г.</w:t>
            </w:r>
            <w:r w:rsidR="0001511C" w:rsidRPr="0064124D">
              <w:rPr>
                <w:rFonts w:ascii="Times New Roman" w:hAnsi="Times New Roman" w:cs="Times New Roman"/>
                <w:sz w:val="16"/>
                <w:szCs w:val="16"/>
              </w:rPr>
              <w:t xml:space="preserve">  № </w:t>
            </w:r>
            <w:r w:rsidR="00096AE9" w:rsidRPr="0064124D">
              <w:rPr>
                <w:rFonts w:ascii="Times New Roman" w:hAnsi="Times New Roman" w:cs="Times New Roman"/>
                <w:sz w:val="16"/>
                <w:szCs w:val="16"/>
              </w:rPr>
              <w:t>____</w:t>
            </w:r>
          </w:p>
        </w:tc>
      </w:tr>
      <w:tr w:rsidR="0001511C" w:rsidRPr="0064124D" w:rsidTr="0001511C">
        <w:tc>
          <w:tcPr>
            <w:tcW w:w="3048" w:type="pct"/>
            <w:noWrap/>
            <w:vAlign w:val="center"/>
            <w:hideMark/>
          </w:tcPr>
          <w:p w:rsidR="0001511C" w:rsidRPr="0064124D" w:rsidRDefault="000151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01511C" w:rsidRPr="0064124D" w:rsidRDefault="000151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noWrap/>
            <w:vAlign w:val="bottom"/>
            <w:hideMark/>
          </w:tcPr>
          <w:p w:rsidR="0001511C" w:rsidRPr="0064124D" w:rsidRDefault="000151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01511C" w:rsidRPr="0064124D" w:rsidRDefault="000151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01511C" w:rsidRPr="0064124D" w:rsidRDefault="000151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01511C" w:rsidRPr="0064124D" w:rsidRDefault="000151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01511C" w:rsidRPr="0064124D" w:rsidRDefault="000151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01511C" w:rsidRPr="0064124D" w:rsidRDefault="000151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01511C" w:rsidRPr="0064124D" w:rsidRDefault="000151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pct"/>
            <w:noWrap/>
            <w:vAlign w:val="bottom"/>
            <w:hideMark/>
          </w:tcPr>
          <w:p w:rsidR="0001511C" w:rsidRPr="0064124D" w:rsidRDefault="000151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1511C" w:rsidRPr="0064124D" w:rsidTr="0001511C">
        <w:tc>
          <w:tcPr>
            <w:tcW w:w="3048" w:type="pct"/>
            <w:noWrap/>
            <w:vAlign w:val="bottom"/>
            <w:hideMark/>
          </w:tcPr>
          <w:p w:rsidR="0001511C" w:rsidRPr="0064124D" w:rsidRDefault="000151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01511C" w:rsidRPr="0064124D" w:rsidRDefault="000151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noWrap/>
            <w:vAlign w:val="bottom"/>
            <w:hideMark/>
          </w:tcPr>
          <w:p w:rsidR="0001511C" w:rsidRPr="0064124D" w:rsidRDefault="000151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01511C" w:rsidRPr="0064124D" w:rsidRDefault="000151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01511C" w:rsidRPr="0064124D" w:rsidRDefault="000151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01511C" w:rsidRPr="0064124D" w:rsidRDefault="000151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01511C" w:rsidRPr="0064124D" w:rsidRDefault="000151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01511C" w:rsidRPr="0064124D" w:rsidRDefault="000151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01511C" w:rsidRPr="0064124D" w:rsidRDefault="000151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pct"/>
            <w:noWrap/>
            <w:vAlign w:val="bottom"/>
            <w:hideMark/>
          </w:tcPr>
          <w:p w:rsidR="0001511C" w:rsidRPr="0064124D" w:rsidRDefault="000151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1511C" w:rsidRPr="0064124D" w:rsidTr="0001511C">
        <w:tc>
          <w:tcPr>
            <w:tcW w:w="5000" w:type="pct"/>
            <w:gridSpan w:val="10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финансирования дефицита бюджета  Нефтеюганского района на 2017 год</w:t>
            </w:r>
          </w:p>
        </w:tc>
      </w:tr>
      <w:tr w:rsidR="0001511C" w:rsidRPr="0064124D" w:rsidTr="0001511C">
        <w:tc>
          <w:tcPr>
            <w:tcW w:w="3048" w:type="pct"/>
            <w:noWrap/>
            <w:vAlign w:val="bottom"/>
            <w:hideMark/>
          </w:tcPr>
          <w:p w:rsidR="0001511C" w:rsidRPr="0064124D" w:rsidRDefault="000151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01511C" w:rsidRPr="0064124D" w:rsidRDefault="000151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noWrap/>
            <w:vAlign w:val="bottom"/>
            <w:hideMark/>
          </w:tcPr>
          <w:p w:rsidR="0001511C" w:rsidRPr="0064124D" w:rsidRDefault="000151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01511C" w:rsidRPr="0064124D" w:rsidRDefault="000151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01511C" w:rsidRPr="0064124D" w:rsidRDefault="000151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01511C" w:rsidRPr="0064124D" w:rsidRDefault="000151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01511C" w:rsidRPr="0064124D" w:rsidRDefault="000151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01511C" w:rsidRPr="0064124D" w:rsidRDefault="000151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01511C" w:rsidRPr="0064124D" w:rsidRDefault="000151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pct"/>
            <w:noWrap/>
            <w:vAlign w:val="bottom"/>
            <w:hideMark/>
          </w:tcPr>
          <w:p w:rsidR="0001511C" w:rsidRPr="0064124D" w:rsidRDefault="000151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1511C" w:rsidRPr="0064124D" w:rsidTr="0001511C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319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Код группы, подгруппы, статьи и вида источников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Сумма, тыс.</w:t>
            </w:r>
            <w:r w:rsidR="00096AE9"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руб.</w:t>
            </w:r>
          </w:p>
        </w:tc>
      </w:tr>
      <w:tr w:rsidR="0001511C" w:rsidRPr="0064124D" w:rsidTr="0001511C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ВНУТРЕННЕГО ФИНАНСИРОВАНИЯ  ДЕФИЦИТОВ БЮДЖЕТОВ</w:t>
            </w:r>
          </w:p>
        </w:tc>
        <w:tc>
          <w:tcPr>
            <w:tcW w:w="1319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1 113 896,02660</w:t>
            </w:r>
          </w:p>
        </w:tc>
      </w:tr>
      <w:tr w:rsidR="0001511C" w:rsidRPr="0064124D" w:rsidTr="0001511C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Неуказанная ведомственная статья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1 113 896,02660</w:t>
            </w:r>
          </w:p>
        </w:tc>
      </w:tr>
      <w:tr w:rsidR="0001511C" w:rsidRPr="0064124D" w:rsidTr="0001511C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Кредиты кредитных организаций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01511C" w:rsidRPr="0064124D" w:rsidTr="0001511C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01511C" w:rsidRPr="0064124D" w:rsidTr="0001511C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511C" w:rsidRPr="0064124D" w:rsidRDefault="000151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03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6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39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39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203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710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01511C" w:rsidRPr="0064124D" w:rsidTr="0001511C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01511C" w:rsidRPr="0064124D" w:rsidTr="0001511C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511C" w:rsidRPr="0064124D" w:rsidRDefault="000151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03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6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39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39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203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01511C" w:rsidRPr="0064124D" w:rsidTr="0001511C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1 113 896,02660</w:t>
            </w:r>
          </w:p>
        </w:tc>
      </w:tr>
      <w:tr w:rsidR="0001511C" w:rsidRPr="0064124D" w:rsidTr="0001511C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11C" w:rsidRPr="0064124D" w:rsidRDefault="0001511C" w:rsidP="0064180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-4 0</w:t>
            </w:r>
            <w:r w:rsidR="00641808" w:rsidRPr="0064124D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3</w:t>
            </w:r>
            <w:r w:rsidRPr="0064124D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6 016,20705</w:t>
            </w:r>
          </w:p>
        </w:tc>
      </w:tr>
      <w:tr w:rsidR="0001511C" w:rsidRPr="0064124D" w:rsidTr="0001511C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511C" w:rsidRPr="0064124D" w:rsidRDefault="000151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03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6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203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64124D" w:rsidRDefault="0001511C" w:rsidP="006418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-4 0</w:t>
            </w:r>
            <w:r w:rsidR="00641808" w:rsidRPr="0064124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</w:t>
            </w:r>
            <w:r w:rsidRPr="0064124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6 016,20705</w:t>
            </w:r>
          </w:p>
        </w:tc>
      </w:tr>
      <w:tr w:rsidR="0001511C" w:rsidRPr="0064124D" w:rsidTr="0001511C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11C" w:rsidRPr="0064124D" w:rsidRDefault="0001511C" w:rsidP="0064180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</w:t>
            </w:r>
            <w:r w:rsidR="00641808"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9 912,23365</w:t>
            </w:r>
          </w:p>
        </w:tc>
      </w:tr>
      <w:tr w:rsidR="0001511C" w:rsidRPr="0064124D" w:rsidTr="0001511C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511C" w:rsidRPr="0064124D" w:rsidRDefault="000151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03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6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203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64124D" w:rsidRDefault="0001511C" w:rsidP="006418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5 1</w:t>
            </w:r>
            <w:r w:rsidR="00641808" w:rsidRPr="0064124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9 912,23365</w:t>
            </w:r>
          </w:p>
        </w:tc>
      </w:tr>
      <w:tr w:rsidR="0001511C" w:rsidRPr="0064124D" w:rsidTr="0001511C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01511C" w:rsidRPr="0064124D" w:rsidTr="0001511C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-4 000,00000</w:t>
            </w:r>
          </w:p>
        </w:tc>
      </w:tr>
      <w:tr w:rsidR="0001511C" w:rsidRPr="0064124D" w:rsidTr="0001511C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11C" w:rsidRPr="0064124D" w:rsidRDefault="000151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2604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-2 000,00000</w:t>
            </w:r>
          </w:p>
        </w:tc>
      </w:tr>
      <w:tr w:rsidR="0001511C" w:rsidRPr="0064124D" w:rsidTr="0001511C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11C" w:rsidRPr="0064124D" w:rsidRDefault="000151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4604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-1 500,00000</w:t>
            </w:r>
          </w:p>
        </w:tc>
      </w:tr>
      <w:tr w:rsidR="0001511C" w:rsidRPr="0064124D" w:rsidTr="0001511C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511C" w:rsidRPr="0064124D" w:rsidRDefault="000151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203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6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9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4605</w:t>
            </w:r>
          </w:p>
        </w:tc>
        <w:tc>
          <w:tcPr>
            <w:tcW w:w="203" w:type="pct"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-500,00000</w:t>
            </w:r>
          </w:p>
        </w:tc>
      </w:tr>
      <w:tr w:rsidR="0001511C" w:rsidRPr="0064124D" w:rsidTr="0001511C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4 000,00000</w:t>
            </w:r>
          </w:p>
        </w:tc>
      </w:tr>
      <w:tr w:rsidR="0001511C" w:rsidRPr="0064124D" w:rsidTr="0001511C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11C" w:rsidRPr="0064124D" w:rsidRDefault="000151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2604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01511C" w:rsidRPr="0064124D" w:rsidTr="0001511C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11C" w:rsidRPr="0064124D" w:rsidRDefault="000151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Возврат бюджетных кредитов, предоставленных поселениям, связанных с ликвидацией </w:t>
            </w:r>
            <w:proofErr w:type="spellStart"/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черезвычайных</w:t>
            </w:r>
            <w:proofErr w:type="spellEnd"/>
            <w:r w:rsidRPr="0064124D">
              <w:rPr>
                <w:rFonts w:ascii="Times New Roman" w:hAnsi="Times New Roman" w:cs="Times New Roman"/>
                <w:sz w:val="16"/>
                <w:szCs w:val="16"/>
              </w:rPr>
              <w:t xml:space="preserve"> ситуаций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4604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01511C" w:rsidRPr="0064124D" w:rsidTr="00096AE9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11C" w:rsidRPr="0064124D" w:rsidRDefault="000151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Возврат бюджетных кредитов, 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4605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01511C" w:rsidRPr="0064124D" w:rsidTr="00096AE9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11C" w:rsidRPr="0064124D" w:rsidRDefault="000151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ВСЕГО  источников финансирования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1511C" w:rsidRPr="0064124D" w:rsidRDefault="000151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1511C" w:rsidRPr="0064124D" w:rsidRDefault="000151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1511C" w:rsidRPr="0064124D" w:rsidRDefault="000151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1511C" w:rsidRPr="0064124D" w:rsidRDefault="000151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1511C" w:rsidRPr="0064124D" w:rsidRDefault="000151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1511C" w:rsidRPr="0064124D" w:rsidRDefault="000151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1511C" w:rsidRPr="0064124D" w:rsidRDefault="000151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1511C" w:rsidRPr="0064124D" w:rsidRDefault="000151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11C" w:rsidRPr="0064124D" w:rsidRDefault="00015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24D">
              <w:rPr>
                <w:rFonts w:ascii="Times New Roman" w:hAnsi="Times New Roman" w:cs="Times New Roman"/>
                <w:sz w:val="16"/>
                <w:szCs w:val="16"/>
              </w:rPr>
              <w:t>1 113 896,02660</w:t>
            </w:r>
          </w:p>
        </w:tc>
      </w:tr>
    </w:tbl>
    <w:p w:rsidR="0001511C" w:rsidRPr="0064124D" w:rsidRDefault="0001511C" w:rsidP="0001511C">
      <w:pPr>
        <w:rPr>
          <w:rFonts w:ascii="Times New Roman" w:hAnsi="Times New Roman" w:cs="Times New Roman"/>
          <w:sz w:val="16"/>
          <w:szCs w:val="16"/>
        </w:rPr>
      </w:pPr>
    </w:p>
    <w:p w:rsidR="00032437" w:rsidRPr="0064124D" w:rsidRDefault="00032437" w:rsidP="0001511C">
      <w:pPr>
        <w:rPr>
          <w:rFonts w:ascii="Times New Roman" w:hAnsi="Times New Roman" w:cs="Times New Roman"/>
          <w:sz w:val="16"/>
          <w:szCs w:val="16"/>
        </w:rPr>
      </w:pPr>
    </w:p>
    <w:sectPr w:rsidR="00032437" w:rsidRPr="0064124D" w:rsidSect="0001511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11C"/>
    <w:rsid w:val="0001511C"/>
    <w:rsid w:val="00032437"/>
    <w:rsid w:val="00096AE9"/>
    <w:rsid w:val="0064124D"/>
    <w:rsid w:val="00641808"/>
    <w:rsid w:val="00B659F3"/>
    <w:rsid w:val="00F9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Крамич Наталья Валерьевна</cp:lastModifiedBy>
  <cp:revision>5</cp:revision>
  <dcterms:created xsi:type="dcterms:W3CDTF">2017-05-19T06:48:00Z</dcterms:created>
  <dcterms:modified xsi:type="dcterms:W3CDTF">2017-06-02T05:10:00Z</dcterms:modified>
</cp:coreProperties>
</file>