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48" w:type="dxa"/>
        <w:tblLayout w:type="fixed"/>
        <w:tblLook w:val="04A0" w:firstRow="1" w:lastRow="0" w:firstColumn="1" w:lastColumn="0" w:noHBand="0" w:noVBand="1"/>
      </w:tblPr>
      <w:tblGrid>
        <w:gridCol w:w="1983"/>
        <w:gridCol w:w="385"/>
        <w:gridCol w:w="390"/>
        <w:gridCol w:w="1205"/>
        <w:gridCol w:w="114"/>
        <w:gridCol w:w="567"/>
        <w:gridCol w:w="106"/>
        <w:gridCol w:w="603"/>
        <w:gridCol w:w="331"/>
        <w:gridCol w:w="1087"/>
        <w:gridCol w:w="339"/>
        <w:gridCol w:w="511"/>
        <w:gridCol w:w="236"/>
        <w:gridCol w:w="679"/>
        <w:gridCol w:w="747"/>
        <w:gridCol w:w="181"/>
        <w:gridCol w:w="1245"/>
        <w:gridCol w:w="598"/>
        <w:gridCol w:w="1842"/>
        <w:gridCol w:w="426"/>
        <w:gridCol w:w="1275"/>
        <w:gridCol w:w="898"/>
      </w:tblGrid>
      <w:tr w:rsidR="00A90F94" w:rsidRPr="00A90F94" w:rsidTr="00A90F94">
        <w:trPr>
          <w:gridAfter w:val="2"/>
          <w:wAfter w:w="2173" w:type="dxa"/>
        </w:trPr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dxa"/>
            <w:shd w:val="clear" w:color="auto" w:fill="auto"/>
            <w:noWrap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dxa"/>
            <w:shd w:val="clear" w:color="auto" w:fill="auto"/>
            <w:noWrap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shd w:val="clear" w:color="auto" w:fill="auto"/>
            <w:noWrap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7" w:type="dxa"/>
            <w:gridSpan w:val="3"/>
            <w:shd w:val="clear" w:color="auto" w:fill="auto"/>
            <w:noWrap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4" w:type="dxa"/>
            <w:gridSpan w:val="2"/>
            <w:shd w:val="clear" w:color="auto" w:fill="auto"/>
            <w:noWrap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6" w:type="dxa"/>
            <w:gridSpan w:val="2"/>
            <w:shd w:val="clear" w:color="auto" w:fill="auto"/>
            <w:noWrap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6" w:type="dxa"/>
            <w:gridSpan w:val="3"/>
            <w:shd w:val="clear" w:color="auto" w:fill="auto"/>
            <w:noWrap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39" w:type="dxa"/>
            <w:gridSpan w:val="6"/>
            <w:shd w:val="clear" w:color="auto" w:fill="auto"/>
            <w:noWrap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0F94" w:rsidRPr="00A90F94" w:rsidTr="00A90F94">
        <w:trPr>
          <w:gridAfter w:val="1"/>
          <w:wAfter w:w="898" w:type="dxa"/>
        </w:trPr>
        <w:tc>
          <w:tcPr>
            <w:tcW w:w="14850" w:type="dxa"/>
            <w:gridSpan w:val="21"/>
            <w:shd w:val="clear" w:color="auto" w:fill="auto"/>
            <w:noWrap/>
            <w:vAlign w:val="bottom"/>
            <w:hideMark/>
          </w:tcPr>
          <w:p w:rsidR="00A90F94" w:rsidRPr="00A90F94" w:rsidRDefault="00A90F94" w:rsidP="00A627F0">
            <w:pPr>
              <w:spacing w:after="0" w:line="240" w:lineRule="auto"/>
              <w:ind w:left="10915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Приложение  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 решению</w:t>
            </w:r>
          </w:p>
        </w:tc>
      </w:tr>
      <w:tr w:rsidR="00A90F94" w:rsidRPr="00A90F94" w:rsidTr="00A90F94">
        <w:trPr>
          <w:gridAfter w:val="1"/>
          <w:wAfter w:w="898" w:type="dxa"/>
        </w:trPr>
        <w:tc>
          <w:tcPr>
            <w:tcW w:w="14850" w:type="dxa"/>
            <w:gridSpan w:val="21"/>
            <w:shd w:val="clear" w:color="auto" w:fill="auto"/>
            <w:vAlign w:val="bottom"/>
            <w:hideMark/>
          </w:tcPr>
          <w:p w:rsidR="00A90F94" w:rsidRPr="00A90F94" w:rsidRDefault="00A90F94" w:rsidP="00A627F0">
            <w:pPr>
              <w:spacing w:after="0" w:line="240" w:lineRule="auto"/>
              <w:ind w:left="10915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Думы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Нефтеюганского района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A627F0"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"</w:t>
            </w:r>
            <w:r w:rsidR="00A627F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17  </w:t>
            </w:r>
            <w:r w:rsidR="00A627F0"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  <w:r w:rsidR="00A627F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  ноября   </w:t>
            </w:r>
            <w:r w:rsidR="00A627F0" w:rsidRPr="002C45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2017 года</w:t>
            </w:r>
            <w:r w:rsidR="00A627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</w:t>
            </w:r>
            <w:r w:rsidR="00A627F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189  </w:t>
            </w:r>
            <w:r w:rsidR="00A627F0" w:rsidRPr="009E17FB"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u w:val="single"/>
                <w:lang w:eastAsia="ru-RU"/>
              </w:rPr>
              <w:t xml:space="preserve"> .</w:t>
            </w:r>
          </w:p>
        </w:tc>
      </w:tr>
      <w:tr w:rsidR="00A90F94" w:rsidRPr="00A90F94" w:rsidTr="00A90F94">
        <w:trPr>
          <w:gridAfter w:val="1"/>
          <w:wAfter w:w="898" w:type="dxa"/>
        </w:trPr>
        <w:tc>
          <w:tcPr>
            <w:tcW w:w="14850" w:type="dxa"/>
            <w:gridSpan w:val="21"/>
            <w:shd w:val="clear" w:color="auto" w:fill="auto"/>
            <w:noWrap/>
            <w:vAlign w:val="bottom"/>
            <w:hideMark/>
          </w:tcPr>
          <w:p w:rsidR="00A90F94" w:rsidRPr="00A90F94" w:rsidRDefault="00A90F94" w:rsidP="00A90F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0F94" w:rsidRPr="00A90F94" w:rsidTr="00A90F94">
        <w:trPr>
          <w:gridAfter w:val="1"/>
          <w:wAfter w:w="898" w:type="dxa"/>
        </w:trPr>
        <w:tc>
          <w:tcPr>
            <w:tcW w:w="14850" w:type="dxa"/>
            <w:gridSpan w:val="21"/>
            <w:shd w:val="clear" w:color="auto" w:fill="auto"/>
            <w:noWrap/>
            <w:vAlign w:val="bottom"/>
          </w:tcPr>
          <w:p w:rsidR="00A90F94" w:rsidRDefault="00A90F94" w:rsidP="00A90F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0F94" w:rsidRDefault="00A90F94" w:rsidP="00A90F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90F94" w:rsidRPr="00A90F94" w:rsidRDefault="00A90F94" w:rsidP="00A90F9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0F94" w:rsidRPr="00A90F94" w:rsidTr="00A90F94">
        <w:trPr>
          <w:gridAfter w:val="1"/>
          <w:wAfter w:w="898" w:type="dxa"/>
        </w:trPr>
        <w:tc>
          <w:tcPr>
            <w:tcW w:w="1983" w:type="dxa"/>
            <w:shd w:val="clear" w:color="auto" w:fill="auto"/>
            <w:noWrap/>
            <w:vAlign w:val="bottom"/>
            <w:hideMark/>
          </w:tcPr>
          <w:p w:rsidR="00A90F94" w:rsidRPr="00A90F94" w:rsidRDefault="00A90F9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5" w:type="dxa"/>
            <w:shd w:val="clear" w:color="auto" w:fill="auto"/>
            <w:noWrap/>
            <w:vAlign w:val="bottom"/>
            <w:hideMark/>
          </w:tcPr>
          <w:p w:rsidR="00A90F94" w:rsidRPr="00A90F94" w:rsidRDefault="00A90F9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0" w:type="dxa"/>
            <w:shd w:val="clear" w:color="auto" w:fill="auto"/>
            <w:noWrap/>
            <w:vAlign w:val="bottom"/>
            <w:hideMark/>
          </w:tcPr>
          <w:p w:rsidR="00A90F94" w:rsidRPr="00A90F94" w:rsidRDefault="00A90F9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shd w:val="clear" w:color="auto" w:fill="auto"/>
            <w:noWrap/>
            <w:vAlign w:val="bottom"/>
            <w:hideMark/>
          </w:tcPr>
          <w:p w:rsidR="00A90F94" w:rsidRPr="00A90F94" w:rsidRDefault="00A90F9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7" w:type="dxa"/>
            <w:gridSpan w:val="3"/>
            <w:shd w:val="clear" w:color="auto" w:fill="auto"/>
            <w:noWrap/>
            <w:vAlign w:val="bottom"/>
            <w:hideMark/>
          </w:tcPr>
          <w:p w:rsidR="00A90F94" w:rsidRPr="00A90F94" w:rsidRDefault="00A90F9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4" w:type="dxa"/>
            <w:gridSpan w:val="2"/>
            <w:shd w:val="clear" w:color="auto" w:fill="auto"/>
            <w:noWrap/>
            <w:vAlign w:val="bottom"/>
            <w:hideMark/>
          </w:tcPr>
          <w:p w:rsidR="00A90F94" w:rsidRPr="00A90F94" w:rsidRDefault="00A90F9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6" w:type="dxa"/>
            <w:gridSpan w:val="2"/>
            <w:shd w:val="clear" w:color="auto" w:fill="auto"/>
            <w:noWrap/>
            <w:vAlign w:val="bottom"/>
            <w:hideMark/>
          </w:tcPr>
          <w:p w:rsidR="00A90F94" w:rsidRPr="00A90F94" w:rsidRDefault="00A90F9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6" w:type="dxa"/>
            <w:gridSpan w:val="3"/>
            <w:shd w:val="clear" w:color="auto" w:fill="auto"/>
            <w:noWrap/>
            <w:vAlign w:val="bottom"/>
            <w:hideMark/>
          </w:tcPr>
          <w:p w:rsidR="00A90F94" w:rsidRPr="00A90F94" w:rsidRDefault="00A90F9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14" w:type="dxa"/>
            <w:gridSpan w:val="7"/>
            <w:shd w:val="clear" w:color="auto" w:fill="auto"/>
            <w:noWrap/>
            <w:vAlign w:val="bottom"/>
            <w:hideMark/>
          </w:tcPr>
          <w:p w:rsidR="00A90F94" w:rsidRPr="00A90F94" w:rsidRDefault="00A90F9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0F94" w:rsidRPr="00A90F94" w:rsidTr="00A90F94">
        <w:trPr>
          <w:gridAfter w:val="1"/>
          <w:wAfter w:w="898" w:type="dxa"/>
        </w:trPr>
        <w:tc>
          <w:tcPr>
            <w:tcW w:w="14850" w:type="dxa"/>
            <w:gridSpan w:val="21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 бюджета Нефтеюганского района на 2018 год</w:t>
            </w:r>
          </w:p>
        </w:tc>
      </w:tr>
      <w:tr w:rsidR="00A90F94" w:rsidRPr="00A90F94" w:rsidTr="00A90F94">
        <w:tc>
          <w:tcPr>
            <w:tcW w:w="4077" w:type="dxa"/>
            <w:gridSpan w:val="5"/>
            <w:shd w:val="clear" w:color="auto" w:fill="auto"/>
            <w:vAlign w:val="center"/>
            <w:hideMark/>
          </w:tcPr>
          <w:p w:rsidR="00A90F94" w:rsidRPr="00A90F94" w:rsidRDefault="00A90F9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0F94" w:rsidRPr="00A90F94" w:rsidRDefault="00A90F9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A90F94" w:rsidRPr="00A90F94" w:rsidRDefault="00A90F9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auto"/>
            <w:noWrap/>
            <w:vAlign w:val="bottom"/>
            <w:hideMark/>
          </w:tcPr>
          <w:p w:rsidR="00A90F94" w:rsidRPr="00A90F94" w:rsidRDefault="00A90F9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A90F94" w:rsidRPr="00A90F94" w:rsidRDefault="00A90F9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A90F94" w:rsidRPr="00A90F94" w:rsidRDefault="00A90F9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6" w:type="dxa"/>
            <w:gridSpan w:val="2"/>
            <w:shd w:val="clear" w:color="auto" w:fill="auto"/>
            <w:noWrap/>
            <w:vAlign w:val="bottom"/>
            <w:hideMark/>
          </w:tcPr>
          <w:p w:rsidR="00A90F94" w:rsidRPr="00A90F94" w:rsidRDefault="00A90F9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6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39" w:type="dxa"/>
            <w:gridSpan w:val="5"/>
            <w:shd w:val="clear" w:color="auto" w:fill="auto"/>
            <w:noWrap/>
            <w:vAlign w:val="bottom"/>
            <w:hideMark/>
          </w:tcPr>
          <w:p w:rsidR="00A90F94" w:rsidRPr="00A90F94" w:rsidRDefault="00A90F9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0F94" w:rsidRPr="00A90F94" w:rsidTr="00A90F94">
        <w:tc>
          <w:tcPr>
            <w:tcW w:w="4077" w:type="dxa"/>
            <w:gridSpan w:val="5"/>
            <w:shd w:val="clear" w:color="auto" w:fill="auto"/>
            <w:noWrap/>
            <w:vAlign w:val="bottom"/>
            <w:hideMark/>
          </w:tcPr>
          <w:p w:rsidR="00A90F94" w:rsidRPr="00A90F94" w:rsidRDefault="00A90F9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A90F94" w:rsidRPr="00A90F94" w:rsidRDefault="00A90F9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A90F94" w:rsidRPr="00A90F94" w:rsidRDefault="00A90F9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auto"/>
            <w:noWrap/>
            <w:vAlign w:val="bottom"/>
            <w:hideMark/>
          </w:tcPr>
          <w:p w:rsidR="00A90F94" w:rsidRPr="00A90F94" w:rsidRDefault="00A90F9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auto"/>
            <w:noWrap/>
            <w:vAlign w:val="bottom"/>
            <w:hideMark/>
          </w:tcPr>
          <w:p w:rsidR="00A90F94" w:rsidRPr="00A90F94" w:rsidRDefault="00A90F9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A90F94" w:rsidRPr="00A90F94" w:rsidRDefault="00A90F9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6" w:type="dxa"/>
            <w:gridSpan w:val="2"/>
            <w:shd w:val="clear" w:color="auto" w:fill="auto"/>
            <w:noWrap/>
            <w:vAlign w:val="bottom"/>
            <w:hideMark/>
          </w:tcPr>
          <w:p w:rsidR="00A90F94" w:rsidRPr="00A90F94" w:rsidRDefault="00A90F9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6" w:type="dxa"/>
            <w:gridSpan w:val="2"/>
            <w:shd w:val="clear" w:color="auto" w:fill="auto"/>
            <w:noWrap/>
            <w:vAlign w:val="bottom"/>
            <w:hideMark/>
          </w:tcPr>
          <w:p w:rsidR="00A90F94" w:rsidRPr="00A90F94" w:rsidRDefault="00A90F9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39" w:type="dxa"/>
            <w:gridSpan w:val="5"/>
            <w:shd w:val="clear" w:color="auto" w:fill="auto"/>
            <w:noWrap/>
            <w:vAlign w:val="bottom"/>
            <w:hideMark/>
          </w:tcPr>
          <w:p w:rsidR="00A90F94" w:rsidRPr="00A90F94" w:rsidRDefault="006A1B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</w:t>
            </w:r>
            <w:proofErr w:type="spellStart"/>
            <w:r w:rsidR="00A90F94" w:rsidRPr="00A90F94">
              <w:rPr>
                <w:rFonts w:ascii="Times New Roman" w:hAnsi="Times New Roman" w:cs="Times New Roman"/>
                <w:sz w:val="20"/>
                <w:szCs w:val="20"/>
              </w:rPr>
              <w:t>тыс.рублей</w:t>
            </w:r>
            <w:proofErr w:type="spellEnd"/>
          </w:p>
        </w:tc>
      </w:tr>
      <w:tr w:rsidR="00A90F94" w:rsidRPr="00A90F94" w:rsidTr="00A90F94">
        <w:trPr>
          <w:gridAfter w:val="1"/>
          <w:wAfter w:w="898" w:type="dxa"/>
        </w:trPr>
        <w:tc>
          <w:tcPr>
            <w:tcW w:w="407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Пз</w:t>
            </w:r>
            <w:proofErr w:type="spellEnd"/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Целевая статья раздела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Вид расхода</w:t>
            </w:r>
          </w:p>
        </w:tc>
        <w:tc>
          <w:tcPr>
            <w:tcW w:w="72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</w:tr>
      <w:tr w:rsidR="00A90F94" w:rsidRPr="00A90F94" w:rsidTr="00A90F94">
        <w:trPr>
          <w:gridAfter w:val="1"/>
          <w:wAfter w:w="898" w:type="dxa"/>
        </w:trPr>
        <w:tc>
          <w:tcPr>
            <w:tcW w:w="4077" w:type="dxa"/>
            <w:gridSpan w:val="5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F94" w:rsidRPr="00A90F94" w:rsidRDefault="00A90F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F94" w:rsidRPr="00A90F94" w:rsidRDefault="00A90F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F94" w:rsidRPr="00A90F94" w:rsidRDefault="00A90F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F94" w:rsidRPr="00A90F94" w:rsidRDefault="00A90F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F94" w:rsidRPr="00A90F94" w:rsidRDefault="00A90F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8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в том чи</w:t>
            </w:r>
            <w:bookmarkStart w:id="0" w:name="_GoBack"/>
            <w:bookmarkEnd w:id="0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сле: расходы, осуществляемые за счет субвенций из бюджетов вышестоящих уровней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в том числе: расходы, осуществляемые за счет межбюджетных трансфертов из бюджетов муниципальных образований поселений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  <w:tblHeader/>
        </w:trPr>
        <w:tc>
          <w:tcPr>
            <w:tcW w:w="4077" w:type="dxa"/>
            <w:gridSpan w:val="5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  <w:gridSpan w:val="4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474 830,75228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456 069,93128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13 903,70000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4 857,12100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4 330,29051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4 330,29051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"Совершенствование  </w:t>
            </w: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муниципального  управления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2017  - 2020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4 330,29051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4 330,29051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4 330,29051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4 330,29051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4 330,29051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4 330,29051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Глава муниципального образования (местное самоуправление)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20.1.01.02030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4 330,29051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4 330,29051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20.1.01.02030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4 330,29051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4 330,29051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20.1.01.02030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4 330,29051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4 330,29051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7 951,69698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7 951,69698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7 951,69698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7 951,69698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Думы Нефтеюганского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50.1.00.00000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7 951,69698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7 951,69698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50.1.00.02040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4 257,53611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4 257,53611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50.1.00.02040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4 257,53611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4 257,53611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50.1.00.02040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4 257,53611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4 257,53611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Депутаты представительного органа муниципального образования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50.1.00.02120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3 694,16087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3 694,16087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50.1.00.02120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3 694,16087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3 694,16087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50.1.00.02120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3 694,16087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3 694,16087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163 335,13004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161 197,23404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2 137,89600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2 137,89600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2 137,89600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«Градостроительная деятельность»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2 137,89600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2 137,89600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2 137,89600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2 137,89600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2 137,89600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2 137,89600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2 137,89600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2 137,89600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2 137,89600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2 137,89600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2017  - 2020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161 197,23404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161 197,23404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160 532,23404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160 532,23404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160 532,23404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160 532,23404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160 532,23404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160 532,23404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159 997,90455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159 997,90455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159 997,90455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159 997,90455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284,06288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284,06288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284,06288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284,06288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250,26661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250,26661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250,26661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250,26661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665,00000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665,00000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20.2.01.00000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480,00000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480,00000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480,00000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480,00000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480,00000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480,00000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480,00000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480,00000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"Проведение мониторинга о ходе реализации мероприятий в органах местного самоуправления Нефтеюганского района по противодействию коррупции, подготовка и размещение информации о деятельности органов местного самоуправления Нефтеюганского района в местных печатных и электронных СМИ"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20.2.02.00000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20.2.02.02040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20.2.02.02040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20.2.02.02040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"Проведение конкурса среди муниципальных служащих "Лучший муниципальный служащий муниципального образования Нефтеюганский район"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20.2.03.00000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125,00000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20.2.03.02040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125,00000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20.2.03.02040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125,00000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20.2.03.02040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125,00000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Судебная система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35,40000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35,40000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35,40000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35,40000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"Осуществление государственных полномочий по составлению (изменению) списков кандидатов в присяжные заседатели федеральных судов общей юрисдикции"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10.0.03.00000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35,40000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35,40000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10.0.03.51200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35,40000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35,40000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10.0.03.51200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35,40000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35,40000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10.0.03.51200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35,40000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35,40000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финансового (финансово-бюджетного) </w:t>
            </w: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надзора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47 072,14806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46 147,30706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924,84100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 районе  на 2017- 2020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17.0.00.00000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40 687,31504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40 062,10404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625,21100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"Организация бюджетного процесса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17.1.00.00000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40 687,31504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40 062,10404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625,21100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17.1.01.00000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40 687,31504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40 062,10404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625,21100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17.1.01.02040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40 687,31504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40 062,10404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625,21100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17.1.01.02040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40 687,31504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40 062,10404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625,21100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17.1.01.02040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40 687,31504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40 062,10404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625,21100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2017  - 2020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"Развитие  муниципальной  службы  в муниципальном  образовании  </w:t>
            </w: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Нефтеюганский  район"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20.2.01.00000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6 264,83302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5 965,20302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299,63000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счётной палаты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50.2.00.00000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6 264,83302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5 965,20302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299,63000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50.2.00.02040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4 163,63310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3 864,00310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299,63000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50.2.00.02040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4 163,63310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3 864,00310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299,63000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50.2.00.02040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4 163,63310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3 864,00310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299,63000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Руководитель контрольно-счетной палаты </w:t>
            </w: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муниципального образования и его заместители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50.2.00.02250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2 101,19992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2 101,19992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50.2.00.02250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2 101,19992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2 101,19992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50.2.00.02250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2 101,19992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2 101,19992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6 600,00000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6 600,00000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6 600,00000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6 600,00000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Резервный фонд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50.0.00.20940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6 600,00000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6 600,00000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50.0.00.20940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6 600,00000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6 600,00000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50.0.00.20940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6 600,00000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6 600,00000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245 506,08669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229 843,40269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13 868,30000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1 794,38400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3 438,86200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3 438,86200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02.0.01.00000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3 438,86200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3 438,86200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02.0.01.20626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3 438,86200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3 438,86200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02.0.01.20626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3 438,86200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3 438,86200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02.0.01.20626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3 438,86200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3 438,86200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2 359,99300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1 891,99300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468,00000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07.0.01.00000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468,00000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468,00000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</w:t>
            </w: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Ханты-Мансийского автономного округа-Югры "Социально-экономическое развитие коренных малочисленных народов Севера Ханты-Мансийского автономного округа-Югры на 2016-2020 годы"</w:t>
            </w:r>
            <w:proofErr w:type="gramEnd"/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07.0.01.84210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468,00000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468,00000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07.0.01.84210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07.0.01.84210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07.0.01.84210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07.0.01.84210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07.0.01.84210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364,00000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364,00000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07.0.01.84210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364,00000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364,00000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народов, и участие в них"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07.0.02.00000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1 500,00000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Севера и участие в них"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07.0.03.00000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391,99300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391,99300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07.0.03.99990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391,99300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391,99300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07.0.03.99990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391,99300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391,99300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07.0.03.99990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391,99300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391,99300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1 559,20000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1 559,20000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10.0.02.00000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1 559,20000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1 559,20000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Субвенции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10.0.02.84250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1 559,20000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1 559,20000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10.0.02.84250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1 553,99988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1 553,99988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10.0.02.84250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1 553,99988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1 553,99988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10.0.02.84250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5,20012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5,20012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10.0.02.84250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5,20012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5,20012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4 500,00000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"Поддержка социально ориентированных некоммерческих организаций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4 500,00000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"Оказание финансовой поддержки социально ориентированным некоммерческим организациям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13.2.01.00000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4 500,00000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13.2.01.61600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4 500,00000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13.2.01.61600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4 500,00000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13.2.01.61600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4 500,00000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16.0.00.00000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40 906,42714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39 112,04314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1 794,38400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16.0.01.00000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8 310,00253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8 310,00253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Оплата прочих работ, услуг по имуществу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находящегося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в муниципальной собственности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16.0.01.20961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4 960,00253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4 960,00253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16.0.01.20961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4 810,00253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4 810,00253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16.0.01.20961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4 810,00253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4 810,00253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16.0.01.20961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16.0.01.20961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16.0.01.20962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Закупка товаров, работ и услуг для обеспечения государственных </w:t>
            </w: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16.0.01.20962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16.0.01.20962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16.0.01.20963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16.0.01.20963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16.0.01.20963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Ремонт имущества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16.0.01.20965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1 850,00000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1 850,00000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16.0.01.20965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1 850,00000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1 850,00000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16.0.01.20965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1 850,00000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1 850,00000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16.0.02.00000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32 596,42461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30 802,04061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1 794,38400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16.0.02.02040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32 596,42461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30 802,04061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1 794,38400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</w:t>
            </w: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16.0.02.02040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32 108,26261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30 313,87861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1 794,38400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16.0.02.02040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32 108,26261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30 313,87861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1 794,38400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16.0.02.02040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388,16200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388,16200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16.0.02.02040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388,16200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388,16200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16.0.02.02040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16.0.02.02040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 районе  на 2017- 2020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17.0.00.00000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3 017,79596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3 017,79596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"Организация бюджетного процесса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17.1.00.00000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3 017,79596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3 017,79596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17.1.01.00000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3 017,79596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3 017,79596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17.1.01.02400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3 017,79596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3 017,79596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</w:t>
            </w: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17.1.01.02400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3 017,79596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3 017,79596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17.1.01.02400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3 017,79596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3 017,79596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19.0.00.00000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11 841,10000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11 841,10000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"Осуществление отдельных государственных полномочий по созданию и осуществлению деятельности территориальных комиссий по делам несовершеннолетних и защите их прав"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19.0.04.00000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11 841,10000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11 841,10000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Субвенции на осуществление полномочий по образованию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19.0.04.84270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11 841,10000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11 841,10000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19.0.04.84270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9 780,57616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9 780,57616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19.0.04.84270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9 780,57616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9 780,57616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19.0.04.84270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2 060,52384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2 060,52384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19.0.04.84270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2 060,52384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2 060,52384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2017  - 2020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177 125,70859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177 125,70859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177 085,70859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177 085,70859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177 085,70859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177 085,70859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158 385,12189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158 385,12189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54 490,18610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54 490,18610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54 490,18610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54 490,18610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102 954,63723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102 954,63723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102 954,63723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102 954,63723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940,29856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940,29856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20.1.01.00590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940,29856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940,29856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20.1.01.02400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15 633,92003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15 633,92003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20.1.01.02400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14 633,92003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14 633,92003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20.1.01.02400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14 633,92003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14 633,92003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20.1.01.02400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20.1.01.02400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3 066,66667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3 066,66667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3 066,66667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3 066,66667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3 066,66667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3 066,66667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"Развитие  муниципальной  службы  в муниципальном  образовании  </w:t>
            </w: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Нефтеюганский  район"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20.2.01.00000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757,00000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757,00000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Думы Нефтеюганского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50.1.00.00000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757,00000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757,00000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50.1.00.02400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757,00000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757,00000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50.1.00.02400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757,00000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757,00000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50.1.00.02400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757,00000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757,00000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Национальная оборона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4 174,50000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4 174,50000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4 174,50000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4 174,50000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4 174,50000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4 174,50000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50.0.00.51180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4 174,50000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4 174,50000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50.0.00.51180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4 174,50000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4 174,50000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Субвенции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50.0.00.51180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4 174,50000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4 174,50000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51 668,48606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35 326,68906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6 115,10000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10 226,69700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Органы юстиции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6 115,10000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6 115,10000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2017  - 2020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6 115,10000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6 115,10000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6 115,10000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6 115,10000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20.1.03.00000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6 115,10000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6 115,10000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переданных органам государственной власти субъектов Российской Федерации в соответствии с </w:t>
            </w: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20.1.03.59300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5 405,50000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5 405,50000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20.1.03.59300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4 214,50000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4 214,50000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20.1.03.59300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4 214,50000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4 214,50000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20.1.03.59300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477,20000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477,20000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20.1.03.59300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477,20000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477,20000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20.1.03.59300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713,80000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713,80000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Субвенции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20.1.03.59300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713,80000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713,80000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автономного округа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20.1.03.D9300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709,60000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709,60000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20.1.03.D9300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609,80000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609,80000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20.1.03.D9300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609,80000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609,80000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20.1.03.D9300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99,80000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99,80000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Субвенции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20.1.03.D9300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99,80000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99,80000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43 483,68606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33 256,98906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10 226,69700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2017-2020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43 483,68606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33 256,98906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10 226,69700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Подпрограмма "Создание условий для осуществления деятельности органа повседневного управления Нефтеюганского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43 483,68606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33 256,98906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10 226,69700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 "Обеспечение деятельности муниципального казенного учреждения "Единая дежурно-диспетчерская служба Нефтеюганского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11.2.01.00000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43 483,68606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33 256,98906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10 226,69700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деятельности Единой дежурной диспетчерской службы и Службы экстренного реагирования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11.2.01.20912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43 483,68606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33 256,98906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10 226,69700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11.2.01.20912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31 535,34505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23 301,12805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8 234,21700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11.2.01.20912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31 535,34505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23 301,12805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8 234,21700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11.2.01.20912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11 925,40701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9 932,92701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1 992,48000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11.2.01.20912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11 925,40701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9 932,92701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1 992,48000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11.2.01.20912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22,93400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22,93400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11.2.01.20912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22,93400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22,93400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2 069,70000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2 069,70000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2017-2020 годах"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2 069,70000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2 069,70000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"Охрана общественного порядка и профилактика </w:t>
            </w: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правонарушений"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10.0.01.00000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1 829,70000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1 829,70000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Мероприятия по профилактике правонарушений в сфере общественного порядка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10.0.01.20050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10.0.01.20050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10.0.01.20050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10.0.01.20050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47,00000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10.0.01.20050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47,00000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на обеспечение функционирования и развития систем видеонаблюдения в сфере общественного порядка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10.0.01.82290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545,30000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545,30000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10.0.01.82290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545,30000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545,30000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10.0.01.82290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545,30000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545,30000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 на создание условий для деятельности народных дружин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10.0.01.82300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207,20000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207,20000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10.0.01.82300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207,20000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207,20000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10.0.01.82300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207,20000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207,20000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размещение систем </w:t>
            </w:r>
            <w:proofErr w:type="spell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видеообзора</w:t>
            </w:r>
            <w:proofErr w:type="spell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, модернизацию, обеспечение функционирования систем видеонаблюдения с целью повышения </w:t>
            </w: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10.0.01.82310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758,40000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758,40000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10.0.01.82310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758,40000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758,40000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10.0.01.82310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758,40000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758,40000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размещение систем </w:t>
            </w:r>
            <w:proofErr w:type="spell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видеообзора</w:t>
            </w:r>
            <w:proofErr w:type="spell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, модернизацию,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10.0.01.S2310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268,80000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268,80000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10.0.01.S2310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268,80000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268,80000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10.0.01.S2310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268,80000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268,80000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"Проведение профилактических мероприятий по усилению противодействия потреблению наркотиков"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10.0.04.00000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Мероприятия по противодействию злоупотреблению наркотиками и их незаконному обороту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10.0.04.20040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10.0.04.20040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03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10.0.04.20040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Национальная экономика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568 351,18863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484 420,89063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69 663,80000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14 266,49800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585,10000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585,10000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585,10000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585,10000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Подпрограмма «Молодежь Нефтеюганского района»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585,10000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585,10000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01.2.01.00000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585,10000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585,10000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01.2.01.85060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585,10000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585,10000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01.2.01.85060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585,10000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585,10000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01.2.01.85060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585,10000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585,10000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79 026,87500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13 742,87500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65 284,00000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районе в 2017-2020 годах"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79 026,87500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13 742,87500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65 284,00000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06.0.01.00000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06.0.01.84140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06.0.01.84140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06.0.01.84140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"Поддержка развития животноводства"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06.0.02.00000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69 915,87500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12 915,87500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57 000,00000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06.0.02.84150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57 000,00000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57 000,00000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06.0.02.84150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57 000,00000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57 000,00000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06.0.02.84150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57 000,00000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57 000,00000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12 915,87500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12 915,87500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12 915,87500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12 915,87500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12 915,87500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12 915,87500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 "Поддержка </w:t>
            </w: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развития </w:t>
            </w:r>
            <w:proofErr w:type="spell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рыбохозяйственного</w:t>
            </w:r>
            <w:proofErr w:type="spell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комплекса"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06.0.03.00000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4 700,00000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4 700,00000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Субвенции на повышение эффективности использования и развития ресурсного потенциала </w:t>
            </w:r>
            <w:proofErr w:type="spell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рыбохозяйственного</w:t>
            </w:r>
            <w:proofErr w:type="spell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комплекса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06.0.03.84180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4 700,00000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4 700,00000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06.0.03.84180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4 700,00000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4 700,00000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06.0.03.84180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4 700,00000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4 700,00000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06.0.05.00000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627,00000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627,00000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06.0.05.99990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627,00000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627,00000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06.0.05.99990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513,03000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513,03000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06.0.05.99990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513,03000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513,03000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06.0.05.99990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113,97000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113,97000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06.0.05.99990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113,97000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113,97000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"Поддержка малых форм хозяйствования"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06.0.06.00000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2 700,00000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2 700,00000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Субвенции на поддержку малых форм хозяйствования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06.0.06.84170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2 700,00000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2 700,00000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06.0.06.84170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2 700,00000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2 700,00000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06.0.06.84170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2 700,00000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2 700,00000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06.0.08.00000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684,00000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484,00000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06.0.08.84200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484,00000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484,00000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06.0.08.84200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484,00000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484,00000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06.0.08.84200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484,00000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484,00000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06.0.08.99990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06.0.08.99990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06.0.08.99990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Дорожное хозяйств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о(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дорожные фонды)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178 141,85000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178 141,85000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</w:t>
            </w: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района "Развитие транспортной системы   Нефтеюганского   района на  период 2017 - 2020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15.0.00.00000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178 141,85000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178 141,85000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"Капитальный  ремонт, ремонт и содержание автомобильных дорог и искусственных дорожных сооружений общего пользования местного значения муниципального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15.0.03.00000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145 160,05000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145 160,05000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15.0.03.20951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7 400,37000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7 400,37000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15.0.03.20951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7 400,37000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7 400,37000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15.0.03.20951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7 400,37000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7 400,37000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15.0.03.82390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86 257,90000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86 257,90000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15.0.03.82390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86 257,90000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86 257,90000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15.0.03.82390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86 257,90000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86 257,90000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15.0.03.S2390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51 501,78000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51 501,78000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15.0.03.S2390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51 501,78000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51 501,78000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15.0.03.S2390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51 501,78000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51 501,78000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"Ремонт автомобильных дорог общего пользования местного значения поселений"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15.0.04.00000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32 981,80000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32 981,80000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15.0.04.82390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32 981,80000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32 981,80000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15.0.04.82390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32 981,80000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32 981,80000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15.0.04.82390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32 981,80000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32 981,80000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Связь и информатика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50 161,85394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50 161,85394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"Развитие информационного общества Нефтеюганского района на 2017-2020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4 987,88700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4 987,88700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"Приобретение и </w:t>
            </w: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сопровождение информационных систем"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04.0.01.00000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2 619,61200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2 619,61200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Услуги в области информационных технологий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04.0.01.20070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2 619,61200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2 619,61200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04.0.01.20070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2 619,61200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2 619,61200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04.0.01.20070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2 619,61200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2 619,61200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04.0.02.00000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04.0.02.20070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04.0.02.20070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04.0.02.20070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"Приобретение оборудования для функционирования и развития информационной сети. Замена устаревшего оборудования"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04.0.03.00000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1 868,27500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1 868,27500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04.0.03.20070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1 868,27500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1 868,27500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04.0.03.20070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1 868,27500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1 868,27500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04.0.03.20070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1 868,27500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1 868,27500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04.0.04.00000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Услуги в области информационных технологий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04.0.04.20070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04.0.04.20070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04.0.04.20070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2017-2020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12 133,96694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12 133,96694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Подпрограмма "Создание условий для осуществления деятельности органа повседневного управления Нефтеюганского районного звена территориальной подсистемы РСЧС Ханты-Мансийского автономного округа - Югры"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12 133,96694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12 133,96694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11.2.02.00000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12 133,96694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12 133,96694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каналов передачи данных </w:t>
            </w: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Системы-112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11.2.02.20915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4 978,89438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4 978,89438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11.2.02.20915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4 978,89438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4 978,89438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11.2.02.20915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4 978,89438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4 978,89438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11.2.02.20916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7 055,17256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7 055,17256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11.2.02.20916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7 055,17256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7 055,17256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11.2.02.20916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7 055,17256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7 055,17256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Содержание программного комплекса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11.2.02.20918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99,90000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99,90000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11.2.02.20918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99,90000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99,90000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11.2.02.20918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99,90000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99,90000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31 710,00000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31 710,00000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"Информационное </w:t>
            </w: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деятельности органов местного самоуправления  Нефтеюганского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31 710,00000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31 710,00000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31 710,00000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31 710,00000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31 710,00000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31 710,00000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31 710,00000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31 710,00000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31 710,00000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31 710,00000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2017-2020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21.0.00.00000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1 330,00000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1 330,00000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"Реализация информационно-пропагандистских мероприятий, направленных на противодействие идеологии экстремизма, гармонизацию межнациональных отношений, укрепление единства российской нации"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21.0.03.00000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1 330,00000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1 330,00000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реализацию мероприятий муниципальных программ в сфере укрепления межнационального и </w:t>
            </w:r>
            <w:proofErr w:type="spell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межконфессиального</w:t>
            </w:r>
            <w:proofErr w:type="spell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согласия, обеспечения социальной и культурной адаптации и интеграции мигрантов, профилактики </w:t>
            </w: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экстремизма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21.0.03.82560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21.0.03.82560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21.0.03.82560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реализацию мероприятий муниципальных программ в сфере гармонизации межнациональных и межконфессиональных отношений, профилактики экстремизма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21.0.03.S2560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1 250,00000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1 250,00000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21.0.03.S2560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1 250,00000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1 250,00000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21.0.03.S2560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1 250,00000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1 250,00000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260 435,50969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241 789,21169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4 379,80000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14 266,49800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районе в 2017-2020 годах"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1 200,00000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06.0.04.00000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1 200,00000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Субвенции на развитие системы заготовки и переработки дикоросов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06.0.04.84190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1 200,00000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06.0.04.84190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1 200,00000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06.0.04.84190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1 200,00000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2017–2020 годы»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768,00000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768,00000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"Разработка и изготовление информационной продукции в сфере туризма"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07.0.05.00000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768,00000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768,00000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07.0.05.99990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768,00000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768,00000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07.0.05.99990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768,00000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768,00000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07.0.05.99990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768,00000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768,00000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32 202,00000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32 202,00000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«Градостроительная </w:t>
            </w: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деятельность»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32 202,00000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32 202,00000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 Осуществление градостроительной деятельности"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31 690,00000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31 690,00000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31 690,00000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31 690,00000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31 690,00000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31 690,00000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31 690,00000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31 690,00000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программного продукта "АИСОГД НР"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08.1.02.00000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512,00000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512,00000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08.1.02.99990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512,00000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512,00000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08.1.02.99990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512,00000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512,00000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08.1.02.99990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512,00000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512,00000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84 863,73369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70 597,23569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14 266,49800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84 863,73369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70 597,23569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14 266,49800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Нефтеюганского района, охраны окружающей среды"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09.1.04.00000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50 439,76994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38 727,96994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11 711,80000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50 439,76994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38 727,96994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11 711,80000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36 559,50594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24 847,70594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11 711,80000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36 559,50594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24 847,70594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11 711,80000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12 915,26400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12 915,26400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12 915,26400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12 915,26400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965,00000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965,00000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965,00000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965,00000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"Обеспечение деятельности департамента строительства и жилищно-коммунального комплекса </w:t>
            </w: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Нефтеюганского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09.1.06.00000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34 423,96375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31 869,26575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2 554,69800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09.1.06.02040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31 642,90975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29 088,21175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2 554,69800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09.1.06.02040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26 276,79800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23 722,10000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2 554,69800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09.1.06.02040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26 276,79800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23 722,10000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2 554,69800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09.1.06.02040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5 366,01175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5 366,01175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09.1.06.02040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5 366,01175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5 366,01175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09.1.06.02040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0,10000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09.1.06.02040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0,10000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09.1.06.02400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2 781,05400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2 781,05400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09.1.06.02400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1 528,56000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1 528,56000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</w:t>
            </w: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09.1.06.02400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1 528,56000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1 528,56000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09.1.06.02400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1 252,49400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1 252,49400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09.1.06.02400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1 252,49400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1 252,49400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2017-2020 годы»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1 106,00000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1 106,00000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1 106,00000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1 106,00000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 и проведение образовательных и информационных мероприятий для стимулирования деятельности субъектов малого и среднего предпринимательства и формирования благоприятного общественного мнения о малом  и среднем предпринимательстве"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421,00000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421,00000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Поддержка малого и среднего предпринимательства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14.1.01.S2380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421,00000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421,00000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14.1.01.S2380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271,00000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271,00000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14.1.01.S2380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271,00000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271,00000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14.1.01.S2380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14.1.01.S2380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"Финансовая поддержка субъектам малого и среднего предпринимательства и грантов начинающим предпринимателям"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14.1.02.00000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685,00000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685,00000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Поддержка малого и среднего предпринимательства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14.1.02.S2380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685,00000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685,00000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14.1.02.S2380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685,00000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685,00000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14.1.02.S2380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685,00000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685,00000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2017 - 2020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18.0.00.00000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3 197,30000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17,50000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3 179,80000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18.0.01.00000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3 179,80000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3 179,80000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18.0.01.84120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3 179,80000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3 179,80000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18.0.01.84120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2 504,65587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2 504,65587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18.0.01.84120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2 504,65587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2 504,65587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18.0.01.84120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675,14413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675,14413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18.0.01.84120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675,14413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675,14413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18.0.02.00000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17,50000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17,50000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18.0.02.99990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17,50000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17,50000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18.0.02.99990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17,50000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17,50000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18.0.02.99990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17,50000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17,50000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2017  - 2020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137 098,47600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137 098,47600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1 255,00000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1 255,00000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20.1.02.00000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1 255,00000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1 255,00000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Проведение работ по формированию земельных участков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20.1.02.20621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1 255,00000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1 255,00000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20.1.02.20621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1 255,00000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1 255,00000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20.1.02.20621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1 255,00000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1 255,00000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Подпрограмма "Предоставление государственных и муниципальных услуг"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20.3.00.00000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135 843,47600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135 843,47600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</w:t>
            </w: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20.3.01.00000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135 843,47600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135 843,47600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44 667,05500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44 667,05500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14 115,12048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14 115,12048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14 115,12048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14 115,12048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27 051,93452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27 051,93452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27 051,93452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27 051,93452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3 500,00000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3 500,00000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3 500,00000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на 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20.3.01.82370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86 617,60000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86 617,60000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20.3.01.82370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86 617,60000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86 617,60000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20.3.01.82370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86 617,60000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86 617,60000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20.3.01.S2370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4 558,82100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4 558,82100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20.3.01.S2370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4 558,82100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4 558,82100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20.3.01.S2370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4 558,82100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4 558,82100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407 302,88917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406 444,98917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857,90000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Жилищное хозяйство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98 847,88218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98 847,88218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97 689,82686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97 689,82686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Подпрограмма "Содействие развитию жилищного строительства"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97 689,82686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97 689,82686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</w:t>
            </w: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поселений Нефтеюганского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08.2.01.00000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97 689,82686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97 689,82686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Приобретение жилья, в целях реализации муниципальными образованиями автономного округа (городскими округами и муниципальными районами)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08.2.01.82172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64 325,70000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64 325,70000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08.2.01.82172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64 325,70000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64 325,70000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08.2.01.82172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64 325,70000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64 325,70000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Приобретение жилья, в целях реализации муниципальными районами полномочий в области жилищных отношений, установленных законодательством Российской Федерации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08.2.01.S2172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33 364,12686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33 364,12686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08.2.01.S2172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33 364,12686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33 364,12686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08.2.01.S2172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33 364,12686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33 364,12686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1 158,05532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1 158,05532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Подпрограмма «Капитальный ремонт многоквартирных домов»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1 158,05532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1 158,05532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"Обеспечение мероприятий по капитальному ремонту многоквартирных домов"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09.2.01.00000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1 158,05532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1 158,05532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09.2.01.99990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1 158,05532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1 158,05532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09.2.01.99990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1 158,05532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1 158,05532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09.2.01.99990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1 158,05532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1 158,05532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308 323,90699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307 497,10699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826,80000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164 836,40000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164 836,40000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08.6.00.00000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164 836,40000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164 836,40000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08.6.01.00000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46 018,31384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46 018,31384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на  строительство  объектов инженерной инфраструктуры на территориях, предназначенных для жилищного строительства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08.6.01.82180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34 513,70000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34 513,70000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Капитальные вложения в объекты государственной (муниципальной) </w:t>
            </w: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собственности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08.6.01.82180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34 513,70000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34 513,70000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08.6.01.82180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34 513,70000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34 513,70000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Проектирование и строительство  объектов инженерной инфраструктуры территорий, предназначенных для жилищного строительства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08.6.01.S2180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11 504,61384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11 504,61384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08.6.01.S2180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11 504,61384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11 504,61384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08.6.01.S2180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11 504,61384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11 504,61384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"Проектирование и строительство систем инженерной и транспортной инфраструктуры для участников льготной категории граждан"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08.6.02.00000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118 818,08616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118 818,08616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08.6.02.99990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118 818,08616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118 818,08616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08.6.02.99990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118 818,08616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118 818,08616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08.6.02.99990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118 818,08616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118 818,08616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143 187,50699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142 360,70699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826,80000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143 187,50699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142 360,70699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826,80000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"Реконструкция, расширение, модернизация, строительство и капитальный ремонт объектов коммунального комплекса"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68 361,93000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68 361,93000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09.1.01.42110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53 361,93000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53 361,93000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09.1.01.42110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53 361,93000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53 361,93000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09.1.01.42110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53 361,93000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53 361,93000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15 000,00000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15 000,00000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15 000,00000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15 000,00000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15 000,00000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15 000,00000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09.1.02.00000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67 281,83699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67 281,83699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09.1.02.82590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6 633,30000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6 633,30000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09.1.02.82590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6 633,30000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6 633,30000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Иные закупки товаров, работ и услуг для </w:t>
            </w: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09.1.02.82590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6 633,30000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6 633,30000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09.1.02.99990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59 911,49699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59 911,49699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09.1.02.99990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59 911,49699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59 911,49699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09.1.02.99990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59 911,49699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59 911,49699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реализацию полномочий в сфере жилищно-коммунального комплекса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09.1.02.S2590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737,04000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737,04000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09.1.02.S2590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737,04000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737,04000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09.1.02.S2590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737,04000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737,04000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09.1.03.00000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826,80000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826,80000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</w:t>
            </w: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ориентированным розничным ценам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09.1.03.84230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826,80000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826,80000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09.1.03.84230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826,80000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826,80000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09.1.03.84230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826,80000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826,80000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"Выполнение функций заказчика в сфере строительства, реконструкции, технического перевооружения, капитального ремонта, капитального строительства, жилищно-коммунального комплекса на территории Нефтеюганского района, охраны окружающей среды"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09.1.04.00000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33,10000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33,10000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09.1.04.99990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33,10000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33,10000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09.1.04.99990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33,10000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33,10000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09.1.04.99990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33,10000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33,10000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 Предоставление субсидий на возмещение недополученных доходов и (или) возмещение затрат в связи с оказанием услуги по теплоснабжению на территории Нефтеюганского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09.1.08.00000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3 736,50000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3 736,50000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09.1.08.99990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3 736,50000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3 736,50000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09.1.08.99990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3 736,50000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3 736,50000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09.1.08.99990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3 736,50000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3 736,50000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"Предоставление субсидий на компенсацию выпадающих доходов </w:t>
            </w:r>
            <w:proofErr w:type="spell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ресурсоснабжающим</w:t>
            </w:r>
            <w:proofErr w:type="spell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организациям, связанных с установлением экономически обоснованного тарифа на услуги по транспортировке газа по магистральному газопроводу в условиях ограничения роста платы граждан за коммунальные услуги"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09.1.09.00000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2 947,34000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2 947,34000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компенсацию выпадающих доходов </w:t>
            </w:r>
            <w:proofErr w:type="spell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ресурсоснабжающим</w:t>
            </w:r>
            <w:proofErr w:type="spell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организациям, связанных с установлением экономически обоснованного тарифа на услуги по транспортировке газа по магистральному газопроводу в условиях ограничения роста платы граждан за коммунальные услуги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09.1.09.82550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2 210,50000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2 210,50000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09.1.09.82550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2 210,50000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2 210,50000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09.1.09.82550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2 210,50000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2 210,50000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компенсацию выпадающих доходов </w:t>
            </w:r>
            <w:proofErr w:type="spell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ресурсоснабжающим</w:t>
            </w:r>
            <w:proofErr w:type="spell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организациям, связанных с установлением экономически обоснованного тарифа на услуги по транспортировке газа по магистральному </w:t>
            </w: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газопроводу в условиях ограничения роста платы граждан за коммунальные услуги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09.1.09.S2550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736,84000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736,84000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09.1.09.S2550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736,84000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736,84000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09.1.09.S2550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736,84000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736,84000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"Управление имуществом муниципального образования Нефтеюганский район на 2017 - 2020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16.0.00.00000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16.0.01.00000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16.0.01.20963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16.0.01.20963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16.0.01.20963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131,10000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31,10000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 «Обеспечение доступным и комфортным жильем жителей </w:t>
            </w: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Нефтеюганского района в 2017-2020 годах»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"Улучшение жилищных условий отдельных категорий граждан"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08.5.00.00000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"Предоставление субсидий (социальных) выплат отдельным категориям граждан"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08.5.01.00000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08.5.01.84220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08.5.01.84220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08.5.01.84220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28,50000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09.1.03.00000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09.1.03.84230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09.1.03.84230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09.1.03.84230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2017  - 2020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"Развитие  муниципальной  службы  в муниципальном  образовании  </w:t>
            </w: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Нефтеюганский  район"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20.2.01.00000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Охрана окружающей среды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41 027,40000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40 919,30000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41 027,40000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40 919,30000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108,10000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"Обеспечение экологической безопасности Нефтеюганского района на 2017-2020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41 027,40000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40 919,30000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108,10000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12.0.01.00000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12.0.01.99990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1 000,00000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Закупка товаров, работ и услуг для </w:t>
            </w: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06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12.0.01.99990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12.0.01.99990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12.0.01.99990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12.0.01.99990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 деятельности по обращению с отходами производства и потребления, в том числе организация деятельности по обращению с твердыми коммунальными отходами 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12.0.02.00000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11 957,10000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11 849,00000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108,10000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Субвенции на осуществление отдельных полномочий Ханты-Мансийского автономного округа – Югры по организации деятельности по обращению с твердыми коммунальными отходами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12.0.02.84290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108,10000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108,10000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12.0.02.84290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108,10000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108,10000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12.0.02.84290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108,10000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108,10000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11 849,00000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11 849,00000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6 800,00000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6 800,00000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6 800,00000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6 800,00000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5 049,00000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5 049,00000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5 049,00000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5 049,00000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"Повышение экологически безопасного уровня обращения с отходами и качества жизни  </w:t>
            </w:r>
            <w:r w:rsidRPr="00A90F94">
              <w:rPr>
                <w:rFonts w:ascii="Times New Roman" w:hAnsi="Times New Roman" w:cs="Times New Roman"/>
                <w:sz w:val="20"/>
                <w:szCs w:val="20"/>
              </w:rPr>
              <w:br/>
              <w:t>населения"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12.0.03.00000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28 070,30000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28 070,30000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Утилизация жидких бытовых отходов в поселениях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12.0.03.20640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16 337,30000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16 337,30000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12.0.03.20640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16 337,30000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16 337,30000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12.0.03.20640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16 337,30000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16 337,30000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12.0.03.99990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11 733,00000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11 733,00000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12.0.03.99990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11 733,00000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11 733,00000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12.0.03.99990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11 733,00000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11 733,00000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1 806 325,81000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575 529,31000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1 230 796,50000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479 063,78000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94 622,58000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384 441,20000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478 043,78000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93 602,58000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384 441,20000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474 991,78000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90 550,58000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384 441,20000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реализации основных образовательных программ"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474 991,78000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90 550,58000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384 441,20000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90 550,58000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90 550,58000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90 550,58000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90 550,58000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90 550,58000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90 550,58000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Субвенции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01.1.04.84301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384 441,20000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384 441,20000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01.1.04.84301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384 441,20000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384 441,20000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01.1.04.84301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384 441,20000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384 441,20000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01.3.00.00000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3 052,00000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3 052,00000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01.3.01.00000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3 052,00000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3 052,00000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Проведение ремонтных работ в пищеблоках и обеденных зонах зданий образовательных организаций и их оснащение современным технологическим оборудованием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01.3.01.20813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3 052,00000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3 052,00000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01.3.01.20813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3 052,00000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3 052,00000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01.3.01.20813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3 052,00000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3 052,00000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1 020,00000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1 020,00000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02.0.01.00000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750,00000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02.0.01.20626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750,00000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02.0.01.20626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750,00000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02.0.01.20626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750,00000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"Обеспечение доступности предоставляемых инвалидам </w:t>
            </w: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услуг с учетом имеющихся у них нарушений"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02.0.02.00000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270,00000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270,00000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получения образования детьми-инвалидами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02.0.02.20624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270,00000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270,00000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02.0.02.20624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270,00000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270,00000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02.0.02.20624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270,00000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270,00000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1 028 871,20000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192 444,80000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836 426,40000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1 028 471,20000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192 044,80000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836 426,40000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891 023,30000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93 665,90000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797 357,40000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реализации основных образовательных программ"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891 023,30000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93 665,90000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797 357,40000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93 665,90000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93 665,90000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93 665,90000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93 665,90000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93 665,90000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93 665,90000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на реализацию основных общеобразовательных программ муниципальным общеобразовательным </w:t>
            </w: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01.1.04.84303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797 357,40000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797 357,40000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01.1.04.84303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797 357,40000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797 357,40000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01.1.04.84303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797 357,40000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797 357,40000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01.3.00.00000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137 447,90000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98 378,90000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39 069,00000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01.3.01.00000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6 726,00000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6 726,00000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01.3.01.20812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6 006,00000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6 006,00000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01.3.01.20812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6 006,00000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6 006,00000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01.3.01.20812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6 006,00000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6 006,00000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Комплектование оборудованием, мебелью, инвентарем образовательных организаций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01.3.01.20815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01.3.01.20815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01.3.01.20815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Дополнительное финансовое обеспечение мероприятий по организации питания обучающихся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01.3.01.S2460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420,00000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01.3.01.S2460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420,00000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01.3.01.S2460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420,00000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организаций"</w:t>
            </w:r>
            <w:proofErr w:type="gramEnd"/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01.3.02.00000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65 555,60000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65 555,60000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01.3.02.42110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10 000,00000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01.3.02.42110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10 000,00000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01.3.02.42110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10 000,00000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на строительство и реконструкцию дошкольных образовательных и общеобразовательных организаций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01.3.02.82030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50 000,00000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50 000,00000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01.3.02.82030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50 000,00000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50 000,00000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01.3.02.82030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50 000,00000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50 000,00000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Строительство и реконструкция дошкольных образовательных и общеобразовательных организаций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01.3.02.S2030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5 555,60000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5 555,60000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01.3.02.S2030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5 555,60000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5 555,60000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01.3.02.S2030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5 555,60000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5 555,60000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01.3.04.00000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65 166,30000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26 097,30000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39 069,00000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на дополнительное финансовое обеспечение мероприятий по организации питания обучающихся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01.3.04.82460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26 097,30000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26 097,30000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01.3.04.82460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26 097,30000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26 097,30000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01.3.04.82460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26 097,30000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26 097,30000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Субвенции на социальную поддержку отдельных категорий обучающихся 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01.3.04.84030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39 069,00000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39 069,00000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01.3.04.84030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39 069,00000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39 069,00000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01.3.04.84030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39 069,00000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39 069,00000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"Доступная среда Нефтеюганского </w:t>
            </w: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района на 2017-2020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02.0.01.00000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170,00000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170,00000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02.0.01.20626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170,00000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170,00000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02.0.01.20626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170,00000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170,00000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02.0.01.20626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170,00000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170,00000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02.0.02.00000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Обеспечение получения образования детьми-инвалидами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02.0.02.20624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02.0.02.20624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02.0.02.20624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Дополнительное образование детей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185 457,91000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185 457,91000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74 309,20000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74 309,20000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70 487,20000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70 487,20000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системы дополнительного образования. Создание условий для функционирования и обеспечения системы персонифицированного финансирования дополнительного образования детей"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30 504,90000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30 504,90000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30 504,90000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30 504,90000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30 504,90000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30 504,90000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30 504,90000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30 504,90000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реализации основных образовательных программ"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39 982,30000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39 982,30000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36 651,30000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36 651,30000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 бюджетным, автономным учреждениям и иным </w:t>
            </w: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36 651,30000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36 651,30000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21 358,42000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21 358,42000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15 292,88000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15 292,88000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частичное обеспечение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повышения оплаты труда педагогических работников муниципальных учреждений дополнительного образования детей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в целях реализации Указа Президента Российской Федерации 1 июня 2012 года № 761 "О Национальной стратегии действий в интересах детей на 2012-2017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01.1.04.82570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3 331,00000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3 331,00000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01.1.04.82570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3 331,00000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3 331,00000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01.1.04.82570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2 801,00000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2 801,00000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01.1.04.82570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530,00000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01.3.00.00000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3 822,00000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3 822,00000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01.3.01.00000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3 822,00000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3 822,00000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01.3.01.20812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3 350,00000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3 350,00000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01.3.01.20812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3 350,00000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3 350,00000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01.3.01.20812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3 350,00000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3 350,00000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Поддержка системы дополнительного образования детей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01.3.01.20814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472,00000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472,00000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01.3.01.20814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472,00000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472,00000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01.3.01.20814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472,00000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472,00000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360,00000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360,00000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02.0.02.00000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360,00000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360,00000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Обеспечение получения образования детьми-инвалидами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02.0.02.20624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360,00000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360,00000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02.0.02.20624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360,00000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360,00000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02.0.02.20624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360,00000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360,00000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65 086,75000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65 086,75000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"Укрепление единого культурного пространства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65 086,75000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65 086,75000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"Поддержка одаренных детей и молодежи, развитие </w:t>
            </w: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художественного образования. Создание условий для функционирования и обеспечения системы персонифицированного финансирования дополнительного образования детей"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03.2.01.00000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65 086,75000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65 086,75000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03.2.01.00590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60 318,33000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60 318,33000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03.2.01.00590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60 318,33000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60 318,33000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03.2.01.00590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60 318,33000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60 318,33000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частичное обеспечение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повышения оплаты труда педагогических работников муниципальных учреждений дополнительного образования детей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в целях реализации Указа Президента Российской Федерации 1 июня 2012 года № 761 "О Национальной стратегии действий в интересах детей на 2012-2017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03.2.01.82570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4 530,00000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4 530,00000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03.2.01.82570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4 530,00000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4 530,00000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03.2.01.82570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4 530,00000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4 530,00000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оплаты труда работников муниципальных учреждений культуры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и дополнительного образования детей в целях реализации Указов Президента Российской Федерации от 7 мая 2012 года № 597 «О мероприятиях по реализации государственной социальной политики», от </w:t>
            </w: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 июня 2012 года № 761 «О национальной стратегии действий в интересах детей на 2012-2017 годы»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03.2.01.S2570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238,42000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238,42000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03.2.01.S2570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238,42000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238,42000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03.2.01.S2570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238,42000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238,42000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2017-2020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45 701,96000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45 701,96000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детско-юношеского спорта"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45 701,96000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45 701,96000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05.2.01.00000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750,00000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05.2.01.99990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750,00000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05.2.01.99990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750,00000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05.2.01.99990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750,00000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Основное мероприятие "Обеспечение спортивным оборудованием, экипировкой и инвентарем учащихся ДЮСШ Нефтеюганского района, резерв сборных команд округа"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05.2.02.00000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403,30000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403,30000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</w:t>
            </w:r>
            <w:proofErr w:type="spell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 </w:t>
            </w: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проведения тренировочных сборов и участия в соревнованиях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05.2.02.82110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363,00000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363,00000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05.2.02.82110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363,00000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363,00000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05.2.02.82110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363,00000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363,00000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Расходы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05.2.02.S2110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40,30000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40,30000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05.2.02.S2110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40,30000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40,30000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05.2.02.S2110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40,30000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40,30000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деятельности (оказание услуг) по организации дополнительного образования детей"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05.2.03.00000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44 548,66000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44 548,66000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05.2.03.00590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43 286,45000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43 286,45000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 бюджетным, автономным учреждениям и иным </w:t>
            </w: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05.2.03.00590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43 286,45000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43 286,45000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05.2.03.00590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43 286,45000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43 286,45000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частичное обеспечение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повышения оплаты труда педагогических работников муниципальных учреждений дополнительного образования детей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в целях реализации Указа Президента Российской Федерации 1 июня 2012 года № 761 "О Национальной стратегии действий в интересах детей на 2012-2017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05.2.03.82570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1 199,10000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1 199,10000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05.2.03.82570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1 199,10000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1 199,10000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05.2.03.82570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1 199,10000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1 199,10000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частичное обеспечение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повышения оплаты труда педагогических работников муниципальных учреждений дополнительного образования детей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в целях реализации Указа Президента Российской Федерации 1 июня 2012 года № 761 "О Национальной стратегии действий в интересах детей на 2012-2017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05.2.03.S2570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63,11000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63,11000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05.2.03.S2570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63,11000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63,11000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05.2.03.S2570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63,11000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63,11000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кадрового потенциала отрасли"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01.1.01.20801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410,00000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01.1.01.20801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01.1.01.20801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01.1.01.20801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01.1.01.20801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Молодежная политика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26 821,60000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18 611,70000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8 209,90000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26 821,60000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18 611,70000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8 209,90000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11 300,60000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11 300,60000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"Организация отдыха и оздоровления детей"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01.1.06.00000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11 300,60000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11 300,60000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Мероприятия по организации отдыха и оздоровления детей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01.1.06.20010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3 754,15800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3 754,15800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01.1.06.20010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01.1.06.20010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01.1.06.20010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107,00000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01.1.06.20010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107,00000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01.1.06.20010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3 567,15800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3 567,15800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01.1.06.20010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2 405,86700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2 405,86700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01.1.06.20010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1 161,29100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1 161,29100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- в </w:t>
            </w: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палаточных лагерях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01.1.06.82050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3 400,60000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3 400,60000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01.1.06.82050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3 400,60000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3 400,60000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01.1.06.82050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3 400,60000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3 400,60000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Оплата стоимости 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01.1.06.S2050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4 145,84200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4 145,84200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01.1.06.S2050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4 145,84200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4 145,84200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01.1.06.S2050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4 145,84200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4 145,84200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Подпрограмма «Молодежь Нефтеюганского района»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7 311,10000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7 311,10000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условий для вовлечения молодежи в активную социальную деятельность"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01.2.01.00000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3 567,10000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3 567,10000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Создание системы вовлечения молодежи в социальную активную деятельность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01.2.01.20810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3 567,10000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3 567,10000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01.2.01.20810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236,00000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236,00000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01.2.01.20810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236,00000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236,00000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01.2.01.20810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Премии и гранты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01.2.01.20810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01.2.01.20810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3 231,10000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3 231,10000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01.2.01.20810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3 231,10000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3 231,10000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01.2.02.00000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3 744,00000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3 744,00000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01.2.02.20811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3 744,00000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3 744,00000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01.2.02.20811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01.2.02.20811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01.2.02.20811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01.2.02.20811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01.2.02.20811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3 689,00000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3 689,00000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01.2.02.20811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3 539,00000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3 539,00000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01.2.02.20811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01.3.00.00000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8 209,90000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8 209,90000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01.3.04.00000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8 209,90000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8 209,90000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01.3.04.84080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8 209,90000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8 209,90000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01.3.04.84080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198,88000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198,88000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01.3.04.84080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198,88000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198,88000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01.3.04.84080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7 868,32000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7 868,32000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01.3.04.84080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7 868,32000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7 868,32000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01.3.04.84080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142,70000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142,70000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01.3.04.84080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142,70000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142,70000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85 701,32000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83 982,32000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1 719,00000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</w:t>
            </w: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района "Образование 21 века на 2017-2020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85 182,32000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83 463,32000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1 719,00000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«Развитие дошкольного, общего и дополнительного образования детей»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8 885,67000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8 885,67000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кадрового потенциала отрасли"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3 800,00000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3 800,00000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Обеспечение информационно-методическими ресурсами, периодическими изданиями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01.1.01.20802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01.1.01.20802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01.1.01.20802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01.1.01.20803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3 600,00000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3 600,00000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01.1.01.20803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3 600,00000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3 600,00000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01.1.01.20803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3 596,00000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3 596,00000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01.1.01.20803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инновационного развития образования 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2 055,62000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2 055,62000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Конкурсы профессионального мастерства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01.1.02.20804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495,63000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495,63000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01.1.02.20804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185,63000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185,63000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01.1.02.20804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185,63000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185,63000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01.1.02.20804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310,00000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310,00000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01.1.02.20804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310,00000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310,00000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Поддержка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способных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и талантливых обучающихся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775,79000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775,79000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220,79000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220,79000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220,79000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220,79000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555,00000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555,00000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01.1.02.20805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555,00000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555,00000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Поощрение одаренных детей, лидеров в сфере образования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01.1.02.20806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468,10000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468,10000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01.1.02.20806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52,10000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52,10000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01.1.02.20806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52,10000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52,10000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01.1.02.20806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416,00000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416,00000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01.1.02.20806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416,00000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416,00000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01.1.02.20807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316,10000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316,10000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01.1.02.20807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19,50000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19,50000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01.1.02.20807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19,50000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19,50000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01.1.02.20807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296,60000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296,60000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01.1.02.20807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296,60000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296,60000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системы дополнительного образования. Создание условий для функционирования и обеспечения системы персонифицированного финансирования дополнительного образования детей"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1 213,85000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1 213,85000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Мероприятия конкурсной направленности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01.1.03.20808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1 213,85000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1 213,85000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01.1.03.20808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471,75000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471,75000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01.1.03.20808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471,75000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471,75000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01.1.03.20808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742,10000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742,10000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01.1.03.20808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742,10000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742,10000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системы оценки качества образования 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01.1.05.00000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1 816,20000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1 816,20000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01.1.05.20809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1 741,20000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1 741,20000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01.1.05.20809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160,00000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160,00000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01.1.05.20809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160,00000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160,00000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01.1.05.20809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1 581,20000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1 581,20000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01.1.05.20809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1 431,20000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1 431,20000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01.1.05.20809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150,00000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межбюджетные трансферты на организацию и проведение единого государственного экзамена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01.1.05.85020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75,00000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01.1.05.85020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75,00000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01.1.05.85020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75,00000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01.3.00.00000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76 296,65000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74 577,65000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1 719,00000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01.3.03.00000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74 577,65000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74 577,65000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01.3.03.00590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39 329,10000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39 329,10000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01.3.03.00590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28 844,50000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28 844,50000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01.3.03.00590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28 844,50000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28 844,50000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01.3.03.00590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10 482,60000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10 482,60000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01.3.03.00590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10 482,60000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10 482,60000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01.3.03.00590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01.3.03.00590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01.3.03.02040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32 705,90000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32 705,90000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01.3.03.02040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32 699,90000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32 699,90000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01.3.03.02040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32 699,90000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32 699,90000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01.3.03.02040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01.3.03.02040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01.3.03.02400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2 542,65000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2 542,65000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01.3.03.02400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2 500,65000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2 500,65000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01.3.03.02400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2 500,65000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2 500,65000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01.3.03.02400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22,00000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01.3.03.02400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22,00000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01.3.03.02400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01.3.03.02400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01.3.04.00000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1 719,00000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1 719,00000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01.3.04.84050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1 719,00000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1 719,00000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01.3.04.84050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1 719,00000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1 719,00000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01.3.04.84050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1 719,00000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1 719,00000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2017  - 2020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20.2.01.00000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20.2.01.02040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"Профилактика экстремизма, гармонизация межэтнических и межкультурных отношений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2017-2020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21.0.00.00000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314,00000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314,00000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"Укрепление гражданского единства, гармонизация межнациональных и межконфессиональных </w:t>
            </w: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отношений"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21.0.01.00000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114,00000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114,00000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"Профилактика экстремизма, адаптация мигрантов"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21.0.02.00000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21.0.02.99990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21.0.02.99990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21.0.02.99990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21.0.02.99990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21.0.02.99990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258 970,25156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202 300,41956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177,80000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56 492,03200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Культура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171 194,26700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126 920,32000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44 273,94700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02.0.01.00000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02.0.01.20626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02.0.01.20626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02.0.01.20626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170 764,26700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126 490,32000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44 273,94700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35 839,78000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22 540,50000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13 299,28000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"Развитие </w:t>
            </w: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библиотечного дела"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35 839,78000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22 540,50000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13 299,28000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26 608,25200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13 308,97200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13 299,28000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26 608,25200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13 308,97200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13 299,28000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26 608,25200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13 308,97200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13 299,28000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на развитие сферы культуры в муниципальных образованиях автономного округа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03.1.01.82520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1 064,80000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1 064,80000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03.1.01.82520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1 064,80000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1 064,80000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03.1.01.82520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1 064,80000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1 064,80000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частичное обеспечение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повышения оплаты труда работников муниципальных учреждений культуры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в целях реализации Указов Президента Российской Федерации от 7 мая 2012 года № 597 "О мероприятиях по реализации государственной социальной политики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03.1.01.82580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7 878,00000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7 878,00000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03.1.01.82580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7 878,00000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7 878,00000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03.1.01.82580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7 878,00000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7 878,00000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Модернизация общедоступных муниципальных библиотек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03.1.01.L5190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15,12300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15,12300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03.1.01.L5190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15,12300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15,12300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03.1.01.L5190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15,12300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15,12300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Поддержка отрасли культуры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03.1.01.R5190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85,70000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85,70000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03.1.01.R5190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85,70000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85,70000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03.1.01.R5190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85,70000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85,70000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Модернизация общедоступных муниципальных библиотек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03.1.01.S2520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187,90500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187,90500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03.1.01.S2520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187,90500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187,90500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03.1.01.S2520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187,90500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187,90500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"Укрепление единого культурного пространства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134 924,48700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103 949,82000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30 974,66700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03.2.02.00000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134 924,48700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103 949,82000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30 974,66700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03.2.02.00590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86 039,08700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55 064,42000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30 974,66700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03.2.02.00590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86 039,08700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55 064,42000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30 974,66700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03.2.02.00590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86 039,08700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55 064,42000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30 974,66700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частичное обеспечение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повышения оплаты труда работников муниципальных учреждений культуры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в целях реализации Указов Президента Российской Федерации от 7 мая 2012 года № 597 "О мероприятиях по реализации государственной социальной политики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03.2.02.82580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32 885,40000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32 885,40000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03.2.02.82580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7 726,40000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7 726,40000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03.2.02.82580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7 726,40000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7 726,40000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03.2.02.82580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25 159,00000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25 159,00000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03.2.02.82580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25 159,00000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25 159,00000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03.2.02.99990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16 000,00000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16 000,00000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03.2.02.99990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14 780,00000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14 780,00000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03.2.02.99990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14 780,00000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14 780,00000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03.2.02.99990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1 220,00000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1 220,00000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03.2.02.99990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1 220,00000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1 220,00000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"Профилактика экстремизма, гармонизация межэтнических и </w:t>
            </w: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межкультурных отношений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2017-2020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21.0.00.00000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"Укрепление гражданского единства, гармонизация межнациональных и межконфессиональных отношений"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21.0.01.00000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21.0.01.99990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87 775,98456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75 380,09956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177,80000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12 218,08500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"Развитие культуры Нефтеюганского района на 2017-2020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79 329,38500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67 111,30000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12 218,08500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прав граждан на доступ к объектам культуры, дополнительного образования сферы культуры и информации"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1 805,48000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527,50000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1 277,98000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библиотечного дела"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1 805,48000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527,50000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1 277,98000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1 805,48000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527,50000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1 277,98000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1 793,98000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516,00000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1 277,98000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1 793,98000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516,00000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1 277,98000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11,50000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03.1.01.00590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11,50000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11,50000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"Укрепление единого культурного пространства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18 736,10500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7 796,00000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10 940,10500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"Стимулирование культурного разнообразия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03.2.02.00000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18 736,10500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7 796,00000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10 940,10500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03.2.02.00590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17 649,30500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6 709,20000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10 940,10500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03.2.02.00590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17 481,45500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6 568,20000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10 913,25500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03.2.02.00590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17 481,45500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6 568,20000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10 913,25500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03.2.02.00590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167,85000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141,00000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26,85000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03.2.02.00590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167,85000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141,00000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26,85000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03.2.02.99990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1 086,80000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1 086,80000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03.2.02.99990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1 086,80000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1 086,80000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03.2.02.99990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1 086,80000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1 086,80000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03.3.00.00000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58 787,80000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58 787,80000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03.3.01.00000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58 787,80000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58 787,80000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40 060,40000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40 060,40000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32 566,00000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32 566,00000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казенных </w:t>
            </w: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32 566,00000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32 566,00000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7 490,00000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7 490,00000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7 490,00000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7 490,00000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4,40000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03.3.01.00590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4,40000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18 107,40000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18 107,40000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17 900,00000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17 900,00000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17 900,00000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17 900,00000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205,00000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2,40000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03.3.01.02040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2,40000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Прочие мероприятия органов местного самоуправления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03.3.01.02400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620,00000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03.3.01.02400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620,00000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03.3.01.02400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620,00000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620,00000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2017  - 2020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8 446,59956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8 268,79956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177,80000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8 446,59956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8 268,79956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177,80000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20.1.04.00000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8 446,59956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8 268,79956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177,80000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организации хранения, комплектования учета и использования </w:t>
            </w: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архивных документов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20.1.04.20628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8 268,79956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8 268,79956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20.1.04.20628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8 268,79956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8 268,79956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20.1.04.20628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8 268,79956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8 268,79956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20.1.04.84100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177,80000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177,80000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20.1.04.84100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177,80000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177,80000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20.1.04.84100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177,80000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177,80000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Здравоохранение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здравоохранения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8 300,40000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8 300,40000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2017-2020 годы»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8 300,40000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8 300,40000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«Капитальный ремонт </w:t>
            </w: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многоквартирных домов»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09.2.00.00000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8 300,40000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8 300,40000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Основное мероприятие "Благоустройство дворовых территорий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городского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и сельских поселений"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09.2.03.00000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8 300,40000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8 300,40000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на организацию осуществления мероприятий  по проведению дезинсекции и дератизации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Ханты-Мансийском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автономном округе-Югре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09.2.03.84280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8 300,40000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8 300,40000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09.2.03.84280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21,30000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21,30000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09.2.03.84280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21,30000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21,30000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09.2.03.84280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8 279,10000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8 279,10000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09.2.03.84280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8 279,10000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8 279,10000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150 199,57030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49 539,47030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100 660,10000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15 914,74030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15 914,74030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"Совершенствование  муниципального  управления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 районе на 2017  - 2020 </w:t>
            </w: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15 914,74030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15 914,74030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15 914,74030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15 914,74030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15 914,74030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15 914,74030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Дополнительное пенсионное обеспечение за выслугу лет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20.1.01.72600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15 914,74030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15 914,74030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20.1.01.72600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15 914,74030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15 914,74030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20.1.01.72600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15 914,74030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15 914,74030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40 667,73000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33 624,73000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7 043,00000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 «Обеспечение доступным и комфортным жильем жителей Нефтеюганского района в 2017-2020 годах»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40 667,73000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33 624,73000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7 043,00000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Подпрограмма "Ликвидация и расселение приспособленных для проживания строений (</w:t>
            </w:r>
            <w:proofErr w:type="spell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балков</w:t>
            </w:r>
            <w:proofErr w:type="spell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)"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08.3.00.00000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32 000,00000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32 000,00000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"Выплата субсидии гражданам Российской Федерации, вселившимся и зарегистрированным до 01.01.2012 года, а также проживающим по настоящее время в приспособленных для проживания строениях, включенных в реестры строений на 01.01.2012 года, в том </w:t>
            </w: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числе длительно отсутствующим, при условии отсутствия у таких граждан, а также совместно зарегистрированных и проживающих членов их семей принадлежащих им на праве собственности или занимаемых ими на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основании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договоров социального найма жилых помещений"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08.3.01.00000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32 000,00000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32 000,00000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Ликвидация и расселение приспособленных для проживания строений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08.3.01.S2173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32 000,00000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32 000,00000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08.3.01.S2173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32 000,00000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32 000,00000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08.3.01.S2173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32 000,00000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32 000,00000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Подпрограмма "Улучшение жилищных условий отдельных категорий граждан"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08.5.00.00000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8 667,73000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1 624,73000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7 043,00000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"Предоставление субсидий (социальных) выплат отдельным категориям граждан"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08.5.01.00000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8 667,73000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1 624,73000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7 043,00000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08.5.01.51350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7 043,00000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7 043,00000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08.5.01.51350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7 043,00000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7 043,00000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08.5.01.51350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7 043,00000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7 043,00000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Мероприятия по обеспечению жильем молодых семей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08.5.01.L4970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95,83000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95,83000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08.5.01.L4970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95,83000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95,83000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08.5.01.L4970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95,83000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95,83000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08.5.01.R4970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1 528,90000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1 528,90000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08.5.01.R4970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1 528,90000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1 528,90000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08.5.01.R4970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1 528,90000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1 528,90000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78 788,70000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78 788,70000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"Образование 21 века на 2017-2020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27 927,00000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27 927,00000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01.3.00.00000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27 927,00000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27 927,00000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"Финансовое обеспечение отдельных государственных полномочий"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01.3.04.00000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27 927,00000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27 927,00000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на выплату компенсации части родительской платы за присмотр и уход за </w:t>
            </w: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01.3.04.84050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27 927,00000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27 927,00000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01.3.04.84050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27 927,00000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27 927,00000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01.3.04.84050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27 927,00000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27 927,00000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19.0.00.00000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50 861,70000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50 861,70000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19.0.02.00000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50 861,70000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50 861,70000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19.0.02.84060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35 914,60000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35 914,60000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19.0.02.84060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35 914,60000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35 914,60000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19.0.02.84060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35 914,60000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35 914,60000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на предоставление жилых помещений детям-сиротам и детям, оставшимся без попечения родителей, лицам из их числа по договорам найма </w:t>
            </w: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специализированных жилых помещений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19.0.02.84310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14 947,10000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14 947,10000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19.0.02.84310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14 947,10000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14 947,10000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19.0.02.84310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14 947,10000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14 947,10000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14 828,40000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14 828,40000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«Социальная поддержка жителей Нефтеюганского района  на 2017-2020 годы»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19.0.00.00000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14 828,40000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14 828,40000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социальными гарантиями отдельных категорий граждан"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19.0.02.00000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116,20000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116,20000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19.0.02.84090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116,20000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116,20000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19.0.02.84090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116,20000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116,20000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19.0.02.84090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116,20000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116,20000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19.0.03.00000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14 712,20000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14 712,20000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Субвенции на осуществление деятельности по опеке и попечительству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19.0.03.84070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14 712,20000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14 712,20000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19.0.03.84070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13 099,79686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13 099,79686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19.0.03.84070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13 099,79686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13 099,79686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19.0.03.84070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1 612,40314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1 612,40314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19.0.03.84070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1 612,40314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1 612,40314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 спорт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86 318,86400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39 524,37000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46 794,49400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Физическая культура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85 169,16400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38 374,67000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46 794,49400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"Доступная среда Нефтеюганского района на 2017-2020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02.0.02.00000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социокультурной реабилитации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02.0.02.20625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 бюджетным, </w:t>
            </w: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02.0.02.20625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02.0.02.20625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230,00000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2017-2020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84 939,16400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38 144,67000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46 794,49400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84 939,16400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38 144,67000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46 794,49400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"Проведение районных комплексных спортивно-массовых мероприятий, 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18 425,90000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18 425,90000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18 425,90000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18 425,90000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18 425,90000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18 425,90000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18 425,90000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18 425,90000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05.1.04.00000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66 513,26400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19 718,77000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46 794,49400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66 513,26400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19 718,77000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46 794,49400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</w:t>
            </w: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10 331,26500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10 331,26500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10 331,26500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10 331,26500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 нужд)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160,75000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160,75000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160,75000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160,75000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56 021,24900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19 718,77000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36 302,47900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05.1.04.00590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56 021,24900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19 718,77000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36 302,47900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Массовый спорт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1 149,70000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1 149,70000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 Нефтеюганского района "Развитие физической культуры и спорта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2017-2020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1 149,70000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1 149,70000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1 149,70000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1 149,70000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"Проведение районных комплексных спортивно-массовых мероприятий, участие в окружных, региональных, всероссийских и </w:t>
            </w: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международных соревнованиях в соответствии с календарным планом"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1 149,70000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1 149,70000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1 149,70000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1 149,70000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1 149,70000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1 149,70000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05.1.01.99990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1 149,70000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1 149,70000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8 402,90000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8 402,90000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8 402,90000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8 402,90000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Нефтеюганского района «Развитие гражданского общества Нефтеюганского района на 2017 – 2020 годы»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8 402,90000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8 402,90000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Подпрограмма "Информационное обеспечение деятельности органов местного самоуправления  Нефтеюганского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13.1.00.00000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8 402,90000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8 402,90000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13.1.01.00000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8 402,90000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8 402,90000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8 402,90000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8 402,90000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8 402,90000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8 402,90000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13.1.01.99990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8 402,90000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8 402,90000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Обслуживание государственного и  муниципального долга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 районе  на 2017- 2020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17.0.00.00000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17.3.00.00000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 "Обслуживание муниципального долга Нефтеюганского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17.3.01.00000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Обслуживание долговых обязательств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17.3.01.20980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17.3.01.20980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17.3.01.20980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730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3 000,00000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Межбюджетные трансферты общего характера бюджетам субъектов  Российской Федерации и муниципальных образований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419 457,20000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340 707,40000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78 749,80000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260 252,20000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181 502,40000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78 749,80000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 районе  на </w:t>
            </w: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2017- 2020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17.0.00.00000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260 252,20000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181 502,40000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78 749,80000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17.3.00.00000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260 252,20000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181 502,40000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78 749,80000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17.3.02.00000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260 252,20000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181 502,40000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78 749,80000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17.3.02.86010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260 252,20000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181 502,40000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78 749,80000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17.3.02.86010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260 252,20000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181 502,40000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78 749,80000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Дотации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17.3.02.86010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260 252,20000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181 502,40000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78 749,80000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дотации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111 052,00000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111 052,00000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Нефтеюганского района  "Управление  муниципальными финансами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Нефтеюганском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 районе  на 2017- 2020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17.0.00.00000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111 052,00000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111 052,00000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17.3.00.00000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111 052,00000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111 052,00000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</w:t>
            </w: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состав Нефтеюганского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17.3.02.00000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109 784,00000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109 784,00000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Дотации бюджетам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городского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и сельских поселений на поддержку мер по обеспечению сбалансированности бюджетов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17.3.02.86020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109 784,00000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109 784,00000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17.3.02.86020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109 784,00000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109 784,00000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Дотации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17.3.02.86020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109 784,00000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109 784,00000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17.3.03.00000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1 268,00000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1 268,00000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17.3.03.86050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1 268,00000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1 268,00000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17.3.03.86050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1 268,00000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1 268,00000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Дотации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17.3.03.86050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1 268,00000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1 268,00000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Прочие межбюджетные трансферты  общего характера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48 153,00000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48 153,00000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"Формирование современной городской среды в муниципальном образовании Нефтеюганский район на 2018-2022 годы"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22.0.00.00000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38 153,00000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38 153,00000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 "Повышение уровня благоустройства дворовых территорий"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22.0.01.00000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Поддержка государственных программ субъектов Российской Федерации и муниципальных программ формирования городской среды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22.0.01.R5550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22.0.01.R5550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22.0.01.R5550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4 000,00000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"Повышение уровня благоустройства территорий общего пользования"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22.0.02.00000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1 153,00000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1 153,00000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Поддержка государственных программ субъектов Российской Федерации и муниципальных программ формирования городской среды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22.0.02.R5550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1 153,00000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1 153,00000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22.0.02.R5550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1 153,00000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1 153,00000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22.0.02.R5550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1 153,00000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1 153,00000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"Реализация проектов "Народный бюджет"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22.0.03.00000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33 000,00000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33 000,00000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22.0.03.99990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33 000,00000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33 000,00000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22.0.03.99990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33 000,00000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33 000,00000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22.0.03.99990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33 000,00000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33 000,00000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50.0.00.00000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10 000,00000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50.3.00.00000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10 000,00000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муниципальных выборов на территориях </w:t>
            </w:r>
            <w:proofErr w:type="gramStart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городского</w:t>
            </w:r>
            <w:proofErr w:type="gramEnd"/>
            <w:r w:rsidRPr="00A90F94">
              <w:rPr>
                <w:rFonts w:ascii="Times New Roman" w:hAnsi="Times New Roman" w:cs="Times New Roman"/>
                <w:sz w:val="20"/>
                <w:szCs w:val="20"/>
              </w:rPr>
              <w:t xml:space="preserve"> и сельских поселений.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50.3.00.00010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10 000,00000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50.3.00.00010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10 000,00000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межбюджетные трансферты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50.3.00.00010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10 000,00000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10 000,00000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A90F94" w:rsidRPr="00A90F94" w:rsidTr="00A90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98" w:type="dxa"/>
        </w:trPr>
        <w:tc>
          <w:tcPr>
            <w:tcW w:w="4077" w:type="dxa"/>
            <w:gridSpan w:val="5"/>
            <w:shd w:val="clear" w:color="auto" w:fill="auto"/>
            <w:vAlign w:val="bottom"/>
            <w:hideMark/>
          </w:tcPr>
          <w:p w:rsidR="00A90F94" w:rsidRPr="00A90F94" w:rsidRDefault="00A90F9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 расходов  по муниципальному району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4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4 288 330,21200</w:t>
            </w:r>
          </w:p>
        </w:tc>
        <w:tc>
          <w:tcPr>
            <w:tcW w:w="1843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2 642 185,67000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1 513 507,70000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A90F94" w:rsidRPr="00A90F94" w:rsidRDefault="00A90F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90F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132 636,84200</w:t>
            </w:r>
          </w:p>
        </w:tc>
      </w:tr>
    </w:tbl>
    <w:p w:rsidR="00A90F94" w:rsidRPr="00A90F94" w:rsidRDefault="00A90F94" w:rsidP="00A90F94">
      <w:pPr>
        <w:rPr>
          <w:rFonts w:ascii="Times New Roman" w:hAnsi="Times New Roman" w:cs="Times New Roman"/>
          <w:sz w:val="20"/>
          <w:szCs w:val="20"/>
        </w:rPr>
      </w:pPr>
    </w:p>
    <w:p w:rsidR="004F58AB" w:rsidRPr="00A90F94" w:rsidRDefault="004F58AB" w:rsidP="00A90F94">
      <w:pPr>
        <w:rPr>
          <w:rFonts w:ascii="Times New Roman" w:hAnsi="Times New Roman" w:cs="Times New Roman"/>
          <w:sz w:val="20"/>
          <w:szCs w:val="20"/>
        </w:rPr>
      </w:pPr>
    </w:p>
    <w:sectPr w:rsidR="004F58AB" w:rsidRPr="00A90F94" w:rsidSect="00A90F94">
      <w:pgSz w:w="16838" w:h="11906" w:orient="landscape"/>
      <w:pgMar w:top="1080" w:right="1440" w:bottom="108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F94"/>
    <w:rsid w:val="004F58AB"/>
    <w:rsid w:val="006A1BFF"/>
    <w:rsid w:val="00A627F0"/>
    <w:rsid w:val="00A90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90F9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90F94"/>
    <w:rPr>
      <w:color w:val="800080"/>
      <w:u w:val="single"/>
    </w:rPr>
  </w:style>
  <w:style w:type="paragraph" w:customStyle="1" w:styleId="xl63">
    <w:name w:val="xl63"/>
    <w:basedOn w:val="a"/>
    <w:rsid w:val="00A90F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A90F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A90F9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A90F9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A90F9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A90F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A90F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A90F9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A90F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A90F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A90F9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A90F9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A90F9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A90F9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A90F9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A90F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A90F9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A90F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A90F9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A90F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A90F9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A90F9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A90F9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A90F9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A90F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A90F9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A90F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A90F9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A90F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A90F9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A90F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A90F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A90F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A90F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A90F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A90F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A90F9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A90F9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A90F94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A90F9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A90F94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A90F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A90F9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A90F9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A90F9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A90F9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A90F9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A90F9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A90F9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A90F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A90F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A90F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A90F9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A90F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A90F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A90F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A90F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A90F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A90F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A90F9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A90F9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A90F9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A90F9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A90F9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A90F9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A90F9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A90F9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90F9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90F94"/>
    <w:rPr>
      <w:color w:val="800080"/>
      <w:u w:val="single"/>
    </w:rPr>
  </w:style>
  <w:style w:type="paragraph" w:customStyle="1" w:styleId="xl63">
    <w:name w:val="xl63"/>
    <w:basedOn w:val="a"/>
    <w:rsid w:val="00A90F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A90F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A90F9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A90F9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A90F9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A90F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A90F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A90F9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A90F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A90F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A90F9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A90F9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A90F9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A90F9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A90F9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A90F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A90F9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A90F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A90F9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A90F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A90F9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A90F9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A90F9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A90F9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A90F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A90F9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A90F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A90F9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A90F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A90F9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A90F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A90F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A90F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A90F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A90F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A90F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A90F9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A90F9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A90F94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A90F9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A90F94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A90F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A90F9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A90F9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A90F9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A90F9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A90F9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A90F9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A90F9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A90F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A90F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A90F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A90F9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A90F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A90F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A90F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A90F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A90F9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A90F9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A90F9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A90F9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A90F9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A90F9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A90F9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A90F9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A90F9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A90F9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380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114</Pages>
  <Words>23014</Words>
  <Characters>131184</Characters>
  <Application>Microsoft Office Word</Application>
  <DocSecurity>0</DocSecurity>
  <Lines>1093</Lines>
  <Paragraphs>307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Климчук Людмила Александровна</cp:lastModifiedBy>
  <cp:revision>2</cp:revision>
  <dcterms:created xsi:type="dcterms:W3CDTF">2017-11-17T05:18:00Z</dcterms:created>
  <dcterms:modified xsi:type="dcterms:W3CDTF">2017-11-17T05:18:00Z</dcterms:modified>
</cp:coreProperties>
</file>