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ayout w:type="fixed"/>
        <w:tblLook w:val="04A0" w:firstRow="1" w:lastRow="0" w:firstColumn="1" w:lastColumn="0" w:noHBand="0" w:noVBand="1"/>
      </w:tblPr>
      <w:tblGrid>
        <w:gridCol w:w="1878"/>
        <w:gridCol w:w="466"/>
        <w:gridCol w:w="375"/>
        <w:gridCol w:w="366"/>
        <w:gridCol w:w="30"/>
        <w:gridCol w:w="679"/>
        <w:gridCol w:w="466"/>
        <w:gridCol w:w="243"/>
        <w:gridCol w:w="509"/>
        <w:gridCol w:w="199"/>
        <w:gridCol w:w="692"/>
        <w:gridCol w:w="726"/>
        <w:gridCol w:w="627"/>
        <w:gridCol w:w="223"/>
        <w:gridCol w:w="236"/>
        <w:gridCol w:w="894"/>
        <w:gridCol w:w="459"/>
        <w:gridCol w:w="254"/>
        <w:gridCol w:w="1099"/>
        <w:gridCol w:w="744"/>
        <w:gridCol w:w="1134"/>
        <w:gridCol w:w="709"/>
        <w:gridCol w:w="1103"/>
        <w:gridCol w:w="739"/>
      </w:tblGrid>
      <w:tr w:rsidR="00CC5FFB" w:rsidRPr="00CC5FFB" w:rsidTr="00CC5FFB">
        <w:trPr>
          <w:gridAfter w:val="3"/>
          <w:wAfter w:w="2551" w:type="dxa"/>
        </w:trPr>
        <w:tc>
          <w:tcPr>
            <w:tcW w:w="1878" w:type="dxa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dxa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gridSpan w:val="5"/>
            <w:noWrap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FFB" w:rsidRPr="00CC5FFB" w:rsidTr="00CC5FFB">
        <w:tc>
          <w:tcPr>
            <w:tcW w:w="14850" w:type="dxa"/>
            <w:gridSpan w:val="24"/>
            <w:noWrap/>
            <w:vAlign w:val="bottom"/>
            <w:hideMark/>
          </w:tcPr>
          <w:p w:rsidR="00CC5FFB" w:rsidRPr="00CC5FFB" w:rsidRDefault="00CC5FFB" w:rsidP="00A10346">
            <w:pPr>
              <w:spacing w:after="0"/>
              <w:ind w:left="11057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0" w:colLast="0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Приложение  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</w:tc>
      </w:tr>
      <w:tr w:rsidR="00CC5FFB" w:rsidRPr="00CC5FFB" w:rsidTr="00CC5FFB">
        <w:tc>
          <w:tcPr>
            <w:tcW w:w="14850" w:type="dxa"/>
            <w:gridSpan w:val="24"/>
            <w:vAlign w:val="bottom"/>
            <w:hideMark/>
          </w:tcPr>
          <w:p w:rsidR="00CC5FFB" w:rsidRPr="00CC5FFB" w:rsidRDefault="00CC5FFB" w:rsidP="00A10346">
            <w:pPr>
              <w:spacing w:after="0"/>
              <w:ind w:left="11057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Думы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Нефтеюганского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1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="00A1034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17  </w:t>
            </w:r>
            <w:r w:rsidR="00A1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A1034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ноября   </w:t>
            </w:r>
            <w:r w:rsidR="00A1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 года №</w:t>
            </w:r>
            <w:r w:rsidR="00A1034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189  </w:t>
            </w:r>
            <w:r w:rsidR="00A10346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</w:p>
        </w:tc>
      </w:tr>
      <w:bookmarkEnd w:id="0"/>
      <w:tr w:rsidR="00CC5FFB" w:rsidRPr="00CC5FFB" w:rsidTr="00CC5FFB">
        <w:tc>
          <w:tcPr>
            <w:tcW w:w="14850" w:type="dxa"/>
            <w:gridSpan w:val="24"/>
            <w:noWrap/>
            <w:vAlign w:val="bottom"/>
            <w:hideMark/>
          </w:tcPr>
          <w:p w:rsidR="00CC5FFB" w:rsidRPr="00CC5FFB" w:rsidRDefault="00CC5FFB" w:rsidP="00CC5FF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C5FFB" w:rsidRPr="00CC5FFB" w:rsidTr="00CC5FFB">
        <w:tc>
          <w:tcPr>
            <w:tcW w:w="1878" w:type="dxa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dxa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3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1" w:type="dxa"/>
            <w:gridSpan w:val="8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FFB" w:rsidRPr="00CC5FFB" w:rsidTr="00CC5FFB">
        <w:tc>
          <w:tcPr>
            <w:tcW w:w="14850" w:type="dxa"/>
            <w:gridSpan w:val="24"/>
            <w:vAlign w:val="center"/>
            <w:hideMark/>
          </w:tcPr>
          <w:p w:rsid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Ведомственная структура  расходов бюджета Нефтеюганского района на 2018 год</w:t>
            </w:r>
          </w:p>
        </w:tc>
      </w:tr>
      <w:tr w:rsidR="00CC5FFB" w:rsidRPr="00CC5FFB" w:rsidTr="00CC5FFB">
        <w:trPr>
          <w:gridAfter w:val="1"/>
          <w:wAfter w:w="739" w:type="dxa"/>
        </w:trPr>
        <w:tc>
          <w:tcPr>
            <w:tcW w:w="3085" w:type="dxa"/>
            <w:gridSpan w:val="4"/>
            <w:vAlign w:val="center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Align w:val="center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vAlign w:val="center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gridSpan w:val="4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5FFB" w:rsidRPr="00CC5FFB" w:rsidTr="00CC5FFB">
        <w:trPr>
          <w:gridAfter w:val="1"/>
          <w:wAfter w:w="739" w:type="dxa"/>
        </w:trPr>
        <w:tc>
          <w:tcPr>
            <w:tcW w:w="3085" w:type="dxa"/>
            <w:gridSpan w:val="4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3" w:type="dxa"/>
            <w:gridSpan w:val="2"/>
            <w:noWrap/>
            <w:vAlign w:val="bottom"/>
            <w:hideMark/>
          </w:tcPr>
          <w:p w:rsidR="00CC5FFB" w:rsidRPr="00CC5FFB" w:rsidRDefault="00CC5FF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C5FFB" w:rsidRPr="00CC5FFB" w:rsidRDefault="00CC5FFB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CC5FFB" w:rsidRPr="00CC5FFB" w:rsidTr="00CC5FFB">
        <w:tc>
          <w:tcPr>
            <w:tcW w:w="308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Вед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73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CC5FFB" w:rsidRPr="00CC5FFB" w:rsidTr="00CC5FFB">
        <w:tc>
          <w:tcPr>
            <w:tcW w:w="308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085" w:type="dxa"/>
            <w:gridSpan w:val="4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Дума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14 973,53000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14 673,90000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299,63000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14 973,53000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14 673,90000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образований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6 264,83302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5 965,20302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6 264,83302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5 965,20302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6 264,83302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5 965,20302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4 163,63310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3 864,00310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4 163,63310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3 864,00310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4 163,63310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3 864,00310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контрольно-счетной палаты муниципального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и его заместители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779 130,65300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627 460,26000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139 305,80000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12 364,59300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365 046,82214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349 005,22614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13 903,70000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 (местное самоуправление)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163 335,13004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161 197,23404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161 197,23404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161 197,23404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функций органов местного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"Повышение квалификации, формирование резервов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управленческих кадров муниципального образования"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"Обеспечение прав и законных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197 346,00159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183 477,70159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13 868,30000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«Социально-экономическое развитие населения района из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числа коренных малочисленных народов Севера Нефтеюганского района на 2017–2020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2 359,99300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"Обеспечение прав и законных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«Социальная поддержка жителей Нефтеюганского района  на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158 385,12189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158 385,12189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49 075,18606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33 546,98906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5 301,50000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4 691,70000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4 691,70000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"Создание условий для осуществления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31 535,34505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23 301,12805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8 234,21700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31 535,34505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23 301,12805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8 234,21700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11 925,40701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9 932,92701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1 992,48000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11 925,40701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9 932,92701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1 992,48000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288 417,50494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219 237,70494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69 179,80000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78 342,87500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13 542,87500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64 800,00000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78 342,87500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13 542,87500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64 800,00000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69 915,87500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"Поддержка развития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совещаний,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семинаров, ярмарок, конкурсов, выставок"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34 511,85394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34 511,85394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4 987,88700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4 987,88700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"Информационное обеспечение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1 330,00000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1 330,00000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1 330,00000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1 330,00000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межконфессиального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175 562,77600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171 182,97600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4 379,80000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народов Севера Нефтеюганского района на 2017–2020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32 202,00000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32 202,00000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32 202,00000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32 202,00000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«Поддержка и развитие малого и среднего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1 097,00000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"Финансовая поддержка субъектам малого и среднего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 и грантов начинающим предпринимателям"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3 197,30000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137 098,47600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137 098,47600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"Предоставление государственных и муниципальных услуг"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44 667,05500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44 667,05500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 и кинематография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9 533,39956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9 355,59956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9 533,39956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9 355,59956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8 446,59956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8 446,59956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8 446,59956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66 657,74030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50 743,00000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"Качественное и эффективное исполнение полномочий администрации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родителей, усыновителям, приемным родителям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Департамент финансов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536 695,61100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452 332,50000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83 737,90000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50 425,11100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49 799,90000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40 807,31504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40 182,10404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2 593,30000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1 779,70000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Органы юстиции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813,60000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1 779,70000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1 779,70000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1 779,70000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1 779,70000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1 779,70000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1 779,70000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обеспечение функционирования и развития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 видеонаблюдения в сфере общественного порядка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размещение систем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, модернизацию, обеспечение функционирования систем видеонаблюдения с целью повышения безопасности дорожного движения 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информирование населения о необходимости соблюдения правил дорожного движения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br/>
              <w:t>населения"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Утилизация жидких бытовых отходов в поселениях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12.0.03.20640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12.0.03.20640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12.0.03.20640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"Стимулирование культурного разнообразия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419 457,20000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340 707,40000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"Выравнивание бюджетной обеспеченности, обеспечение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Дотации бюджетам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"Повышение уровня благоустройства дворовых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22.0.01.R5550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22.0.01.R5550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22.0.01.R5550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22.0.02.R5550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22.0.02.R5550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22.0.02.R5550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проектов "Народный бюджет"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межбюджетные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муниципальных выборов на территориях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поселений.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50.3.00.00010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50.3.00.00010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50.3.00.00010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192 429,58400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168 616,60000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22 018,60000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1 794,38400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39 096,42714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37 302,04314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39 096,42714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37 302,04314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39 056,42714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37 262,04314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"Управление и распоряжение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имуществом"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6 460,00253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6 460,00253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Оплата прочих работ, услуг по имуществу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4 960,00253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4 960,00253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Техническая инвентаризация и паспортизация жилых 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нежилых помещений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32 596,42461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30 802,04061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32 596,42461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30 802,04061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32 108,26261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30 313,87861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32 108,26261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30 313,87861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97 718,32686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жилья, в целях реализации муниципальными образованиями автономного округа (городскими округами и муниципальными районами)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"Улучшение жилищных условий отдельных категорий граждан"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Социальная политика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55 614,83000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33 624,73000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21 990,10000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40 667,73000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33 624,73000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40 667,73000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33 624,73000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основании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договоров социального найма жилых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Ликвидация и расселение приспособленных для проживания строений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8 667,73000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1 624,73000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8 667,73000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1 624,73000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гражданам, кроме публичных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нормативных социальных выплат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обеспечению жильем молодых семей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социальными гарантиями отдельных категорий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1 668 402,60000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409 679,10000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1 258 723,50000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10 814,10000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10 814,10000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1 629 061,50000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398 265,00000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1 230 796,50000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478 313,78000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93 872,58000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478 043,78000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93 602,58000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474 991,78000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474 991,78000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программ дошкольного образования муниципальным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"Доступная среда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963 145,60000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126 719,20000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836 426,40000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962 915,60000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126 489,20000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836 426,40000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891 023,30000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891 023,30000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71 892,30000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32 823,30000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6 726,00000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6 726,00000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комплексной безопасности и комфортных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условий образовательного процесса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"Финансовое обеспечение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отдельных государственных полномочий"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65 166,30000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74 669,20000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74 669,20000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74 309,20000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74 309,20000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70 487,20000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70 487,20000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системы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39 982,30000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39 982,30000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36 651,30000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36 651,30000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36 651,30000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36 651,30000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21 358,42000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21 358,42000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15 292,88000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15 292,88000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3 331,00000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3 331,00000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3 331,00000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3 331,00000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26 821,60000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18 611,70000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26 821,60000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18 611,70000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3 754,15800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3 754,15800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3 567,15800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3 567,15800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2 405,86700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2 405,86700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1 161,29100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1 161,29100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7 311,10000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7 311,10000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3 689,00000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3 689,00000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3 539,00000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3 539,00000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85 701,32000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83 982,32000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85 182,32000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83 463,32000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«Развитие дошкольного, общего и дополнительного образования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детей»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8 885,67000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8 885,67000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кадрового потенциала отрасли"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3 596,00000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3 596,00000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инновационного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 образования 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2 055,62000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2 055,62000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Конкурсы профессионального мастерства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495,63000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495,63000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775,79000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775,79000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1 581,20000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1 581,20000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1 431,20000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1 431,20000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76 296,65000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74 577,65000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74 577,65000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74 577,65000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39 329,10000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39 329,10000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32 705,90000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32 705,90000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2 542,65000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2 542,65000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выплаты гражданам, кроме публичных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нормативных социальных выплат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 муниципальной  службы  в муниципальном  образовании 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Нефтеюганский  район"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Департамент культуры и спорта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448 520,92600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345 234,40000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103 286,52600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110 788,71000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110 788,71000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110 788,71000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110 788,71000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2012-2017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03.2.01.S2570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45 701,96000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45 701,96000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45 701,96000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45 701,96000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спортивным оборудованием, экипировкой 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инвентарем учащихся ДЮСШ Нефтеюганского района, резерв сборных команд округа"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на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44 548,66000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44 548,66000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частичное обеспечение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05.2.03.S2570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241 510,45200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185 018,42000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56 492,03200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163 267,86700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118 993,92000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44 273,94700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163 037,86700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118 763,92000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44 273,94700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"Обеспечение прав граждан на доступ к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35 839,78000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22 540,50000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библиотечного дела"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35 839,78000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22 540,50000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26 608,25200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13 308,97200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26 608,25200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13 308,97200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26 608,25200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13 308,97200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Указов Президента Российской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127 198,08700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96 223,42000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127 198,08700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96 223,42000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86 039,08700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55 064,42000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86 039,08700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55 064,42000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86 039,08700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55 064,42000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социальной политики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78 242,58500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66 024,50000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12 218,08500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78 242,58500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66 024,50000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12 218,08500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1 805,48000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527,50000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1 805,48000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527,50000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обеспечение деятельности (оказание услуг)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1 805,48000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527,50000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1 793,98000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1 793,98000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17 649,30500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6 709,20000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10 940,10500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17 649,30500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6 709,20000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10 940,10500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17 649,30500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6 709,20000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10 940,10500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17 481,45500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6 568,20000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10 913,25500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17 481,45500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6 568,20000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10 913,25500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167,85000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26,85000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167,85000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26,85000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40 060,40000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40 060,40000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18 107,40000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18 107,40000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86 318,86400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39 524,37000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Физическая культура 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85 169,16400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38 374,67000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84 939,16400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38 144,67000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84 939,16400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38 144,67000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районных комплексных спортивно-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66 513,26400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66 513,26400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56 021,24900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36 302,47900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56 021,24900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36 302,47900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календарным планом"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648 177,30800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624 188,91000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9 721,90000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14 266,49800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5 288,86200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5 288,86200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5 288,86200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5 288,86200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Адаптация приоритетных объектов социальной инфраструктуры и услуг для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Ремонт имущества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234 637,78369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219 887,28569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14 266,49800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145 160,05000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145 160,05000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145 160,05000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145 160,05000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145 160,05000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145 160,05000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3 930,00000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84 863,73369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70 597,23569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14 266,49800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84 863,73369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70 597,23569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14 266,49800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84 863,73369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70 597,23569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14 266,49800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50 439,76994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38 727,96994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11 711,80000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50 439,76994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38 727,96994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11 711,80000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36 559,50594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24 847,70594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11 711,80000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36 559,50594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24 847,70594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11 711,80000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34 423,96375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31 869,26575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31 642,90975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29 088,21175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26 276,79800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23 722,10000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26 276,79800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23 722,10000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2 781,05400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2 781,05400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309 584,56231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308 755,16231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829,40000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308 323,90699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307 497,10699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164 836,40000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164 836,40000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164 836,40000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164 836,40000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46 018,31384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46 018,31384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143 187,50699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142 360,70699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143 187,50699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142 360,70699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68 361,93000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67 281,83699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67 281,83699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юридическим лицам (кроме некоммерческих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09.1.08.00000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"Предоставление субсидий на компенсацию выпадающих доходов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09.1.09.00000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2 947,34000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2 947,34000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компенсацию выпадающих доходов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компенсацию выпадающих доходов </w:t>
            </w:r>
            <w:proofErr w:type="spell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"Управление и распоряжение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 имуществом"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Техническая инвентаризация и паспортизация жилых и нежилых помещений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"Предоставление субсидий на возмещение недополученных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доходов организациям, осуществляющим реализацию населению сжиженного газа"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23 690,10000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23 582,00000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23 690,10000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23 582,00000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"Обеспечение экологической безопасности Нефтеюганского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23 690,10000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23 582,00000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11 957,10000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11 849,00000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br/>
              <w:t>населения"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66 475,60000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66 475,60000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65 725,60000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65 725,60000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65 555,60000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 и кинематография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Здравоохранение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"Благоустройство дворовых территорий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поселений"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481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C5FFB" w:rsidRPr="00CC5FFB" w:rsidTr="00CC5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4 288 330,21200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2 642 185,67000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1 513 507,70000</w:t>
            </w:r>
          </w:p>
        </w:tc>
        <w:tc>
          <w:tcPr>
            <w:tcW w:w="1842" w:type="dxa"/>
            <w:gridSpan w:val="2"/>
            <w:shd w:val="clear" w:color="auto" w:fill="auto"/>
            <w:vAlign w:val="bottom"/>
            <w:hideMark/>
          </w:tcPr>
          <w:p w:rsidR="00CC5FFB" w:rsidRPr="00CC5FFB" w:rsidRDefault="00CC5F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5FF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132 636,84200</w:t>
            </w:r>
          </w:p>
        </w:tc>
      </w:tr>
    </w:tbl>
    <w:p w:rsidR="00CC5FFB" w:rsidRPr="00CC5FFB" w:rsidRDefault="00CC5FFB" w:rsidP="00CC5FFB">
      <w:pPr>
        <w:rPr>
          <w:rFonts w:ascii="Times New Roman" w:hAnsi="Times New Roman" w:cs="Times New Roman"/>
          <w:sz w:val="20"/>
          <w:szCs w:val="20"/>
        </w:rPr>
      </w:pPr>
    </w:p>
    <w:p w:rsidR="005955C4" w:rsidRPr="00CC5FFB" w:rsidRDefault="005955C4" w:rsidP="00CC5FFB">
      <w:pPr>
        <w:rPr>
          <w:rFonts w:ascii="Times New Roman" w:hAnsi="Times New Roman" w:cs="Times New Roman"/>
          <w:sz w:val="20"/>
          <w:szCs w:val="20"/>
        </w:rPr>
      </w:pPr>
    </w:p>
    <w:sectPr w:rsidR="005955C4" w:rsidRPr="00CC5FFB" w:rsidSect="00CC5FFB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FFB"/>
    <w:rsid w:val="005955C4"/>
    <w:rsid w:val="00A10346"/>
    <w:rsid w:val="00CC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5F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5FFB"/>
    <w:rPr>
      <w:color w:val="800080"/>
      <w:u w:val="single"/>
    </w:rPr>
  </w:style>
  <w:style w:type="paragraph" w:customStyle="1" w:styleId="xl63">
    <w:name w:val="xl63"/>
    <w:basedOn w:val="a"/>
    <w:rsid w:val="00CC5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CC5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C5FF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C5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C5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C5F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C5F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C5FF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C5FFB"/>
    <w:rPr>
      <w:color w:val="800080"/>
      <w:u w:val="single"/>
    </w:rPr>
  </w:style>
  <w:style w:type="paragraph" w:customStyle="1" w:styleId="xl63">
    <w:name w:val="xl63"/>
    <w:basedOn w:val="a"/>
    <w:rsid w:val="00CC5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CC5F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C5FF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C5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C5F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C5F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C5F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C5FF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C5F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C5F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C5FFB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CC5FF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C5F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C5F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C5F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CC5F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156</Pages>
  <Words>25666</Words>
  <Characters>146299</Characters>
  <Application>Microsoft Office Word</Application>
  <DocSecurity>0</DocSecurity>
  <Lines>1219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2017-11-17T05:24:00Z</dcterms:created>
  <dcterms:modified xsi:type="dcterms:W3CDTF">2017-11-17T05:24:00Z</dcterms:modified>
</cp:coreProperties>
</file>