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368"/>
        <w:gridCol w:w="199"/>
        <w:gridCol w:w="164"/>
        <w:gridCol w:w="310"/>
        <w:gridCol w:w="93"/>
        <w:gridCol w:w="229"/>
        <w:gridCol w:w="196"/>
        <w:gridCol w:w="562"/>
        <w:gridCol w:w="529"/>
        <w:gridCol w:w="185"/>
        <w:gridCol w:w="425"/>
        <w:gridCol w:w="426"/>
        <w:gridCol w:w="453"/>
        <w:gridCol w:w="66"/>
        <w:gridCol w:w="813"/>
        <w:gridCol w:w="66"/>
        <w:gridCol w:w="19"/>
        <w:gridCol w:w="794"/>
        <w:gridCol w:w="66"/>
        <w:gridCol w:w="544"/>
        <w:gridCol w:w="14"/>
        <w:gridCol w:w="865"/>
        <w:gridCol w:w="552"/>
        <w:gridCol w:w="327"/>
        <w:gridCol w:w="807"/>
        <w:gridCol w:w="519"/>
        <w:gridCol w:w="236"/>
        <w:gridCol w:w="663"/>
        <w:gridCol w:w="216"/>
        <w:gridCol w:w="491"/>
        <w:gridCol w:w="388"/>
        <w:gridCol w:w="464"/>
        <w:gridCol w:w="1417"/>
        <w:gridCol w:w="851"/>
        <w:gridCol w:w="142"/>
        <w:gridCol w:w="58"/>
      </w:tblGrid>
      <w:tr w:rsidR="00FC5AAC" w:rsidRPr="00FC5AAC" w:rsidTr="00FC5AAC">
        <w:trPr>
          <w:gridAfter w:val="6"/>
          <w:wAfter w:w="3320" w:type="dxa"/>
        </w:trPr>
        <w:tc>
          <w:tcPr>
            <w:tcW w:w="207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gridSpan w:val="6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16019" w:type="dxa"/>
            <w:gridSpan w:val="35"/>
            <w:shd w:val="clear" w:color="auto" w:fill="auto"/>
            <w:noWrap/>
            <w:vAlign w:val="center"/>
            <w:hideMark/>
          </w:tcPr>
          <w:p w:rsidR="00FC5AAC" w:rsidRPr="00FC5AAC" w:rsidRDefault="00FC5AAC" w:rsidP="002733B4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bookmarkStart w:id="0" w:name="_GoBack"/>
            <w:bookmarkEnd w:id="0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  <w:r w:rsidR="00760DAC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16019" w:type="dxa"/>
            <w:gridSpan w:val="35"/>
            <w:shd w:val="clear" w:color="auto" w:fill="auto"/>
            <w:vAlign w:val="center"/>
            <w:hideMark/>
          </w:tcPr>
          <w:p w:rsidR="00FC5AAC" w:rsidRPr="00FC5AAC" w:rsidRDefault="00FC5AAC" w:rsidP="00760DA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 w:rsidR="00760DAC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760DAC">
              <w:rPr>
                <w:rFonts w:ascii="Times New Roman" w:hAnsi="Times New Roman" w:cs="Times New Roman"/>
                <w:sz w:val="16"/>
                <w:szCs w:val="16"/>
              </w:rPr>
              <w:t>от «______»____________2017 года №______</w:t>
            </w: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16019" w:type="dxa"/>
            <w:gridSpan w:val="35"/>
            <w:shd w:val="clear" w:color="auto" w:fill="auto"/>
            <w:noWrap/>
            <w:vAlign w:val="center"/>
            <w:hideMark/>
          </w:tcPr>
          <w:p w:rsidR="00FC5AAC" w:rsidRPr="00FC5AAC" w:rsidRDefault="00FC5AAC" w:rsidP="00760DA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207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2" w:type="dxa"/>
            <w:gridSpan w:val="10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16019" w:type="dxa"/>
            <w:gridSpan w:val="35"/>
            <w:shd w:val="clear" w:color="auto" w:fill="auto"/>
            <w:vAlign w:val="center"/>
            <w:hideMark/>
          </w:tcPr>
          <w:p w:rsidR="00760DAC" w:rsidRDefault="00760D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60DAC" w:rsidRDefault="00760D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2019-2020 годов</w:t>
            </w:r>
          </w:p>
        </w:tc>
      </w:tr>
      <w:tr w:rsidR="00FC5AAC" w:rsidRPr="00FC5AAC" w:rsidTr="00FC5AAC">
        <w:tc>
          <w:tcPr>
            <w:tcW w:w="1702" w:type="dxa"/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8" w:type="dxa"/>
            <w:gridSpan w:val="7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gridSpan w:val="5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AAC" w:rsidRPr="00FC5AAC" w:rsidTr="00FC5AAC">
        <w:tc>
          <w:tcPr>
            <w:tcW w:w="1702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FC5AAC" w:rsidRPr="00FC5AAC" w:rsidTr="00FC5AAC">
        <w:trPr>
          <w:gridAfter w:val="1"/>
          <w:wAfter w:w="58" w:type="dxa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FC5AAC" w:rsidRPr="00FC5AAC" w:rsidTr="00FC5AAC">
        <w:trPr>
          <w:gridAfter w:val="1"/>
          <w:wAfter w:w="58" w:type="dxa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  <w:tblHeader/>
        </w:trPr>
        <w:tc>
          <w:tcPr>
            <w:tcW w:w="1702" w:type="dxa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представительного органа муниципального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738 663,76300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616 888,06300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121 775,70000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744 668,26300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621 718,06300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122 950,20000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391 909,01074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378 038,31074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13 870,70000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393 420,91074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379 548,81074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13 872,10000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Глава муниципального образования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199 403,66874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185 535,36874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201 033,36874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187 165,06874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40 485,37084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35 169,97084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40 407,37084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35 119,97084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4 851,20000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4 851,20000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4 517,20000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4 517,20000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населения и территорий от чрезвычайных ситуаций, обеспечение пожарной безопасности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235 822,78016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187 061,98016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239 692,28016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190 931,48016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животноводства,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развития ресурсного потенциала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31 813,12916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31 813,12916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37 480,12916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37 480,12916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и сопровождение информационных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функционирования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145 697,77600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141 707,97600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143 900,27600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139 910,47600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2017 - 2020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3 349,80000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65 132,78688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53 648,20000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66 331,08688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54 846,50000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570 749,68000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486 966,48000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83 783,20000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619 009,28000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535 066,48000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83 942,80000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2 477,70000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2 477,70000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государственного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409 245,50000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330 495,70000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407 345,50000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328 595,70000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Дотация за достижение наиболее высоких показателей качества организации и осуществления бюджетного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имущественных отношений Нефтеюганского </w:t>
            </w: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361 932,32000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335 218,42000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348 769,82000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328 699,02000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20 070,80000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241 805,69858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286 808,04486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"Содействие развитию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79 718,16550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26 685,40000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21 453,33000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20 042,30000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63 134,45300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51 396,15300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1 608 700,20000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404 021,90000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1 204 678,30000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1 593 891,40000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396 121,90000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1 197 769,50000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1 567 479,10000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390 727,80000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1 176 751,30000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1 551 570,30000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381 727,80000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1 169 842,50000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430 647,26510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91 471,46510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430 112,88510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90 937,08510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ремонтных работ в пищеблоках и обеденных зонах зданий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951 880,71490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124 234,11490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944 406,29490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123 668,49490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условий образовательного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Поддержка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экстремизма, гармонизация межэтнических и межкультурных отношений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Охрана семьи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Публичные нормативные социальные выплаты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285 821,30000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285 821,30000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289 821,30000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289 821,30000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окружных, региональных, всероссийских и международных соревнованиях в соответствии с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инвентарем, проведения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141 165,02000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141 165,02000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145 165,02000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145 165,02000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культуры, дополнительного образования сферы культуры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475 514,95700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465 767,45700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9 747,50000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512 261,55700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502 469,95700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9 791,60000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295 145,60373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294 661,60373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358 004,07461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357 520,07461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содержание автомобильных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171 960,85327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171 105,85327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145 848,98239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144 949,88239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обращению с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FC5AAC" w:rsidRPr="00FC5AAC" w:rsidRDefault="00FC5AAC" w:rsidP="00FC5AAC">
      <w:pPr>
        <w:rPr>
          <w:rFonts w:ascii="Times New Roman" w:hAnsi="Times New Roman" w:cs="Times New Roman"/>
          <w:sz w:val="16"/>
          <w:szCs w:val="16"/>
        </w:rPr>
      </w:pPr>
    </w:p>
    <w:p w:rsidR="00507C5B" w:rsidRPr="00FC5AAC" w:rsidRDefault="00507C5B" w:rsidP="00FC5AAC">
      <w:pPr>
        <w:rPr>
          <w:rFonts w:ascii="Times New Roman" w:hAnsi="Times New Roman" w:cs="Times New Roman"/>
          <w:sz w:val="16"/>
          <w:szCs w:val="16"/>
        </w:rPr>
      </w:pPr>
    </w:p>
    <w:sectPr w:rsidR="00507C5B" w:rsidRPr="00FC5AAC" w:rsidSect="00FC5AAC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AC"/>
    <w:rsid w:val="002733B4"/>
    <w:rsid w:val="00507C5B"/>
    <w:rsid w:val="00760DAC"/>
    <w:rsid w:val="00FC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172</Pages>
  <Words>26681</Words>
  <Characters>152084</Characters>
  <Application>Microsoft Office Word</Application>
  <DocSecurity>0</DocSecurity>
  <Lines>1267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Шорина Наталья Владимировна</cp:lastModifiedBy>
  <cp:revision>2</cp:revision>
  <dcterms:created xsi:type="dcterms:W3CDTF">2017-10-30T09:58:00Z</dcterms:created>
  <dcterms:modified xsi:type="dcterms:W3CDTF">2017-11-01T05:02:00Z</dcterms:modified>
</cp:coreProperties>
</file>