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CE4" w:rsidRPr="00195CE4" w:rsidRDefault="00195CE4" w:rsidP="00AF68B8">
      <w:pPr>
        <w:ind w:firstLine="11766"/>
        <w:rPr>
          <w:rFonts w:ascii="Times New Roman" w:hAnsi="Times New Roman"/>
          <w:sz w:val="20"/>
          <w:szCs w:val="20"/>
        </w:rPr>
      </w:pPr>
      <w:r w:rsidRPr="00195CE4">
        <w:rPr>
          <w:rFonts w:ascii="Times New Roman" w:hAnsi="Times New Roman"/>
          <w:sz w:val="20"/>
          <w:szCs w:val="20"/>
        </w:rPr>
        <w:t>Приложение 9 к Решению</w:t>
      </w:r>
    </w:p>
    <w:p w:rsidR="00195CE4" w:rsidRPr="00195CE4" w:rsidRDefault="00195CE4" w:rsidP="00AF68B8">
      <w:pPr>
        <w:ind w:firstLine="11766"/>
        <w:rPr>
          <w:rFonts w:ascii="Times New Roman" w:hAnsi="Times New Roman"/>
          <w:sz w:val="20"/>
          <w:szCs w:val="20"/>
        </w:rPr>
      </w:pPr>
      <w:r w:rsidRPr="00195CE4">
        <w:rPr>
          <w:rFonts w:ascii="Times New Roman" w:hAnsi="Times New Roman"/>
          <w:sz w:val="20"/>
          <w:szCs w:val="20"/>
        </w:rPr>
        <w:t>Думы Нефтеюганского района</w:t>
      </w:r>
    </w:p>
    <w:p w:rsidR="00195CE4" w:rsidRDefault="00195CE4" w:rsidP="00AF68B8">
      <w:pPr>
        <w:ind w:firstLine="11766"/>
        <w:rPr>
          <w:rFonts w:ascii="Times New Roman" w:hAnsi="Times New Roman"/>
          <w:sz w:val="20"/>
          <w:szCs w:val="20"/>
        </w:rPr>
      </w:pPr>
      <w:r w:rsidRPr="00195CE4">
        <w:rPr>
          <w:rFonts w:ascii="Times New Roman" w:hAnsi="Times New Roman"/>
          <w:sz w:val="20"/>
          <w:szCs w:val="20"/>
        </w:rPr>
        <w:t>от «_</w:t>
      </w:r>
      <w:r w:rsidR="00AF68B8">
        <w:rPr>
          <w:rFonts w:ascii="Times New Roman" w:hAnsi="Times New Roman"/>
          <w:sz w:val="20"/>
          <w:szCs w:val="20"/>
        </w:rPr>
        <w:t>_</w:t>
      </w:r>
      <w:r w:rsidRPr="00195CE4">
        <w:rPr>
          <w:rFonts w:ascii="Times New Roman" w:hAnsi="Times New Roman"/>
          <w:sz w:val="20"/>
          <w:szCs w:val="20"/>
        </w:rPr>
        <w:t>__» 2018 года № _</w:t>
      </w:r>
      <w:r w:rsidR="00AF68B8">
        <w:rPr>
          <w:rFonts w:ascii="Times New Roman" w:hAnsi="Times New Roman"/>
          <w:sz w:val="20"/>
          <w:szCs w:val="20"/>
        </w:rPr>
        <w:t>__</w:t>
      </w:r>
      <w:r w:rsidRPr="00195CE4">
        <w:rPr>
          <w:rFonts w:ascii="Times New Roman" w:hAnsi="Times New Roman"/>
          <w:sz w:val="20"/>
          <w:szCs w:val="20"/>
        </w:rPr>
        <w:t xml:space="preserve">___ </w:t>
      </w:r>
    </w:p>
    <w:p w:rsidR="00195CE4" w:rsidRDefault="00195CE4" w:rsidP="00195CE4">
      <w:pPr>
        <w:ind w:firstLine="11766"/>
        <w:rPr>
          <w:rFonts w:ascii="Times New Roman" w:hAnsi="Times New Roman"/>
          <w:sz w:val="20"/>
          <w:szCs w:val="20"/>
        </w:rPr>
      </w:pPr>
    </w:p>
    <w:p w:rsidR="00AF68B8" w:rsidRPr="00195CE4" w:rsidRDefault="00AF68B8" w:rsidP="00195CE4">
      <w:pPr>
        <w:ind w:firstLine="11766"/>
        <w:rPr>
          <w:rFonts w:ascii="Times New Roman" w:hAnsi="Times New Roman"/>
          <w:sz w:val="20"/>
          <w:szCs w:val="20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418"/>
        <w:gridCol w:w="1417"/>
        <w:gridCol w:w="1420"/>
        <w:gridCol w:w="1418"/>
        <w:gridCol w:w="1441"/>
        <w:gridCol w:w="1085"/>
        <w:gridCol w:w="1305"/>
        <w:gridCol w:w="1559"/>
        <w:gridCol w:w="1411"/>
      </w:tblGrid>
      <w:tr w:rsidR="00195CE4" w:rsidRPr="00195CE4" w:rsidTr="00AF68B8">
        <w:trPr>
          <w:trHeight w:val="330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68B8" w:rsidRDefault="00195CE4" w:rsidP="00AF68B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поселений, входящих в состав Нефтеюганского района </w:t>
            </w:r>
          </w:p>
          <w:p w:rsidR="00195CE4" w:rsidRPr="00195CE4" w:rsidRDefault="00195CE4" w:rsidP="00AF68B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195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2018 год</w:t>
            </w:r>
          </w:p>
        </w:tc>
      </w:tr>
      <w:tr w:rsidR="00195CE4" w:rsidRPr="00195CE4" w:rsidTr="00AF68B8">
        <w:trPr>
          <w:trHeight w:val="33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фи-</w:t>
            </w:r>
            <w:proofErr w:type="spellStart"/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нансовой</w:t>
            </w:r>
            <w:proofErr w:type="spellEnd"/>
            <w:proofErr w:type="gramEnd"/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95CE4" w:rsidRPr="00195CE4" w:rsidTr="00AF68B8">
        <w:trPr>
          <w:trHeight w:val="321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195CE4" w:rsidRPr="00195CE4" w:rsidTr="00AF68B8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275 377,52332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187 201,50000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141 158,60000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121 324,80000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85 306,52332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68 971,78998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55 509,68998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42 491,14646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11 343,20000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7 663,00000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6 586,30000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30 713,64646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52 215,59858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18 509,80000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15 395,70000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13 232,50000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33 284,49858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25 841,11358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6 523,10000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5 842,10000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5 021,20000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19 243,51358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34 192,12356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6 835,60000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3 273,50000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27 284,72356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30 937,78847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3 203,80000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398,90000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27 599,88847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195CE4" w:rsidRPr="00195CE4" w:rsidTr="00AF68B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CE4" w:rsidRPr="00195CE4" w:rsidRDefault="00195CE4" w:rsidP="00195C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65 360,66180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13 729,40000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7 170,30000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6 162,80000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51 204,96180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195CE4" w:rsidRPr="00195CE4" w:rsidTr="00AF68B8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E4" w:rsidRPr="00195CE4" w:rsidRDefault="00195CE4" w:rsidP="00195CE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595 387,74575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260 252,20000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181 502,40000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330 147,44575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CE4" w:rsidRPr="00195CE4" w:rsidRDefault="00195CE4" w:rsidP="00195CE4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C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32 981,80000</w:t>
            </w:r>
          </w:p>
        </w:tc>
      </w:tr>
    </w:tbl>
    <w:p w:rsidR="0003369F" w:rsidRDefault="0003369F"/>
    <w:sectPr w:rsidR="0003369F" w:rsidSect="00195CE4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4F"/>
    <w:rsid w:val="0003369F"/>
    <w:rsid w:val="00195CE4"/>
    <w:rsid w:val="00AF68B8"/>
    <w:rsid w:val="00E1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B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F68B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68B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8B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68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68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68B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68B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68B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68B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8B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F68B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68B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68B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F68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F68B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F68B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F68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F68B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F68B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F68B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F68B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F68B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F68B8"/>
    <w:rPr>
      <w:b/>
      <w:bCs/>
    </w:rPr>
  </w:style>
  <w:style w:type="character" w:styleId="a8">
    <w:name w:val="Emphasis"/>
    <w:basedOn w:val="a0"/>
    <w:uiPriority w:val="20"/>
    <w:qFormat/>
    <w:rsid w:val="00AF68B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F68B8"/>
    <w:rPr>
      <w:szCs w:val="32"/>
    </w:rPr>
  </w:style>
  <w:style w:type="paragraph" w:styleId="aa">
    <w:name w:val="List Paragraph"/>
    <w:basedOn w:val="a"/>
    <w:uiPriority w:val="34"/>
    <w:qFormat/>
    <w:rsid w:val="00AF68B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68B8"/>
    <w:rPr>
      <w:i/>
    </w:rPr>
  </w:style>
  <w:style w:type="character" w:customStyle="1" w:styleId="22">
    <w:name w:val="Цитата 2 Знак"/>
    <w:basedOn w:val="a0"/>
    <w:link w:val="21"/>
    <w:uiPriority w:val="29"/>
    <w:rsid w:val="00AF68B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F68B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F68B8"/>
    <w:rPr>
      <w:b/>
      <w:i/>
      <w:sz w:val="24"/>
    </w:rPr>
  </w:style>
  <w:style w:type="character" w:styleId="ad">
    <w:name w:val="Subtle Emphasis"/>
    <w:uiPriority w:val="19"/>
    <w:qFormat/>
    <w:rsid w:val="00AF68B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F68B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F68B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F68B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F68B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F68B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B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F68B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68B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8B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68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68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68B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68B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68B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68B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8B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F68B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68B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68B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F68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F68B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F68B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F68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F68B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F68B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F68B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F68B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F68B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F68B8"/>
    <w:rPr>
      <w:b/>
      <w:bCs/>
    </w:rPr>
  </w:style>
  <w:style w:type="character" w:styleId="a8">
    <w:name w:val="Emphasis"/>
    <w:basedOn w:val="a0"/>
    <w:uiPriority w:val="20"/>
    <w:qFormat/>
    <w:rsid w:val="00AF68B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F68B8"/>
    <w:rPr>
      <w:szCs w:val="32"/>
    </w:rPr>
  </w:style>
  <w:style w:type="paragraph" w:styleId="aa">
    <w:name w:val="List Paragraph"/>
    <w:basedOn w:val="a"/>
    <w:uiPriority w:val="34"/>
    <w:qFormat/>
    <w:rsid w:val="00AF68B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68B8"/>
    <w:rPr>
      <w:i/>
    </w:rPr>
  </w:style>
  <w:style w:type="character" w:customStyle="1" w:styleId="22">
    <w:name w:val="Цитата 2 Знак"/>
    <w:basedOn w:val="a0"/>
    <w:link w:val="21"/>
    <w:uiPriority w:val="29"/>
    <w:rsid w:val="00AF68B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F68B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F68B8"/>
    <w:rPr>
      <w:b/>
      <w:i/>
      <w:sz w:val="24"/>
    </w:rPr>
  </w:style>
  <w:style w:type="character" w:styleId="ad">
    <w:name w:val="Subtle Emphasis"/>
    <w:uiPriority w:val="19"/>
    <w:qFormat/>
    <w:rsid w:val="00AF68B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F68B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F68B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F68B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F68B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F68B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0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3</cp:revision>
  <dcterms:created xsi:type="dcterms:W3CDTF">2018-08-08T03:44:00Z</dcterms:created>
  <dcterms:modified xsi:type="dcterms:W3CDTF">2018-08-08T03:55:00Z</dcterms:modified>
</cp:coreProperties>
</file>