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E1" w:rsidRPr="00CB65DD" w:rsidRDefault="00B023E1" w:rsidP="00B023E1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  <w:r w:rsidRPr="00CB65DD">
        <w:rPr>
          <w:sz w:val="26"/>
          <w:szCs w:val="26"/>
        </w:rPr>
        <w:t>Паспорт</w:t>
      </w:r>
    </w:p>
    <w:p w:rsidR="00B023E1" w:rsidRPr="00CB65DD" w:rsidRDefault="00B023E1" w:rsidP="00B023E1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  <w:r w:rsidRPr="00CB65DD">
        <w:rPr>
          <w:sz w:val="26"/>
          <w:szCs w:val="26"/>
        </w:rPr>
        <w:t xml:space="preserve">муниципальной программы Нефтеюганского района </w:t>
      </w:r>
    </w:p>
    <w:p w:rsidR="00B023E1" w:rsidRPr="00CB65DD" w:rsidRDefault="00B023E1" w:rsidP="00B023E1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6209"/>
      </w:tblGrid>
      <w:tr w:rsidR="00B023E1" w:rsidRPr="00CB65DD" w:rsidTr="004D550D">
        <w:trPr>
          <w:trHeight w:val="926"/>
        </w:trPr>
        <w:tc>
          <w:tcPr>
            <w:tcW w:w="1721" w:type="pct"/>
            <w:shd w:val="clear" w:color="auto" w:fill="auto"/>
          </w:tcPr>
          <w:p w:rsidR="00B023E1" w:rsidRPr="00CB65DD" w:rsidRDefault="00B023E1" w:rsidP="004D550D">
            <w:pPr>
              <w:suppressAutoHyphens/>
              <w:rPr>
                <w:sz w:val="26"/>
                <w:szCs w:val="26"/>
              </w:rPr>
            </w:pPr>
            <w:r w:rsidRPr="00CB65DD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B65DD">
              <w:rPr>
                <w:sz w:val="26"/>
                <w:szCs w:val="26"/>
              </w:rPr>
              <w:t xml:space="preserve">«Управление муниципальными финансами </w:t>
            </w:r>
            <w:r w:rsidRPr="00CB65DD">
              <w:rPr>
                <w:sz w:val="26"/>
                <w:szCs w:val="26"/>
              </w:rPr>
              <w:br/>
            </w:r>
            <w:proofErr w:type="gramStart"/>
            <w:r w:rsidRPr="00CB65DD">
              <w:rPr>
                <w:sz w:val="26"/>
                <w:szCs w:val="26"/>
              </w:rPr>
              <w:t>в</w:t>
            </w:r>
            <w:proofErr w:type="gramEnd"/>
            <w:r w:rsidRPr="00CB65DD">
              <w:rPr>
                <w:sz w:val="26"/>
                <w:szCs w:val="26"/>
              </w:rPr>
              <w:t xml:space="preserve"> </w:t>
            </w:r>
            <w:proofErr w:type="gramStart"/>
            <w:r w:rsidRPr="00CB65DD">
              <w:rPr>
                <w:sz w:val="26"/>
                <w:szCs w:val="26"/>
              </w:rPr>
              <w:t>Нефтеюганском</w:t>
            </w:r>
            <w:proofErr w:type="gramEnd"/>
            <w:r w:rsidRPr="00CB65DD">
              <w:rPr>
                <w:sz w:val="26"/>
                <w:szCs w:val="26"/>
              </w:rPr>
              <w:t xml:space="preserve">  районе на 2019 – 2024 годы и на период до 2030 года».</w:t>
            </w:r>
          </w:p>
        </w:tc>
      </w:tr>
      <w:tr w:rsidR="00B023E1" w:rsidRPr="00D44F49" w:rsidTr="004D550D">
        <w:tc>
          <w:tcPr>
            <w:tcW w:w="1721" w:type="pct"/>
            <w:shd w:val="clear" w:color="auto" w:fill="auto"/>
          </w:tcPr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B65DD">
              <w:rPr>
                <w:sz w:val="26"/>
                <w:szCs w:val="26"/>
              </w:rPr>
              <w:t xml:space="preserve">Дата утверждения </w:t>
            </w:r>
            <w:r w:rsidRPr="00CB65DD">
              <w:rPr>
                <w:sz w:val="26"/>
                <w:szCs w:val="26"/>
              </w:rPr>
              <w:br/>
              <w:t xml:space="preserve">муниципальной </w:t>
            </w:r>
            <w:r w:rsidRPr="00CB65DD">
              <w:rPr>
                <w:sz w:val="26"/>
                <w:szCs w:val="26"/>
              </w:rPr>
              <w:br/>
              <w:t>программы  (наименование и номер соответствующего нормативного правового акта)</w:t>
            </w:r>
          </w:p>
        </w:tc>
        <w:tc>
          <w:tcPr>
            <w:tcW w:w="3279" w:type="pct"/>
            <w:shd w:val="clear" w:color="auto" w:fill="auto"/>
          </w:tcPr>
          <w:p w:rsidR="00B023E1" w:rsidRPr="00D44F49" w:rsidRDefault="00B023E1" w:rsidP="004D550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B65DD">
              <w:rPr>
                <w:sz w:val="26"/>
                <w:szCs w:val="26"/>
              </w:rPr>
              <w:t>Постановление администрации Нефтеюганского района от 31.10.2016 № 1794-па-нпа.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B023E1" w:rsidRPr="00D44F49" w:rsidTr="004D550D">
        <w:trPr>
          <w:trHeight w:val="1154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Ответственный </w:t>
            </w:r>
            <w:r w:rsidRPr="00D44F49">
              <w:rPr>
                <w:sz w:val="26"/>
                <w:szCs w:val="26"/>
              </w:rPr>
              <w:br/>
              <w:t xml:space="preserve">исполнитель 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муниципальной </w:t>
            </w:r>
            <w:r w:rsidRPr="00D44F49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>Департамент финансов Нефтеюганского района.</w:t>
            </w:r>
          </w:p>
        </w:tc>
      </w:tr>
      <w:tr w:rsidR="00B023E1" w:rsidRPr="00D44F49" w:rsidTr="004D550D">
        <w:trPr>
          <w:trHeight w:val="1396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Соисполнители </w:t>
            </w:r>
            <w:r w:rsidRPr="00D44F49">
              <w:rPr>
                <w:sz w:val="26"/>
                <w:szCs w:val="26"/>
              </w:rPr>
              <w:br/>
              <w:t xml:space="preserve">муниципальной </w:t>
            </w:r>
            <w:r w:rsidRPr="00D44F49">
              <w:rPr>
                <w:sz w:val="26"/>
                <w:szCs w:val="26"/>
              </w:rPr>
              <w:br/>
              <w:t>программы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79" w:type="pct"/>
            <w:shd w:val="clear" w:color="auto" w:fill="auto"/>
          </w:tcPr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Администрация Нефтеюганского района.</w:t>
            </w:r>
          </w:p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Департамент имущественных отношений Нефтеюганского района.</w:t>
            </w:r>
          </w:p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Департамент образования и молодежной политики Нефтеюганского района.</w:t>
            </w:r>
          </w:p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Департамент культуры и спорта Нефтеюганского района.</w:t>
            </w:r>
          </w:p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Департамент строительства и жилищно-коммунального комплекса Нефтеюганского района.</w:t>
            </w:r>
          </w:p>
          <w:p w:rsidR="00B023E1" w:rsidRPr="000955CD" w:rsidRDefault="00B023E1" w:rsidP="00B023E1">
            <w:pPr>
              <w:numPr>
                <w:ilvl w:val="0"/>
                <w:numId w:val="2"/>
              </w:numPr>
              <w:tabs>
                <w:tab w:val="left" w:pos="331"/>
              </w:tabs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0955CD">
              <w:rPr>
                <w:bCs/>
                <w:sz w:val="26"/>
                <w:szCs w:val="26"/>
                <w:lang w:eastAsia="ar-SA"/>
              </w:rPr>
              <w:t>МКУ «Управление по делам администрации Нефтеюганского района».</w:t>
            </w:r>
          </w:p>
        </w:tc>
      </w:tr>
      <w:tr w:rsidR="00B023E1" w:rsidRPr="00D44F49" w:rsidTr="004D550D"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Цель муниципальной </w:t>
            </w:r>
            <w:r w:rsidRPr="00D44F49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 xml:space="preserve"> Обеспечение долгосрочной сбалансированности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  <w:t xml:space="preserve">и устойчивости бюджетной системы, повышение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  <w:t xml:space="preserve">качества управления муниципальными финансами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  <w:t xml:space="preserve">Нефтеюганского района. </w:t>
            </w:r>
          </w:p>
        </w:tc>
      </w:tr>
      <w:tr w:rsidR="00B023E1" w:rsidRPr="00D44F49" w:rsidTr="004D550D">
        <w:trPr>
          <w:trHeight w:val="2232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D44F49" w:rsidRDefault="00B023E1" w:rsidP="00B023E1">
            <w:pPr>
              <w:numPr>
                <w:ilvl w:val="0"/>
                <w:numId w:val="3"/>
              </w:numPr>
              <w:tabs>
                <w:tab w:val="left" w:pos="-57"/>
                <w:tab w:val="left" w:pos="258"/>
              </w:tabs>
              <w:suppressAutoHyphens/>
              <w:autoSpaceDE w:val="0"/>
              <w:autoSpaceDN w:val="0"/>
              <w:adjustRightInd w:val="0"/>
              <w:ind w:left="0" w:firstLine="47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>Обеспечение условий для устойчивого исполнения расходных обязательств Нефтеюганского района.</w:t>
            </w:r>
          </w:p>
          <w:p w:rsidR="00B023E1" w:rsidRPr="00D44F49" w:rsidRDefault="00B023E1" w:rsidP="00B023E1">
            <w:pPr>
              <w:numPr>
                <w:ilvl w:val="0"/>
                <w:numId w:val="3"/>
              </w:numPr>
              <w:tabs>
                <w:tab w:val="left" w:pos="-57"/>
                <w:tab w:val="left" w:pos="258"/>
              </w:tabs>
              <w:suppressAutoHyphens/>
              <w:autoSpaceDE w:val="0"/>
              <w:autoSpaceDN w:val="0"/>
              <w:adjustRightInd w:val="0"/>
              <w:ind w:left="0" w:firstLine="47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sz w:val="26"/>
                <w:szCs w:val="26"/>
              </w:rPr>
              <w:t xml:space="preserve">Обеспечение открытости, прозрачности </w:t>
            </w:r>
            <w:r w:rsidRPr="00D44F49">
              <w:rPr>
                <w:sz w:val="26"/>
                <w:szCs w:val="26"/>
              </w:rPr>
              <w:br/>
              <w:t>и доступности информации для граждан в сфере управления муниципальными финансами.</w:t>
            </w:r>
          </w:p>
          <w:p w:rsidR="00B023E1" w:rsidRPr="00D44F49" w:rsidRDefault="00B023E1" w:rsidP="004D550D">
            <w:pPr>
              <w:tabs>
                <w:tab w:val="left" w:pos="-57"/>
                <w:tab w:val="left" w:pos="258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 xml:space="preserve">3.Совершенствование межбюджетных отношений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</w:r>
            <w:proofErr w:type="gramStart"/>
            <w:r w:rsidRPr="00D44F49">
              <w:rPr>
                <w:bCs/>
                <w:sz w:val="26"/>
                <w:szCs w:val="26"/>
                <w:lang w:eastAsia="ar-SA"/>
              </w:rPr>
              <w:t>в</w:t>
            </w:r>
            <w:proofErr w:type="gramEnd"/>
            <w:r w:rsidRPr="00D44F49">
              <w:rPr>
                <w:bCs/>
                <w:sz w:val="26"/>
                <w:szCs w:val="26"/>
                <w:lang w:eastAsia="ar-SA"/>
              </w:rPr>
              <w:t xml:space="preserve"> </w:t>
            </w:r>
            <w:proofErr w:type="gramStart"/>
            <w:r w:rsidRPr="00D44F49">
              <w:rPr>
                <w:bCs/>
                <w:sz w:val="26"/>
                <w:szCs w:val="26"/>
                <w:lang w:eastAsia="ar-SA"/>
              </w:rPr>
              <w:t>Нефтеюганском</w:t>
            </w:r>
            <w:proofErr w:type="gramEnd"/>
            <w:r w:rsidRPr="00D44F49">
              <w:rPr>
                <w:bCs/>
                <w:sz w:val="26"/>
                <w:szCs w:val="26"/>
                <w:lang w:eastAsia="ar-SA"/>
              </w:rPr>
              <w:t xml:space="preserve"> районе.</w:t>
            </w:r>
          </w:p>
        </w:tc>
      </w:tr>
      <w:tr w:rsidR="00B023E1" w:rsidRPr="00D44F49" w:rsidTr="004D550D">
        <w:trPr>
          <w:trHeight w:val="408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D44F49">
              <w:rPr>
                <w:sz w:val="26"/>
                <w:szCs w:val="26"/>
              </w:rPr>
              <w:t xml:space="preserve">Подпрограммы </w:t>
            </w:r>
            <w:r w:rsidRPr="00D44F49">
              <w:rPr>
                <w:sz w:val="26"/>
                <w:szCs w:val="26"/>
              </w:rPr>
              <w:br/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79" w:type="pct"/>
            <w:shd w:val="clear" w:color="auto" w:fill="auto"/>
          </w:tcPr>
          <w:p w:rsidR="00B023E1" w:rsidRPr="00D44F49" w:rsidRDefault="00B023E1" w:rsidP="004D550D">
            <w:pPr>
              <w:tabs>
                <w:tab w:val="left" w:pos="531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 xml:space="preserve">Подпрограмма </w:t>
            </w:r>
            <w:r w:rsidRPr="00D44F49">
              <w:rPr>
                <w:bCs/>
                <w:sz w:val="26"/>
                <w:szCs w:val="26"/>
                <w:lang w:val="en-US" w:eastAsia="ar-SA"/>
              </w:rPr>
              <w:t>I</w:t>
            </w:r>
            <w:r w:rsidRPr="00D44F49">
              <w:rPr>
                <w:bCs/>
                <w:sz w:val="26"/>
                <w:szCs w:val="26"/>
                <w:lang w:eastAsia="ar-SA"/>
              </w:rPr>
              <w:t xml:space="preserve"> «Организация бюджетного процесса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</w:r>
            <w:proofErr w:type="gramStart"/>
            <w:r w:rsidRPr="00D44F49">
              <w:rPr>
                <w:bCs/>
                <w:sz w:val="26"/>
                <w:szCs w:val="26"/>
                <w:lang w:eastAsia="ar-SA"/>
              </w:rPr>
              <w:t>в</w:t>
            </w:r>
            <w:proofErr w:type="gramEnd"/>
            <w:r w:rsidRPr="00D44F49">
              <w:rPr>
                <w:bCs/>
                <w:sz w:val="26"/>
                <w:szCs w:val="26"/>
                <w:lang w:eastAsia="ar-SA"/>
              </w:rPr>
              <w:t xml:space="preserve"> </w:t>
            </w:r>
            <w:proofErr w:type="gramStart"/>
            <w:r w:rsidRPr="00D44F49">
              <w:rPr>
                <w:bCs/>
                <w:sz w:val="26"/>
                <w:szCs w:val="26"/>
                <w:lang w:eastAsia="ar-SA"/>
              </w:rPr>
              <w:t>Нефтеюганском</w:t>
            </w:r>
            <w:proofErr w:type="gramEnd"/>
            <w:r w:rsidRPr="00D44F49">
              <w:rPr>
                <w:bCs/>
                <w:sz w:val="26"/>
                <w:szCs w:val="26"/>
                <w:lang w:eastAsia="ar-SA"/>
              </w:rPr>
              <w:t xml:space="preserve"> районе».</w:t>
            </w:r>
          </w:p>
          <w:p w:rsidR="00B023E1" w:rsidRPr="00D44F49" w:rsidRDefault="00B023E1" w:rsidP="004D550D">
            <w:pPr>
              <w:tabs>
                <w:tab w:val="left" w:pos="531"/>
              </w:tabs>
              <w:suppressAutoHyphens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 xml:space="preserve">Подпрограмма </w:t>
            </w:r>
            <w:r w:rsidRPr="00D44F49">
              <w:rPr>
                <w:bCs/>
                <w:sz w:val="26"/>
                <w:szCs w:val="26"/>
                <w:lang w:val="en-US" w:eastAsia="ar-SA"/>
              </w:rPr>
              <w:t>II</w:t>
            </w:r>
            <w:r w:rsidRPr="00D44F49">
              <w:rPr>
                <w:bCs/>
                <w:sz w:val="26"/>
                <w:szCs w:val="26"/>
                <w:lang w:eastAsia="ar-SA"/>
              </w:rPr>
              <w:t xml:space="preserve"> «</w:t>
            </w:r>
            <w:r w:rsidRPr="00D44F49">
              <w:rPr>
                <w:bCs/>
                <w:sz w:val="26"/>
                <w:szCs w:val="26"/>
                <w:lang w:val="x-none" w:eastAsia="ar-SA"/>
              </w:rPr>
              <w:t xml:space="preserve">Обеспечение открытости бюджета </w:t>
            </w:r>
            <w:r w:rsidRPr="00D44F49">
              <w:rPr>
                <w:bCs/>
                <w:sz w:val="26"/>
                <w:szCs w:val="26"/>
                <w:lang w:eastAsia="ar-SA"/>
              </w:rPr>
              <w:br/>
            </w:r>
            <w:proofErr w:type="gramStart"/>
            <w:r w:rsidRPr="00D44F49">
              <w:rPr>
                <w:bCs/>
                <w:sz w:val="26"/>
                <w:szCs w:val="26"/>
                <w:lang w:val="x-none" w:eastAsia="ar-SA"/>
              </w:rPr>
              <w:t>в</w:t>
            </w:r>
            <w:proofErr w:type="gramEnd"/>
            <w:r w:rsidRPr="00D44F49">
              <w:rPr>
                <w:bCs/>
                <w:sz w:val="26"/>
                <w:szCs w:val="26"/>
                <w:lang w:val="x-none" w:eastAsia="ar-SA"/>
              </w:rPr>
              <w:t xml:space="preserve"> </w:t>
            </w:r>
            <w:proofErr w:type="gramStart"/>
            <w:r w:rsidRPr="00D44F49">
              <w:rPr>
                <w:bCs/>
                <w:sz w:val="26"/>
                <w:szCs w:val="26"/>
                <w:lang w:val="x-none" w:eastAsia="ar-SA"/>
              </w:rPr>
              <w:t>Нефтеюганском</w:t>
            </w:r>
            <w:proofErr w:type="gramEnd"/>
            <w:r w:rsidRPr="00D44F49">
              <w:rPr>
                <w:bCs/>
                <w:sz w:val="26"/>
                <w:szCs w:val="26"/>
                <w:lang w:val="x-none" w:eastAsia="ar-SA"/>
              </w:rPr>
              <w:t xml:space="preserve"> районе</w:t>
            </w:r>
            <w:r w:rsidRPr="00D44F49">
              <w:rPr>
                <w:bCs/>
                <w:sz w:val="26"/>
                <w:szCs w:val="26"/>
                <w:lang w:eastAsia="ar-SA"/>
              </w:rPr>
              <w:t>»</w:t>
            </w:r>
            <w:r w:rsidRPr="00D44F49">
              <w:rPr>
                <w:sz w:val="26"/>
                <w:szCs w:val="26"/>
                <w:lang w:eastAsia="x-none"/>
              </w:rPr>
              <w:t xml:space="preserve">. </w:t>
            </w:r>
          </w:p>
          <w:p w:rsidR="00B023E1" w:rsidRPr="00D44F49" w:rsidRDefault="00B023E1" w:rsidP="004D550D">
            <w:pPr>
              <w:tabs>
                <w:tab w:val="left" w:pos="531"/>
              </w:tabs>
              <w:suppressAutoHyphens/>
              <w:contextualSpacing/>
              <w:jc w:val="both"/>
              <w:rPr>
                <w:bCs/>
                <w:sz w:val="26"/>
                <w:szCs w:val="26"/>
                <w:lang w:eastAsia="ar-SA"/>
              </w:rPr>
            </w:pPr>
            <w:r w:rsidRPr="00D44F49">
              <w:rPr>
                <w:bCs/>
                <w:sz w:val="26"/>
                <w:szCs w:val="26"/>
                <w:lang w:eastAsia="ar-SA"/>
              </w:rPr>
              <w:t xml:space="preserve">Подпрограмма </w:t>
            </w:r>
            <w:r w:rsidRPr="00D44F49">
              <w:rPr>
                <w:bCs/>
                <w:sz w:val="26"/>
                <w:szCs w:val="26"/>
                <w:lang w:val="en-US" w:eastAsia="ar-SA"/>
              </w:rPr>
              <w:t>III</w:t>
            </w:r>
            <w:r w:rsidRPr="00D44F49">
              <w:rPr>
                <w:bCs/>
                <w:sz w:val="26"/>
                <w:szCs w:val="26"/>
                <w:lang w:eastAsia="ar-SA"/>
              </w:rPr>
              <w:t>. «</w:t>
            </w:r>
            <w:r w:rsidRPr="00D44F49">
              <w:rPr>
                <w:bCs/>
                <w:sz w:val="26"/>
                <w:szCs w:val="26"/>
                <w:lang w:val="x-none" w:eastAsia="ar-SA"/>
              </w:rPr>
              <w:t>Обеспечение сбалансированности бюджета</w:t>
            </w:r>
            <w:r w:rsidRPr="00D44F49">
              <w:rPr>
                <w:bCs/>
                <w:sz w:val="26"/>
                <w:szCs w:val="26"/>
                <w:lang w:eastAsia="ar-SA"/>
              </w:rPr>
              <w:t xml:space="preserve"> Нефтеюганского района»</w:t>
            </w:r>
            <w:r w:rsidRPr="00D44F49">
              <w:rPr>
                <w:bCs/>
                <w:sz w:val="26"/>
                <w:szCs w:val="26"/>
                <w:lang w:val="x-none" w:eastAsia="ar-SA"/>
              </w:rPr>
              <w:t>.</w:t>
            </w:r>
          </w:p>
          <w:p w:rsidR="00B023E1" w:rsidRPr="00D44F49" w:rsidRDefault="00B023E1" w:rsidP="004D550D">
            <w:pPr>
              <w:tabs>
                <w:tab w:val="left" w:pos="531"/>
              </w:tabs>
              <w:suppressAutoHyphens/>
              <w:contextualSpacing/>
              <w:jc w:val="both"/>
              <w:rPr>
                <w:rFonts w:eastAsia="Courier New"/>
                <w:bCs/>
                <w:sz w:val="26"/>
                <w:szCs w:val="26"/>
                <w:lang w:eastAsia="ar-SA"/>
              </w:rPr>
            </w:pPr>
          </w:p>
        </w:tc>
      </w:tr>
      <w:tr w:rsidR="00B023E1" w:rsidRPr="00D44F49" w:rsidTr="004D550D">
        <w:trPr>
          <w:trHeight w:val="631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lastRenderedPageBreak/>
              <w:t>Целевые показатели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муниципальной 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>программы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79" w:type="pct"/>
            <w:shd w:val="clear" w:color="auto" w:fill="auto"/>
          </w:tcPr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Исполнение плана по налоговым и неналоговым доходам утвержденного решением о бюджете Нефтеюганского района (без учета дополнительного норматива отчислений от налога на доходы физических лиц), на уровне не менее 95%.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Доля главных распорядителей бюджетных средств Нефтеюганского района, имеющих итоговую оценку качества финансового менеджмента более 80 баллов.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Размер резервного фонда администрации Нефтеюганского района от первоначально утвержденного общего объема расходов бюджета не выше 3%.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 xml:space="preserve"> Количество нарушений сроков возврата бюджетных кредитов, и платы за пользование бюджетными кредитами, полученными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>в вышестоящем финансовом органе и других кредитных организациях.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 xml:space="preserve">Доля размещенной </w:t>
            </w:r>
            <w:proofErr w:type="gramStart"/>
            <w:r w:rsidRPr="007937FB">
              <w:rPr>
                <w:bCs/>
                <w:sz w:val="26"/>
                <w:szCs w:val="26"/>
                <w:lang w:eastAsia="ar-SA"/>
              </w:rPr>
              <w:t xml:space="preserve">в сети Интернет информации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 xml:space="preserve"> в общем объеме обязательной к размещению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>в соответствии с нормативными правовыми актами</w:t>
            </w:r>
            <w:proofErr w:type="gramEnd"/>
            <w:r w:rsidRPr="007937FB">
              <w:rPr>
                <w:bCs/>
                <w:sz w:val="26"/>
                <w:szCs w:val="26"/>
                <w:lang w:eastAsia="ar-SA"/>
              </w:rPr>
              <w:t xml:space="preserve">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 xml:space="preserve">на уровне 100%. 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Количество  посетителей  портала «Бюджет для граждан» действующего на официальном сайте органов местного самоуправления Нефтеюганского района, не менее 1500 посетителей в год.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sz w:val="26"/>
                <w:szCs w:val="26"/>
              </w:rPr>
            </w:pPr>
            <w:r w:rsidRPr="007937FB">
              <w:rPr>
                <w:sz w:val="26"/>
                <w:szCs w:val="26"/>
              </w:rPr>
              <w:t xml:space="preserve">Доля расходов бюджета Нефтеюганского района </w:t>
            </w:r>
            <w:r w:rsidRPr="007937FB">
              <w:rPr>
                <w:sz w:val="26"/>
                <w:szCs w:val="26"/>
              </w:rPr>
              <w:br/>
              <w:t xml:space="preserve">на обслуживание муниципального долга в объеме расходов бюджета Нефтеюганского района, </w:t>
            </w:r>
            <w:r w:rsidRPr="007937FB">
              <w:rPr>
                <w:sz w:val="26"/>
                <w:szCs w:val="26"/>
              </w:rPr>
              <w:br/>
              <w:t>за исключением субвенций из вышестоящих бюджетов не выше 15%.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sz w:val="26"/>
                <w:szCs w:val="26"/>
              </w:rPr>
              <w:t xml:space="preserve"> Отношение годовой суммы платежей на </w:t>
            </w:r>
            <w:r w:rsidRPr="007937FB">
              <w:rPr>
                <w:sz w:val="26"/>
                <w:szCs w:val="26"/>
              </w:rPr>
              <w:br/>
              <w:t>погашение и обслуживание муниципального долга Нефтеюганского района к доходам бюджета не выше 15%.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sz w:val="26"/>
                <w:szCs w:val="26"/>
              </w:rPr>
              <w:t>Отношение объема муниципального долга Нефтеюганского района к общему объему доходов бюджета Нефтеюганского района (без учета объемов безвозмездных поступлений) не выше 22%.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 xml:space="preserve">Отсутствие просроченной кредиторской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>задолженности в бюджете Нефтеюганского района.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 xml:space="preserve">Доля расходов бюджетов поселений, входящих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 xml:space="preserve">в состав Нефтеюганского района, формируемых </w:t>
            </w:r>
            <w:r w:rsidRPr="007937FB">
              <w:rPr>
                <w:bCs/>
                <w:sz w:val="26"/>
                <w:szCs w:val="26"/>
                <w:lang w:eastAsia="ar-SA"/>
              </w:rPr>
              <w:br/>
              <w:t>в соответствии с муниципальными программами с 65% до 73 %.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 xml:space="preserve"> Средняя  итоговая оценка качества организации и осуществления бюджетного процесса в поселениях, входящих в состав Нефтеюганского района с 67 </w:t>
            </w:r>
            <w:r w:rsidRPr="007937FB">
              <w:rPr>
                <w:bCs/>
                <w:sz w:val="26"/>
                <w:szCs w:val="26"/>
                <w:lang w:eastAsia="ar-SA"/>
              </w:rPr>
              <w:lastRenderedPageBreak/>
              <w:t>баллов до 75 баллов.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Количество населенных пунктов Нефтеюганского района, подавших заявки на участие в конкурсе проектов инициативного бюджетирования с 10 до 11 населенных пунктов.</w:t>
            </w:r>
          </w:p>
          <w:p w:rsidR="00B023E1" w:rsidRPr="007937FB" w:rsidRDefault="00B023E1" w:rsidP="00B023E1">
            <w:pPr>
              <w:numPr>
                <w:ilvl w:val="0"/>
                <w:numId w:val="1"/>
              </w:numPr>
              <w:tabs>
                <w:tab w:val="left" w:pos="350"/>
                <w:tab w:val="left" w:pos="503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sz w:val="26"/>
                <w:szCs w:val="26"/>
              </w:rPr>
              <w:t>Количество лиц, охваченных мероприятиями, направленными на повышение финансовой грамотности, не менее 1000 человек</w:t>
            </w:r>
          </w:p>
        </w:tc>
      </w:tr>
      <w:tr w:rsidR="00B023E1" w:rsidRPr="00D44F49" w:rsidTr="004D550D">
        <w:trPr>
          <w:trHeight w:val="594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lastRenderedPageBreak/>
              <w:t xml:space="preserve">Сроки реализации 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муниципальной </w:t>
            </w:r>
          </w:p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>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7937FB" w:rsidRDefault="00B023E1" w:rsidP="004D550D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ar-SA"/>
              </w:rPr>
            </w:pPr>
            <w:r w:rsidRPr="007937FB">
              <w:rPr>
                <w:bCs/>
                <w:sz w:val="26"/>
                <w:szCs w:val="26"/>
                <w:lang w:eastAsia="ar-SA"/>
              </w:rPr>
              <w:t>201</w:t>
            </w:r>
            <w:r w:rsidRPr="007937FB">
              <w:rPr>
                <w:bCs/>
                <w:sz w:val="26"/>
                <w:szCs w:val="26"/>
                <w:lang w:val="en-US" w:eastAsia="ar-SA"/>
              </w:rPr>
              <w:t>9</w:t>
            </w:r>
            <w:r w:rsidRPr="007937FB">
              <w:rPr>
                <w:bCs/>
                <w:sz w:val="26"/>
                <w:szCs w:val="26"/>
                <w:lang w:eastAsia="ar-SA"/>
              </w:rPr>
              <w:t>-2030 годы</w:t>
            </w:r>
          </w:p>
          <w:p w:rsidR="00B023E1" w:rsidRPr="007937FB" w:rsidRDefault="00B023E1" w:rsidP="004D550D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ar-SA"/>
              </w:rPr>
            </w:pPr>
          </w:p>
          <w:p w:rsidR="00B023E1" w:rsidRPr="007937FB" w:rsidRDefault="00B023E1" w:rsidP="004D550D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B023E1" w:rsidRPr="00D44F49" w:rsidTr="004D550D">
        <w:trPr>
          <w:trHeight w:val="603"/>
        </w:trPr>
        <w:tc>
          <w:tcPr>
            <w:tcW w:w="1721" w:type="pct"/>
            <w:shd w:val="clear" w:color="auto" w:fill="auto"/>
          </w:tcPr>
          <w:p w:rsidR="00B023E1" w:rsidRPr="00D44F49" w:rsidRDefault="00B023E1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44F49">
              <w:rPr>
                <w:sz w:val="26"/>
                <w:szCs w:val="26"/>
              </w:rPr>
              <w:t xml:space="preserve">Финансовое обеспечение муниципальной </w:t>
            </w:r>
            <w:r w:rsidRPr="00D44F49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3279" w:type="pct"/>
            <w:shd w:val="clear" w:color="auto" w:fill="auto"/>
          </w:tcPr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Общий объем финансирования </w:t>
            </w:r>
            <w:proofErr w:type="gramStart"/>
            <w:r w:rsidRPr="00CB65DD">
              <w:rPr>
                <w:bCs/>
                <w:sz w:val="26"/>
                <w:szCs w:val="26"/>
                <w:lang w:eastAsia="ar-SA"/>
              </w:rPr>
              <w:t>муниципальной</w:t>
            </w:r>
            <w:proofErr w:type="gramEnd"/>
            <w:r w:rsidRPr="00CB65DD">
              <w:rPr>
                <w:bCs/>
                <w:sz w:val="26"/>
                <w:szCs w:val="26"/>
                <w:lang w:eastAsia="ar-SA"/>
              </w:rPr>
              <w:t xml:space="preserve"> 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программы  </w:t>
            </w:r>
            <w:r w:rsidRPr="00C9234C">
              <w:rPr>
                <w:bCs/>
                <w:sz w:val="26"/>
                <w:szCs w:val="26"/>
                <w:lang w:eastAsia="ar-SA"/>
              </w:rPr>
              <w:t>5</w:t>
            </w:r>
            <w:r>
              <w:rPr>
                <w:bCs/>
                <w:sz w:val="26"/>
                <w:szCs w:val="26"/>
                <w:lang w:val="en-US" w:eastAsia="ar-SA"/>
              </w:rPr>
              <w:t> </w:t>
            </w:r>
            <w:r>
              <w:rPr>
                <w:bCs/>
                <w:sz w:val="26"/>
                <w:szCs w:val="26"/>
                <w:lang w:eastAsia="ar-SA"/>
              </w:rPr>
              <w:t>842 563</w:t>
            </w:r>
            <w:r w:rsidRPr="00C9234C">
              <w:rPr>
                <w:bCs/>
                <w:sz w:val="26"/>
                <w:szCs w:val="26"/>
                <w:lang w:eastAsia="ar-SA"/>
              </w:rPr>
              <w:t>, 20 тыс. рублей, в том числе: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2019 год – </w:t>
            </w:r>
            <w:r>
              <w:rPr>
                <w:bCs/>
                <w:sz w:val="26"/>
                <w:szCs w:val="26"/>
                <w:lang w:eastAsia="ar-SA"/>
              </w:rPr>
              <w:t>513 294</w:t>
            </w:r>
            <w:r w:rsidRPr="00C9234C">
              <w:rPr>
                <w:bCs/>
                <w:sz w:val="26"/>
                <w:szCs w:val="26"/>
                <w:lang w:eastAsia="ar-SA"/>
              </w:rPr>
              <w:t>,90 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2020 год – </w:t>
            </w:r>
            <w:r>
              <w:rPr>
                <w:bCs/>
                <w:sz w:val="26"/>
                <w:szCs w:val="26"/>
                <w:lang w:eastAsia="ar-SA"/>
              </w:rPr>
              <w:t>503 515</w:t>
            </w:r>
            <w:r w:rsidRPr="00C9234C">
              <w:rPr>
                <w:bCs/>
                <w:sz w:val="26"/>
                <w:szCs w:val="26"/>
                <w:lang w:eastAsia="ar-SA"/>
              </w:rPr>
              <w:t>,30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2021 год – </w:t>
            </w:r>
            <w:r>
              <w:rPr>
                <w:bCs/>
                <w:sz w:val="26"/>
                <w:szCs w:val="26"/>
                <w:lang w:eastAsia="ar-SA"/>
              </w:rPr>
              <w:t>484 015</w:t>
            </w:r>
            <w:r w:rsidRPr="00C9234C">
              <w:rPr>
                <w:bCs/>
                <w:sz w:val="26"/>
                <w:szCs w:val="26"/>
                <w:lang w:eastAsia="ar-SA"/>
              </w:rPr>
              <w:t>,30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2022 год – </w:t>
            </w:r>
            <w:r>
              <w:rPr>
                <w:bCs/>
                <w:sz w:val="26"/>
                <w:szCs w:val="26"/>
                <w:lang w:eastAsia="ar-SA"/>
              </w:rPr>
              <w:t>482 415</w:t>
            </w:r>
            <w:r w:rsidRPr="00C9234C">
              <w:rPr>
                <w:bCs/>
                <w:sz w:val="26"/>
                <w:szCs w:val="26"/>
                <w:lang w:eastAsia="ar-SA"/>
              </w:rPr>
              <w:t>,30 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2023 год – </w:t>
            </w:r>
            <w:r>
              <w:rPr>
                <w:bCs/>
                <w:sz w:val="26"/>
                <w:szCs w:val="26"/>
                <w:lang w:eastAsia="ar-SA"/>
              </w:rPr>
              <w:t>482 415</w:t>
            </w:r>
            <w:r w:rsidRPr="00C9234C">
              <w:rPr>
                <w:bCs/>
                <w:sz w:val="26"/>
                <w:szCs w:val="26"/>
                <w:lang w:eastAsia="ar-SA"/>
              </w:rPr>
              <w:t>,30 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 xml:space="preserve">2024 год – </w:t>
            </w:r>
            <w:r>
              <w:rPr>
                <w:bCs/>
                <w:sz w:val="26"/>
                <w:szCs w:val="26"/>
                <w:lang w:eastAsia="ar-SA"/>
              </w:rPr>
              <w:t>482 415</w:t>
            </w:r>
            <w:r w:rsidRPr="00C9234C">
              <w:rPr>
                <w:bCs/>
                <w:sz w:val="26"/>
                <w:szCs w:val="26"/>
                <w:lang w:eastAsia="ar-SA"/>
              </w:rPr>
              <w:t>,30 тыс. рублей;</w:t>
            </w:r>
          </w:p>
          <w:p w:rsidR="00B023E1" w:rsidRPr="00C9234C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9234C">
              <w:rPr>
                <w:bCs/>
                <w:sz w:val="26"/>
                <w:szCs w:val="26"/>
                <w:lang w:eastAsia="ar-SA"/>
              </w:rPr>
              <w:t>202</w:t>
            </w:r>
            <w:r w:rsidRPr="006419E0">
              <w:rPr>
                <w:bCs/>
                <w:sz w:val="26"/>
                <w:szCs w:val="26"/>
                <w:lang w:eastAsia="ar-SA"/>
              </w:rPr>
              <w:t>5</w:t>
            </w:r>
            <w:r w:rsidRPr="00C9234C">
              <w:rPr>
                <w:bCs/>
                <w:sz w:val="26"/>
                <w:szCs w:val="26"/>
                <w:lang w:eastAsia="ar-SA"/>
              </w:rPr>
              <w:t>-2030 годы – 2</w:t>
            </w:r>
            <w:r>
              <w:rPr>
                <w:bCs/>
                <w:sz w:val="26"/>
                <w:szCs w:val="26"/>
                <w:lang w:eastAsia="ar-SA"/>
              </w:rPr>
              <w:t> 894 491,80</w:t>
            </w:r>
            <w:r w:rsidRPr="00C9234C">
              <w:rPr>
                <w:bCs/>
                <w:sz w:val="26"/>
                <w:szCs w:val="26"/>
                <w:lang w:eastAsia="ar-SA"/>
              </w:rPr>
              <w:t xml:space="preserve">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Федеральный бюджет – 0,00 тыс. рублей, в том числе: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2019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2020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2021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2022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2023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2024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</w:t>
            </w:r>
            <w:r w:rsidRPr="00C259D0">
              <w:rPr>
                <w:bCs/>
                <w:sz w:val="26"/>
                <w:szCs w:val="26"/>
                <w:lang w:eastAsia="ar-SA"/>
              </w:rPr>
              <w:t>5</w:t>
            </w:r>
            <w:r w:rsidRPr="00CB65DD">
              <w:rPr>
                <w:bCs/>
                <w:sz w:val="26"/>
                <w:szCs w:val="26"/>
                <w:lang w:eastAsia="ar-SA"/>
              </w:rPr>
              <w:t>-2030 годы – 0,00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Бюджет автономного округа – 1</w:t>
            </w:r>
            <w:r>
              <w:rPr>
                <w:bCs/>
                <w:sz w:val="26"/>
                <w:szCs w:val="26"/>
                <w:lang w:eastAsia="ar-SA"/>
              </w:rPr>
              <w:t> 362 635,20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рублей, в том числе: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2019 год – </w:t>
            </w:r>
            <w:r>
              <w:rPr>
                <w:bCs/>
                <w:sz w:val="26"/>
                <w:szCs w:val="26"/>
                <w:lang w:eastAsia="ar-SA"/>
              </w:rPr>
              <w:t>115 050,90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2020 год – </w:t>
            </w:r>
            <w:r>
              <w:rPr>
                <w:bCs/>
                <w:sz w:val="26"/>
                <w:szCs w:val="26"/>
                <w:lang w:eastAsia="ar-SA"/>
              </w:rPr>
              <w:t>114 271,30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2021 год – </w:t>
            </w:r>
            <w:r>
              <w:rPr>
                <w:bCs/>
                <w:sz w:val="26"/>
                <w:szCs w:val="26"/>
                <w:lang w:eastAsia="ar-SA"/>
              </w:rPr>
              <w:t>114 771,30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2022 год – </w:t>
            </w:r>
            <w:r>
              <w:rPr>
                <w:bCs/>
                <w:sz w:val="26"/>
                <w:szCs w:val="26"/>
                <w:lang w:eastAsia="ar-SA"/>
              </w:rPr>
              <w:t>113 171,30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2023 год – </w:t>
            </w:r>
            <w:r>
              <w:rPr>
                <w:bCs/>
                <w:sz w:val="26"/>
                <w:szCs w:val="26"/>
                <w:lang w:eastAsia="ar-SA"/>
              </w:rPr>
              <w:t>113 171,30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2024 год – </w:t>
            </w:r>
            <w:r>
              <w:rPr>
                <w:bCs/>
                <w:sz w:val="26"/>
                <w:szCs w:val="26"/>
                <w:lang w:eastAsia="ar-SA"/>
              </w:rPr>
              <w:t>113 171,30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</w:t>
            </w:r>
            <w:r w:rsidRPr="00C259D0">
              <w:rPr>
                <w:bCs/>
                <w:sz w:val="26"/>
                <w:szCs w:val="26"/>
                <w:lang w:eastAsia="ar-SA"/>
              </w:rPr>
              <w:t>5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-2030 годы – </w:t>
            </w:r>
            <w:r>
              <w:rPr>
                <w:bCs/>
                <w:sz w:val="26"/>
                <w:szCs w:val="26"/>
                <w:lang w:eastAsia="ar-SA"/>
              </w:rPr>
              <w:t>679 027,80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Местный бюджет – </w:t>
            </w:r>
            <w:r>
              <w:rPr>
                <w:bCs/>
                <w:sz w:val="26"/>
                <w:szCs w:val="26"/>
                <w:lang w:eastAsia="ar-SA"/>
              </w:rPr>
              <w:t>4 465 035,18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рублей, в том 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CB65DD">
              <w:rPr>
                <w:bCs/>
                <w:sz w:val="26"/>
                <w:szCs w:val="26"/>
                <w:lang w:eastAsia="ar-SA"/>
              </w:rPr>
              <w:t>числе</w:t>
            </w:r>
            <w:proofErr w:type="gramEnd"/>
            <w:r w:rsidRPr="00CB65DD">
              <w:rPr>
                <w:bCs/>
                <w:sz w:val="26"/>
                <w:szCs w:val="26"/>
                <w:lang w:eastAsia="ar-SA"/>
              </w:rPr>
              <w:t>: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2019 год – </w:t>
            </w:r>
            <w:r>
              <w:rPr>
                <w:bCs/>
                <w:sz w:val="26"/>
                <w:szCs w:val="26"/>
                <w:lang w:eastAsia="ar-SA"/>
              </w:rPr>
              <w:t>397 648,98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2020 год – </w:t>
            </w:r>
            <w:r>
              <w:rPr>
                <w:bCs/>
                <w:sz w:val="26"/>
                <w:szCs w:val="26"/>
                <w:lang w:eastAsia="ar-SA"/>
              </w:rPr>
              <w:t>387 944,20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2021 год – </w:t>
            </w:r>
            <w:r>
              <w:rPr>
                <w:bCs/>
                <w:sz w:val="26"/>
                <w:szCs w:val="26"/>
                <w:lang w:eastAsia="ar-SA"/>
              </w:rPr>
              <w:t>367 944,20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2022 год – </w:t>
            </w:r>
            <w:r>
              <w:rPr>
                <w:bCs/>
                <w:sz w:val="26"/>
                <w:szCs w:val="26"/>
                <w:lang w:eastAsia="ar-SA"/>
              </w:rPr>
              <w:t>367 944,20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2023 год – </w:t>
            </w:r>
            <w:r>
              <w:rPr>
                <w:bCs/>
                <w:sz w:val="26"/>
                <w:szCs w:val="26"/>
                <w:lang w:eastAsia="ar-SA"/>
              </w:rPr>
              <w:t>367 944,20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2024 год – </w:t>
            </w:r>
            <w:r>
              <w:rPr>
                <w:bCs/>
                <w:sz w:val="26"/>
                <w:szCs w:val="26"/>
                <w:lang w:eastAsia="ar-SA"/>
              </w:rPr>
              <w:t>367 944,20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</w:t>
            </w:r>
            <w:r w:rsidRPr="006419E0">
              <w:rPr>
                <w:bCs/>
                <w:sz w:val="26"/>
                <w:szCs w:val="26"/>
                <w:lang w:eastAsia="ar-SA"/>
              </w:rPr>
              <w:t>5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-2030 годы – </w:t>
            </w:r>
            <w:r>
              <w:rPr>
                <w:bCs/>
                <w:sz w:val="26"/>
                <w:szCs w:val="26"/>
                <w:lang w:eastAsia="ar-SA"/>
              </w:rPr>
              <w:t>2 207 665,20</w:t>
            </w:r>
            <w:r w:rsidRPr="00CB65DD">
              <w:rPr>
                <w:bCs/>
                <w:sz w:val="26"/>
                <w:szCs w:val="26"/>
                <w:lang w:eastAsia="ar-SA"/>
              </w:rPr>
              <w:t xml:space="preserve">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 xml:space="preserve">Средства по Соглашениям по передаче полномочий – </w:t>
            </w:r>
            <w:r w:rsidRPr="00CB65DD">
              <w:rPr>
                <w:bCs/>
                <w:sz w:val="26"/>
                <w:szCs w:val="26"/>
                <w:lang w:eastAsia="ar-SA"/>
              </w:rPr>
              <w:lastRenderedPageBreak/>
              <w:t>0,00  тыс. рублей, в том числе: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2019 год – 0,00 тыс. рублей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2020 год – 0,00 тыс. рублей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2021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2022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2023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2024 год – 0,00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</w:t>
            </w:r>
            <w:r w:rsidRPr="006419E0">
              <w:rPr>
                <w:bCs/>
                <w:sz w:val="26"/>
                <w:szCs w:val="26"/>
                <w:lang w:eastAsia="ar-SA"/>
              </w:rPr>
              <w:t>5</w:t>
            </w:r>
            <w:r w:rsidRPr="00CB65DD">
              <w:rPr>
                <w:bCs/>
                <w:sz w:val="26"/>
                <w:szCs w:val="26"/>
                <w:lang w:eastAsia="ar-SA"/>
              </w:rPr>
              <w:t>-2030 годы – 0,00 тыс. рублей.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Иные источники – 14 892,82 тыс. рублей, в том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CB65DD">
              <w:rPr>
                <w:bCs/>
                <w:sz w:val="26"/>
                <w:szCs w:val="26"/>
                <w:lang w:eastAsia="ar-SA"/>
              </w:rPr>
              <w:t>числе</w:t>
            </w:r>
            <w:proofErr w:type="gramEnd"/>
            <w:r w:rsidRPr="00CB65DD">
              <w:rPr>
                <w:bCs/>
                <w:sz w:val="26"/>
                <w:szCs w:val="26"/>
                <w:lang w:eastAsia="ar-SA"/>
              </w:rPr>
              <w:t>: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2019 год – 595,02 тыс. рублей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2020 год – 1 299,80 тыс. рублей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2021 год – 1 299,80  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2022 год – 1 299,80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2023 год – 1 299,80  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2024 год – 1 299,80 тыс. рублей;</w:t>
            </w:r>
          </w:p>
          <w:p w:rsidR="00B023E1" w:rsidRPr="00CB65DD" w:rsidRDefault="00B023E1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B65DD">
              <w:rPr>
                <w:bCs/>
                <w:sz w:val="26"/>
                <w:szCs w:val="26"/>
                <w:lang w:eastAsia="ar-SA"/>
              </w:rPr>
              <w:t>202</w:t>
            </w:r>
            <w:r w:rsidRPr="00CB65DD">
              <w:rPr>
                <w:bCs/>
                <w:sz w:val="26"/>
                <w:szCs w:val="26"/>
                <w:lang w:val="en-US" w:eastAsia="ar-SA"/>
              </w:rPr>
              <w:t>5</w:t>
            </w:r>
            <w:r w:rsidRPr="00CB65DD">
              <w:rPr>
                <w:bCs/>
                <w:sz w:val="26"/>
                <w:szCs w:val="26"/>
                <w:lang w:eastAsia="ar-SA"/>
              </w:rPr>
              <w:t>-2030 годы – 7 798,80  тыс. рублей;</w:t>
            </w:r>
          </w:p>
        </w:tc>
      </w:tr>
      <w:tr w:rsidR="00806D74" w:rsidRPr="00D44F49" w:rsidTr="004D550D">
        <w:trPr>
          <w:trHeight w:val="603"/>
        </w:trPr>
        <w:tc>
          <w:tcPr>
            <w:tcW w:w="1721" w:type="pct"/>
            <w:shd w:val="clear" w:color="auto" w:fill="auto"/>
          </w:tcPr>
          <w:p w:rsidR="00806D74" w:rsidRPr="00D44F49" w:rsidRDefault="00806D74" w:rsidP="004D550D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том числе финансовое обеспечение портфеля проектов, проекта</w:t>
            </w:r>
          </w:p>
        </w:tc>
        <w:tc>
          <w:tcPr>
            <w:tcW w:w="3279" w:type="pct"/>
            <w:shd w:val="clear" w:color="auto" w:fill="auto"/>
          </w:tcPr>
          <w:p w:rsidR="00806D74" w:rsidRPr="00CB65DD" w:rsidRDefault="00CF16C6" w:rsidP="004D550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ar-SA"/>
              </w:rPr>
            </w:pPr>
            <w:r w:rsidRPr="00CF16C6">
              <w:rPr>
                <w:bCs/>
                <w:sz w:val="26"/>
                <w:szCs w:val="26"/>
                <w:lang w:eastAsia="ar-SA"/>
              </w:rPr>
              <w:t>Муниципальная программа не содержит финансового обеспечения портфеля проектов, проекта</w:t>
            </w:r>
            <w:bookmarkStart w:id="0" w:name="_GoBack"/>
            <w:bookmarkEnd w:id="0"/>
          </w:p>
        </w:tc>
      </w:tr>
    </w:tbl>
    <w:p w:rsidR="00C74196" w:rsidRDefault="00CF16C6"/>
    <w:sectPr w:rsidR="00C7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66613"/>
    <w:multiLevelType w:val="hybridMultilevel"/>
    <w:tmpl w:val="4CEA2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80362"/>
    <w:multiLevelType w:val="multilevel"/>
    <w:tmpl w:val="0BA2C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>
    <w:nsid w:val="7E706FEF"/>
    <w:multiLevelType w:val="multilevel"/>
    <w:tmpl w:val="C8248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46"/>
    <w:rsid w:val="00336E30"/>
    <w:rsid w:val="00433F5C"/>
    <w:rsid w:val="007937FB"/>
    <w:rsid w:val="00806D74"/>
    <w:rsid w:val="008A44EC"/>
    <w:rsid w:val="00B023E1"/>
    <w:rsid w:val="00CE6346"/>
    <w:rsid w:val="00C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5071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Кушнер Ляйсан Ягфаровна</dc:creator>
  <cp:keywords/>
  <dc:description/>
  <cp:lastModifiedBy>Николаева Ольга Владимировна</cp:lastModifiedBy>
  <cp:revision>6</cp:revision>
  <dcterms:created xsi:type="dcterms:W3CDTF">2018-10-23T10:34:00Z</dcterms:created>
  <dcterms:modified xsi:type="dcterms:W3CDTF">2018-11-02T10:26:00Z</dcterms:modified>
</cp:coreProperties>
</file>