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BBE" w:rsidRPr="005651DE" w:rsidRDefault="00951BBE" w:rsidP="00951BBE">
      <w:pPr>
        <w:shd w:val="clear" w:color="auto" w:fill="FFFFFF"/>
        <w:jc w:val="center"/>
        <w:rPr>
          <w:sz w:val="26"/>
          <w:szCs w:val="26"/>
        </w:rPr>
      </w:pPr>
      <w:r w:rsidRPr="005651DE">
        <w:rPr>
          <w:sz w:val="26"/>
          <w:szCs w:val="26"/>
        </w:rPr>
        <w:t xml:space="preserve">Паспорт </w:t>
      </w:r>
    </w:p>
    <w:p w:rsidR="00951BBE" w:rsidRPr="005651DE" w:rsidRDefault="00951BBE" w:rsidP="00951BBE">
      <w:pPr>
        <w:jc w:val="center"/>
        <w:rPr>
          <w:sz w:val="26"/>
          <w:szCs w:val="26"/>
        </w:rPr>
      </w:pPr>
      <w:r w:rsidRPr="005651DE">
        <w:rPr>
          <w:sz w:val="26"/>
          <w:szCs w:val="26"/>
        </w:rPr>
        <w:t xml:space="preserve">муниципальной программы Нефтеюганского района </w:t>
      </w:r>
    </w:p>
    <w:p w:rsidR="00951BBE" w:rsidRPr="005651DE" w:rsidRDefault="00951BBE" w:rsidP="00951BBE">
      <w:pPr>
        <w:shd w:val="clear" w:color="auto" w:fill="FFFFFF"/>
        <w:jc w:val="center"/>
        <w:rPr>
          <w:sz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6521"/>
      </w:tblGrid>
      <w:tr w:rsidR="00951BBE" w:rsidRPr="005651DE" w:rsidTr="00273828">
        <w:tc>
          <w:tcPr>
            <w:tcW w:w="3085" w:type="dxa"/>
            <w:shd w:val="clear" w:color="auto" w:fill="auto"/>
          </w:tcPr>
          <w:p w:rsidR="00951BBE" w:rsidRPr="005651DE" w:rsidRDefault="00951BBE" w:rsidP="00273828">
            <w:pPr>
              <w:shd w:val="clear" w:color="auto" w:fill="FFFFFF"/>
              <w:rPr>
                <w:sz w:val="26"/>
                <w:szCs w:val="26"/>
              </w:rPr>
            </w:pPr>
            <w:r w:rsidRPr="005651DE">
              <w:rPr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6521" w:type="dxa"/>
            <w:shd w:val="clear" w:color="auto" w:fill="auto"/>
          </w:tcPr>
          <w:p w:rsidR="00951BBE" w:rsidRPr="00CD3B18" w:rsidRDefault="00951BBE" w:rsidP="00273828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CD3B18">
              <w:rPr>
                <w:sz w:val="26"/>
                <w:szCs w:val="26"/>
              </w:rPr>
              <w:t xml:space="preserve">«Социальная поддержка жителей Нефтеюганского района на </w:t>
            </w:r>
            <w:r w:rsidRPr="00CD3B18">
              <w:rPr>
                <w:bCs/>
                <w:sz w:val="26"/>
                <w:szCs w:val="26"/>
              </w:rPr>
              <w:t>2019-2024 годы и на период до 2030 года».</w:t>
            </w:r>
          </w:p>
          <w:p w:rsidR="00951BBE" w:rsidRPr="00CD3B18" w:rsidRDefault="00951BBE" w:rsidP="00273828">
            <w:pPr>
              <w:shd w:val="clear" w:color="auto" w:fill="FFFFFF"/>
              <w:jc w:val="both"/>
              <w:rPr>
                <w:sz w:val="26"/>
                <w:szCs w:val="26"/>
              </w:rPr>
            </w:pPr>
          </w:p>
        </w:tc>
      </w:tr>
      <w:tr w:rsidR="00951BBE" w:rsidRPr="005651DE" w:rsidTr="00273828">
        <w:tc>
          <w:tcPr>
            <w:tcW w:w="3085" w:type="dxa"/>
            <w:shd w:val="clear" w:color="auto" w:fill="auto"/>
          </w:tcPr>
          <w:p w:rsidR="00951BBE" w:rsidRPr="005651DE" w:rsidRDefault="00951BBE" w:rsidP="00273828">
            <w:pPr>
              <w:shd w:val="clear" w:color="auto" w:fill="FFFFFF"/>
              <w:rPr>
                <w:sz w:val="26"/>
                <w:szCs w:val="26"/>
              </w:rPr>
            </w:pPr>
            <w:proofErr w:type="gramStart"/>
            <w:r w:rsidRPr="005651DE">
              <w:rPr>
                <w:sz w:val="26"/>
                <w:szCs w:val="26"/>
              </w:rPr>
              <w:t xml:space="preserve">Дата утверждения муниципальной программы (наименование </w:t>
            </w:r>
            <w:proofErr w:type="gramEnd"/>
          </w:p>
          <w:p w:rsidR="00951BBE" w:rsidRPr="005651DE" w:rsidRDefault="00951BBE" w:rsidP="00273828">
            <w:pPr>
              <w:shd w:val="clear" w:color="auto" w:fill="FFFFFF"/>
              <w:rPr>
                <w:sz w:val="26"/>
                <w:szCs w:val="26"/>
              </w:rPr>
            </w:pPr>
            <w:r w:rsidRPr="005651DE">
              <w:rPr>
                <w:sz w:val="26"/>
                <w:szCs w:val="26"/>
              </w:rPr>
              <w:t>и номер соответствующего нормативного правового акта)</w:t>
            </w:r>
          </w:p>
        </w:tc>
        <w:tc>
          <w:tcPr>
            <w:tcW w:w="6521" w:type="dxa"/>
            <w:shd w:val="clear" w:color="auto" w:fill="auto"/>
          </w:tcPr>
          <w:p w:rsidR="00951BBE" w:rsidRPr="00CD3B18" w:rsidRDefault="00951BBE" w:rsidP="00273828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CD3B18">
              <w:rPr>
                <w:sz w:val="26"/>
                <w:szCs w:val="26"/>
              </w:rPr>
              <w:t xml:space="preserve">Постановление администрации Нефтеюганского района от 22.11.2016 № 2075-па-нпа. </w:t>
            </w:r>
          </w:p>
          <w:p w:rsidR="00951BBE" w:rsidRPr="00CD3B18" w:rsidRDefault="00951BBE" w:rsidP="00273828">
            <w:pPr>
              <w:pStyle w:val="a3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</w:p>
          <w:p w:rsidR="00951BBE" w:rsidRPr="00CD3B18" w:rsidRDefault="00951BBE" w:rsidP="00273828">
            <w:pPr>
              <w:shd w:val="clear" w:color="auto" w:fill="FFFFFF"/>
              <w:jc w:val="both"/>
              <w:rPr>
                <w:sz w:val="26"/>
                <w:szCs w:val="26"/>
              </w:rPr>
            </w:pPr>
          </w:p>
        </w:tc>
      </w:tr>
      <w:tr w:rsidR="00951BBE" w:rsidRPr="005651DE" w:rsidTr="00273828">
        <w:tc>
          <w:tcPr>
            <w:tcW w:w="3085" w:type="dxa"/>
            <w:shd w:val="clear" w:color="auto" w:fill="auto"/>
          </w:tcPr>
          <w:p w:rsidR="00951BBE" w:rsidRPr="005651DE" w:rsidRDefault="00951BBE" w:rsidP="00273828">
            <w:pPr>
              <w:shd w:val="clear" w:color="auto" w:fill="FFFFFF"/>
              <w:rPr>
                <w:sz w:val="26"/>
                <w:szCs w:val="26"/>
              </w:rPr>
            </w:pPr>
            <w:r w:rsidRPr="005651DE">
              <w:rPr>
                <w:sz w:val="26"/>
                <w:szCs w:val="26"/>
              </w:rPr>
              <w:t xml:space="preserve">Ответственный исполнитель </w:t>
            </w:r>
          </w:p>
          <w:p w:rsidR="00951BBE" w:rsidRPr="005651DE" w:rsidRDefault="00951BBE" w:rsidP="00273828">
            <w:pPr>
              <w:shd w:val="clear" w:color="auto" w:fill="FFFFFF"/>
              <w:rPr>
                <w:sz w:val="26"/>
                <w:szCs w:val="26"/>
              </w:rPr>
            </w:pPr>
            <w:r w:rsidRPr="005651DE"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6521" w:type="dxa"/>
            <w:shd w:val="clear" w:color="auto" w:fill="auto"/>
          </w:tcPr>
          <w:p w:rsidR="00951BBE" w:rsidRPr="00CD3B18" w:rsidRDefault="00951BBE" w:rsidP="00273828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CD3B18">
              <w:rPr>
                <w:sz w:val="26"/>
                <w:szCs w:val="26"/>
              </w:rPr>
              <w:t xml:space="preserve">Администрация Нефтеюганского района (отдел </w:t>
            </w:r>
            <w:r w:rsidRPr="00CD3B18">
              <w:rPr>
                <w:sz w:val="26"/>
                <w:szCs w:val="26"/>
              </w:rPr>
              <w:br/>
              <w:t>по опеке и попечительству).</w:t>
            </w:r>
          </w:p>
        </w:tc>
      </w:tr>
      <w:tr w:rsidR="00951BBE" w:rsidRPr="005651DE" w:rsidTr="00273828">
        <w:tc>
          <w:tcPr>
            <w:tcW w:w="3085" w:type="dxa"/>
            <w:shd w:val="clear" w:color="auto" w:fill="auto"/>
          </w:tcPr>
          <w:p w:rsidR="00951BBE" w:rsidRPr="005651DE" w:rsidRDefault="00951BBE" w:rsidP="00273828">
            <w:pPr>
              <w:shd w:val="clear" w:color="auto" w:fill="FFFFFF"/>
              <w:rPr>
                <w:sz w:val="26"/>
                <w:szCs w:val="26"/>
              </w:rPr>
            </w:pPr>
            <w:r w:rsidRPr="005651DE">
              <w:rPr>
                <w:sz w:val="26"/>
                <w:szCs w:val="26"/>
              </w:rPr>
              <w:t xml:space="preserve">Соисполнители </w:t>
            </w:r>
          </w:p>
          <w:p w:rsidR="00951BBE" w:rsidRPr="005651DE" w:rsidRDefault="00951BBE" w:rsidP="00273828">
            <w:pPr>
              <w:shd w:val="clear" w:color="auto" w:fill="FFFFFF"/>
              <w:rPr>
                <w:sz w:val="26"/>
                <w:szCs w:val="26"/>
              </w:rPr>
            </w:pPr>
            <w:r w:rsidRPr="005651DE"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6521" w:type="dxa"/>
            <w:shd w:val="clear" w:color="auto" w:fill="auto"/>
          </w:tcPr>
          <w:p w:rsidR="00951BBE" w:rsidRPr="00CD3B18" w:rsidRDefault="00951BBE" w:rsidP="00951BBE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05"/>
              </w:tabs>
              <w:ind w:left="34" w:firstLine="26"/>
              <w:jc w:val="both"/>
              <w:rPr>
                <w:sz w:val="26"/>
                <w:szCs w:val="26"/>
              </w:rPr>
            </w:pPr>
            <w:r w:rsidRPr="00CD3B18">
              <w:rPr>
                <w:sz w:val="26"/>
                <w:szCs w:val="26"/>
              </w:rPr>
              <w:t>Департамент имущественных отношений Нефтеюганского района.</w:t>
            </w:r>
          </w:p>
          <w:p w:rsidR="00951BBE" w:rsidRPr="00CD3B18" w:rsidRDefault="00951BBE" w:rsidP="00951BBE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05"/>
              </w:tabs>
              <w:ind w:left="34" w:firstLine="26"/>
              <w:jc w:val="both"/>
              <w:rPr>
                <w:sz w:val="26"/>
                <w:szCs w:val="26"/>
              </w:rPr>
            </w:pPr>
            <w:r w:rsidRPr="00CD3B18">
              <w:rPr>
                <w:sz w:val="26"/>
                <w:szCs w:val="26"/>
              </w:rPr>
              <w:t xml:space="preserve">Администрация Нефтеюганского района (отдел </w:t>
            </w:r>
            <w:r w:rsidRPr="00CD3B18">
              <w:rPr>
                <w:sz w:val="26"/>
                <w:szCs w:val="26"/>
              </w:rPr>
              <w:br/>
              <w:t>по делам несовершеннолетних, защите их прав).</w:t>
            </w:r>
          </w:p>
          <w:p w:rsidR="00951BBE" w:rsidRPr="00CD3B18" w:rsidRDefault="00951BBE" w:rsidP="00951BBE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05"/>
              </w:tabs>
              <w:ind w:left="34" w:firstLine="26"/>
              <w:jc w:val="both"/>
              <w:rPr>
                <w:sz w:val="26"/>
                <w:szCs w:val="26"/>
              </w:rPr>
            </w:pPr>
            <w:r w:rsidRPr="00CD3B18">
              <w:rPr>
                <w:sz w:val="26"/>
                <w:szCs w:val="26"/>
              </w:rPr>
              <w:t>Администрация Нефтеюганского района/МКУ «Управление по делам администрации Нефтеюганского района».</w:t>
            </w:r>
          </w:p>
        </w:tc>
      </w:tr>
      <w:tr w:rsidR="00951BBE" w:rsidRPr="00951BBE" w:rsidTr="00273828">
        <w:tc>
          <w:tcPr>
            <w:tcW w:w="3085" w:type="dxa"/>
            <w:shd w:val="clear" w:color="auto" w:fill="auto"/>
          </w:tcPr>
          <w:p w:rsidR="00951BBE" w:rsidRPr="00951BBE" w:rsidRDefault="00951BBE" w:rsidP="00273828">
            <w:pPr>
              <w:shd w:val="clear" w:color="auto" w:fill="FFFFFF"/>
              <w:rPr>
                <w:sz w:val="26"/>
                <w:szCs w:val="26"/>
              </w:rPr>
            </w:pPr>
            <w:r w:rsidRPr="00951BBE">
              <w:rPr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6521" w:type="dxa"/>
            <w:shd w:val="clear" w:color="auto" w:fill="auto"/>
          </w:tcPr>
          <w:p w:rsidR="00951BBE" w:rsidRPr="00701097" w:rsidRDefault="00951BBE" w:rsidP="00273828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701097">
              <w:rPr>
                <w:color w:val="000000"/>
                <w:sz w:val="26"/>
                <w:szCs w:val="26"/>
                <w:lang w:eastAsia="en-US"/>
              </w:rPr>
              <w:t>Создание условий для устойчивого естественного роста численности населения, снижение уровня бедности, повышение качества жизни жителей Нефтеюганского района.</w:t>
            </w:r>
          </w:p>
        </w:tc>
      </w:tr>
      <w:tr w:rsidR="00951BBE" w:rsidRPr="00951BBE" w:rsidTr="00273828">
        <w:tc>
          <w:tcPr>
            <w:tcW w:w="3085" w:type="dxa"/>
            <w:shd w:val="clear" w:color="auto" w:fill="auto"/>
          </w:tcPr>
          <w:p w:rsidR="00951BBE" w:rsidRPr="00951BBE" w:rsidRDefault="00951BBE" w:rsidP="00273828">
            <w:pPr>
              <w:shd w:val="clear" w:color="auto" w:fill="FFFFFF"/>
              <w:rPr>
                <w:sz w:val="26"/>
                <w:szCs w:val="26"/>
              </w:rPr>
            </w:pPr>
            <w:r w:rsidRPr="00951BBE">
              <w:rPr>
                <w:sz w:val="26"/>
                <w:szCs w:val="26"/>
              </w:rPr>
              <w:t>Задача муниципальной программы</w:t>
            </w:r>
          </w:p>
          <w:p w:rsidR="00951BBE" w:rsidRPr="00951BBE" w:rsidRDefault="00951BBE" w:rsidP="0027382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6521" w:type="dxa"/>
            <w:shd w:val="clear" w:color="auto" w:fill="auto"/>
          </w:tcPr>
          <w:p w:rsidR="00951BBE" w:rsidRPr="00701097" w:rsidRDefault="00951BBE" w:rsidP="00273828">
            <w:pPr>
              <w:shd w:val="clear" w:color="auto" w:fill="FFFFFF"/>
              <w:tabs>
                <w:tab w:val="left" w:pos="317"/>
              </w:tabs>
              <w:jc w:val="both"/>
              <w:rPr>
                <w:sz w:val="26"/>
                <w:szCs w:val="26"/>
              </w:rPr>
            </w:pPr>
            <w:r w:rsidRPr="00701097">
              <w:rPr>
                <w:color w:val="000000"/>
                <w:sz w:val="26"/>
                <w:szCs w:val="26"/>
                <w:lang w:eastAsia="en-US"/>
              </w:rPr>
              <w:t>Устойчивое демографическое развитие. Получение государственной поддержки семьями с детьми.</w:t>
            </w:r>
          </w:p>
        </w:tc>
      </w:tr>
      <w:tr w:rsidR="00951BBE" w:rsidRPr="00951BBE" w:rsidTr="00273828">
        <w:tc>
          <w:tcPr>
            <w:tcW w:w="3085" w:type="dxa"/>
            <w:shd w:val="clear" w:color="auto" w:fill="auto"/>
          </w:tcPr>
          <w:p w:rsidR="00951BBE" w:rsidRPr="00951BBE" w:rsidRDefault="00951BBE" w:rsidP="00273828">
            <w:pPr>
              <w:shd w:val="clear" w:color="auto" w:fill="FFFFFF"/>
              <w:rPr>
                <w:sz w:val="26"/>
                <w:szCs w:val="26"/>
              </w:rPr>
            </w:pPr>
            <w:r w:rsidRPr="00951BBE">
              <w:rPr>
                <w:sz w:val="26"/>
                <w:szCs w:val="26"/>
              </w:rPr>
              <w:t xml:space="preserve">Подпрограммы </w:t>
            </w:r>
          </w:p>
        </w:tc>
        <w:tc>
          <w:tcPr>
            <w:tcW w:w="6521" w:type="dxa"/>
            <w:shd w:val="clear" w:color="auto" w:fill="auto"/>
          </w:tcPr>
          <w:p w:rsidR="00951BBE" w:rsidRPr="00951BBE" w:rsidRDefault="00951BBE" w:rsidP="00273828">
            <w:pPr>
              <w:shd w:val="clear" w:color="auto" w:fill="FFFFFF"/>
              <w:tabs>
                <w:tab w:val="left" w:pos="359"/>
              </w:tabs>
              <w:ind w:left="60"/>
              <w:rPr>
                <w:sz w:val="26"/>
                <w:szCs w:val="26"/>
              </w:rPr>
            </w:pPr>
          </w:p>
        </w:tc>
      </w:tr>
      <w:tr w:rsidR="00951BBE" w:rsidRPr="00951BBE" w:rsidTr="00273828">
        <w:tc>
          <w:tcPr>
            <w:tcW w:w="3085" w:type="dxa"/>
            <w:shd w:val="clear" w:color="auto" w:fill="auto"/>
          </w:tcPr>
          <w:p w:rsidR="00951BBE" w:rsidRPr="00951BBE" w:rsidRDefault="00951BBE" w:rsidP="00273828">
            <w:pPr>
              <w:shd w:val="clear" w:color="auto" w:fill="FFFFFF"/>
              <w:rPr>
                <w:sz w:val="26"/>
                <w:szCs w:val="26"/>
              </w:rPr>
            </w:pPr>
            <w:r w:rsidRPr="00951BBE">
              <w:rPr>
                <w:sz w:val="26"/>
                <w:szCs w:val="26"/>
              </w:rPr>
              <w:t>Целевые показатели</w:t>
            </w:r>
          </w:p>
          <w:p w:rsidR="00951BBE" w:rsidRPr="00951BBE" w:rsidRDefault="00951BBE" w:rsidP="00273828">
            <w:pPr>
              <w:shd w:val="clear" w:color="auto" w:fill="FFFFFF"/>
              <w:rPr>
                <w:sz w:val="26"/>
                <w:szCs w:val="26"/>
              </w:rPr>
            </w:pPr>
            <w:r w:rsidRPr="00951BBE">
              <w:rPr>
                <w:sz w:val="26"/>
                <w:szCs w:val="26"/>
              </w:rPr>
              <w:t xml:space="preserve">муниципальной программы </w:t>
            </w:r>
          </w:p>
          <w:p w:rsidR="00951BBE" w:rsidRPr="00951BBE" w:rsidRDefault="00951BBE" w:rsidP="0027382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6521" w:type="dxa"/>
            <w:shd w:val="clear" w:color="auto" w:fill="auto"/>
          </w:tcPr>
          <w:p w:rsidR="00D95CFD" w:rsidRPr="00701097" w:rsidRDefault="00D95CFD" w:rsidP="00D95CFD">
            <w:pPr>
              <w:keepNext/>
              <w:keepLines/>
              <w:numPr>
                <w:ilvl w:val="0"/>
                <w:numId w:val="2"/>
              </w:numPr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701097">
              <w:rPr>
                <w:rFonts w:eastAsia="Calibri"/>
                <w:color w:val="000000"/>
                <w:sz w:val="26"/>
                <w:szCs w:val="26"/>
                <w:lang w:eastAsia="en-US"/>
              </w:rPr>
              <w:t>Доля</w:t>
            </w:r>
            <w:r w:rsidR="00951BBE" w:rsidRPr="00701097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 граждан, обеспеченных мерами </w:t>
            </w:r>
            <w:proofErr w:type="gramStart"/>
            <w:r w:rsidR="00951BBE" w:rsidRPr="00701097">
              <w:rPr>
                <w:rFonts w:eastAsia="Calibri"/>
                <w:color w:val="000000"/>
                <w:sz w:val="26"/>
                <w:szCs w:val="26"/>
                <w:lang w:eastAsia="en-US"/>
              </w:rPr>
              <w:t>социальной</w:t>
            </w:r>
            <w:proofErr w:type="gramEnd"/>
            <w:r w:rsidRPr="00701097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 </w:t>
            </w:r>
          </w:p>
          <w:p w:rsidR="00951BBE" w:rsidRPr="00701097" w:rsidRDefault="00951BBE" w:rsidP="00D95CFD">
            <w:pPr>
              <w:keepNext/>
              <w:keepLines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701097">
              <w:rPr>
                <w:rFonts w:eastAsia="Calibri"/>
                <w:color w:val="000000"/>
                <w:sz w:val="26"/>
                <w:szCs w:val="26"/>
                <w:lang w:eastAsia="en-US"/>
              </w:rPr>
              <w:t>поддержки, от численности граждан, имеющих право на их получение и обратившихся за их получением, на уровне 100%.</w:t>
            </w:r>
          </w:p>
          <w:p w:rsidR="00951BBE" w:rsidRPr="00701097" w:rsidRDefault="00D95CFD" w:rsidP="00951BBE">
            <w:pPr>
              <w:keepNext/>
              <w:keepLines/>
              <w:numPr>
                <w:ilvl w:val="0"/>
                <w:numId w:val="2"/>
              </w:numPr>
              <w:ind w:left="34" w:firstLine="142"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proofErr w:type="gramStart"/>
            <w:r w:rsidRPr="00701097">
              <w:rPr>
                <w:rFonts w:eastAsia="Calibri"/>
                <w:color w:val="000000"/>
                <w:sz w:val="26"/>
                <w:szCs w:val="26"/>
                <w:lang w:eastAsia="en-US"/>
              </w:rPr>
              <w:t>Доля</w:t>
            </w:r>
            <w:r w:rsidR="00951BBE" w:rsidRPr="00701097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 обеспеченных жилыми помещениями </w:t>
            </w:r>
            <w:r w:rsidR="00951BBE" w:rsidRPr="00701097">
              <w:rPr>
                <w:rFonts w:eastAsia="Calibri"/>
                <w:sz w:val="26"/>
                <w:szCs w:val="26"/>
                <w:lang w:eastAsia="en-US"/>
              </w:rPr>
              <w:t>детей-сирот и детей, оставшихся без попечения родителей, и лиц из числа детей-сирот и детей</w:t>
            </w:r>
            <w:r w:rsidR="00951BBE" w:rsidRPr="00701097">
              <w:rPr>
                <w:rFonts w:eastAsia="Calibri"/>
                <w:color w:val="000000"/>
                <w:sz w:val="26"/>
                <w:szCs w:val="26"/>
                <w:lang w:eastAsia="en-US"/>
              </w:rPr>
              <w:t>, оставшихся без попечения родителей, состоявших на учете на получение жилого помещения, включая лиц в возрасте от 23 лет и старше, за отчетный год в общей численности детей, оставшихся без попечения родителей, и лиц из их числа, состоящих на учете на получение жилого</w:t>
            </w:r>
            <w:proofErr w:type="gramEnd"/>
            <w:r w:rsidR="00951BBE" w:rsidRPr="00701097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 помещения, включая лиц в возрасте от 23 лет и старше </w:t>
            </w:r>
            <w:r w:rsidR="00951BBE" w:rsidRPr="00701097">
              <w:rPr>
                <w:rFonts w:eastAsia="Calibri"/>
                <w:sz w:val="26"/>
                <w:szCs w:val="26"/>
                <w:lang w:eastAsia="en-US"/>
              </w:rPr>
              <w:t>(всего на начало отчетного года)</w:t>
            </w:r>
            <w:r w:rsidR="00951BBE" w:rsidRPr="00701097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, с </w:t>
            </w:r>
            <w:r w:rsidR="00951BBE" w:rsidRPr="00701097">
              <w:rPr>
                <w:rFonts w:eastAsia="Calibri"/>
                <w:sz w:val="26"/>
                <w:szCs w:val="26"/>
                <w:lang w:eastAsia="en-US"/>
              </w:rPr>
              <w:t>49%</w:t>
            </w:r>
            <w:r w:rsidR="00951BBE" w:rsidRPr="00701097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 до 58%. </w:t>
            </w:r>
          </w:p>
          <w:p w:rsidR="00951BBE" w:rsidRPr="00951BBE" w:rsidRDefault="00951BBE" w:rsidP="00273828">
            <w:pPr>
              <w:shd w:val="clear" w:color="auto" w:fill="FFFFFF"/>
              <w:tabs>
                <w:tab w:val="left" w:pos="-108"/>
              </w:tabs>
              <w:ind w:left="34" w:firstLine="142"/>
              <w:jc w:val="both"/>
              <w:rPr>
                <w:sz w:val="26"/>
                <w:szCs w:val="26"/>
              </w:rPr>
            </w:pPr>
            <w:r w:rsidRPr="00951BBE">
              <w:rPr>
                <w:sz w:val="26"/>
                <w:szCs w:val="26"/>
              </w:rPr>
              <w:lastRenderedPageBreak/>
              <w:t>3. Эффективное исполнение бюджета органа местного самоуправления по исполнению государственных полномочий в сфере опеки и попечительства, до 100%.</w:t>
            </w:r>
          </w:p>
          <w:p w:rsidR="00951BBE" w:rsidRPr="00951BBE" w:rsidRDefault="00951BBE" w:rsidP="00273828">
            <w:pPr>
              <w:shd w:val="clear" w:color="auto" w:fill="FFFFFF"/>
              <w:tabs>
                <w:tab w:val="left" w:pos="-108"/>
              </w:tabs>
              <w:ind w:left="34" w:firstLine="142"/>
              <w:jc w:val="both"/>
              <w:rPr>
                <w:sz w:val="26"/>
                <w:szCs w:val="26"/>
              </w:rPr>
            </w:pPr>
            <w:r w:rsidRPr="00951BBE">
              <w:rPr>
                <w:sz w:val="26"/>
                <w:szCs w:val="26"/>
              </w:rPr>
              <w:t>4.</w:t>
            </w:r>
            <w:r w:rsidR="00701097">
              <w:rPr>
                <w:sz w:val="26"/>
                <w:szCs w:val="26"/>
              </w:rPr>
              <w:t xml:space="preserve"> </w:t>
            </w:r>
            <w:r w:rsidRPr="00951BBE">
              <w:rPr>
                <w:sz w:val="26"/>
                <w:szCs w:val="26"/>
              </w:rPr>
              <w:t>Эффективное исполнение бюджета органа местного самоуправления по исполнению государственных полномочий по созданию и осуществлению деятельности территориальных комиссий по делам несовершеннолетних и защите их прав, до 100%.</w:t>
            </w:r>
          </w:p>
        </w:tc>
      </w:tr>
      <w:tr w:rsidR="00951BBE" w:rsidRPr="00951BBE" w:rsidTr="00273828">
        <w:tc>
          <w:tcPr>
            <w:tcW w:w="3085" w:type="dxa"/>
            <w:shd w:val="clear" w:color="auto" w:fill="auto"/>
          </w:tcPr>
          <w:p w:rsidR="00951BBE" w:rsidRPr="00951BBE" w:rsidRDefault="00951BBE" w:rsidP="00273828">
            <w:pPr>
              <w:shd w:val="clear" w:color="auto" w:fill="FFFFFF"/>
              <w:rPr>
                <w:sz w:val="26"/>
                <w:szCs w:val="26"/>
              </w:rPr>
            </w:pPr>
            <w:r w:rsidRPr="00951BBE">
              <w:rPr>
                <w:sz w:val="26"/>
                <w:szCs w:val="26"/>
              </w:rPr>
              <w:lastRenderedPageBreak/>
              <w:t>Сроки реализации муниципальной программы</w:t>
            </w:r>
          </w:p>
          <w:p w:rsidR="00951BBE" w:rsidRPr="00951BBE" w:rsidRDefault="00951BBE" w:rsidP="0027382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6521" w:type="dxa"/>
            <w:shd w:val="clear" w:color="auto" w:fill="auto"/>
          </w:tcPr>
          <w:p w:rsidR="00951BBE" w:rsidRPr="00951BBE" w:rsidRDefault="00951BBE" w:rsidP="00273828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951BBE">
              <w:rPr>
                <w:bCs/>
                <w:sz w:val="26"/>
                <w:szCs w:val="26"/>
              </w:rPr>
              <w:t>2019-2024 годы и на период до 2030 года</w:t>
            </w:r>
            <w:r w:rsidRPr="00951BBE">
              <w:rPr>
                <w:sz w:val="26"/>
                <w:szCs w:val="26"/>
              </w:rPr>
              <w:t>.</w:t>
            </w:r>
          </w:p>
        </w:tc>
      </w:tr>
      <w:tr w:rsidR="00951BBE" w:rsidRPr="005651DE" w:rsidTr="00273828">
        <w:tc>
          <w:tcPr>
            <w:tcW w:w="3085" w:type="dxa"/>
            <w:shd w:val="clear" w:color="auto" w:fill="auto"/>
          </w:tcPr>
          <w:p w:rsidR="00951BBE" w:rsidRPr="00951BBE" w:rsidRDefault="00951BBE" w:rsidP="00273828">
            <w:pPr>
              <w:shd w:val="clear" w:color="auto" w:fill="FFFFFF"/>
              <w:rPr>
                <w:sz w:val="26"/>
                <w:szCs w:val="26"/>
              </w:rPr>
            </w:pPr>
            <w:r w:rsidRPr="00951BBE">
              <w:rPr>
                <w:sz w:val="26"/>
                <w:szCs w:val="26"/>
              </w:rPr>
              <w:t>Финансовое обеспечение</w:t>
            </w:r>
          </w:p>
          <w:p w:rsidR="00951BBE" w:rsidRPr="00951BBE" w:rsidRDefault="00951BBE" w:rsidP="00273828">
            <w:pPr>
              <w:shd w:val="clear" w:color="auto" w:fill="FFFFFF"/>
              <w:rPr>
                <w:sz w:val="26"/>
                <w:szCs w:val="26"/>
              </w:rPr>
            </w:pPr>
            <w:r w:rsidRPr="00951BBE">
              <w:rPr>
                <w:sz w:val="26"/>
                <w:szCs w:val="26"/>
              </w:rPr>
              <w:t>муниципальной программы</w:t>
            </w:r>
          </w:p>
          <w:p w:rsidR="00951BBE" w:rsidRPr="00951BBE" w:rsidRDefault="00951BBE" w:rsidP="0027382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6521" w:type="dxa"/>
            <w:shd w:val="clear" w:color="auto" w:fill="auto"/>
          </w:tcPr>
          <w:p w:rsidR="00951BBE" w:rsidRPr="00951BBE" w:rsidRDefault="00951BBE" w:rsidP="00273828">
            <w:pPr>
              <w:jc w:val="both"/>
              <w:rPr>
                <w:b/>
                <w:sz w:val="26"/>
                <w:szCs w:val="26"/>
              </w:rPr>
            </w:pPr>
            <w:r w:rsidRPr="00951BBE">
              <w:rPr>
                <w:b/>
                <w:sz w:val="26"/>
                <w:szCs w:val="26"/>
              </w:rPr>
              <w:t>Общий объем финансирования муниципальной программы 973 403,10 тыс. рублей, в том числе:</w:t>
            </w:r>
          </w:p>
          <w:p w:rsidR="00951BBE" w:rsidRPr="00951BBE" w:rsidRDefault="00951BBE" w:rsidP="00273828">
            <w:pPr>
              <w:jc w:val="both"/>
              <w:rPr>
                <w:sz w:val="26"/>
                <w:szCs w:val="26"/>
              </w:rPr>
            </w:pPr>
            <w:r w:rsidRPr="00951BBE">
              <w:rPr>
                <w:sz w:val="26"/>
                <w:szCs w:val="26"/>
              </w:rPr>
              <w:t>2019 год – 85 411,90 тыс. рублей;</w:t>
            </w:r>
          </w:p>
          <w:p w:rsidR="00951BBE" w:rsidRPr="00951BBE" w:rsidRDefault="00951BBE" w:rsidP="00273828">
            <w:pPr>
              <w:jc w:val="both"/>
              <w:rPr>
                <w:sz w:val="26"/>
                <w:szCs w:val="26"/>
              </w:rPr>
            </w:pPr>
            <w:r w:rsidRPr="00951BBE">
              <w:rPr>
                <w:sz w:val="26"/>
                <w:szCs w:val="26"/>
              </w:rPr>
              <w:t>2020 год – 77 114,20</w:t>
            </w:r>
            <w:r w:rsidRPr="00951BBE">
              <w:rPr>
                <w:sz w:val="26"/>
              </w:rPr>
              <w:t xml:space="preserve"> </w:t>
            </w:r>
            <w:r w:rsidRPr="00951BBE">
              <w:rPr>
                <w:sz w:val="26"/>
                <w:szCs w:val="26"/>
              </w:rPr>
              <w:t>тыс. рублей;</w:t>
            </w:r>
          </w:p>
          <w:p w:rsidR="00951BBE" w:rsidRPr="00951BBE" w:rsidRDefault="00951BBE" w:rsidP="00273828">
            <w:pPr>
              <w:jc w:val="both"/>
              <w:rPr>
                <w:sz w:val="26"/>
                <w:szCs w:val="26"/>
              </w:rPr>
            </w:pPr>
            <w:r w:rsidRPr="00951BBE">
              <w:rPr>
                <w:sz w:val="26"/>
                <w:szCs w:val="26"/>
              </w:rPr>
              <w:t>2021 год – 81 087,70</w:t>
            </w:r>
            <w:r w:rsidRPr="00951BBE">
              <w:rPr>
                <w:sz w:val="26"/>
              </w:rPr>
              <w:t xml:space="preserve"> </w:t>
            </w:r>
            <w:r w:rsidRPr="00951BBE">
              <w:rPr>
                <w:sz w:val="26"/>
                <w:szCs w:val="26"/>
              </w:rPr>
              <w:t>тыс. рублей;</w:t>
            </w:r>
          </w:p>
          <w:p w:rsidR="00951BBE" w:rsidRPr="00951BBE" w:rsidRDefault="00951BBE" w:rsidP="00273828">
            <w:pPr>
              <w:jc w:val="both"/>
              <w:rPr>
                <w:sz w:val="26"/>
                <w:szCs w:val="26"/>
              </w:rPr>
            </w:pPr>
            <w:r w:rsidRPr="00951BBE">
              <w:rPr>
                <w:sz w:val="26"/>
                <w:szCs w:val="26"/>
              </w:rPr>
              <w:t>2022 год – 81 087,70</w:t>
            </w:r>
            <w:r w:rsidRPr="00951BBE">
              <w:rPr>
                <w:sz w:val="26"/>
              </w:rPr>
              <w:t xml:space="preserve"> </w:t>
            </w:r>
            <w:r w:rsidRPr="00951BBE">
              <w:rPr>
                <w:sz w:val="26"/>
                <w:szCs w:val="26"/>
              </w:rPr>
              <w:t>тыс. рублей;</w:t>
            </w:r>
          </w:p>
          <w:p w:rsidR="00951BBE" w:rsidRPr="00951BBE" w:rsidRDefault="00951BBE" w:rsidP="00273828">
            <w:pPr>
              <w:jc w:val="both"/>
              <w:rPr>
                <w:sz w:val="26"/>
                <w:szCs w:val="26"/>
              </w:rPr>
            </w:pPr>
            <w:r w:rsidRPr="00951BBE">
              <w:rPr>
                <w:sz w:val="26"/>
                <w:szCs w:val="26"/>
              </w:rPr>
              <w:t>2023 год – 81 087,70</w:t>
            </w:r>
            <w:r w:rsidRPr="00951BBE">
              <w:rPr>
                <w:sz w:val="26"/>
              </w:rPr>
              <w:t xml:space="preserve"> </w:t>
            </w:r>
            <w:r w:rsidRPr="00951BBE">
              <w:rPr>
                <w:sz w:val="26"/>
                <w:szCs w:val="26"/>
              </w:rPr>
              <w:t>тыс. рублей;</w:t>
            </w:r>
          </w:p>
          <w:p w:rsidR="00951BBE" w:rsidRPr="00951BBE" w:rsidRDefault="00951BBE" w:rsidP="00273828">
            <w:pPr>
              <w:jc w:val="both"/>
              <w:rPr>
                <w:sz w:val="26"/>
                <w:szCs w:val="26"/>
              </w:rPr>
            </w:pPr>
            <w:r w:rsidRPr="00951BBE">
              <w:rPr>
                <w:sz w:val="26"/>
                <w:szCs w:val="26"/>
              </w:rPr>
              <w:t>2024 год – 81 087,70</w:t>
            </w:r>
            <w:r w:rsidRPr="00951BBE">
              <w:rPr>
                <w:sz w:val="26"/>
              </w:rPr>
              <w:t xml:space="preserve"> </w:t>
            </w:r>
            <w:r w:rsidRPr="00951BBE">
              <w:rPr>
                <w:sz w:val="26"/>
                <w:szCs w:val="26"/>
              </w:rPr>
              <w:t>тыс. рублей;</w:t>
            </w:r>
          </w:p>
          <w:p w:rsidR="00951BBE" w:rsidRPr="00951BBE" w:rsidRDefault="00951BBE" w:rsidP="00273828">
            <w:pPr>
              <w:jc w:val="both"/>
              <w:rPr>
                <w:sz w:val="26"/>
                <w:szCs w:val="26"/>
              </w:rPr>
            </w:pPr>
            <w:r w:rsidRPr="00951BBE">
              <w:rPr>
                <w:sz w:val="26"/>
                <w:szCs w:val="26"/>
              </w:rPr>
              <w:t>2025-2030 годы – 486 526,20</w:t>
            </w:r>
            <w:r w:rsidRPr="00951BBE">
              <w:rPr>
                <w:sz w:val="26"/>
              </w:rPr>
              <w:t xml:space="preserve"> </w:t>
            </w:r>
            <w:r w:rsidRPr="00951BBE">
              <w:rPr>
                <w:sz w:val="26"/>
                <w:szCs w:val="26"/>
              </w:rPr>
              <w:t>тыс. рублей.</w:t>
            </w:r>
          </w:p>
          <w:p w:rsidR="00951BBE" w:rsidRPr="00951BBE" w:rsidRDefault="00951BBE" w:rsidP="00273828">
            <w:pPr>
              <w:jc w:val="both"/>
              <w:rPr>
                <w:b/>
                <w:sz w:val="26"/>
                <w:szCs w:val="26"/>
              </w:rPr>
            </w:pPr>
            <w:r w:rsidRPr="00951BBE">
              <w:rPr>
                <w:b/>
                <w:sz w:val="26"/>
                <w:szCs w:val="26"/>
              </w:rPr>
              <w:t>Федеральный бюджет- 0,00 тыс. рублей, в том числе:</w:t>
            </w:r>
          </w:p>
          <w:p w:rsidR="00951BBE" w:rsidRPr="00951BBE" w:rsidRDefault="00951BBE" w:rsidP="00273828">
            <w:pPr>
              <w:jc w:val="both"/>
              <w:rPr>
                <w:sz w:val="26"/>
                <w:szCs w:val="26"/>
              </w:rPr>
            </w:pPr>
            <w:r w:rsidRPr="00951BBE">
              <w:rPr>
                <w:sz w:val="26"/>
                <w:szCs w:val="26"/>
              </w:rPr>
              <w:t>2019 год – 0,00 тыс. рублей;</w:t>
            </w:r>
          </w:p>
          <w:p w:rsidR="00951BBE" w:rsidRPr="00951BBE" w:rsidRDefault="00951BBE" w:rsidP="00273828">
            <w:pPr>
              <w:jc w:val="both"/>
              <w:rPr>
                <w:sz w:val="26"/>
                <w:szCs w:val="26"/>
              </w:rPr>
            </w:pPr>
            <w:r w:rsidRPr="00951BBE">
              <w:rPr>
                <w:sz w:val="26"/>
                <w:szCs w:val="26"/>
              </w:rPr>
              <w:t xml:space="preserve">2020 год – </w:t>
            </w:r>
            <w:r w:rsidRPr="00951BBE">
              <w:rPr>
                <w:sz w:val="26"/>
              </w:rPr>
              <w:t xml:space="preserve">0,00 </w:t>
            </w:r>
            <w:r w:rsidRPr="00951BBE">
              <w:rPr>
                <w:sz w:val="26"/>
                <w:szCs w:val="26"/>
              </w:rPr>
              <w:t>тыс. рублей;</w:t>
            </w:r>
          </w:p>
          <w:p w:rsidR="00951BBE" w:rsidRPr="00951BBE" w:rsidRDefault="00951BBE" w:rsidP="00273828">
            <w:pPr>
              <w:jc w:val="both"/>
              <w:rPr>
                <w:sz w:val="26"/>
                <w:szCs w:val="26"/>
              </w:rPr>
            </w:pPr>
            <w:r w:rsidRPr="00951BBE">
              <w:rPr>
                <w:sz w:val="26"/>
                <w:szCs w:val="26"/>
              </w:rPr>
              <w:t>2021 год – 0,00</w:t>
            </w:r>
            <w:r w:rsidRPr="00951BBE">
              <w:rPr>
                <w:sz w:val="26"/>
              </w:rPr>
              <w:t xml:space="preserve"> </w:t>
            </w:r>
            <w:r w:rsidRPr="00951BBE">
              <w:rPr>
                <w:sz w:val="26"/>
                <w:szCs w:val="26"/>
              </w:rPr>
              <w:t>тыс. рублей;</w:t>
            </w:r>
          </w:p>
          <w:p w:rsidR="00951BBE" w:rsidRPr="00951BBE" w:rsidRDefault="00951BBE" w:rsidP="00273828">
            <w:pPr>
              <w:jc w:val="both"/>
              <w:rPr>
                <w:sz w:val="26"/>
                <w:szCs w:val="26"/>
              </w:rPr>
            </w:pPr>
            <w:r w:rsidRPr="00951BBE">
              <w:rPr>
                <w:sz w:val="26"/>
                <w:szCs w:val="26"/>
              </w:rPr>
              <w:t>2022 год – 0,00 тыс. рублей;</w:t>
            </w:r>
          </w:p>
          <w:p w:rsidR="00951BBE" w:rsidRPr="00951BBE" w:rsidRDefault="00951BBE" w:rsidP="00273828">
            <w:pPr>
              <w:jc w:val="both"/>
              <w:rPr>
                <w:sz w:val="26"/>
                <w:szCs w:val="26"/>
              </w:rPr>
            </w:pPr>
            <w:r w:rsidRPr="00951BBE">
              <w:rPr>
                <w:sz w:val="26"/>
                <w:szCs w:val="26"/>
              </w:rPr>
              <w:t>2023 год – 0,00 тыс. рублей;</w:t>
            </w:r>
          </w:p>
          <w:p w:rsidR="00951BBE" w:rsidRPr="00951BBE" w:rsidRDefault="00951BBE" w:rsidP="00273828">
            <w:pPr>
              <w:jc w:val="both"/>
              <w:rPr>
                <w:sz w:val="26"/>
                <w:szCs w:val="26"/>
              </w:rPr>
            </w:pPr>
            <w:r w:rsidRPr="00951BBE">
              <w:rPr>
                <w:sz w:val="26"/>
                <w:szCs w:val="26"/>
              </w:rPr>
              <w:t>2024 год – 0,00 тыс. рублей;</w:t>
            </w:r>
          </w:p>
          <w:p w:rsidR="00951BBE" w:rsidRPr="00951BBE" w:rsidRDefault="00951BBE" w:rsidP="00273828">
            <w:pPr>
              <w:jc w:val="both"/>
              <w:rPr>
                <w:sz w:val="26"/>
                <w:szCs w:val="26"/>
              </w:rPr>
            </w:pPr>
            <w:r w:rsidRPr="00951BBE">
              <w:rPr>
                <w:sz w:val="26"/>
                <w:szCs w:val="26"/>
              </w:rPr>
              <w:t>2025-2030 годы – 0,00 тыс. рублей.</w:t>
            </w:r>
          </w:p>
          <w:p w:rsidR="00951BBE" w:rsidRPr="00951BBE" w:rsidRDefault="00951BBE" w:rsidP="00273828">
            <w:pPr>
              <w:jc w:val="both"/>
              <w:rPr>
                <w:b/>
                <w:sz w:val="26"/>
              </w:rPr>
            </w:pPr>
            <w:r w:rsidRPr="00951BBE">
              <w:rPr>
                <w:b/>
                <w:sz w:val="26"/>
                <w:szCs w:val="26"/>
              </w:rPr>
              <w:t>Бюджет автономного округа – 973 403,10</w:t>
            </w:r>
            <w:r w:rsidRPr="00951BBE">
              <w:rPr>
                <w:b/>
                <w:sz w:val="26"/>
              </w:rPr>
              <w:t xml:space="preserve"> </w:t>
            </w:r>
            <w:r w:rsidRPr="00951BBE">
              <w:rPr>
                <w:b/>
                <w:sz w:val="26"/>
                <w:szCs w:val="26"/>
              </w:rPr>
              <w:t>тыс. рублей, в том числе:</w:t>
            </w:r>
          </w:p>
          <w:p w:rsidR="00951BBE" w:rsidRPr="00951BBE" w:rsidRDefault="00951BBE" w:rsidP="00273828">
            <w:pPr>
              <w:jc w:val="both"/>
              <w:rPr>
                <w:sz w:val="26"/>
                <w:szCs w:val="26"/>
              </w:rPr>
            </w:pPr>
            <w:r w:rsidRPr="00951BBE">
              <w:rPr>
                <w:sz w:val="26"/>
                <w:szCs w:val="26"/>
              </w:rPr>
              <w:t>2019 год – 85 411,90 тыс. рублей;</w:t>
            </w:r>
          </w:p>
          <w:p w:rsidR="00951BBE" w:rsidRPr="00951BBE" w:rsidRDefault="00951BBE" w:rsidP="00273828">
            <w:pPr>
              <w:jc w:val="both"/>
              <w:rPr>
                <w:sz w:val="26"/>
                <w:szCs w:val="26"/>
              </w:rPr>
            </w:pPr>
            <w:r w:rsidRPr="00951BBE">
              <w:rPr>
                <w:sz w:val="26"/>
                <w:szCs w:val="26"/>
              </w:rPr>
              <w:t>2020 год – 77 114,20</w:t>
            </w:r>
            <w:r w:rsidRPr="00951BBE">
              <w:rPr>
                <w:sz w:val="26"/>
              </w:rPr>
              <w:t xml:space="preserve"> </w:t>
            </w:r>
            <w:r w:rsidRPr="00951BBE">
              <w:rPr>
                <w:sz w:val="26"/>
                <w:szCs w:val="26"/>
              </w:rPr>
              <w:t>тыс. рублей;</w:t>
            </w:r>
          </w:p>
          <w:p w:rsidR="00951BBE" w:rsidRPr="00951BBE" w:rsidRDefault="00951BBE" w:rsidP="00273828">
            <w:pPr>
              <w:jc w:val="both"/>
              <w:rPr>
                <w:sz w:val="26"/>
                <w:szCs w:val="26"/>
              </w:rPr>
            </w:pPr>
            <w:r w:rsidRPr="00951BBE">
              <w:rPr>
                <w:sz w:val="26"/>
                <w:szCs w:val="26"/>
              </w:rPr>
              <w:t>2021 год – 81 087,70</w:t>
            </w:r>
            <w:r w:rsidRPr="00951BBE">
              <w:rPr>
                <w:sz w:val="26"/>
              </w:rPr>
              <w:t xml:space="preserve"> </w:t>
            </w:r>
            <w:r w:rsidRPr="00951BBE">
              <w:rPr>
                <w:sz w:val="26"/>
                <w:szCs w:val="26"/>
              </w:rPr>
              <w:t>тыс. рублей;</w:t>
            </w:r>
          </w:p>
          <w:p w:rsidR="00951BBE" w:rsidRPr="00951BBE" w:rsidRDefault="00951BBE" w:rsidP="00273828">
            <w:pPr>
              <w:jc w:val="both"/>
              <w:rPr>
                <w:sz w:val="26"/>
                <w:szCs w:val="26"/>
              </w:rPr>
            </w:pPr>
            <w:r w:rsidRPr="00951BBE">
              <w:rPr>
                <w:sz w:val="26"/>
                <w:szCs w:val="26"/>
              </w:rPr>
              <w:t>2022 год – 81 087,70</w:t>
            </w:r>
            <w:r w:rsidRPr="00951BBE">
              <w:rPr>
                <w:sz w:val="26"/>
              </w:rPr>
              <w:t xml:space="preserve"> </w:t>
            </w:r>
            <w:r w:rsidRPr="00951BBE">
              <w:rPr>
                <w:sz w:val="26"/>
                <w:szCs w:val="26"/>
              </w:rPr>
              <w:t>тыс. рублей;</w:t>
            </w:r>
          </w:p>
          <w:p w:rsidR="00951BBE" w:rsidRPr="00951BBE" w:rsidRDefault="00951BBE" w:rsidP="00273828">
            <w:pPr>
              <w:jc w:val="both"/>
              <w:rPr>
                <w:sz w:val="26"/>
                <w:szCs w:val="26"/>
              </w:rPr>
            </w:pPr>
            <w:r w:rsidRPr="00951BBE">
              <w:rPr>
                <w:sz w:val="26"/>
                <w:szCs w:val="26"/>
              </w:rPr>
              <w:t>2023 год – 81 087,70</w:t>
            </w:r>
            <w:r w:rsidRPr="00951BBE">
              <w:rPr>
                <w:sz w:val="26"/>
              </w:rPr>
              <w:t xml:space="preserve"> </w:t>
            </w:r>
            <w:r w:rsidRPr="00951BBE">
              <w:rPr>
                <w:sz w:val="26"/>
                <w:szCs w:val="26"/>
              </w:rPr>
              <w:t>тыс. рублей;</w:t>
            </w:r>
          </w:p>
          <w:p w:rsidR="00951BBE" w:rsidRPr="00951BBE" w:rsidRDefault="00951BBE" w:rsidP="00273828">
            <w:pPr>
              <w:jc w:val="both"/>
              <w:rPr>
                <w:sz w:val="26"/>
                <w:szCs w:val="26"/>
              </w:rPr>
            </w:pPr>
            <w:r w:rsidRPr="00951BBE">
              <w:rPr>
                <w:sz w:val="26"/>
                <w:szCs w:val="26"/>
              </w:rPr>
              <w:t>2024 год – 81 087,70</w:t>
            </w:r>
            <w:r w:rsidRPr="00951BBE">
              <w:rPr>
                <w:sz w:val="26"/>
              </w:rPr>
              <w:t xml:space="preserve"> </w:t>
            </w:r>
            <w:r w:rsidRPr="00951BBE">
              <w:rPr>
                <w:sz w:val="26"/>
                <w:szCs w:val="26"/>
              </w:rPr>
              <w:t>тыс. рублей;</w:t>
            </w:r>
          </w:p>
          <w:p w:rsidR="00951BBE" w:rsidRPr="00951BBE" w:rsidRDefault="00951BBE" w:rsidP="00273828">
            <w:pPr>
              <w:jc w:val="both"/>
              <w:rPr>
                <w:sz w:val="26"/>
                <w:szCs w:val="26"/>
              </w:rPr>
            </w:pPr>
            <w:r w:rsidRPr="00951BBE">
              <w:rPr>
                <w:sz w:val="26"/>
                <w:szCs w:val="26"/>
              </w:rPr>
              <w:t>2025-2030 годы – 486 526,20</w:t>
            </w:r>
            <w:r w:rsidRPr="00951BBE">
              <w:rPr>
                <w:sz w:val="26"/>
              </w:rPr>
              <w:t xml:space="preserve"> </w:t>
            </w:r>
            <w:r w:rsidRPr="00951BBE">
              <w:rPr>
                <w:sz w:val="26"/>
                <w:szCs w:val="26"/>
              </w:rPr>
              <w:t>тыс. рублей.</w:t>
            </w:r>
          </w:p>
          <w:p w:rsidR="00951BBE" w:rsidRPr="00951BBE" w:rsidRDefault="00951BBE" w:rsidP="00273828">
            <w:pPr>
              <w:jc w:val="both"/>
              <w:rPr>
                <w:b/>
                <w:sz w:val="26"/>
                <w:szCs w:val="26"/>
              </w:rPr>
            </w:pPr>
            <w:r w:rsidRPr="00951BBE">
              <w:rPr>
                <w:b/>
                <w:sz w:val="26"/>
                <w:szCs w:val="26"/>
              </w:rPr>
              <w:t>Местный бюджет – 0,00</w:t>
            </w:r>
            <w:r w:rsidRPr="00951BBE">
              <w:rPr>
                <w:b/>
                <w:sz w:val="26"/>
              </w:rPr>
              <w:t xml:space="preserve"> </w:t>
            </w:r>
            <w:r w:rsidRPr="00951BBE">
              <w:rPr>
                <w:b/>
                <w:sz w:val="26"/>
                <w:szCs w:val="26"/>
              </w:rPr>
              <w:t>тыс. рублей, в том числе:</w:t>
            </w:r>
          </w:p>
          <w:p w:rsidR="00951BBE" w:rsidRPr="00951BBE" w:rsidRDefault="00951BBE" w:rsidP="00273828">
            <w:pPr>
              <w:jc w:val="both"/>
              <w:rPr>
                <w:sz w:val="26"/>
                <w:szCs w:val="26"/>
              </w:rPr>
            </w:pPr>
            <w:r w:rsidRPr="00951BBE">
              <w:rPr>
                <w:sz w:val="26"/>
                <w:szCs w:val="26"/>
              </w:rPr>
              <w:t>2019 год – 0,00 тыс. рублей;</w:t>
            </w:r>
          </w:p>
          <w:p w:rsidR="00951BBE" w:rsidRPr="00951BBE" w:rsidRDefault="00951BBE" w:rsidP="00273828">
            <w:pPr>
              <w:jc w:val="both"/>
              <w:rPr>
                <w:sz w:val="26"/>
                <w:szCs w:val="26"/>
              </w:rPr>
            </w:pPr>
            <w:r w:rsidRPr="00951BBE">
              <w:rPr>
                <w:sz w:val="26"/>
                <w:szCs w:val="26"/>
              </w:rPr>
              <w:t>2020 год – 0,00</w:t>
            </w:r>
            <w:r w:rsidRPr="00951BBE">
              <w:rPr>
                <w:sz w:val="26"/>
              </w:rPr>
              <w:t xml:space="preserve"> </w:t>
            </w:r>
            <w:r w:rsidRPr="00951BBE">
              <w:rPr>
                <w:sz w:val="26"/>
                <w:szCs w:val="26"/>
              </w:rPr>
              <w:t>тыс. рублей;</w:t>
            </w:r>
          </w:p>
          <w:p w:rsidR="00951BBE" w:rsidRPr="00951BBE" w:rsidRDefault="00951BBE" w:rsidP="00273828">
            <w:pPr>
              <w:jc w:val="both"/>
              <w:rPr>
                <w:sz w:val="26"/>
                <w:szCs w:val="26"/>
              </w:rPr>
            </w:pPr>
            <w:r w:rsidRPr="00951BBE">
              <w:rPr>
                <w:sz w:val="26"/>
                <w:szCs w:val="26"/>
              </w:rPr>
              <w:t>2021 год – 0,00</w:t>
            </w:r>
            <w:r w:rsidRPr="00951BBE">
              <w:rPr>
                <w:sz w:val="26"/>
              </w:rPr>
              <w:t xml:space="preserve"> </w:t>
            </w:r>
            <w:r w:rsidRPr="00951BBE">
              <w:rPr>
                <w:sz w:val="26"/>
                <w:szCs w:val="26"/>
              </w:rPr>
              <w:t>тыс. рублей;</w:t>
            </w:r>
          </w:p>
          <w:p w:rsidR="00951BBE" w:rsidRPr="00951BBE" w:rsidRDefault="00951BBE" w:rsidP="00273828">
            <w:pPr>
              <w:jc w:val="both"/>
              <w:rPr>
                <w:sz w:val="26"/>
                <w:szCs w:val="26"/>
              </w:rPr>
            </w:pPr>
            <w:r w:rsidRPr="00951BBE">
              <w:rPr>
                <w:sz w:val="26"/>
                <w:szCs w:val="26"/>
              </w:rPr>
              <w:t>2022 год – 0,00 тыс. рублей;</w:t>
            </w:r>
          </w:p>
          <w:p w:rsidR="00951BBE" w:rsidRPr="00951BBE" w:rsidRDefault="00951BBE" w:rsidP="00273828">
            <w:pPr>
              <w:jc w:val="both"/>
              <w:rPr>
                <w:sz w:val="26"/>
                <w:szCs w:val="26"/>
              </w:rPr>
            </w:pPr>
            <w:r w:rsidRPr="00951BBE">
              <w:rPr>
                <w:sz w:val="26"/>
                <w:szCs w:val="26"/>
              </w:rPr>
              <w:t>2023 год – 0,00 тыс. рублей;</w:t>
            </w:r>
          </w:p>
          <w:p w:rsidR="00951BBE" w:rsidRPr="00951BBE" w:rsidRDefault="00951BBE" w:rsidP="00273828">
            <w:pPr>
              <w:jc w:val="both"/>
              <w:rPr>
                <w:sz w:val="26"/>
                <w:szCs w:val="26"/>
              </w:rPr>
            </w:pPr>
            <w:r w:rsidRPr="00951BBE">
              <w:rPr>
                <w:sz w:val="26"/>
                <w:szCs w:val="26"/>
              </w:rPr>
              <w:t>2024 год – 0,00 тыс. рублей;</w:t>
            </w:r>
          </w:p>
          <w:p w:rsidR="00951BBE" w:rsidRPr="00951BBE" w:rsidRDefault="00951BBE" w:rsidP="00273828">
            <w:pPr>
              <w:jc w:val="both"/>
              <w:rPr>
                <w:sz w:val="26"/>
                <w:szCs w:val="26"/>
              </w:rPr>
            </w:pPr>
            <w:r w:rsidRPr="00951BBE">
              <w:rPr>
                <w:sz w:val="26"/>
                <w:szCs w:val="26"/>
              </w:rPr>
              <w:t>2025-2030 годы – 0,00 тыс. рублей.</w:t>
            </w:r>
          </w:p>
          <w:p w:rsidR="00951BBE" w:rsidRPr="00951BBE" w:rsidRDefault="00951BBE" w:rsidP="00273828">
            <w:pPr>
              <w:jc w:val="both"/>
              <w:rPr>
                <w:b/>
                <w:sz w:val="26"/>
                <w:szCs w:val="26"/>
              </w:rPr>
            </w:pPr>
            <w:r w:rsidRPr="00951BBE">
              <w:rPr>
                <w:b/>
                <w:sz w:val="26"/>
                <w:szCs w:val="26"/>
              </w:rPr>
              <w:t xml:space="preserve">Средства по Соглашениям по передаче </w:t>
            </w:r>
          </w:p>
          <w:p w:rsidR="00951BBE" w:rsidRPr="00951BBE" w:rsidRDefault="00951BBE" w:rsidP="00273828">
            <w:pPr>
              <w:jc w:val="both"/>
              <w:rPr>
                <w:b/>
                <w:sz w:val="26"/>
                <w:szCs w:val="26"/>
              </w:rPr>
            </w:pPr>
            <w:r w:rsidRPr="00951BBE">
              <w:rPr>
                <w:b/>
                <w:sz w:val="26"/>
                <w:szCs w:val="26"/>
              </w:rPr>
              <w:t>полномочий – 0,00</w:t>
            </w:r>
            <w:r w:rsidRPr="00951BBE">
              <w:rPr>
                <w:b/>
                <w:sz w:val="26"/>
              </w:rPr>
              <w:t xml:space="preserve"> </w:t>
            </w:r>
            <w:r w:rsidRPr="00951BBE">
              <w:rPr>
                <w:b/>
                <w:sz w:val="26"/>
                <w:szCs w:val="26"/>
              </w:rPr>
              <w:t>тыс. рублей, в том числе:</w:t>
            </w:r>
          </w:p>
          <w:p w:rsidR="00951BBE" w:rsidRPr="00951BBE" w:rsidRDefault="00951BBE" w:rsidP="00273828">
            <w:pPr>
              <w:jc w:val="both"/>
              <w:rPr>
                <w:sz w:val="26"/>
                <w:szCs w:val="26"/>
              </w:rPr>
            </w:pPr>
            <w:r w:rsidRPr="00951BBE">
              <w:rPr>
                <w:sz w:val="26"/>
                <w:szCs w:val="26"/>
              </w:rPr>
              <w:lastRenderedPageBreak/>
              <w:t>2019 год – 0,00 тыс. рублей;</w:t>
            </w:r>
          </w:p>
          <w:p w:rsidR="00951BBE" w:rsidRPr="00951BBE" w:rsidRDefault="00951BBE" w:rsidP="00273828">
            <w:pPr>
              <w:jc w:val="both"/>
              <w:rPr>
                <w:sz w:val="26"/>
                <w:szCs w:val="26"/>
              </w:rPr>
            </w:pPr>
            <w:r w:rsidRPr="00951BBE">
              <w:rPr>
                <w:sz w:val="26"/>
                <w:szCs w:val="26"/>
              </w:rPr>
              <w:t xml:space="preserve">2020 год – </w:t>
            </w:r>
            <w:r w:rsidRPr="00951BBE">
              <w:rPr>
                <w:sz w:val="26"/>
              </w:rPr>
              <w:t xml:space="preserve">0,00 </w:t>
            </w:r>
            <w:r w:rsidRPr="00951BBE">
              <w:rPr>
                <w:sz w:val="26"/>
                <w:szCs w:val="26"/>
              </w:rPr>
              <w:t>тыс. рублей;</w:t>
            </w:r>
          </w:p>
          <w:p w:rsidR="00951BBE" w:rsidRPr="00951BBE" w:rsidRDefault="00951BBE" w:rsidP="00273828">
            <w:pPr>
              <w:jc w:val="both"/>
              <w:rPr>
                <w:sz w:val="26"/>
                <w:szCs w:val="26"/>
              </w:rPr>
            </w:pPr>
            <w:r w:rsidRPr="00951BBE">
              <w:rPr>
                <w:sz w:val="26"/>
                <w:szCs w:val="26"/>
              </w:rPr>
              <w:t>2021 год – 0,00</w:t>
            </w:r>
            <w:r w:rsidRPr="00951BBE">
              <w:rPr>
                <w:sz w:val="26"/>
              </w:rPr>
              <w:t xml:space="preserve"> </w:t>
            </w:r>
            <w:r w:rsidRPr="00951BBE">
              <w:rPr>
                <w:sz w:val="26"/>
                <w:szCs w:val="26"/>
              </w:rPr>
              <w:t>тыс. рублей;</w:t>
            </w:r>
          </w:p>
          <w:p w:rsidR="00951BBE" w:rsidRPr="00951BBE" w:rsidRDefault="00951BBE" w:rsidP="00273828">
            <w:pPr>
              <w:jc w:val="both"/>
              <w:rPr>
                <w:sz w:val="26"/>
                <w:szCs w:val="26"/>
              </w:rPr>
            </w:pPr>
            <w:r w:rsidRPr="00951BBE">
              <w:rPr>
                <w:sz w:val="26"/>
                <w:szCs w:val="26"/>
              </w:rPr>
              <w:t>2022 год – 0,00 тыс. рублей;</w:t>
            </w:r>
          </w:p>
          <w:p w:rsidR="00951BBE" w:rsidRPr="00951BBE" w:rsidRDefault="00951BBE" w:rsidP="00273828">
            <w:pPr>
              <w:jc w:val="both"/>
              <w:rPr>
                <w:sz w:val="26"/>
                <w:szCs w:val="26"/>
              </w:rPr>
            </w:pPr>
            <w:r w:rsidRPr="00951BBE">
              <w:rPr>
                <w:sz w:val="26"/>
                <w:szCs w:val="26"/>
              </w:rPr>
              <w:t>2023 год – 0,00 тыс. рублей;</w:t>
            </w:r>
          </w:p>
          <w:p w:rsidR="00951BBE" w:rsidRPr="00951BBE" w:rsidRDefault="00951BBE" w:rsidP="00273828">
            <w:pPr>
              <w:jc w:val="both"/>
              <w:rPr>
                <w:sz w:val="26"/>
                <w:szCs w:val="26"/>
              </w:rPr>
            </w:pPr>
            <w:r w:rsidRPr="00951BBE">
              <w:rPr>
                <w:sz w:val="26"/>
                <w:szCs w:val="26"/>
              </w:rPr>
              <w:t>2024 год – 0,00 тыс. рублей;</w:t>
            </w:r>
          </w:p>
          <w:p w:rsidR="00951BBE" w:rsidRPr="00951BBE" w:rsidRDefault="00951BBE" w:rsidP="00273828">
            <w:pPr>
              <w:jc w:val="both"/>
              <w:rPr>
                <w:sz w:val="26"/>
                <w:szCs w:val="26"/>
              </w:rPr>
            </w:pPr>
            <w:r w:rsidRPr="00951BBE">
              <w:rPr>
                <w:sz w:val="26"/>
                <w:szCs w:val="26"/>
              </w:rPr>
              <w:t>2025-2030 годы – 0,00 тыс. рублей.</w:t>
            </w:r>
          </w:p>
          <w:p w:rsidR="00951BBE" w:rsidRPr="00951BBE" w:rsidRDefault="00951BBE" w:rsidP="00273828">
            <w:pPr>
              <w:jc w:val="both"/>
              <w:rPr>
                <w:b/>
                <w:sz w:val="26"/>
                <w:szCs w:val="26"/>
              </w:rPr>
            </w:pPr>
            <w:r w:rsidRPr="00951BBE">
              <w:rPr>
                <w:b/>
                <w:sz w:val="26"/>
                <w:szCs w:val="26"/>
              </w:rPr>
              <w:t>Средства поселений – 0,00</w:t>
            </w:r>
            <w:r w:rsidRPr="00951BBE">
              <w:rPr>
                <w:b/>
                <w:sz w:val="26"/>
              </w:rPr>
              <w:t xml:space="preserve"> </w:t>
            </w:r>
            <w:r w:rsidRPr="00951BBE">
              <w:rPr>
                <w:b/>
                <w:sz w:val="26"/>
                <w:szCs w:val="26"/>
              </w:rPr>
              <w:t>тыс. рублей, в том числе:</w:t>
            </w:r>
          </w:p>
          <w:p w:rsidR="00951BBE" w:rsidRPr="00951BBE" w:rsidRDefault="00951BBE" w:rsidP="00273828">
            <w:pPr>
              <w:jc w:val="both"/>
              <w:rPr>
                <w:sz w:val="26"/>
                <w:szCs w:val="26"/>
              </w:rPr>
            </w:pPr>
            <w:r w:rsidRPr="00951BBE">
              <w:rPr>
                <w:sz w:val="26"/>
                <w:szCs w:val="26"/>
              </w:rPr>
              <w:t>2019 год – 0,00 тыс. рублей;</w:t>
            </w:r>
          </w:p>
          <w:p w:rsidR="00951BBE" w:rsidRPr="00951BBE" w:rsidRDefault="00951BBE" w:rsidP="00273828">
            <w:pPr>
              <w:jc w:val="both"/>
              <w:rPr>
                <w:sz w:val="26"/>
                <w:szCs w:val="26"/>
              </w:rPr>
            </w:pPr>
            <w:r w:rsidRPr="00951BBE">
              <w:rPr>
                <w:sz w:val="26"/>
                <w:szCs w:val="26"/>
              </w:rPr>
              <w:t xml:space="preserve">2020 год – </w:t>
            </w:r>
            <w:r w:rsidRPr="00951BBE">
              <w:rPr>
                <w:sz w:val="26"/>
              </w:rPr>
              <w:t xml:space="preserve">0,00 </w:t>
            </w:r>
            <w:r w:rsidRPr="00951BBE">
              <w:rPr>
                <w:sz w:val="26"/>
                <w:szCs w:val="26"/>
              </w:rPr>
              <w:t>тыс. рублей;</w:t>
            </w:r>
          </w:p>
          <w:p w:rsidR="00951BBE" w:rsidRPr="00951BBE" w:rsidRDefault="00951BBE" w:rsidP="00273828">
            <w:pPr>
              <w:jc w:val="both"/>
              <w:rPr>
                <w:sz w:val="26"/>
                <w:szCs w:val="26"/>
              </w:rPr>
            </w:pPr>
            <w:r w:rsidRPr="00951BBE">
              <w:rPr>
                <w:sz w:val="26"/>
                <w:szCs w:val="26"/>
              </w:rPr>
              <w:t>2021 год – 0,00</w:t>
            </w:r>
            <w:r w:rsidRPr="00951BBE">
              <w:rPr>
                <w:sz w:val="26"/>
              </w:rPr>
              <w:t xml:space="preserve"> </w:t>
            </w:r>
            <w:r w:rsidRPr="00951BBE">
              <w:rPr>
                <w:sz w:val="26"/>
                <w:szCs w:val="26"/>
              </w:rPr>
              <w:t>тыс. рублей;</w:t>
            </w:r>
          </w:p>
          <w:p w:rsidR="00951BBE" w:rsidRPr="00951BBE" w:rsidRDefault="00951BBE" w:rsidP="00273828">
            <w:pPr>
              <w:jc w:val="both"/>
              <w:rPr>
                <w:sz w:val="26"/>
                <w:szCs w:val="26"/>
              </w:rPr>
            </w:pPr>
            <w:r w:rsidRPr="00951BBE">
              <w:rPr>
                <w:sz w:val="26"/>
                <w:szCs w:val="26"/>
              </w:rPr>
              <w:t>2022 год – 0,00 тыс. рублей;</w:t>
            </w:r>
          </w:p>
          <w:p w:rsidR="00951BBE" w:rsidRPr="00951BBE" w:rsidRDefault="00951BBE" w:rsidP="00273828">
            <w:pPr>
              <w:jc w:val="both"/>
              <w:rPr>
                <w:sz w:val="26"/>
                <w:szCs w:val="26"/>
              </w:rPr>
            </w:pPr>
            <w:r w:rsidRPr="00951BBE">
              <w:rPr>
                <w:sz w:val="26"/>
                <w:szCs w:val="26"/>
              </w:rPr>
              <w:t>2023 год – 0,00 тыс. рублей;</w:t>
            </w:r>
          </w:p>
          <w:p w:rsidR="00951BBE" w:rsidRPr="00951BBE" w:rsidRDefault="00951BBE" w:rsidP="00273828">
            <w:pPr>
              <w:jc w:val="both"/>
              <w:rPr>
                <w:sz w:val="26"/>
                <w:szCs w:val="26"/>
              </w:rPr>
            </w:pPr>
            <w:r w:rsidRPr="00951BBE">
              <w:rPr>
                <w:sz w:val="26"/>
                <w:szCs w:val="26"/>
              </w:rPr>
              <w:t>2024 год – 0,00 тыс. рублей;</w:t>
            </w:r>
          </w:p>
          <w:p w:rsidR="00951BBE" w:rsidRPr="00951BBE" w:rsidRDefault="00951BBE" w:rsidP="00273828">
            <w:pPr>
              <w:jc w:val="both"/>
              <w:rPr>
                <w:sz w:val="26"/>
                <w:szCs w:val="26"/>
              </w:rPr>
            </w:pPr>
            <w:r w:rsidRPr="00951BBE">
              <w:rPr>
                <w:sz w:val="26"/>
                <w:szCs w:val="26"/>
              </w:rPr>
              <w:t>2025-2030 годы – 0,00 тыс. рублей.</w:t>
            </w:r>
          </w:p>
          <w:p w:rsidR="00951BBE" w:rsidRPr="00951BBE" w:rsidRDefault="00951BBE" w:rsidP="00273828">
            <w:pPr>
              <w:jc w:val="both"/>
              <w:rPr>
                <w:b/>
                <w:sz w:val="26"/>
                <w:szCs w:val="26"/>
              </w:rPr>
            </w:pPr>
            <w:r w:rsidRPr="00951BBE">
              <w:rPr>
                <w:b/>
                <w:sz w:val="26"/>
                <w:szCs w:val="26"/>
              </w:rPr>
              <w:t>Иные источники – 0,00 тыс. рублей, в том числе:</w:t>
            </w:r>
          </w:p>
          <w:p w:rsidR="00951BBE" w:rsidRPr="00951BBE" w:rsidRDefault="00951BBE" w:rsidP="00273828">
            <w:pPr>
              <w:jc w:val="both"/>
              <w:rPr>
                <w:sz w:val="26"/>
                <w:szCs w:val="26"/>
              </w:rPr>
            </w:pPr>
            <w:r w:rsidRPr="00951BBE">
              <w:rPr>
                <w:sz w:val="26"/>
                <w:szCs w:val="26"/>
              </w:rPr>
              <w:t>2019 год – 0,00 тыс. рублей;</w:t>
            </w:r>
          </w:p>
          <w:p w:rsidR="00951BBE" w:rsidRPr="00951BBE" w:rsidRDefault="00951BBE" w:rsidP="00273828">
            <w:pPr>
              <w:jc w:val="both"/>
              <w:rPr>
                <w:sz w:val="26"/>
                <w:szCs w:val="26"/>
              </w:rPr>
            </w:pPr>
            <w:r w:rsidRPr="00951BBE">
              <w:rPr>
                <w:sz w:val="26"/>
                <w:szCs w:val="26"/>
              </w:rPr>
              <w:t>2020 год – 0,00 тыс. рублей;</w:t>
            </w:r>
          </w:p>
          <w:p w:rsidR="00951BBE" w:rsidRPr="00951BBE" w:rsidRDefault="00951BBE" w:rsidP="00273828">
            <w:pPr>
              <w:jc w:val="both"/>
              <w:rPr>
                <w:sz w:val="26"/>
                <w:szCs w:val="26"/>
              </w:rPr>
            </w:pPr>
            <w:r w:rsidRPr="00951BBE">
              <w:rPr>
                <w:sz w:val="26"/>
                <w:szCs w:val="26"/>
              </w:rPr>
              <w:t>2021 год – 0,00</w:t>
            </w:r>
            <w:r w:rsidRPr="00951BBE">
              <w:rPr>
                <w:sz w:val="26"/>
              </w:rPr>
              <w:t xml:space="preserve"> </w:t>
            </w:r>
            <w:r w:rsidRPr="00951BBE">
              <w:rPr>
                <w:sz w:val="26"/>
                <w:szCs w:val="26"/>
              </w:rPr>
              <w:t>тыс. рублей;</w:t>
            </w:r>
          </w:p>
          <w:p w:rsidR="00951BBE" w:rsidRPr="00951BBE" w:rsidRDefault="00951BBE" w:rsidP="00273828">
            <w:pPr>
              <w:jc w:val="both"/>
              <w:rPr>
                <w:sz w:val="26"/>
                <w:szCs w:val="26"/>
              </w:rPr>
            </w:pPr>
            <w:r w:rsidRPr="00951BBE">
              <w:rPr>
                <w:sz w:val="26"/>
                <w:szCs w:val="26"/>
              </w:rPr>
              <w:t>2022 год – 0,00 тыс. рублей;</w:t>
            </w:r>
          </w:p>
          <w:p w:rsidR="00951BBE" w:rsidRPr="00951BBE" w:rsidRDefault="00951BBE" w:rsidP="00273828">
            <w:pPr>
              <w:jc w:val="both"/>
              <w:rPr>
                <w:sz w:val="26"/>
                <w:szCs w:val="26"/>
              </w:rPr>
            </w:pPr>
            <w:r w:rsidRPr="00951BBE">
              <w:rPr>
                <w:sz w:val="26"/>
                <w:szCs w:val="26"/>
              </w:rPr>
              <w:t>2023 год – 0,00 тыс. рублей;</w:t>
            </w:r>
          </w:p>
          <w:p w:rsidR="00951BBE" w:rsidRPr="00951BBE" w:rsidRDefault="00951BBE" w:rsidP="00273828">
            <w:pPr>
              <w:jc w:val="both"/>
              <w:rPr>
                <w:sz w:val="26"/>
                <w:szCs w:val="26"/>
              </w:rPr>
            </w:pPr>
            <w:r w:rsidRPr="00951BBE">
              <w:rPr>
                <w:sz w:val="26"/>
                <w:szCs w:val="26"/>
              </w:rPr>
              <w:t>2024 год – 0,00 тыс. рублей;</w:t>
            </w:r>
          </w:p>
          <w:p w:rsidR="00951BBE" w:rsidRPr="005651DE" w:rsidRDefault="00951BBE" w:rsidP="00273828">
            <w:pPr>
              <w:jc w:val="both"/>
              <w:rPr>
                <w:sz w:val="26"/>
                <w:szCs w:val="26"/>
              </w:rPr>
            </w:pPr>
            <w:r w:rsidRPr="00951BBE">
              <w:rPr>
                <w:sz w:val="26"/>
                <w:szCs w:val="26"/>
              </w:rPr>
              <w:t>2025-2030 годы – 0,00 тыс. рублей.</w:t>
            </w:r>
          </w:p>
        </w:tc>
      </w:tr>
      <w:tr w:rsidR="00320C24" w:rsidRPr="005651DE" w:rsidTr="0026592D">
        <w:trPr>
          <w:trHeight w:val="1192"/>
        </w:trPr>
        <w:tc>
          <w:tcPr>
            <w:tcW w:w="3085" w:type="dxa"/>
            <w:shd w:val="clear" w:color="auto" w:fill="auto"/>
          </w:tcPr>
          <w:p w:rsidR="00320C24" w:rsidRPr="00951BBE" w:rsidRDefault="00320C24" w:rsidP="0027382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в том числе финансовое обеспечение портфеля проектов, проекта</w:t>
            </w:r>
          </w:p>
        </w:tc>
        <w:tc>
          <w:tcPr>
            <w:tcW w:w="6521" w:type="dxa"/>
            <w:shd w:val="clear" w:color="auto" w:fill="auto"/>
          </w:tcPr>
          <w:p w:rsidR="00320C24" w:rsidRPr="003C53C2" w:rsidRDefault="003C53C2" w:rsidP="00273828">
            <w:pPr>
              <w:jc w:val="both"/>
              <w:rPr>
                <w:sz w:val="26"/>
                <w:szCs w:val="26"/>
              </w:rPr>
            </w:pPr>
            <w:bookmarkStart w:id="0" w:name="_GoBack"/>
            <w:r w:rsidRPr="003C53C2">
              <w:rPr>
                <w:sz w:val="26"/>
                <w:szCs w:val="26"/>
              </w:rPr>
              <w:t>Муниципальная программа не содержит финансового обеспечения портфеля проектов, проекта</w:t>
            </w:r>
            <w:bookmarkEnd w:id="0"/>
          </w:p>
        </w:tc>
      </w:tr>
    </w:tbl>
    <w:p w:rsidR="00C32A72" w:rsidRDefault="00C32A72"/>
    <w:sectPr w:rsidR="00C32A72" w:rsidSect="00C32A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F7C36"/>
    <w:multiLevelType w:val="hybridMultilevel"/>
    <w:tmpl w:val="AF1671E0"/>
    <w:lvl w:ilvl="0" w:tplc="9E140D32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">
    <w:nsid w:val="5ED014A2"/>
    <w:multiLevelType w:val="hybridMultilevel"/>
    <w:tmpl w:val="12360E38"/>
    <w:lvl w:ilvl="0" w:tplc="1D76985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1BBE"/>
    <w:rsid w:val="001830C0"/>
    <w:rsid w:val="002356BD"/>
    <w:rsid w:val="0026592D"/>
    <w:rsid w:val="00320C24"/>
    <w:rsid w:val="003C53C2"/>
    <w:rsid w:val="00701097"/>
    <w:rsid w:val="00951BBE"/>
    <w:rsid w:val="00C32A72"/>
    <w:rsid w:val="00D9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B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51BB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665</Words>
  <Characters>3792</Characters>
  <Application>Microsoft Office Word</Application>
  <DocSecurity>0</DocSecurity>
  <Lines>31</Lines>
  <Paragraphs>8</Paragraphs>
  <ScaleCrop>false</ScaleCrop>
  <Company>Microsoft</Company>
  <LinksUpToDate>false</LinksUpToDate>
  <CharactersWithSpaces>4449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opeka</dc:creator>
  <cp:keywords/>
  <dc:description/>
  <cp:lastModifiedBy>Николаева Ольга Владимировна</cp:lastModifiedBy>
  <cp:revision>8</cp:revision>
  <dcterms:created xsi:type="dcterms:W3CDTF">2018-10-23T06:29:00Z</dcterms:created>
  <dcterms:modified xsi:type="dcterms:W3CDTF">2018-11-02T10:27:00Z</dcterms:modified>
</cp:coreProperties>
</file>