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38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17"/>
        <w:gridCol w:w="308"/>
        <w:gridCol w:w="53"/>
        <w:gridCol w:w="309"/>
        <w:gridCol w:w="63"/>
        <w:gridCol w:w="257"/>
        <w:gridCol w:w="755"/>
        <w:gridCol w:w="264"/>
        <w:gridCol w:w="263"/>
        <w:gridCol w:w="304"/>
        <w:gridCol w:w="304"/>
        <w:gridCol w:w="876"/>
        <w:gridCol w:w="379"/>
        <w:gridCol w:w="497"/>
        <w:gridCol w:w="876"/>
        <w:gridCol w:w="186"/>
        <w:gridCol w:w="422"/>
        <w:gridCol w:w="876"/>
        <w:gridCol w:w="262"/>
        <w:gridCol w:w="614"/>
        <w:gridCol w:w="520"/>
        <w:gridCol w:w="236"/>
        <w:gridCol w:w="876"/>
        <w:gridCol w:w="305"/>
        <w:gridCol w:w="571"/>
        <w:gridCol w:w="847"/>
        <w:gridCol w:w="1417"/>
        <w:gridCol w:w="992"/>
        <w:gridCol w:w="2508"/>
      </w:tblGrid>
      <w:tr w:rsidR="00C45295" w:rsidRPr="00930B58" w:rsidTr="00930B58">
        <w:trPr>
          <w:gridAfter w:val="1"/>
          <w:wAfter w:w="2508" w:type="dxa"/>
          <w:cantSplit/>
        </w:trPr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0B58" w:rsidRPr="00930B58" w:rsidTr="00930B58">
        <w:trPr>
          <w:gridAfter w:val="1"/>
          <w:wAfter w:w="2508" w:type="dxa"/>
          <w:cantSplit/>
        </w:trPr>
        <w:tc>
          <w:tcPr>
            <w:tcW w:w="1587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0B58" w:rsidRPr="00930B58" w:rsidRDefault="001A67E0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6.1</w:t>
            </w:r>
            <w:r w:rsidR="00230209">
              <w:rPr>
                <w:rFonts w:ascii="Times New Roman" w:hAnsi="Times New Roman" w:cs="Times New Roman"/>
                <w:sz w:val="16"/>
                <w:szCs w:val="16"/>
              </w:rPr>
              <w:t xml:space="preserve"> к ре</w:t>
            </w:r>
            <w:r w:rsidR="00930B58" w:rsidRPr="00930B58">
              <w:rPr>
                <w:rFonts w:ascii="Times New Roman" w:hAnsi="Times New Roman" w:cs="Times New Roman"/>
                <w:sz w:val="16"/>
                <w:szCs w:val="16"/>
              </w:rPr>
              <w:t>шению</w:t>
            </w:r>
          </w:p>
          <w:p w:rsidR="00930B58" w:rsidRPr="00930B58" w:rsidRDefault="00930B58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930B58" w:rsidRPr="00930B58" w:rsidRDefault="00930B58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от «___»_________2019 №____</w:t>
            </w:r>
          </w:p>
          <w:p w:rsidR="00930B58" w:rsidRPr="00930B58" w:rsidRDefault="00930B58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0B58" w:rsidRPr="00930B58" w:rsidRDefault="00930B58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8.2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930B58" w:rsidRPr="00930B58" w:rsidRDefault="00930B58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930B58" w:rsidRPr="00930B58" w:rsidRDefault="00A16AF5" w:rsidP="00930B58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</w:t>
            </w:r>
            <w:bookmarkStart w:id="0" w:name="_GoBack"/>
            <w:bookmarkEnd w:id="0"/>
            <w:r w:rsidR="00930B58"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года № 299</w:t>
            </w:r>
          </w:p>
        </w:tc>
      </w:tr>
      <w:tr w:rsidR="00C45295" w:rsidRPr="00930B58" w:rsidTr="00930B58">
        <w:trPr>
          <w:gridAfter w:val="1"/>
          <w:wAfter w:w="2508" w:type="dxa"/>
          <w:cantSplit/>
        </w:trPr>
        <w:tc>
          <w:tcPr>
            <w:tcW w:w="1587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5295" w:rsidRPr="00930B58" w:rsidRDefault="00C45295" w:rsidP="00A813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295" w:rsidRPr="00930B58" w:rsidTr="00930B58">
        <w:trPr>
          <w:gridAfter w:val="1"/>
          <w:wAfter w:w="2508" w:type="dxa"/>
          <w:cantSplit/>
        </w:trPr>
        <w:tc>
          <w:tcPr>
            <w:tcW w:w="1587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5295" w:rsidRPr="00930B58" w:rsidRDefault="00C45295" w:rsidP="00A813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295" w:rsidRPr="00930B58" w:rsidTr="00930B58">
        <w:trPr>
          <w:gridAfter w:val="1"/>
          <w:wAfter w:w="2508" w:type="dxa"/>
          <w:cantSplit/>
        </w:trPr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295" w:rsidRPr="00930B58" w:rsidTr="00930B58">
        <w:trPr>
          <w:gridAfter w:val="1"/>
          <w:wAfter w:w="2508" w:type="dxa"/>
          <w:cantSplit/>
        </w:trPr>
        <w:tc>
          <w:tcPr>
            <w:tcW w:w="1587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C45295" w:rsidRPr="00930B58" w:rsidTr="00930B58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295" w:rsidRPr="00930B58" w:rsidTr="00930B58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295" w:rsidRPr="00930B58" w:rsidRDefault="00C45295" w:rsidP="00A8134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45295" w:rsidRPr="00930B58" w:rsidTr="00930B58">
        <w:trPr>
          <w:gridAfter w:val="1"/>
          <w:wAfter w:w="2508" w:type="dxa"/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930B58" w:rsidRPr="00930B58" w:rsidTr="00930B58">
        <w:trPr>
          <w:gridAfter w:val="1"/>
          <w:wAfter w:w="2508" w:type="dxa"/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612C4D"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  <w:tblHeader/>
        </w:trPr>
        <w:tc>
          <w:tcPr>
            <w:tcW w:w="1560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901 411,00000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736 515,20000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164 895,80000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898 443,70000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733 047,10000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165 396,60000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626 843,91674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611 889,11674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630 426,99780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615 472,29780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403 660,93914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388 712,33914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407 241,62420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392 293,02420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37 788,93348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37 767,97456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156 676,70052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67 866,40052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149 158,50944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60 348,20944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совещаний, семинаров, ярмарок, конкурсов,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"Ведение информационной системы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70 599,12375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71 197,22375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период до 2030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социальных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655 376,98000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87 496,18000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662 373,68000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87 652,48000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бюджетного процесса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городского и сельских поселений в целях поощрения за развитие практик инициативного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599 671,11431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578 795,41431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598 903,89408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574 652,79408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распоряжение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(проектирование, строительство (реконструкция)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приобретение, создание в соответствии с концессионными соглашениями объектов недвижимого имущества для размещения дошкольных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 Содействие занятости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женщин-создание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приобретение, создание в соответствии с концессионными соглашениями, соглашениями о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-частном партнерстве объектов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недвижимого имущества для размещения дошкольных образовательных организаций, общеобразовательных организаций.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168 892,90943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148 020,10943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20 872,80000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137 842,94210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113 594,74210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24 248,20000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159 195,66733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124 770,30000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...............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(уведомлений)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9 697,24210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13 072,64210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обеспечению жильем молодых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1 893 463,08895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480 719,08895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1 908 590,27895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495 846,27895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"Старшее поколение"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18.0.P3.00000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организации профессионального обучения и дополнительного профессионального образования лиц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предпенсионного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возраста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1 855 418,28895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465 478,28895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1 870 545,47895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480 605,47895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532 063,79309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530 396,78739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2019-2024 годы и на период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532 031,71309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530 366,78739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1 114 690,16309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142 864,46309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1 126 770,51357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154 944,81357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1 112 981,69309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141 155,99309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1 126 413,01357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154 587,31357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педагогических работников, развитие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2019-2024 годы и 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2019-2024 годы и на период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молодежи в активную социальную деятельность. Поддержка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383 710,30000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383 710,30000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378 936,20000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378 936,20000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..............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..................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Регональный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проект "Культурная среда"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развитие сферы культуры 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календарным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единого культурного пространства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культурного разнообразия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197 330,07398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197 330,07398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193 336,89398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193 336,89398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116 102,61018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116 102,61018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112 109,43018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112 109,43018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культуры,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784 836,81674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775 329,69674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9 507,12000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699 136,74697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9 521,92000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204 253,65807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203 760,05807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169 328,07385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168 837,07385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Возмещение части затрат застройщикам (инвесторам) по строительству объектов инженерной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производства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30B58" w:rsidRPr="00930B58" w:rsidTr="0093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8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5 236 832,80000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3 541 314,00000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1 695 518,80000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3 465 181,90000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1 699 566,10000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45295" w:rsidRPr="00930B58" w:rsidRDefault="00C45295" w:rsidP="00A8134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30B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E35F4" w:rsidRPr="00AE35F4" w:rsidRDefault="00AE35F4" w:rsidP="00AE35F4">
      <w:pPr>
        <w:jc w:val="right"/>
        <w:rPr>
          <w:rFonts w:ascii="Times New Roman" w:hAnsi="Times New Roman" w:cs="Times New Roman"/>
          <w:sz w:val="16"/>
          <w:szCs w:val="16"/>
        </w:rPr>
      </w:pPr>
      <w:r w:rsidRPr="00AE35F4">
        <w:rPr>
          <w:rFonts w:ascii="Times New Roman" w:hAnsi="Times New Roman" w:cs="Times New Roman"/>
          <w:sz w:val="16"/>
          <w:szCs w:val="16"/>
        </w:rPr>
        <w:t>»</w:t>
      </w:r>
      <w:r w:rsidR="00DA49BD">
        <w:rPr>
          <w:rFonts w:ascii="Times New Roman" w:hAnsi="Times New Roman" w:cs="Times New Roman"/>
          <w:sz w:val="16"/>
          <w:szCs w:val="16"/>
        </w:rPr>
        <w:t>.</w:t>
      </w:r>
    </w:p>
    <w:p w:rsidR="00C45295" w:rsidRPr="00930B58" w:rsidRDefault="00C45295" w:rsidP="00C45295">
      <w:pPr>
        <w:rPr>
          <w:rFonts w:ascii="Times New Roman" w:hAnsi="Times New Roman" w:cs="Times New Roman"/>
          <w:sz w:val="16"/>
          <w:szCs w:val="16"/>
        </w:rPr>
      </w:pPr>
    </w:p>
    <w:p w:rsidR="003273E0" w:rsidRPr="00930B58" w:rsidRDefault="003273E0" w:rsidP="00C45295">
      <w:pPr>
        <w:rPr>
          <w:rFonts w:ascii="Times New Roman" w:hAnsi="Times New Roman" w:cs="Times New Roman"/>
          <w:sz w:val="16"/>
          <w:szCs w:val="16"/>
        </w:rPr>
      </w:pPr>
    </w:p>
    <w:sectPr w:rsidR="003273E0" w:rsidRPr="00930B58" w:rsidSect="00930B58">
      <w:pgSz w:w="16838" w:h="11906" w:orient="landscape"/>
      <w:pgMar w:top="568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95"/>
    <w:rsid w:val="001A67E0"/>
    <w:rsid w:val="00230209"/>
    <w:rsid w:val="003273E0"/>
    <w:rsid w:val="006073D9"/>
    <w:rsid w:val="00612C4D"/>
    <w:rsid w:val="00930B58"/>
    <w:rsid w:val="009A4D79"/>
    <w:rsid w:val="00A16AF5"/>
    <w:rsid w:val="00AE35F4"/>
    <w:rsid w:val="00C45295"/>
    <w:rsid w:val="00DA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2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5295"/>
    <w:rPr>
      <w:color w:val="800080"/>
      <w:u w:val="single"/>
    </w:rPr>
  </w:style>
  <w:style w:type="paragraph" w:customStyle="1" w:styleId="xl64">
    <w:name w:val="xl64"/>
    <w:basedOn w:val="a"/>
    <w:rsid w:val="00C452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452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529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52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52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529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452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52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52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52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52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52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52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452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452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4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4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452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452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2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5295"/>
    <w:rPr>
      <w:color w:val="800080"/>
      <w:u w:val="single"/>
    </w:rPr>
  </w:style>
  <w:style w:type="paragraph" w:customStyle="1" w:styleId="xl64">
    <w:name w:val="xl64"/>
    <w:basedOn w:val="a"/>
    <w:rsid w:val="00C452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452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529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52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52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4529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452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452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52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452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452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52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52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52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452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452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452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45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452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452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C452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4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4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452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452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452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215</Pages>
  <Words>31898</Words>
  <Characters>181824</Characters>
  <Application>Microsoft Office Word</Application>
  <DocSecurity>0</DocSecurity>
  <Lines>1515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Николаева Ольга Владимировна</cp:lastModifiedBy>
  <cp:revision>10</cp:revision>
  <dcterms:created xsi:type="dcterms:W3CDTF">2019-09-12T11:34:00Z</dcterms:created>
  <dcterms:modified xsi:type="dcterms:W3CDTF">2019-09-18T03:58:00Z</dcterms:modified>
</cp:coreProperties>
</file>