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1068"/>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8"/>
        <w:gridCol w:w="1455"/>
        <w:gridCol w:w="931"/>
        <w:gridCol w:w="1634"/>
        <w:gridCol w:w="1634"/>
      </w:tblGrid>
      <w:tr w:rsidR="00FF570A" w:rsidRPr="00FF570A" w:rsidTr="00294208">
        <w:trPr>
          <w:trHeight w:val="1446"/>
        </w:trPr>
        <w:tc>
          <w:tcPr>
            <w:tcW w:w="9962" w:type="dxa"/>
            <w:gridSpan w:val="5"/>
            <w:tcBorders>
              <w:top w:val="nil"/>
              <w:left w:val="nil"/>
              <w:bottom w:val="nil"/>
              <w:right w:val="nil"/>
            </w:tcBorders>
            <w:shd w:val="clear" w:color="auto" w:fill="auto"/>
            <w:noWrap/>
            <w:vAlign w:val="bottom"/>
            <w:hideMark/>
          </w:tcPr>
          <w:p w:rsidR="00E17331" w:rsidRPr="00E17331" w:rsidRDefault="00E17331" w:rsidP="00E17331">
            <w:pPr>
              <w:spacing w:after="0"/>
              <w:jc w:val="right"/>
              <w:rPr>
                <w:rFonts w:ascii="Times New Roman" w:eastAsia="Calibri" w:hAnsi="Times New Roman" w:cs="Times New Roman"/>
                <w:sz w:val="16"/>
                <w:szCs w:val="16"/>
              </w:rPr>
            </w:pPr>
            <w:r w:rsidRPr="00E17331">
              <w:rPr>
                <w:rFonts w:ascii="Times New Roman" w:eastAsia="Calibri" w:hAnsi="Times New Roman" w:cs="Times New Roman"/>
                <w:sz w:val="16"/>
                <w:szCs w:val="16"/>
              </w:rPr>
              <w:t xml:space="preserve">Приложение 4.1 к решению </w:t>
            </w:r>
          </w:p>
          <w:p w:rsidR="00E17331" w:rsidRPr="00E17331" w:rsidRDefault="00E17331" w:rsidP="00E17331">
            <w:pPr>
              <w:spacing w:after="0"/>
              <w:jc w:val="right"/>
              <w:rPr>
                <w:rFonts w:ascii="Times New Roman" w:eastAsia="Calibri" w:hAnsi="Times New Roman" w:cs="Times New Roman"/>
                <w:sz w:val="16"/>
                <w:szCs w:val="16"/>
              </w:rPr>
            </w:pPr>
            <w:r w:rsidRPr="00E17331">
              <w:rPr>
                <w:rFonts w:ascii="Times New Roman" w:eastAsia="Calibri" w:hAnsi="Times New Roman" w:cs="Times New Roman"/>
                <w:sz w:val="16"/>
                <w:szCs w:val="16"/>
              </w:rPr>
              <w:t xml:space="preserve">Думы Нефтеюганского района </w:t>
            </w:r>
          </w:p>
          <w:p w:rsidR="00E17331" w:rsidRPr="00E17331" w:rsidRDefault="00E17331" w:rsidP="00E17331">
            <w:pPr>
              <w:spacing w:after="0"/>
              <w:jc w:val="right"/>
              <w:rPr>
                <w:rFonts w:ascii="Times New Roman" w:eastAsia="Calibri" w:hAnsi="Times New Roman" w:cs="Times New Roman"/>
                <w:sz w:val="16"/>
                <w:szCs w:val="16"/>
              </w:rPr>
            </w:pPr>
            <w:proofErr w:type="gramStart"/>
            <w:r w:rsidRPr="00E17331">
              <w:rPr>
                <w:rFonts w:ascii="Times New Roman" w:eastAsia="Calibri" w:hAnsi="Times New Roman" w:cs="Times New Roman"/>
                <w:sz w:val="16"/>
                <w:szCs w:val="16"/>
              </w:rPr>
              <w:t>от</w:t>
            </w:r>
            <w:proofErr w:type="gramEnd"/>
            <w:r w:rsidRPr="00E17331">
              <w:rPr>
                <w:rFonts w:ascii="Times New Roman" w:eastAsia="Calibri" w:hAnsi="Times New Roman" w:cs="Times New Roman"/>
                <w:sz w:val="16"/>
                <w:szCs w:val="16"/>
              </w:rPr>
              <w:t xml:space="preserve"> «</w:t>
            </w:r>
            <w:r w:rsidR="003B332E">
              <w:rPr>
                <w:rFonts w:ascii="Times New Roman" w:eastAsia="Calibri" w:hAnsi="Times New Roman" w:cs="Times New Roman"/>
                <w:sz w:val="16"/>
                <w:szCs w:val="16"/>
                <w:u w:val="single"/>
              </w:rPr>
              <w:t xml:space="preserve"> 28 </w:t>
            </w:r>
            <w:r w:rsidR="003B332E">
              <w:rPr>
                <w:rFonts w:ascii="Times New Roman" w:eastAsia="Calibri" w:hAnsi="Times New Roman" w:cs="Times New Roman"/>
                <w:sz w:val="16"/>
                <w:szCs w:val="16"/>
              </w:rPr>
              <w:t xml:space="preserve">» </w:t>
            </w:r>
            <w:r w:rsidR="003B332E">
              <w:rPr>
                <w:rFonts w:ascii="Times New Roman" w:eastAsia="Calibri" w:hAnsi="Times New Roman" w:cs="Times New Roman"/>
                <w:sz w:val="16"/>
                <w:szCs w:val="16"/>
                <w:u w:val="single"/>
              </w:rPr>
              <w:t xml:space="preserve">    апреля    </w:t>
            </w:r>
            <w:r w:rsidRPr="00E17331">
              <w:rPr>
                <w:rFonts w:ascii="Times New Roman" w:eastAsia="Calibri" w:hAnsi="Times New Roman" w:cs="Times New Roman"/>
                <w:sz w:val="16"/>
                <w:szCs w:val="16"/>
              </w:rPr>
              <w:t xml:space="preserve">   2021 года №  </w:t>
            </w:r>
            <w:r w:rsidR="003B332E">
              <w:rPr>
                <w:rFonts w:ascii="Times New Roman" w:eastAsia="Calibri" w:hAnsi="Times New Roman" w:cs="Times New Roman"/>
                <w:sz w:val="16"/>
                <w:szCs w:val="16"/>
                <w:u w:val="single"/>
              </w:rPr>
              <w:t xml:space="preserve"> 603</w:t>
            </w:r>
          </w:p>
          <w:p w:rsidR="00E17331" w:rsidRPr="00E17331" w:rsidRDefault="00E17331" w:rsidP="00E17331">
            <w:pPr>
              <w:spacing w:after="0"/>
              <w:jc w:val="right"/>
              <w:rPr>
                <w:rFonts w:ascii="Times New Roman" w:eastAsia="Calibri" w:hAnsi="Times New Roman" w:cs="Times New Roman"/>
                <w:sz w:val="16"/>
                <w:szCs w:val="16"/>
              </w:rPr>
            </w:pPr>
          </w:p>
          <w:p w:rsidR="00E17331" w:rsidRPr="00E17331" w:rsidRDefault="00E17331" w:rsidP="00E17331">
            <w:pPr>
              <w:spacing w:after="0"/>
              <w:jc w:val="right"/>
              <w:rPr>
                <w:rFonts w:ascii="Times New Roman" w:eastAsia="Calibri" w:hAnsi="Times New Roman" w:cs="Times New Roman"/>
                <w:sz w:val="16"/>
                <w:szCs w:val="16"/>
              </w:rPr>
            </w:pPr>
            <w:r w:rsidRPr="00E17331">
              <w:rPr>
                <w:rFonts w:ascii="Times New Roman" w:eastAsia="Calibri" w:hAnsi="Times New Roman" w:cs="Times New Roman"/>
                <w:sz w:val="16"/>
                <w:szCs w:val="16"/>
              </w:rPr>
              <w:t xml:space="preserve">                                                                                                                                                             «Приложение  5.1 к решению</w:t>
            </w:r>
          </w:p>
          <w:p w:rsidR="00E17331" w:rsidRPr="00E17331" w:rsidRDefault="00E17331" w:rsidP="00E17331">
            <w:pPr>
              <w:spacing w:after="0"/>
              <w:jc w:val="right"/>
              <w:rPr>
                <w:rFonts w:ascii="Times New Roman" w:eastAsia="Calibri" w:hAnsi="Times New Roman" w:cs="Times New Roman"/>
                <w:sz w:val="16"/>
                <w:szCs w:val="16"/>
              </w:rPr>
            </w:pPr>
            <w:r w:rsidRPr="00E17331">
              <w:rPr>
                <w:rFonts w:ascii="Times New Roman" w:eastAsia="Calibri" w:hAnsi="Times New Roman" w:cs="Times New Roman"/>
                <w:sz w:val="16"/>
                <w:szCs w:val="16"/>
              </w:rPr>
              <w:t xml:space="preserve">                                                                                                                                                       Думы Нефтеюганского района</w:t>
            </w:r>
          </w:p>
          <w:p w:rsidR="00FF570A" w:rsidRPr="00FF570A" w:rsidRDefault="00E17331" w:rsidP="00E17331">
            <w:pPr>
              <w:jc w:val="right"/>
              <w:rPr>
                <w:rFonts w:ascii="Times New Roman" w:hAnsi="Times New Roman" w:cs="Times New Roman"/>
                <w:sz w:val="16"/>
                <w:szCs w:val="16"/>
              </w:rPr>
            </w:pPr>
            <w:r w:rsidRPr="00E17331">
              <w:rPr>
                <w:rFonts w:ascii="Times New Roman" w:eastAsia="Calibri" w:hAnsi="Times New Roman" w:cs="Times New Roman"/>
                <w:sz w:val="16"/>
                <w:szCs w:val="16"/>
              </w:rPr>
              <w:t xml:space="preserve">                                                                                                                                                               </w:t>
            </w:r>
            <w:r>
              <w:rPr>
                <w:rFonts w:ascii="Times New Roman" w:eastAsia="Calibri" w:hAnsi="Times New Roman" w:cs="Times New Roman"/>
                <w:sz w:val="16"/>
                <w:szCs w:val="16"/>
              </w:rPr>
              <w:t xml:space="preserve">                             </w:t>
            </w:r>
            <w:r w:rsidRPr="00E17331">
              <w:rPr>
                <w:rFonts w:ascii="Times New Roman" w:eastAsia="Calibri" w:hAnsi="Times New Roman" w:cs="Times New Roman"/>
                <w:sz w:val="16"/>
                <w:szCs w:val="16"/>
              </w:rPr>
              <w:t>от «</w:t>
            </w:r>
            <w:r w:rsidRPr="00E17331">
              <w:rPr>
                <w:rFonts w:ascii="Times New Roman" w:eastAsia="Calibri" w:hAnsi="Times New Roman" w:cs="Times New Roman"/>
                <w:sz w:val="16"/>
                <w:szCs w:val="16"/>
                <w:u w:val="single"/>
              </w:rPr>
              <w:t>25</w:t>
            </w:r>
            <w:r w:rsidRPr="00E17331">
              <w:rPr>
                <w:rFonts w:ascii="Times New Roman" w:eastAsia="Calibri" w:hAnsi="Times New Roman" w:cs="Times New Roman"/>
                <w:sz w:val="16"/>
                <w:szCs w:val="16"/>
              </w:rPr>
              <w:t xml:space="preserve">» </w:t>
            </w:r>
            <w:r w:rsidRPr="00E17331">
              <w:rPr>
                <w:rFonts w:ascii="Times New Roman" w:eastAsia="Calibri" w:hAnsi="Times New Roman" w:cs="Times New Roman"/>
                <w:sz w:val="16"/>
                <w:szCs w:val="16"/>
                <w:u w:val="single"/>
              </w:rPr>
              <w:t>ноября</w:t>
            </w:r>
            <w:r w:rsidRPr="00E17331">
              <w:rPr>
                <w:rFonts w:ascii="Times New Roman" w:eastAsia="Calibri" w:hAnsi="Times New Roman" w:cs="Times New Roman"/>
                <w:sz w:val="16"/>
                <w:szCs w:val="16"/>
              </w:rPr>
              <w:t xml:space="preserve"> 2020 года № </w:t>
            </w:r>
            <w:r w:rsidRPr="00E17331">
              <w:rPr>
                <w:rFonts w:ascii="Times New Roman" w:eastAsia="Calibri" w:hAnsi="Times New Roman" w:cs="Times New Roman"/>
                <w:sz w:val="16"/>
                <w:szCs w:val="16"/>
                <w:u w:val="single"/>
              </w:rPr>
              <w:t>548</w:t>
            </w:r>
          </w:p>
        </w:tc>
      </w:tr>
      <w:tr w:rsidR="00E24F04" w:rsidRPr="00FF570A" w:rsidTr="00294208">
        <w:tc>
          <w:tcPr>
            <w:tcW w:w="4308" w:type="dxa"/>
            <w:tcBorders>
              <w:top w:val="nil"/>
              <w:left w:val="nil"/>
              <w:bottom w:val="nil"/>
              <w:right w:val="nil"/>
            </w:tcBorders>
            <w:shd w:val="clear" w:color="auto" w:fill="auto"/>
            <w:noWrap/>
            <w:vAlign w:val="bottom"/>
            <w:hideMark/>
          </w:tcPr>
          <w:p w:rsidR="00E24F04" w:rsidRPr="00FF570A" w:rsidRDefault="00E24F04" w:rsidP="00FF570A">
            <w:pPr>
              <w:rPr>
                <w:rFonts w:ascii="Times New Roman" w:hAnsi="Times New Roman" w:cs="Times New Roman"/>
                <w:sz w:val="16"/>
                <w:szCs w:val="16"/>
              </w:rPr>
            </w:pPr>
          </w:p>
        </w:tc>
        <w:tc>
          <w:tcPr>
            <w:tcW w:w="1455" w:type="dxa"/>
            <w:tcBorders>
              <w:top w:val="nil"/>
              <w:left w:val="nil"/>
              <w:bottom w:val="nil"/>
              <w:right w:val="nil"/>
            </w:tcBorders>
            <w:shd w:val="clear" w:color="auto" w:fill="auto"/>
            <w:noWrap/>
            <w:vAlign w:val="bottom"/>
            <w:hideMark/>
          </w:tcPr>
          <w:p w:rsidR="00E24F04" w:rsidRPr="00FF570A" w:rsidRDefault="00E24F04" w:rsidP="00FF570A">
            <w:pPr>
              <w:rPr>
                <w:rFonts w:ascii="Times New Roman" w:hAnsi="Times New Roman" w:cs="Times New Roman"/>
                <w:sz w:val="16"/>
                <w:szCs w:val="16"/>
              </w:rPr>
            </w:pPr>
          </w:p>
        </w:tc>
        <w:tc>
          <w:tcPr>
            <w:tcW w:w="931" w:type="dxa"/>
            <w:tcBorders>
              <w:top w:val="nil"/>
              <w:left w:val="nil"/>
              <w:bottom w:val="nil"/>
              <w:right w:val="nil"/>
            </w:tcBorders>
            <w:shd w:val="clear" w:color="auto" w:fill="auto"/>
            <w:noWrap/>
            <w:vAlign w:val="bottom"/>
            <w:hideMark/>
          </w:tcPr>
          <w:p w:rsidR="00E24F04" w:rsidRPr="00FF570A" w:rsidRDefault="00E24F04" w:rsidP="00FF570A">
            <w:pPr>
              <w:rPr>
                <w:rFonts w:ascii="Times New Roman" w:hAnsi="Times New Roman" w:cs="Times New Roman"/>
                <w:sz w:val="16"/>
                <w:szCs w:val="16"/>
              </w:rPr>
            </w:pPr>
          </w:p>
        </w:tc>
        <w:tc>
          <w:tcPr>
            <w:tcW w:w="1634" w:type="dxa"/>
            <w:tcBorders>
              <w:top w:val="nil"/>
              <w:left w:val="nil"/>
              <w:bottom w:val="nil"/>
              <w:right w:val="nil"/>
            </w:tcBorders>
            <w:shd w:val="clear" w:color="auto" w:fill="auto"/>
            <w:noWrap/>
            <w:vAlign w:val="bottom"/>
            <w:hideMark/>
          </w:tcPr>
          <w:p w:rsidR="00E24F04" w:rsidRPr="00FF570A" w:rsidRDefault="00E24F04" w:rsidP="00FF570A">
            <w:pPr>
              <w:rPr>
                <w:rFonts w:ascii="Times New Roman" w:hAnsi="Times New Roman" w:cs="Times New Roman"/>
                <w:sz w:val="16"/>
                <w:szCs w:val="16"/>
              </w:rPr>
            </w:pPr>
          </w:p>
        </w:tc>
        <w:tc>
          <w:tcPr>
            <w:tcW w:w="1634" w:type="dxa"/>
            <w:tcBorders>
              <w:top w:val="nil"/>
              <w:left w:val="nil"/>
              <w:bottom w:val="nil"/>
              <w:right w:val="nil"/>
            </w:tcBorders>
            <w:shd w:val="clear" w:color="auto" w:fill="auto"/>
            <w:noWrap/>
            <w:vAlign w:val="bottom"/>
            <w:hideMark/>
          </w:tcPr>
          <w:p w:rsidR="00E24F04" w:rsidRPr="00FF570A" w:rsidRDefault="00E24F04" w:rsidP="00FF570A">
            <w:pPr>
              <w:rPr>
                <w:rFonts w:ascii="Times New Roman" w:hAnsi="Times New Roman" w:cs="Times New Roman"/>
                <w:sz w:val="16"/>
                <w:szCs w:val="16"/>
              </w:rPr>
            </w:pPr>
          </w:p>
        </w:tc>
      </w:tr>
      <w:tr w:rsidR="00E24F04" w:rsidRPr="00FF570A" w:rsidTr="00294208">
        <w:tc>
          <w:tcPr>
            <w:tcW w:w="9962" w:type="dxa"/>
            <w:gridSpan w:val="5"/>
            <w:tcBorders>
              <w:top w:val="nil"/>
              <w:left w:val="nil"/>
              <w:bottom w:val="nil"/>
              <w:right w:val="nil"/>
            </w:tcBorders>
            <w:shd w:val="clear" w:color="auto" w:fill="auto"/>
            <w:vAlign w:val="center"/>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плановый период 2022 и 2023 годов</w:t>
            </w:r>
          </w:p>
        </w:tc>
      </w:tr>
      <w:tr w:rsidR="00E24F04" w:rsidRPr="00FF570A" w:rsidTr="00294208">
        <w:tc>
          <w:tcPr>
            <w:tcW w:w="4308" w:type="dxa"/>
            <w:tcBorders>
              <w:top w:val="nil"/>
              <w:left w:val="nil"/>
              <w:bottom w:val="single" w:sz="4" w:space="0" w:color="auto"/>
              <w:right w:val="nil"/>
            </w:tcBorders>
            <w:shd w:val="clear" w:color="auto" w:fill="auto"/>
            <w:noWrap/>
            <w:vAlign w:val="bottom"/>
            <w:hideMark/>
          </w:tcPr>
          <w:p w:rsidR="00E24F04" w:rsidRPr="00FF570A" w:rsidRDefault="00E24F04" w:rsidP="00FF570A">
            <w:pPr>
              <w:rPr>
                <w:rFonts w:ascii="Times New Roman" w:hAnsi="Times New Roman" w:cs="Times New Roman"/>
                <w:sz w:val="16"/>
                <w:szCs w:val="16"/>
              </w:rPr>
            </w:pPr>
          </w:p>
        </w:tc>
        <w:tc>
          <w:tcPr>
            <w:tcW w:w="1455" w:type="dxa"/>
            <w:tcBorders>
              <w:top w:val="nil"/>
              <w:left w:val="nil"/>
              <w:bottom w:val="single" w:sz="4" w:space="0" w:color="auto"/>
              <w:right w:val="nil"/>
            </w:tcBorders>
            <w:shd w:val="clear" w:color="auto" w:fill="auto"/>
            <w:noWrap/>
            <w:vAlign w:val="bottom"/>
            <w:hideMark/>
          </w:tcPr>
          <w:p w:rsidR="00E24F04" w:rsidRPr="00FF570A" w:rsidRDefault="00E24F04" w:rsidP="00FF570A">
            <w:pPr>
              <w:rPr>
                <w:rFonts w:ascii="Times New Roman" w:hAnsi="Times New Roman" w:cs="Times New Roman"/>
                <w:sz w:val="16"/>
                <w:szCs w:val="16"/>
              </w:rPr>
            </w:pPr>
          </w:p>
        </w:tc>
        <w:tc>
          <w:tcPr>
            <w:tcW w:w="931" w:type="dxa"/>
            <w:tcBorders>
              <w:top w:val="nil"/>
              <w:left w:val="nil"/>
              <w:bottom w:val="single" w:sz="4" w:space="0" w:color="auto"/>
              <w:right w:val="nil"/>
            </w:tcBorders>
            <w:shd w:val="clear" w:color="auto" w:fill="auto"/>
            <w:noWrap/>
            <w:vAlign w:val="bottom"/>
            <w:hideMark/>
          </w:tcPr>
          <w:p w:rsidR="00E24F04" w:rsidRPr="00FF570A" w:rsidRDefault="00E24F04" w:rsidP="00FF570A">
            <w:pPr>
              <w:rPr>
                <w:rFonts w:ascii="Times New Roman" w:hAnsi="Times New Roman" w:cs="Times New Roman"/>
                <w:sz w:val="16"/>
                <w:szCs w:val="16"/>
              </w:rPr>
            </w:pPr>
          </w:p>
        </w:tc>
        <w:tc>
          <w:tcPr>
            <w:tcW w:w="1634" w:type="dxa"/>
            <w:tcBorders>
              <w:top w:val="nil"/>
              <w:left w:val="nil"/>
              <w:bottom w:val="single" w:sz="4" w:space="0" w:color="auto"/>
              <w:right w:val="nil"/>
            </w:tcBorders>
            <w:shd w:val="clear" w:color="auto" w:fill="auto"/>
            <w:noWrap/>
            <w:vAlign w:val="bottom"/>
            <w:hideMark/>
          </w:tcPr>
          <w:p w:rsidR="00E24F04" w:rsidRPr="00FF570A" w:rsidRDefault="00E24F04" w:rsidP="00FF570A">
            <w:pPr>
              <w:rPr>
                <w:rFonts w:ascii="Times New Roman" w:hAnsi="Times New Roman" w:cs="Times New Roman"/>
                <w:sz w:val="16"/>
                <w:szCs w:val="16"/>
              </w:rPr>
            </w:pPr>
          </w:p>
        </w:tc>
        <w:tc>
          <w:tcPr>
            <w:tcW w:w="1634" w:type="dxa"/>
            <w:tcBorders>
              <w:top w:val="nil"/>
              <w:left w:val="nil"/>
              <w:bottom w:val="single" w:sz="4" w:space="0" w:color="auto"/>
              <w:right w:val="nil"/>
            </w:tcBorders>
            <w:shd w:val="clear" w:color="auto" w:fill="auto"/>
            <w:noWrap/>
            <w:vAlign w:val="bottom"/>
            <w:hideMark/>
          </w:tcPr>
          <w:p w:rsidR="00E24F04" w:rsidRPr="00FF570A" w:rsidRDefault="00E24F04" w:rsidP="00FF570A">
            <w:pPr>
              <w:jc w:val="right"/>
              <w:rPr>
                <w:rFonts w:ascii="Times New Roman" w:hAnsi="Times New Roman" w:cs="Times New Roman"/>
                <w:sz w:val="16"/>
                <w:szCs w:val="16"/>
              </w:rPr>
            </w:pPr>
            <w:r w:rsidRPr="00FF570A">
              <w:rPr>
                <w:rFonts w:ascii="Times New Roman" w:hAnsi="Times New Roman" w:cs="Times New Roman"/>
                <w:sz w:val="16"/>
                <w:szCs w:val="16"/>
              </w:rPr>
              <w:t>тыс.рублей</w:t>
            </w:r>
          </w:p>
        </w:tc>
      </w:tr>
      <w:tr w:rsidR="00E24F04" w:rsidRPr="00FF570A" w:rsidTr="00294208">
        <w:tc>
          <w:tcPr>
            <w:tcW w:w="4308" w:type="dxa"/>
            <w:tcBorders>
              <w:top w:val="single" w:sz="4" w:space="0" w:color="auto"/>
            </w:tcBorders>
            <w:shd w:val="clear" w:color="auto" w:fill="auto"/>
            <w:vAlign w:val="center"/>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Наименование</w:t>
            </w:r>
          </w:p>
        </w:tc>
        <w:tc>
          <w:tcPr>
            <w:tcW w:w="1455" w:type="dxa"/>
            <w:tcBorders>
              <w:top w:val="single" w:sz="4" w:space="0" w:color="auto"/>
            </w:tcBorders>
            <w:shd w:val="clear" w:color="auto" w:fill="auto"/>
            <w:vAlign w:val="center"/>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Целевая статья раздела</w:t>
            </w:r>
          </w:p>
        </w:tc>
        <w:tc>
          <w:tcPr>
            <w:tcW w:w="931" w:type="dxa"/>
            <w:tcBorders>
              <w:top w:val="single" w:sz="4" w:space="0" w:color="auto"/>
            </w:tcBorders>
            <w:shd w:val="clear" w:color="auto" w:fill="auto"/>
            <w:vAlign w:val="center"/>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Вид расхода</w:t>
            </w:r>
          </w:p>
        </w:tc>
        <w:tc>
          <w:tcPr>
            <w:tcW w:w="1634" w:type="dxa"/>
            <w:tcBorders>
              <w:top w:val="single" w:sz="4" w:space="0" w:color="auto"/>
            </w:tcBorders>
            <w:shd w:val="clear" w:color="auto" w:fill="auto"/>
            <w:vAlign w:val="center"/>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Всего</w:t>
            </w:r>
            <w:r w:rsidRPr="00FF570A">
              <w:rPr>
                <w:rFonts w:ascii="Times New Roman" w:hAnsi="Times New Roman" w:cs="Times New Roman"/>
                <w:sz w:val="16"/>
                <w:szCs w:val="16"/>
              </w:rPr>
              <w:br/>
              <w:t>2022 год</w:t>
            </w:r>
          </w:p>
        </w:tc>
        <w:tc>
          <w:tcPr>
            <w:tcW w:w="1634" w:type="dxa"/>
            <w:tcBorders>
              <w:top w:val="single" w:sz="4" w:space="0" w:color="auto"/>
            </w:tcBorders>
            <w:shd w:val="clear" w:color="auto" w:fill="auto"/>
            <w:vAlign w:val="center"/>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Всего</w:t>
            </w:r>
            <w:r w:rsidRPr="00FF570A">
              <w:rPr>
                <w:rFonts w:ascii="Times New Roman" w:hAnsi="Times New Roman" w:cs="Times New Roman"/>
                <w:sz w:val="16"/>
                <w:szCs w:val="16"/>
              </w:rPr>
              <w:br/>
              <w:t>2023 год</w:t>
            </w:r>
          </w:p>
        </w:tc>
      </w:tr>
      <w:tr w:rsidR="00E24F04" w:rsidRPr="00FF570A" w:rsidTr="00294208">
        <w:tc>
          <w:tcPr>
            <w:tcW w:w="4308" w:type="dxa"/>
            <w:shd w:val="clear" w:color="auto" w:fill="auto"/>
            <w:vAlign w:val="center"/>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w:t>
            </w:r>
          </w:p>
        </w:tc>
        <w:tc>
          <w:tcPr>
            <w:tcW w:w="1455" w:type="dxa"/>
            <w:shd w:val="clear" w:color="auto" w:fill="auto"/>
            <w:vAlign w:val="center"/>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w:t>
            </w:r>
          </w:p>
        </w:tc>
        <w:tc>
          <w:tcPr>
            <w:tcW w:w="931" w:type="dxa"/>
            <w:shd w:val="clear" w:color="auto" w:fill="auto"/>
            <w:vAlign w:val="center"/>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w:t>
            </w:r>
          </w:p>
        </w:tc>
        <w:tc>
          <w:tcPr>
            <w:tcW w:w="1634" w:type="dxa"/>
            <w:shd w:val="clear" w:color="auto" w:fill="auto"/>
            <w:vAlign w:val="center"/>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w:t>
            </w:r>
          </w:p>
        </w:tc>
        <w:tc>
          <w:tcPr>
            <w:tcW w:w="1634" w:type="dxa"/>
            <w:shd w:val="clear" w:color="auto" w:fill="auto"/>
            <w:vAlign w:val="center"/>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Муниципальная программа Нефтеюганского района "Образование 21 века на 2019-2024 годы и на период до 2030 года"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01.0.00.00000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2 099 594,21700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2 135 281,51700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"Дошкольное, общее и дополнительное образования детей»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1 895 573,27700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1 901 647,51100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8 391,14000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8 391,14000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Повышение квалификации педагогических и руководящих работников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01.1.01.20801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410,00000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410,00000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01.1.01.20801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01.1.01.20801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01.1.01.20801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01.1.01.20801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01.1.01.20803</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01.1.01.20803</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01.1.01.20803</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6 996,00000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6 996,00000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01.1.01.20803</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01.1.01.20804</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622,99000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622,99000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01.1.01.20804</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142,10000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142,10000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01.1.01.20804</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142,10000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142,10000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01.1.01.20804</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480,89000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480,89000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01.1.01.20804</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360,00000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360,00000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01.1.01.20804</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120,89000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120,89000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01.1.01.20807</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338,65000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338,65000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01.1.01.20807</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135,90000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135,90000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01.1.01.20807</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135,90000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135,90000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01.1.01.20807</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202,75000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202,75000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01.1.01.20807</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202,75000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202,75000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21 307,39000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21 307,39000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01.1.02.00592</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01.1.02.00592</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01.1.02.00592</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Поддержка способных и талантливых обучающихся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01.1.02.20805</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699,82000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699,82000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01.1.02.20805</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463,65000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463,65000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01.1.02.20805</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463,65000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463,65000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01.1.02.20805</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174,67000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174,67000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01.1.02.20805</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174,67000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174,67000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01.1.02.20805</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01.1.02.20805</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Поощрение одаренных детей, лидеров в сфере образования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01.1.02.20806</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561,25000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561,25000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01.1.02.20806</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126,25000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126,25000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01.1.02.20806</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126,25000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126,25000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01.1.02.20806</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435,00000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435,00000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Премии и гранты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01.1.02.20806</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435,00000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435,00000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Мероприятия конкурсной направленности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01.1.02.20808</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3 046,32000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3 046,32000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01.1.02.20808</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271,45000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271,45000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01.1.02.20808</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271,45000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271,45000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01.1.02.20808</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297,40000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297,40000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01.1.02.20808</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297,40000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297,40000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01.1.02.20808</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2 477,47000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2 477,47000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01.1.02.20808</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2 089,67000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2 089,67000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01.1.02.20808</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387,80000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387,80000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1 836 137,04700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1 842 211,28100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341 203,34700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347 710,18100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341 203,34700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347 710,18100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326 742,42000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332 924,11900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14 460,92700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14 786,06200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01.1.03.00591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14 391,00000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14 391,00000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01.1.03.00591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14 391,00000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14 391,00000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01.1.03.00591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14 391,00000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14 391,00000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01.1.03.53030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42 028,60000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42 028,60000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01.1.03.53030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42 028,60000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42 028,60000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01.1.03.53030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42 028,60000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42 028,60000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01.1.03.84301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410 301,80000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410 301,80000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01.1.03.84301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410 301,80000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410 301,80000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01.1.03.84301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410 301,80000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410 301,80000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01.1.03.84303</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991 556,90000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991 556,90000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01.1.03.84303</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991 556,90000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991 556,90000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01.1.03.84303</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991 556,90000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991 556,90000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01.1.03.84305</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5 119,60000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5 119,60000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01.1.03.84305</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5 119,60000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5 119,60000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01.1.03.84305</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5 119,60000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5 119,60000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01.1.03.L3040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31 535,80000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31 103,20000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01.1.03.L3040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31 535,80000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31 103,20000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01.1.03.L3040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31 535,80000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31 103,20000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"Развитие системы оценки качества образования"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01.1.04.00000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1 074,40000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1 074,40000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01.1.04.20809</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1 074,40000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1 074,40000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01.1.04.20809</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01.1.04.20809</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01.1.04.20809</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774,40000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774,40000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lastRenderedPageBreak/>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01.1.04.20809</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774,40000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774,40000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"Организация отдыха и оздоровления детей"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01.1.05.00000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28 663,30000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28 663,30000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01.1.05.02040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01.1.05.02040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01.1.05.02040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Мероприятия по организации отдыха и оздоровления детей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01.1.05.20010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3 983,14248</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3 983,14248</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01.1.05.20010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466,07119</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466,07119</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01.1.05.20010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466,07119</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466,07119</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01.1.05.20010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3 517,07129</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3 517,07129</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01.1.05.20010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3 517,07129</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3 517,07129</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01.1.05.82050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7 584,90000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7 584,90000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01.1.05.82050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7 584,90000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7 584,90000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01.1.05.82050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7 584,90000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7 584,90000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01.1.05.84080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11 978,40000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11 978,40000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01.1.05.84080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430,24000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430,24000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01.1.05.84080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430,24000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430,24000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01.1.05.84080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11 405,49545</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11 405,49545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01.1.05.84080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11 405,49545</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11 405,49545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01.1.05.84080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142,66455</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142,66455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01.1.05.84080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142,66455</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142,66455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01.1.05.S2050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5 056,60000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5 056,60000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01.1.05.S2050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5 056,60000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5 056,60000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01.1.05.S2050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5 056,60000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5 056,60000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«Молодежь Нефтеюганского района»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01.2.00.00000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8 771,34000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8 896,80600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01.2.01.00000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5 567,74000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5 693,20600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FF570A">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01.2.01.20810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5 567,74000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5 693,20600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01.2.01.20810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01.2.01.20810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01.2.01.20810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Премии и гранты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01.2.01.20810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01.2.01.20810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5 267,74000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5 393,20600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01.2.01.20810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5 267,74000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5 393,20600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01.2.02.00000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3 203,60000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3 203,60000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Создание условий для развития гражданско-патриотического воспитания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01.2.02.20811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3 203,60000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3 203,60000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01.2.02.20811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198,00000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198,00000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Премии и гранты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01.2.02.20811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198,00000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198,00000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01.2.02.20811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3 005,60000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3 005,60000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01.2.02.20811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3 005,60000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3 005,60000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195 249,60000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224 737,20000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01.3.01.20812</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01.3.01.20812</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01.3.01.20812</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01.3.03.00000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180 249,60000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209 737,20000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01.3.03.00590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45 181,20000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46 964,90000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01.3.03.00590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32 363,40000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34 011,60000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01.3.03.00590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32 363,40000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34 011,60000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01.3.03.00590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12 817,80000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12 953,30000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01.3.03.00590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12 817,80000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12 953,30000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01.3.03.02040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46 988,40000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48 338,40000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01.3.03.02040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46 966,40000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48 316,40000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01.3.03.02040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46 966,40000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48 316,40000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01.3.03.02040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01.3.03.02040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01.3.03.84030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64 608,00000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90 961,90000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01.3.03.84030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64 608,00000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90 961,90000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01.3.03.84030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64 608,00000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90 961,90000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01.3.03.84050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23 472,00000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23 472,00000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01.3.03.84050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1 846,00000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1 846,00000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01.3.03.84050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1 846,00000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1 846,00000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01.3.03.84050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21 626,00000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21 626,00000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01.3.03.84050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21 626,00000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21 626,00000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02.0.00.00000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2 073,30000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1 169,50000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02.0.01.00000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1 237,80000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674,50000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02.0.01.20626</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1 237,80000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674,50000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02.0.01.20626</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1 237,80000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674,50000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02.0.01.20626</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1 237,80000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674,50000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02.0.02.00000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835,50000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495,00000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Обеспечение получения образования детьми-инвалидами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02.0.02.20624</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835,50000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495,00000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02.0.02.20624</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835,50000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495,00000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02.0.02.20624</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835,50000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495,00000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03.0.00.00000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297 568,16837</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297 568,16837</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213 116,65452</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213 116,65452</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66 245,49836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66 245,49836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03.2.01.00590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66 245,49836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66 245,49836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03.2.01.00590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66 245,49836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66 245,49836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03.2.01.00590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66 245,49836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66 245,49836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118 545,16034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118 545,16034</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03.2.02.00590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102 342,69034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102 342,69034</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03.2.02.00590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8 765,43393</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8 765,43393</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03.2.02.00590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8 765,43393</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8 765,43393</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03.2.02.00590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160,87918</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160,87918</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03.2.02.00590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160,87918</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160,87918</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03.2.02.00590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93 416,37723</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93 416,37723</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03.2.02.00590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93 416,37723</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93 416,37723</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16 202,47000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16 202,47000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2 202,47000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2 202,47000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2 202,47000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2 202,47000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03.2.03.00000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1 837,00000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1 837,00000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03.2.03.61600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1 837,00000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1 837,00000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03.2.03.61600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1 837,00000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1 837,00000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03.2.03.61600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630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1 837,00000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1 837,00000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"Развитие библиотечного дела"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03.2.04.00000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26 438,99582</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26 438,99582</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03.2.04.00590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25 746,62082</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25 746,62082</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03.2.04.00590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797,71271</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797,71271</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03.2.04.00590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797,71271</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797,71271</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03.2.04.00590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15,35000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15,35000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03.2.04.00590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15,35000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15,35000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03.2.04.00590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24 933,55811</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24 933,55811</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03.2.04.00590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24 933,55811</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24 933,55811</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03.2.04.82520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553,90000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553,90000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03.2.04.82520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553,90000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553,90000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03.2.04.82520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553,90000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553,90000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развитие сферы культуры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03.2.04.S2520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138,47500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138,47500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03.2.04.S2520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138,47500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138,47500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03.2.04.S2520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138,47500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138,47500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03.2.05.00000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03.2.05.99990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03.2.05.99990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03.2.05.99990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"Совершенствование системы управления в сфере культуры"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03.3.00.00000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84 451,51385</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84 451,51385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03.3.01.00000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84 381,51385</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84 381,51385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03.3.01.00590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59 821,30021</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59 821,30021</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03.3.01.00590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41 563,79621</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41 563,79621</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03.3.01.00590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41 563,79621</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41 563,79621</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03.3.01.00590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18 257,50400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18 257,50400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03.3.01.00590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18 257,50400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18 257,50400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03.3.01.02040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24 560,21364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24 560,21364</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03.3.01.02040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24 154,36364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24 154,36364</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03.3.01.02040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24 154,36364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24 154,36364</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03.3.01.02040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405,85000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405,85000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03.3.01.02040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405,85000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405,85000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"Муниципальная поддержка одаренных детей и молодежи"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03.3.02.00000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03.3.02.99990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03.3.02.99990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Премии и гранты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03.3.02.99990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04.0.00.00000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13 070,00000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12 570,00000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"Приобретение и сопровождение информационных систем"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04.0.01.00000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4 450,00000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4 900,00000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Услуги в области информационных технологий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04.0.01.20070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4 450,00000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4 900,00000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04.0.01.20070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4 450,00000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4 900,00000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04.0.01.20070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4 450,00000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4 900,00000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"Развитие инфраструктуры информационной сети"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04.0.02.00000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Услуги в области информационных технологий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04.0.02.20070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04.0.02.20070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04.0.02.20070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04.0.03.00000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1 900,00000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Услуги в области информационных технологий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04.0.03.20070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1 900,00000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04.0.03.20070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1 900,00000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04.0.03.20070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1 900,00000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"Обеспечение защиты информации и персональных данных"</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04.0.04.00000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7 600,00000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5 600,00000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Услуги в области информационных технологий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04.0.04.20070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7 600,00000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5 600,00000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04.0.04.20070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7 600,00000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5 600,00000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04.0.04.20070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7 600,00000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5 600,00000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 xml:space="preserve">Муниципальная </w:t>
            </w:r>
            <w:proofErr w:type="gramStart"/>
            <w:r w:rsidRPr="00FF570A">
              <w:rPr>
                <w:rFonts w:ascii="Times New Roman" w:hAnsi="Times New Roman" w:cs="Times New Roman"/>
                <w:b/>
                <w:bCs/>
                <w:sz w:val="16"/>
                <w:szCs w:val="16"/>
              </w:rPr>
              <w:t>программа  Нефтеюганского</w:t>
            </w:r>
            <w:proofErr w:type="gramEnd"/>
            <w:r w:rsidRPr="00FF570A">
              <w:rPr>
                <w:rFonts w:ascii="Times New Roman" w:hAnsi="Times New Roman" w:cs="Times New Roman"/>
                <w:b/>
                <w:bCs/>
                <w:sz w:val="16"/>
                <w:szCs w:val="16"/>
              </w:rPr>
              <w:t xml:space="preserve"> района "Развитие физической культуры и спорта в Нефтеюганском районе на 2019-2024 годы и на период до 2030 года"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05.0.00.00000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139 105,01175</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139 111,18575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68 450,84381</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68 517,01781</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1 298,00000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1 298,00000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05.1.01.61600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1 298,00000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1 298,00000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05.1.01.61600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1 298,00000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1 298,00000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05.1.01.61600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630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1 298,00000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1 298,00000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1 987,08045</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1 775,15445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1 987,08045</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1 775,15445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1 987,08045</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1 775,15445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1 987,08045</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1 775,15445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05.1.04.00000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65 035,63836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64 966,11336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05.1.04.00590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40 035,63836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39 966,11336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05.1.04.00590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4 854,38479</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4 854,38479</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05.1.04.00590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4 854,38479</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4 854,38479</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05.1.04.00590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104,00000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104,00000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05.1.04.00590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104,00000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104,00000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05.1.04.00590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35 077,25357</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35 007,72857</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05.1.04.00590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35 077,25357</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35 007,72857</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05.1.05.00000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130,12500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477,75000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05.1.05.82130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104,10000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382,20000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05.1.05.82130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104,10000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382,20000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05.1.05.82130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104,10000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382,20000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05.1.05.S2130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26,02500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95,55000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05.1.05.S2130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26,02500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95,55000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05.1.05.S2130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26,02500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95,55000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"Развитие детско-юношеского спорта"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05.2.00.00000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70 319,06794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70 259,06794</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05.2.01.00000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9 927,30000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9 767,30000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05.2.01.99990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9 927,30000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9 767,30000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05.2.01.99990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9 927,30000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9 767,30000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05.2.01.99990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9 927,30000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9 767,30000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05.2.02.00000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684,80000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784,80000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05.2.02.82110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84,80000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84,80000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05.2.02.82110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84,80000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84,80000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05.2.02.82110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84,80000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84,80000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05.2.02.99990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578,80000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678,80000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05.2.02.99990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578,80000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678,80000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05.2.02.99990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578,80000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678,80000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05.2.02.S2110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21,20000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05.2.02.S2110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21,20000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05.2.02.S2110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21,20000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05.2.03.00000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59 706,96794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59 706,96794</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05.2.03.00590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59 706,96794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59 706,96794</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05.2.03.00590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59 706,96794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59 706,96794</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05.2.03.00590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59 706,96794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59 706,96794</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"Управление отраслью физической культуры и спорта"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05.3.00.00000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335,10000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335,10000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05.3.01.00000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35,10000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05.3.01.99990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35,10000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05.3.01.99990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35,10000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05.3.01.99990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35,10000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05.3.02.00000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05.3.02.99990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05.3.02.99990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Премии и гранты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05.3.02.99990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FF570A">
              <w:rPr>
                <w:rFonts w:ascii="Times New Roman" w:hAnsi="Times New Roman" w:cs="Times New Roman"/>
                <w:b/>
                <w:bCs/>
                <w:sz w:val="16"/>
                <w:szCs w:val="16"/>
              </w:rPr>
              <w:t>в  Нефтеюганском</w:t>
            </w:r>
            <w:proofErr w:type="gramEnd"/>
            <w:r w:rsidRPr="00FF570A">
              <w:rPr>
                <w:rFonts w:ascii="Times New Roman" w:hAnsi="Times New Roman" w:cs="Times New Roman"/>
                <w:b/>
                <w:bCs/>
                <w:sz w:val="16"/>
                <w:szCs w:val="16"/>
              </w:rPr>
              <w:t xml:space="preserve"> районе в 2019-2024 годах и на период до 2030 года"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06.0.00.00000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96 743,29600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96 161,19600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"Поддержка растениеводства, переработки и реализации продукции растениеводства"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936,00000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936,00000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 на поддержку и развитие растениеводства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06.0.01.84140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936,00000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936,00000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06.0.01.84140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936,00000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936,00000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06.0.01.84140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936,00000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936,00000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"Поддержка развития животноводства"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84 977,47400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84 977,47400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 на поддержку и развитие животноводства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06.0.02.84350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46 835,10000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46 835,10000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06.0.02.84350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46 835,10000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46 835,10000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06.0.02.84350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46 835,10000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46 835,10000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38 142,37400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38 142,37400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38 142,37400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38 142,37400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38 142,37400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38 142,37400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 xml:space="preserve">Основное мероприятие  "Поддержка развития </w:t>
            </w:r>
            <w:proofErr w:type="spellStart"/>
            <w:r w:rsidRPr="00FF570A">
              <w:rPr>
                <w:rFonts w:ascii="Times New Roman" w:hAnsi="Times New Roman" w:cs="Times New Roman"/>
                <w:sz w:val="16"/>
                <w:szCs w:val="16"/>
              </w:rPr>
              <w:t>рыбохозяйственного</w:t>
            </w:r>
            <w:proofErr w:type="spellEnd"/>
            <w:r w:rsidRPr="00FF570A">
              <w:rPr>
                <w:rFonts w:ascii="Times New Roman" w:hAnsi="Times New Roman" w:cs="Times New Roman"/>
                <w:sz w:val="16"/>
                <w:szCs w:val="16"/>
              </w:rPr>
              <w:t xml:space="preserve"> комплекса"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06.0.03.00000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997,70000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997,70000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 xml:space="preserve">Субвенции на развитие </w:t>
            </w:r>
            <w:proofErr w:type="spellStart"/>
            <w:r w:rsidRPr="00FF570A">
              <w:rPr>
                <w:rFonts w:ascii="Times New Roman" w:hAnsi="Times New Roman" w:cs="Times New Roman"/>
                <w:sz w:val="16"/>
                <w:szCs w:val="16"/>
              </w:rPr>
              <w:t>рыбохозяйственного</w:t>
            </w:r>
            <w:proofErr w:type="spellEnd"/>
            <w:r w:rsidRPr="00FF570A">
              <w:rPr>
                <w:rFonts w:ascii="Times New Roman" w:hAnsi="Times New Roman" w:cs="Times New Roman"/>
                <w:sz w:val="16"/>
                <w:szCs w:val="16"/>
              </w:rPr>
              <w:t xml:space="preserve"> комплекса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06.0.03.84180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247,70000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247,70000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06.0.03.84180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247,70000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247,70000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06.0.03.84180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247,70000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247,70000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06.0.03.99990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750,00000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06.0.03.99990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750,00000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06.0.03.99990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750,00000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"Поддержка на развитие системы заготовки и переработки дикоросов"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06.0.04.00000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2 382,50000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2 382,50000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 на развитие деятельности по заготовке и переработке дикоросов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06.0.04.84190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2 382,50000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2 382,50000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06.0.04.84190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2 382,50000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2 382,50000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06.0.04.84190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2 382,50000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2 382,50000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06.0.05.00000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1 063,42200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1 063,42200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06.0.05.99990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1 063,42200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1 063,42200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06.0.05.99990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1 063,42200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1 063,42200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06.0.05.99990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1 063,42200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1 063,42200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"Поддержка малых форм хозяйствования"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06.0.06.00000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1 025,00000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 на поддержку  и развитие малых форм хозяйствования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06.0.06.84170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1 025,00000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06.0.06.84170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1 025,00000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06.0.06.84170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1 025,00000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06.0.09.00000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5 361,20000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5 404,10000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06.0.09.84200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2 719,80000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2 762,70000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06.0.09.84200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2 175,84000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2 210,16000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06.0.09.84200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2 175,84000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2 210,16000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06.0.09.84200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543,96000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552,54000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06.0.09.84200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530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543,96000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552,54000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06.0.09.99990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2 641,40000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2 641,40000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06.0.09.99990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2 641,40000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2 641,40000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06.0.09.99990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2 641,40000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2 641,40000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07.0.00.00000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9 732,10000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9 737,80000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1 006,10000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1 011,80000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07.0.01.84210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1 006,10000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1 011,80000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07.0.01.84210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07.0.01.84210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07.0.01.84210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07.0.01.84210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07.0.01.84210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889,10000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894,80000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07.0.01.84210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889,10000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894,80000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2 580,00000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2 580,00000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2 580,00000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2 580,00000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2 580,00000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2 580,00000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2 580,00000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2 580,00000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07.0.03.00000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885,00000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885,00000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07.0.03.99990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885,00000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885,00000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07.0.03.99990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885,00000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885,00000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07.0.03.99990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885,00000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885,00000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07.0.04.00000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5 261,00000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5 261,00000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5 261,00000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5 261,00000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1 361,00000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1 361,00000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361,00000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361,00000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630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07.0.04.99990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08.0.00.00000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422 624,03247</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940 062,91257</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«Градостроительная деятельность»</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08.1.00.00000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5 500,00000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5 500,00000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 Осуществление градостроительной деятельности"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08.1.01.00000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на реализацию мероприятий по градостроительной деятельности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08.1.01.82761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08.1.01.82761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08.1.01.82761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08.1.01.99990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1 629,21300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1 629,21300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08.1.01.99990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1 629,21300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1 629,21300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08.1.01.99990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1 629,21300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1 629,21300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 по градостроительной деятельности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08.1.01.S2761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370,78700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370,78700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08.1.01.S2761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370,78700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370,78700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08.1.01.S2761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370,78700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370,78700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08.1.02.00000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08.1.02.99990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08.1.02.99990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08.1.02.99990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"Содействие развитию жилищного строительства"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08.2.00.00000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397 499,94826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917 781,83362</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 xml:space="preserve">Основное мероприятие "Приобретение жилых помещений путем заключения муниципальных </w:t>
            </w:r>
            <w:proofErr w:type="spellStart"/>
            <w:r w:rsidRPr="00FF570A">
              <w:rPr>
                <w:rFonts w:ascii="Times New Roman" w:hAnsi="Times New Roman" w:cs="Times New Roman"/>
                <w:sz w:val="16"/>
                <w:szCs w:val="16"/>
              </w:rPr>
              <w:t>контрактовв</w:t>
            </w:r>
            <w:proofErr w:type="spellEnd"/>
            <w:r w:rsidRPr="00FF570A">
              <w:rPr>
                <w:rFonts w:ascii="Times New Roman" w:hAnsi="Times New Roman" w:cs="Times New Roman"/>
                <w:sz w:val="16"/>
                <w:szCs w:val="16"/>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08.2.01.00000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199 529,38646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127 231,15946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08.2.01.82762</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105 598,40000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55 653,70000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08.2.01.82762</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105 598,40000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55 653,70000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08.2.01.82762</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105 598,40000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55 653,70000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08.2.01.99990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80 879,49882</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64 698,91227</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08.2.01.99990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80 879,49882</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64 698,91227</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08.2.01.99990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80 879,49882</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64 698,91227</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08.2.01.S2762</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13 051,48764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6 878,54719</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08.2.01.S2762</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13 051,48764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6 878,54719</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08.2.01.S2762</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13 051,48764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6 878,54719</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08.2.F3.00000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197 970,56180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790 550,67416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08.2.F3.67483</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44 634,00000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178 235,80000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08.2.F3.67483</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44 634,00000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178 235,80000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08.2.F3.67483</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44 634,00000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178 235,80000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08.2.F3.67484</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131 559,80000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525 354,30000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08.2.F3.67484</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131 559,80000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525 354,30000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08.2.F3.67484</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131 559,80000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525 354,30000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08.2.F3.6748S</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21 776,76180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86 960,57416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08.2.F3.6748S</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21 776,76180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86 960,57416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08.2.F3.6748S</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21 776,76180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86 960,57416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08.3.00.00000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19 624,08421</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16 781,07895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08.3.03.00000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19 624,08421</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16 781,07895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08.3.03.51350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12 285,40000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10 395,20000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08.3.03.51350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12 285,40000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10 395,20000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08.3.03.51350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12 285,40000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10 395,20000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08.3.03.51760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3 780,10000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2 835,40000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08.3.03.51760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3 780,10000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2 835,40000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08.3.03.51760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3 780,10000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2 835,40000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08.3.03.84220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08.3.03.84220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08.3.03.84220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 по обеспечению жильем молодых семей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08.3.03.L4970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3 555,68421</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3 547,57895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08.3.03.L4970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3 555,68421</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3 547,57895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08.3.03.L4970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3 555,68421</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3 547,57895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09.0.00.00000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104 168,81256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216 649,74800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55 226,53756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166 707,47300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2 300,00000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2 300,00000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2 300,00000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2 300,00000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7 828,55000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47 718,27500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09.1.02.82591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3 477,40000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2 217,90000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09.1.02.82591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3 477,40000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2 217,90000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09.1.02.82591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3 477,40000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2 217,90000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3 481,80000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44 945,90000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3 481,80000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44 945,90000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3 481,80000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44 945,90000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09.1.02.S2591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869,35000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554,47500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09.1.02.S2591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869,35000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554,47500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09.1.02.S2591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869,35000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554,47500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09.1.03.00000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46 862,26256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98 115,57300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09.1.03.00590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31 068,80000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62 284,63659</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09.1.03.00590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16 294,52500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31 098,08659</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09.1.03.00590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16 294,52500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31 098,08659</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09.1.03.00590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14 436,27500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30 848,55000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09.1.03.00590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14 436,27500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30 848,55000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09.1.03.00590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338,00000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338,00000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09.1.03.00590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850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338,00000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338,00000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 xml:space="preserve"> Расходы на обеспечение функций органов местного самоуправления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09.1.03.02040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15 745,46256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35 782,93641</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09.1.03.02040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15 745,46256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35 782,93641</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09.1.03.02040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15 745,46256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35 782,93641</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Прочие мероприятия органов местного самоуправления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09.1.03.02400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09.1.03.02400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09.1.03.02400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09.1.03.99990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09.1.03.99990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09.1.03.99990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"Предоставление 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09.1.04.00000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233,00000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82,00000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233,00000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82,00000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233,00000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82,00000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233,00000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82,00000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09.1.09.00000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302,72500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18 491,62500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09.1.09.20650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302,72500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18 491,62500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09.1.09.20650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302,72500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18 491,62500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09.1.09.20650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302,72500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18 491,62500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«Капитальный ремонт многоквартирных домов»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09.2.00.00000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8 300,40000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8 800,40000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 xml:space="preserve">Основное мероприятие "Обеспечение реализации мероприятий по ремонту общего имущества в МКД (в </w:t>
            </w:r>
            <w:proofErr w:type="spellStart"/>
            <w:r w:rsidRPr="00FF570A">
              <w:rPr>
                <w:rFonts w:ascii="Times New Roman" w:hAnsi="Times New Roman" w:cs="Times New Roman"/>
                <w:sz w:val="16"/>
                <w:szCs w:val="16"/>
              </w:rPr>
              <w:t>т.ч</w:t>
            </w:r>
            <w:proofErr w:type="spellEnd"/>
            <w:r w:rsidRPr="00FF570A">
              <w:rPr>
                <w:rFonts w:ascii="Times New Roman" w:hAnsi="Times New Roman" w:cs="Times New Roman"/>
                <w:sz w:val="16"/>
                <w:szCs w:val="16"/>
              </w:rPr>
              <w:t>. муниципальных квартир)"</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09.2.02.00000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09.2.02.99990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09.2.02.99990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09.2.02.99990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"Дезинсекция и дератизация"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09.2.03.00000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8 300,40000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8 300,40000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 xml:space="preserve">Субвенции на организацию осуществления </w:t>
            </w:r>
            <w:proofErr w:type="gramStart"/>
            <w:r w:rsidRPr="00FF570A">
              <w:rPr>
                <w:rFonts w:ascii="Times New Roman" w:hAnsi="Times New Roman" w:cs="Times New Roman"/>
                <w:sz w:val="16"/>
                <w:szCs w:val="16"/>
              </w:rPr>
              <w:t>мероприятий  по</w:t>
            </w:r>
            <w:proofErr w:type="gramEnd"/>
            <w:r w:rsidRPr="00FF570A">
              <w:rPr>
                <w:rFonts w:ascii="Times New Roman" w:hAnsi="Times New Roman" w:cs="Times New Roman"/>
                <w:sz w:val="16"/>
                <w:szCs w:val="16"/>
              </w:rPr>
              <w:t xml:space="preserve"> проведению дезинсекции и дератизации в Ханты-Мансийском автономном округе-Югре</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09.2.03.84280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8 300,40000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8 300,40000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09.2.03.84280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34,00000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34,00000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09.2.03.84280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34,00000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34,00000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09.2.03.84280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8 266,40000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8 266,40000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09.2.03.84280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8 266,40000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8 266,40000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 xml:space="preserve">Подпрограмма «Энергосбережение и повышение </w:t>
            </w:r>
            <w:proofErr w:type="spellStart"/>
            <w:r w:rsidRPr="00FF570A">
              <w:rPr>
                <w:rFonts w:ascii="Times New Roman" w:hAnsi="Times New Roman" w:cs="Times New Roman"/>
                <w:sz w:val="16"/>
                <w:szCs w:val="16"/>
              </w:rPr>
              <w:t>энергоэффективности</w:t>
            </w:r>
            <w:proofErr w:type="spellEnd"/>
            <w:r w:rsidRPr="00FF570A">
              <w:rPr>
                <w:rFonts w:ascii="Times New Roman" w:hAnsi="Times New Roman" w:cs="Times New Roman"/>
                <w:sz w:val="16"/>
                <w:szCs w:val="16"/>
              </w:rPr>
              <w:t>»</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09.3.00.00000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09.3.02.00000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09.3.02.99990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09.3.02.99990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09.3.02.99990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09.3.04.00000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09.3.04.99990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09.3.04.99990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09.3.04.99990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"Формирование современной городской среды"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09.4.00.00000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40 541,87500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40 541,87500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"Реализация проектов "Народный бюджет"</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09.4.02.00000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33 000,00000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33 000,00000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реализацию проектов "Народный бюджет"</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09.4.02.89001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33 000,00000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33 000,00000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09.4.02.89001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33 000,00000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33 000,00000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межбюджетные трансферты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09.4.02.89001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33 000,00000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33 000,00000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09.4.F2.00000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7 541,87500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7 541,87500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программ формирования современной городской среды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09.4.F2.55550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7 541,87500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7 541,87500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09.4.F2.55550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7 541,87500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7 541,87500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09.4.F2.55550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7 541,87500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7 541,87500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10.0.00.00000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2 109,00000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2 113,10000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"Профилактика правонарушений"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2 109,00000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2 113,10000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"Создание условий для деятельности народных дружин"</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75,70000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75,70000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на создание условий для деятельности народных дружин</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10.1.01.82300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75,70000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75,70000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10.1.01.82300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75,70000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75,70000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10.1.01.82300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75,70000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75,70000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10.1.03.00000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10.1.03.99990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10.1.03.99990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10.1.03.99990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10.1.04.00000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1 741,30000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1 741,30000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10.1.04.84250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1 741,30000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1 741,30000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10.1.04.84250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1 737,93196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1 725,53509</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10.1.04.84250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1 737,93196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1 725,53509</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10.1.04.84250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3,36804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15,76491</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10.1.04.84250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3,36804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15,76491</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10.1.05.00000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10.1.05.51200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10.1.05.51200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10.1.05.51200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FF570A">
              <w:rPr>
                <w:rFonts w:ascii="Times New Roman" w:hAnsi="Times New Roman" w:cs="Times New Roman"/>
                <w:b/>
                <w:bCs/>
                <w:sz w:val="16"/>
                <w:szCs w:val="16"/>
              </w:rPr>
              <w:t>в  Нефтеюганском</w:t>
            </w:r>
            <w:proofErr w:type="gramEnd"/>
            <w:r w:rsidRPr="00FF570A">
              <w:rPr>
                <w:rFonts w:ascii="Times New Roman" w:hAnsi="Times New Roman" w:cs="Times New Roman"/>
                <w:b/>
                <w:bCs/>
                <w:sz w:val="16"/>
                <w:szCs w:val="16"/>
              </w:rPr>
              <w:t xml:space="preserve"> районе на 2019-2024 годы и на период до 2030 года"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11.0.00.00000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29 788,47300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30 602,42500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11.3.00.00000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29 788,47300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30 602,42500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11.3.01.00000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21 379,92146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21 379,92146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11.3.01.00590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21 379,92146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21 379,92146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11.3.01.00590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18 033,10632</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18 033,10632</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11.3.01.00590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18 033,10632</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18 033,10632</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11.3.01.00590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3 340,84514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3 340,84514</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11.3.01.00590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3 340,84514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3 340,84514</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11.3.01.00590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5,97000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5,97000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11.3.01.00590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850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5,97000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5,97000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11.3.02.00000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8 408,55154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9 222,50354</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Организация каналов передачи данных Системы -112</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11.3.02.20915</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2 052,24656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2 052,24656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11.3.02.20915</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2 052,24656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2 052,24656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11.3.02.20915</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2 052,24656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2 052,24656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11.3.02.20916</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6 056,30498</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6 870,25698</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11.3.02.20916</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6 056,30498</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6 870,25698</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11.3.02.20916</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6 056,30498</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6 870,25698</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Содержание программного комплекса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11.3.02.20918</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11.3.02.20918</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11.3.02.20918</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12.0.00.00000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195 836,70000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20 003,60000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1 400,00000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1 400,00000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1 400,00000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1 400,00000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2 120,90000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2 120,90000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12.0.02.84290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12.0.02.84290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96,72000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96,72000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12.0.02.84290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96,72000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96,72000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12.0.02.84290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24,18000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24,18000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12.0.02.84290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530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24,18000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24,18000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FF570A">
              <w:rPr>
                <w:rFonts w:ascii="Times New Roman" w:hAnsi="Times New Roman" w:cs="Times New Roman"/>
                <w:sz w:val="16"/>
                <w:szCs w:val="16"/>
              </w:rPr>
              <w:br/>
              <w:t>населения"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12.0.03.00000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16 482,70000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16 482,70000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Утилизация жидких бытовых отходов в поселениях</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12.0.03.89002</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16 482,70000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16 482,70000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12.0.03.89002</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16 482,70000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16 482,70000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межбюджетные трансферты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12.0.03.89002</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16 482,70000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16 482,70000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Региональный проект "Чистая вода"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12.0.F5.00000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175 833,10000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12.0.F5.52430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175 833,10000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12.0.F5.52430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175 833,10000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12.0.F5.52430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175 833,10000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13.0.00.00000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53 525,73688</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55 525,73688</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13.1.00.00000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4 510,00000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4 510,00000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w:t>
            </w:r>
            <w:proofErr w:type="gramStart"/>
            <w:r w:rsidRPr="00FF570A">
              <w:rPr>
                <w:rFonts w:ascii="Times New Roman" w:hAnsi="Times New Roman" w:cs="Times New Roman"/>
                <w:sz w:val="16"/>
                <w:szCs w:val="16"/>
              </w:rPr>
              <w:t>Оказание  поддержки</w:t>
            </w:r>
            <w:proofErr w:type="gramEnd"/>
            <w:r w:rsidRPr="00FF570A">
              <w:rPr>
                <w:rFonts w:ascii="Times New Roman" w:hAnsi="Times New Roman" w:cs="Times New Roman"/>
                <w:sz w:val="16"/>
                <w:szCs w:val="16"/>
              </w:rPr>
              <w:t xml:space="preserve"> социально-ориентированным некоммерческим организациям в Нефтеюганском районе"</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13.1.01.00000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4 500,00000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4 500,00000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13.1.01.61600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4 500,00000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4 500,00000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13.1.01.61600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4 500,00000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4 500,00000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13.1.01.61600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630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4 500,00000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4 500,00000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w:t>
            </w:r>
            <w:proofErr w:type="gramStart"/>
            <w:r w:rsidRPr="00FF570A">
              <w:rPr>
                <w:rFonts w:ascii="Times New Roman" w:hAnsi="Times New Roman" w:cs="Times New Roman"/>
                <w:sz w:val="16"/>
                <w:szCs w:val="16"/>
              </w:rPr>
              <w:t>самоуправления  в</w:t>
            </w:r>
            <w:proofErr w:type="gramEnd"/>
            <w:r w:rsidRPr="00FF570A">
              <w:rPr>
                <w:rFonts w:ascii="Times New Roman" w:hAnsi="Times New Roman" w:cs="Times New Roman"/>
                <w:sz w:val="16"/>
                <w:szCs w:val="16"/>
              </w:rPr>
              <w:t xml:space="preserve"> Нефтеюганском районе"</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13.1.02.00000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13.1.02.99990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13.1.02.99990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13.1.02.99990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13.2.00.00000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49 015,73688</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51 015,73688</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13.2.01.00000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49 015,73688</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51 015,73688</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13.2.01.99990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49 015,73688</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51 015,73688</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13.2.01.99990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35 874,00000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37 874,00000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13.2.01.99990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35 874,00000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37 874,00000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13.2.01.99990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13 141,73688</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13 141,73688</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13.2.01.99990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13 141,73688</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13 141,73688</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14.0.00.00000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3 640,49000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3 640,49160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«Поддержка и развитие малого и среднего предпринимательства»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14.1.00.00000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3 640,49000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3 640,49160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14.1.01.00000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458,95000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458,95000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14.1.01.99990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458,95000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458,95000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14.1.01.99990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458,95000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458,95000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14.1.01.99990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458,95000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458,95000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14.1.02.00000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767,09556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767,09716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14.1.02.99990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767,09556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767,09716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14.1.02.99990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767,09556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767,09716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14.1.02.99990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767,09556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767,09716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14.1.I4.00000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2 414,44444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2 414,44444</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на поддержку малого и среднего предпринимательства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14.1.I4.82380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2 173,00000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2 173,00000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14.1.I4.82380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2 173,00000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2 173,00000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14.1.I4.82380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2 173,00000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2 173,00000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Поддержка малого и среднего предпринимательства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14.1.I4.S2380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241,44444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241,44444</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14.1.I4.S2380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241,44444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241,44444</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14.1.I4.S2380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241,44444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241,44444</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15.0.00.00000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379 289,33444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28 137,89000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"Автомобильный транспорт и дорожное хозяйство"</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15.1.00.00000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379 237,94444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28 086,50000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15.1.02.00000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379 237,94444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28 086,50000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15.1.02.20951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28 086,50000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28 086,50000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15.1.02.20951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28 086,50000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28 086,50000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15.1.02.20951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28 086,50000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28 086,50000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15.1.02.82390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183 682,30000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15.1.02.82390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183 682,30000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15.1.02.82390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183 682,30000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15.1.02.99990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147 059,94444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15.1.02.99990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147 059,94444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15.1.02.99990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147 059,94444</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15.1.02.S2390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20 409,20000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15.1.02.S2390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20 409,20000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15.1.02.S2390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20 409,20000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"Формирование законопослушного поведения участников дорожного движения"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15.2.00.00000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51,39000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51,39000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15.2.01.00000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51,39000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51,39000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Мероприятия по профилактике правонарушений в сфере безопасности дорожного движения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15.2.01.20060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51,39000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51,39000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15.2.01.20060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27,84000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27,84000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15.2.01.20060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27,84000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27,84000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15.2.01.20060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23,55000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23,55000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15.2.01.20060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23,55000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23,55000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16.0.00.00000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45 256,50053</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45 321,75543</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"Управление и распоряжение муниципальным имуществом"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2 676,73755</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2 675,79555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16.0.01.20961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1 676,73755</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1 675,79555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16.0.01.20961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1 676,73755</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1 675,79555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16.0.01.20961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1 676,73755</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1 675,79555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Техническая инвентаризация и паспортизация жилых и нежилых помещений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16.0.01.20963</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16.0.01.20963</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16.0.01.20963</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42 579,76298</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42 645,95988</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16.0.02.02040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42 579,76298</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42 645,95988</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16.0.02.02040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42 239,76298</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42 305,95988</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16.0.02.02040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42 239,76298</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42 305,95988</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16.0.02.02040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16.0.02.02040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16.0.02.02040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16.0.02.02040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850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 xml:space="preserve">Муниципальная программа Нефтеюганского </w:t>
            </w:r>
            <w:proofErr w:type="gramStart"/>
            <w:r w:rsidRPr="00FF570A">
              <w:rPr>
                <w:rFonts w:ascii="Times New Roman" w:hAnsi="Times New Roman" w:cs="Times New Roman"/>
                <w:b/>
                <w:bCs/>
                <w:sz w:val="16"/>
                <w:szCs w:val="16"/>
              </w:rPr>
              <w:t>района  "</w:t>
            </w:r>
            <w:proofErr w:type="gramEnd"/>
            <w:r w:rsidRPr="00FF570A">
              <w:rPr>
                <w:rFonts w:ascii="Times New Roman" w:hAnsi="Times New Roman" w:cs="Times New Roman"/>
                <w:b/>
                <w:bCs/>
                <w:sz w:val="16"/>
                <w:szCs w:val="16"/>
              </w:rPr>
              <w:t>Управление  муниципальными финансами в   Нефтеюганском  районе  на 2019- 2024 годы и на период до 2030 года"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17.0.00.00000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529 808,68900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530 003,68900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"Организация бюджетного процесса в Нефтеюганском районе"</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17.1.00.00000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55 639,08900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55 834,08900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17.1.01.00000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55 639,08900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55 834,08900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17.1.01.02040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54 972,68900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55 167,68900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17.1.01.02040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54 935,68900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55 130,68900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17.1.01.02040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54 935,68900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55 130,68900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17.1.01.02040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17.1.01.02040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17.1.01.02040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17.1.01.02040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850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17.1.01.84260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666,40000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666,40000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17.1.01.84260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666,40000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666,40000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17.1.01.84260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666,40000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666,40000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17.3.00.00000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474 169,60000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474 169,60000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17.3.01.00000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471 169,60000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471 169,60000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17.3.01.86010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300 833,60000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300 833,60000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17.3.01.86010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300 833,60000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300 833,60000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Дотации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17.3.01.86010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300 833,60000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300 833,60000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17.3.01.89030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170 336,00000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170 336,00000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17.3.01.89030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170 336,00000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170 336,00000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межбюджетные трансферты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17.3.01.89030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170 336,00000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170 336,00000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17.3.02.00000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17.3.02.89050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17.3.02.89050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межбюджетные трансферты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17.3.02.89050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"Стимулирование развития практик инициативного бюджетирования"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17.3.03.00000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17.3.03.89070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17.3.03.89070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межбюджетные трансферты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17.3.03.89070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18.0.00.00000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3 891,30000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3 891,30000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18.0.01.00000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3 066,80000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3 066,80000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18.0.01.84120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3 066,80000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3 066,80000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18.0.01.84120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2 728,33219</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2 603,33219</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18.0.01.84120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2 728,33219</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2 603,33219</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18.0.01.84120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338,46781</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463,46781</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18.0.01.84120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338,46781</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463,46781</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18.0.02.00000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18.0.02.99990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18.0.02.99990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18.0.02.99990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"Содействие трудоустройству граждан"</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18.0.03.00000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802,50000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802,50000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18.0.03.85060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802,50000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802,50000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18.0.03.85060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802,50000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802,50000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18.0.03.85060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802,50000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802,50000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19.0.00.00000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76 914,10000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77 277,00000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49 371,30000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49 734,20000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19.0.01.84060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36 819,20000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35 389,00000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19.0.01.84060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36 819,20000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35 389,00000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19.0.01.84060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36 819,20000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35 389,00000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19.0.01.84310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12 552,10000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14 345,20000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19.0.01.84310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12 552,10000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14 345,20000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19.0.01.84310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12 552,10000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14 345,20000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"Организация деятельности по опеке и попечительству"</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17 676,90000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17 676,90000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Субвенция на осуществление деятельности по опеке и попечительству</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19.0.02.84320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17 676,90000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17 676,90000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19.0.02.84320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15 194,00000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15 194,07000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19.0.02.84320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15 194,00000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15 194,07000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19.0.02.84320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1 997,30000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1 997,23000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19.0.02.84320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1 997,30000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1 997,23000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19.0.02.84320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485,60000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485,60000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19.0.02.84320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630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485,60000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485,60000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19.0.03.00000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9 445,90000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9 445,90000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19.0.03.84270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9 445,90000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9 445,90000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19.0.03.84270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8 516,81800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8 516,81800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19.0.03.84270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8 516,81800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8 516,81800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19.0.03.84270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929,08200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929,08200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19.0.03.84270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929,08200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929,08200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19.0.04.00000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420,00000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420,00000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420,00000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420,00000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420,00000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420,00000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420,00000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420,00000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Муниципальная программа Нефтеюганского района "</w:t>
            </w:r>
            <w:proofErr w:type="gramStart"/>
            <w:r w:rsidRPr="00FF570A">
              <w:rPr>
                <w:rFonts w:ascii="Times New Roman" w:hAnsi="Times New Roman" w:cs="Times New Roman"/>
                <w:b/>
                <w:bCs/>
                <w:sz w:val="16"/>
                <w:szCs w:val="16"/>
              </w:rPr>
              <w:t>Совершенствование  муниципального</w:t>
            </w:r>
            <w:proofErr w:type="gramEnd"/>
            <w:r w:rsidRPr="00FF570A">
              <w:rPr>
                <w:rFonts w:ascii="Times New Roman" w:hAnsi="Times New Roman" w:cs="Times New Roman"/>
                <w:b/>
                <w:bCs/>
                <w:sz w:val="16"/>
                <w:szCs w:val="16"/>
              </w:rPr>
              <w:t xml:space="preserve">  управления в Нефтеюганском  районе на 2019  - 2024 годы и на период до 2030 года"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20.0.00.00000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449 870,87100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450 489,51740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448 860,96600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449 464,61240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437 313,99888</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437 985,04528</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20.1.01.00590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190 792,25617</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191 311,17517</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20.1.01.00590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68 204,94962</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69 124,94962</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20.1.01.00590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68 204,94962</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69 124,94962</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20.1.01.00590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121 790,99256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121 389,91156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20.1.01.00590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121 790,99256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121 389,91156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20.1.01.00590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796,31399</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796,31399</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20.1.01.00590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850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796,31399</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796,31399</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Глава муниципального образования (местное самоуправление)</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20.1.01.02030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5 182,78510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5 217,78510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20.1.01.02030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5 182,78510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5 217,78510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20.1.01.02030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5 182,78510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5 217,78510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20.1.01.02040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223 238,95761</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223 356,08501</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20.1.01.02040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222 997,28885</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223 114,41625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20.1.01.02040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222 997,28885</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223 114,41625</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20.1.01.02040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241,66876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241,66876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20.1.01.02040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850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241,66876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241,66876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Прочие мероприятия органов местного самоуправления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20.1.01.02400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20.1.01.02400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выплаты населению</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20.1.01.02400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360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20.1.01.71600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17 100,00000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17 100,00000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20.1.01.71600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17 100,00000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17 100,00000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Публичные нормативные социальные выплаты гражданам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20.1.01.71600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17 100,00000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17 100,00000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375,00300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375,00300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Проведение работ по формированию земельных участков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20.1.02.20621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375,00300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375,00300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20.1.02.20621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375,00300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375,00300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20.1.02.20621</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375,00300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375,00300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20.1.03.00000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6 283,90000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6 193,70000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20.1.03.59300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4 847,20000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4 757,00000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20.1.03.59300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3 707,70938</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3 707,70938</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20.1.03.59300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3 707,70938</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3 707,70938</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20.1.03.59300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383,59062</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315,59062</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20.1.03.59300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383,59062</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315,59062</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20.1.03.59300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755,90000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733,70000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20.1.03.59300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530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755,90000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733,70000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20.1.03.D9300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1 436,70000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1 436,70000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20.1.03.D9300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1 206,50000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1 206,50000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20.1.03.D9300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1 206,50000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1 206,50000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20.1.03.D9300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230,20000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230,20000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20.1.03.D9300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530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230,20000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230,20000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20.1.04.00000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4 638,06412</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4 660,86412</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20.1.04.20628</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4 380,26412</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4 380,26412</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20.1.04.20628</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4 380,26412</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4 380,26412</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20.1.04.20628</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4 380,26412</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4 380,26412</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20.1.04.84100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257,80000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280,60000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20.1.04.84100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257,80000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280,60000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20.1.04.84100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257,80000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280,60000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20.1.05.00000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20.1.05.99990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20.1.05.99990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20.1.05.99990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250,00000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20.2.00.00000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1 009,90500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1 024,90500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20.2.01.00000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820,00000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835,00000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Прочие мероприятия органов местного самоуправления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20.2.01.02400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820,00000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835,00000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20.2.01.02400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820,00000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835,00000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20.2.01.02400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820,00000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835,00000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20.2.02.00000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64,90500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64,90500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20.2.02.02040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64,90500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64,90500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20.2.02.02040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64,90500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64,90500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20.2.02.02040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64,90500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64,90500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20.2.03.00000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125,00000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125,00000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Прочие мероприятия органов местного самоуправления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20.2.03.02400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125,00000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125,00000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20.2.03.02400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125,00000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125,00000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Премии и гранты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20.2.03.02400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350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125,00000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125,00000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21.0.00.00000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1 990,00000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1 880,00000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1 990,00000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1 880,00000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21.1.03.00000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21.1.03.99990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21.1.03.99990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21.1.03.99990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21.1.04.00000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21.1.04.99990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21.1.05.00000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21.1.05.99990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21.1.05.99990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21.1.05.99990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21.1.05.99990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21.1.05.99990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21.1.06.00000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124,50000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124,50000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21.1.06.99990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124,50000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124,50000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21.1.06.99990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21.1.06.99990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21.1.06.99990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21.1.06.99990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21.1.07.00000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1 185,50000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1 185,50000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21.1.07.99990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1 185,50000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1 185,50000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21.1.07.99990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1 185,50000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1 185,50000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21.1.07.99990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240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1 185,50000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1 185,50000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21.1.08.00000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21.1.08.99990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21.1.08.99990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21.1.08.99990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90,00000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21.1.09.00000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21.1.09.99990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21.1.09.99990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21.1.09.99990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21.1.12.00000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21.1.12.99990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21.1.12.99990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21.1.12.99990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610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110,00000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22.0.00.00000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1 500,00000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22.0.01.00000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1 500,00000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22.0.01.99990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1 500,00000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22.0.01.99990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1 500,00000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22.0.01.99990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630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1 500,00000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Непрограммная деятельность</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50.0.00.00000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120 690,76700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199 867,96700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Условно-утвержденные расходы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88 000,00000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169 000,00000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88 000,00000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169 000,00000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Резервные средства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50.0.00.09990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870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88 000,00000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169 000,00000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Резервный фонд</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50.0.00.20940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6 600,00000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6 600,00000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50.0.00.20940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6 600,00000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6 600,00000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Резервные средства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50.0.00.20940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870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6 600,00000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6 600,00000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Обслуживание долговых обязательств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50.0.00.20980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Обслуживание государственного (муниципального) долга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50.0.00.20980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Обслуживание муниципального долга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50.0.00.20980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730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5 000,00000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3 000,00000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50.0.00.51180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4 934,00000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5 111,20000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50.0.00.51180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4 934,00000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5 111,20000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Субвенции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50.0.00.51180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530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4 934,00000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5 111,20000</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Обеспечение деятельности Думы Нефтеюганского района</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50.1.00.00000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8 159,79989</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8 159,79989</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50.1.00.02040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4 088,46913</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4 088,46913</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50.1.00.02040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4 088,46913</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4 088,46913</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50.1.00.02040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4 088,46913</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4 088,46913</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Председатель представительного органа муниципального образования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50.1.00.02110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4 071,33076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4 071,33076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50.1.00.02110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4 071,33076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4 071,33076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50.1.00.02110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4 071,33076</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4 071,33076</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Обеспечение деятельности счётной палаты</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50.2.00.00000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7 996,96711</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7 996,96711</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50.2.00.02040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5 160,32093</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5 160,32093</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50.2.00.02040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5 160,32093</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5 160,32093</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50.2.00.02040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5 160,32093</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5 160,32093</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50.2.00.02250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 </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2 836,64618</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2 836,64618</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50.2.00.02250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100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2 836,64618</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2 836,64618</w:t>
            </w:r>
          </w:p>
        </w:tc>
      </w:tr>
      <w:tr w:rsidR="00E24F04" w:rsidRPr="00FF570A" w:rsidTr="00294208">
        <w:tc>
          <w:tcPr>
            <w:tcW w:w="4308" w:type="dxa"/>
            <w:shd w:val="clear" w:color="auto" w:fill="auto"/>
            <w:vAlign w:val="bottom"/>
            <w:hideMark/>
          </w:tcPr>
          <w:p w:rsidR="00E24F04" w:rsidRPr="00FF570A" w:rsidRDefault="00E24F04" w:rsidP="00FF570A">
            <w:pPr>
              <w:rPr>
                <w:rFonts w:ascii="Times New Roman" w:hAnsi="Times New Roman" w:cs="Times New Roman"/>
                <w:sz w:val="16"/>
                <w:szCs w:val="16"/>
              </w:rPr>
            </w:pPr>
            <w:r w:rsidRPr="00FF570A">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50.2.00.02250</w:t>
            </w:r>
          </w:p>
        </w:tc>
        <w:tc>
          <w:tcPr>
            <w:tcW w:w="931"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120</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2 836,64618</w:t>
            </w:r>
          </w:p>
        </w:tc>
        <w:tc>
          <w:tcPr>
            <w:tcW w:w="1634" w:type="dxa"/>
            <w:shd w:val="clear" w:color="auto" w:fill="auto"/>
            <w:noWrap/>
            <w:vAlign w:val="bottom"/>
            <w:hideMark/>
          </w:tcPr>
          <w:p w:rsidR="00E24F04" w:rsidRPr="00FF570A" w:rsidRDefault="00E24F04" w:rsidP="00FF570A">
            <w:pPr>
              <w:jc w:val="center"/>
              <w:rPr>
                <w:rFonts w:ascii="Times New Roman" w:hAnsi="Times New Roman" w:cs="Times New Roman"/>
                <w:sz w:val="16"/>
                <w:szCs w:val="16"/>
              </w:rPr>
            </w:pPr>
            <w:r w:rsidRPr="00FF570A">
              <w:rPr>
                <w:rFonts w:ascii="Times New Roman" w:hAnsi="Times New Roman" w:cs="Times New Roman"/>
                <w:sz w:val="16"/>
                <w:szCs w:val="16"/>
              </w:rPr>
              <w:t>2 836,64618</w:t>
            </w:r>
          </w:p>
        </w:tc>
      </w:tr>
      <w:tr w:rsidR="00E24F04" w:rsidRPr="00FF570A" w:rsidTr="00294208">
        <w:tc>
          <w:tcPr>
            <w:tcW w:w="4308" w:type="dxa"/>
            <w:tcBorders>
              <w:bottom w:val="single" w:sz="4" w:space="0" w:color="auto"/>
            </w:tcBorders>
            <w:shd w:val="clear" w:color="auto" w:fill="auto"/>
            <w:noWrap/>
            <w:vAlign w:val="bottom"/>
            <w:hideMark/>
          </w:tcPr>
          <w:p w:rsidR="00E24F04" w:rsidRPr="00FF570A" w:rsidRDefault="00E24F04" w:rsidP="00FF570A">
            <w:pPr>
              <w:rPr>
                <w:rFonts w:ascii="Times New Roman" w:hAnsi="Times New Roman" w:cs="Times New Roman"/>
                <w:b/>
                <w:bCs/>
                <w:sz w:val="16"/>
                <w:szCs w:val="16"/>
              </w:rPr>
            </w:pPr>
            <w:r w:rsidRPr="00FF570A">
              <w:rPr>
                <w:rFonts w:ascii="Times New Roman" w:hAnsi="Times New Roman" w:cs="Times New Roman"/>
                <w:b/>
                <w:bCs/>
                <w:sz w:val="16"/>
                <w:szCs w:val="16"/>
              </w:rPr>
              <w:t>Итого расходов  по муниципальному району</w:t>
            </w:r>
          </w:p>
        </w:tc>
        <w:tc>
          <w:tcPr>
            <w:tcW w:w="1455" w:type="dxa"/>
            <w:tcBorders>
              <w:bottom w:val="single" w:sz="4" w:space="0" w:color="auto"/>
            </w:tcBorders>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931" w:type="dxa"/>
            <w:tcBorders>
              <w:bottom w:val="single" w:sz="4" w:space="0" w:color="auto"/>
            </w:tcBorders>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 </w:t>
            </w:r>
          </w:p>
        </w:tc>
        <w:tc>
          <w:tcPr>
            <w:tcW w:w="1634" w:type="dxa"/>
            <w:tcBorders>
              <w:bottom w:val="single" w:sz="4" w:space="0" w:color="auto"/>
            </w:tcBorders>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5 078 790,90000</w:t>
            </w:r>
          </w:p>
        </w:tc>
        <w:tc>
          <w:tcPr>
            <w:tcW w:w="1634" w:type="dxa"/>
            <w:tcBorders>
              <w:bottom w:val="single" w:sz="4" w:space="0" w:color="auto"/>
            </w:tcBorders>
            <w:shd w:val="clear" w:color="auto" w:fill="auto"/>
            <w:noWrap/>
            <w:vAlign w:val="bottom"/>
            <w:hideMark/>
          </w:tcPr>
          <w:p w:rsidR="00E24F04" w:rsidRPr="00FF570A" w:rsidRDefault="00E24F04" w:rsidP="00FF570A">
            <w:pPr>
              <w:jc w:val="center"/>
              <w:rPr>
                <w:rFonts w:ascii="Times New Roman" w:hAnsi="Times New Roman" w:cs="Times New Roman"/>
                <w:b/>
                <w:bCs/>
                <w:sz w:val="16"/>
                <w:szCs w:val="16"/>
              </w:rPr>
            </w:pPr>
            <w:r w:rsidRPr="00FF570A">
              <w:rPr>
                <w:rFonts w:ascii="Times New Roman" w:hAnsi="Times New Roman" w:cs="Times New Roman"/>
                <w:b/>
                <w:bCs/>
                <w:sz w:val="16"/>
                <w:szCs w:val="16"/>
              </w:rPr>
              <w:t>5 297 066,50000</w:t>
            </w:r>
          </w:p>
        </w:tc>
      </w:tr>
      <w:tr w:rsidR="00294208" w:rsidRPr="00FF570A" w:rsidTr="00294208">
        <w:tc>
          <w:tcPr>
            <w:tcW w:w="4308" w:type="dxa"/>
            <w:tcBorders>
              <w:top w:val="single" w:sz="4" w:space="0" w:color="auto"/>
              <w:left w:val="nil"/>
              <w:bottom w:val="nil"/>
              <w:right w:val="nil"/>
            </w:tcBorders>
            <w:shd w:val="clear" w:color="auto" w:fill="auto"/>
            <w:noWrap/>
            <w:vAlign w:val="bottom"/>
          </w:tcPr>
          <w:p w:rsidR="00294208" w:rsidRPr="00FF570A" w:rsidRDefault="00294208" w:rsidP="00FF570A">
            <w:pPr>
              <w:rPr>
                <w:rFonts w:ascii="Times New Roman" w:hAnsi="Times New Roman" w:cs="Times New Roman"/>
                <w:b/>
                <w:bCs/>
                <w:sz w:val="16"/>
                <w:szCs w:val="16"/>
              </w:rPr>
            </w:pPr>
          </w:p>
        </w:tc>
        <w:tc>
          <w:tcPr>
            <w:tcW w:w="1455" w:type="dxa"/>
            <w:tcBorders>
              <w:top w:val="single" w:sz="4" w:space="0" w:color="auto"/>
              <w:left w:val="nil"/>
              <w:bottom w:val="nil"/>
              <w:right w:val="nil"/>
            </w:tcBorders>
            <w:shd w:val="clear" w:color="auto" w:fill="auto"/>
            <w:noWrap/>
            <w:vAlign w:val="bottom"/>
          </w:tcPr>
          <w:p w:rsidR="00294208" w:rsidRPr="00FF570A" w:rsidRDefault="00294208" w:rsidP="00FF570A">
            <w:pPr>
              <w:jc w:val="center"/>
              <w:rPr>
                <w:rFonts w:ascii="Times New Roman" w:hAnsi="Times New Roman" w:cs="Times New Roman"/>
                <w:b/>
                <w:bCs/>
                <w:sz w:val="16"/>
                <w:szCs w:val="16"/>
              </w:rPr>
            </w:pPr>
            <w:bookmarkStart w:id="0" w:name="_GoBack"/>
            <w:bookmarkEnd w:id="0"/>
          </w:p>
        </w:tc>
        <w:tc>
          <w:tcPr>
            <w:tcW w:w="931" w:type="dxa"/>
            <w:tcBorders>
              <w:top w:val="single" w:sz="4" w:space="0" w:color="auto"/>
              <w:left w:val="nil"/>
              <w:bottom w:val="nil"/>
              <w:right w:val="nil"/>
            </w:tcBorders>
            <w:shd w:val="clear" w:color="auto" w:fill="auto"/>
            <w:noWrap/>
            <w:vAlign w:val="bottom"/>
          </w:tcPr>
          <w:p w:rsidR="00294208" w:rsidRPr="00FF570A" w:rsidRDefault="00294208" w:rsidP="00FF570A">
            <w:pPr>
              <w:jc w:val="center"/>
              <w:rPr>
                <w:rFonts w:ascii="Times New Roman" w:hAnsi="Times New Roman" w:cs="Times New Roman"/>
                <w:b/>
                <w:bCs/>
                <w:sz w:val="16"/>
                <w:szCs w:val="16"/>
              </w:rPr>
            </w:pPr>
          </w:p>
        </w:tc>
        <w:tc>
          <w:tcPr>
            <w:tcW w:w="1634" w:type="dxa"/>
            <w:tcBorders>
              <w:top w:val="single" w:sz="4" w:space="0" w:color="auto"/>
              <w:left w:val="nil"/>
              <w:bottom w:val="nil"/>
              <w:right w:val="nil"/>
            </w:tcBorders>
            <w:shd w:val="clear" w:color="auto" w:fill="auto"/>
            <w:noWrap/>
            <w:vAlign w:val="bottom"/>
          </w:tcPr>
          <w:p w:rsidR="00294208" w:rsidRPr="00FF570A" w:rsidRDefault="00294208" w:rsidP="00FF570A">
            <w:pPr>
              <w:jc w:val="center"/>
              <w:rPr>
                <w:rFonts w:ascii="Times New Roman" w:hAnsi="Times New Roman" w:cs="Times New Roman"/>
                <w:b/>
                <w:bCs/>
                <w:sz w:val="16"/>
                <w:szCs w:val="16"/>
              </w:rPr>
            </w:pPr>
          </w:p>
        </w:tc>
        <w:tc>
          <w:tcPr>
            <w:tcW w:w="1634" w:type="dxa"/>
            <w:tcBorders>
              <w:top w:val="single" w:sz="4" w:space="0" w:color="auto"/>
              <w:left w:val="nil"/>
              <w:bottom w:val="nil"/>
              <w:right w:val="nil"/>
            </w:tcBorders>
            <w:shd w:val="clear" w:color="auto" w:fill="auto"/>
            <w:noWrap/>
            <w:vAlign w:val="bottom"/>
          </w:tcPr>
          <w:p w:rsidR="00294208" w:rsidRPr="00FF570A" w:rsidRDefault="00294208" w:rsidP="00294208">
            <w:pPr>
              <w:jc w:val="right"/>
              <w:rPr>
                <w:rFonts w:ascii="Times New Roman" w:hAnsi="Times New Roman" w:cs="Times New Roman"/>
                <w:b/>
                <w:bCs/>
                <w:sz w:val="16"/>
                <w:szCs w:val="16"/>
              </w:rPr>
            </w:pPr>
            <w:r>
              <w:rPr>
                <w:rFonts w:ascii="Times New Roman" w:hAnsi="Times New Roman" w:cs="Times New Roman"/>
                <w:b/>
                <w:bCs/>
                <w:sz w:val="16"/>
                <w:szCs w:val="16"/>
              </w:rPr>
              <w:t>».</w:t>
            </w:r>
          </w:p>
        </w:tc>
      </w:tr>
    </w:tbl>
    <w:p w:rsidR="00D23ECE" w:rsidRPr="00FF570A" w:rsidRDefault="00D23ECE" w:rsidP="00294208">
      <w:pPr>
        <w:rPr>
          <w:rFonts w:ascii="Times New Roman" w:hAnsi="Times New Roman" w:cs="Times New Roman"/>
          <w:sz w:val="16"/>
          <w:szCs w:val="16"/>
        </w:rPr>
      </w:pPr>
    </w:p>
    <w:sectPr w:rsidR="00D23ECE" w:rsidRPr="00FF570A" w:rsidSect="00294208">
      <w:pgSz w:w="11906" w:h="16838"/>
      <w:pgMar w:top="737" w:right="1077" w:bottom="737"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F04"/>
    <w:rsid w:val="00294208"/>
    <w:rsid w:val="003B332E"/>
    <w:rsid w:val="00D23ECE"/>
    <w:rsid w:val="00E17331"/>
    <w:rsid w:val="00E24F04"/>
    <w:rsid w:val="00FF5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C8FCF6-CDCA-4E0E-9216-10B74838D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24F04"/>
    <w:rPr>
      <w:color w:val="0000FF"/>
      <w:u w:val="single"/>
    </w:rPr>
  </w:style>
  <w:style w:type="character" w:styleId="a4">
    <w:name w:val="FollowedHyperlink"/>
    <w:basedOn w:val="a0"/>
    <w:uiPriority w:val="99"/>
    <w:semiHidden/>
    <w:unhideWhenUsed/>
    <w:rsid w:val="00E24F04"/>
    <w:rPr>
      <w:color w:val="800080"/>
      <w:u w:val="single"/>
    </w:rPr>
  </w:style>
  <w:style w:type="paragraph" w:customStyle="1" w:styleId="xl64">
    <w:name w:val="xl64"/>
    <w:basedOn w:val="a"/>
    <w:rsid w:val="00E24F04"/>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E24F0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E24F0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
    <w:rsid w:val="00E24F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E24F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E24F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E24F0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E24F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E24F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E24F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E24F0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E24F0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E24F0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E24F0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E24F0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E24F0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E24F0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E24F0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E24F0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E24F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E24F04"/>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5">
    <w:name w:val="xl85"/>
    <w:basedOn w:val="a"/>
    <w:rsid w:val="00E24F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E24F04"/>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E24F04"/>
    <w:pPr>
      <w:spacing w:before="100" w:beforeAutospacing="1" w:after="100" w:afterAutospacing="1" w:line="240" w:lineRule="auto"/>
    </w:pPr>
    <w:rPr>
      <w:rFonts w:ascii="Arial" w:eastAsia="Times New Roman" w:hAnsi="Arial" w:cs="Arial"/>
      <w:sz w:val="20"/>
      <w:szCs w:val="20"/>
      <w:lang w:eastAsia="ru-RU"/>
    </w:rPr>
  </w:style>
  <w:style w:type="paragraph" w:customStyle="1" w:styleId="xl88">
    <w:name w:val="xl88"/>
    <w:basedOn w:val="a"/>
    <w:rsid w:val="00E24F04"/>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096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38</Pages>
  <Words>16005</Words>
  <Characters>91235</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Крамич Наталья Валерьевна</dc:creator>
  <cp:lastModifiedBy>Курапова Альфия Минираисовна</cp:lastModifiedBy>
  <cp:revision>3</cp:revision>
  <dcterms:created xsi:type="dcterms:W3CDTF">2021-04-26T04:48:00Z</dcterms:created>
  <dcterms:modified xsi:type="dcterms:W3CDTF">2021-04-26T04:51:00Z</dcterms:modified>
</cp:coreProperties>
</file>