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33" w:type="dxa"/>
        <w:tblInd w:w="-885" w:type="dxa"/>
        <w:tblLayout w:type="fixed"/>
        <w:tblLook w:val="04A0" w:firstRow="1" w:lastRow="0" w:firstColumn="1" w:lastColumn="0" w:noHBand="0" w:noVBand="1"/>
      </w:tblPr>
      <w:tblGrid>
        <w:gridCol w:w="2273"/>
        <w:gridCol w:w="357"/>
        <w:gridCol w:w="206"/>
        <w:gridCol w:w="100"/>
        <w:gridCol w:w="317"/>
        <w:gridCol w:w="8"/>
        <w:gridCol w:w="284"/>
        <w:gridCol w:w="142"/>
        <w:gridCol w:w="567"/>
        <w:gridCol w:w="425"/>
        <w:gridCol w:w="142"/>
        <w:gridCol w:w="283"/>
        <w:gridCol w:w="314"/>
        <w:gridCol w:w="857"/>
        <w:gridCol w:w="388"/>
        <w:gridCol w:w="469"/>
        <w:gridCol w:w="857"/>
        <w:gridCol w:w="92"/>
        <w:gridCol w:w="505"/>
        <w:gridCol w:w="857"/>
        <w:gridCol w:w="197"/>
        <w:gridCol w:w="567"/>
        <w:gridCol w:w="93"/>
        <w:gridCol w:w="143"/>
        <w:gridCol w:w="48"/>
        <w:gridCol w:w="809"/>
        <w:gridCol w:w="466"/>
        <w:gridCol w:w="391"/>
        <w:gridCol w:w="1027"/>
        <w:gridCol w:w="1843"/>
        <w:gridCol w:w="992"/>
        <w:gridCol w:w="14"/>
      </w:tblGrid>
      <w:tr w:rsidR="00922E74" w:rsidRPr="00922E74" w:rsidTr="00915AC5">
        <w:trPr>
          <w:gridAfter w:val="1"/>
          <w:wAfter w:w="14" w:type="dxa"/>
          <w:cantSplit/>
          <w:trHeight w:val="1446"/>
        </w:trPr>
        <w:tc>
          <w:tcPr>
            <w:tcW w:w="16019" w:type="dxa"/>
            <w:gridSpan w:val="31"/>
            <w:tcBorders>
              <w:top w:val="nil"/>
              <w:left w:val="nil"/>
              <w:right w:val="nil"/>
            </w:tcBorders>
            <w:shd w:val="clear" w:color="auto" w:fill="auto"/>
            <w:noWrap/>
            <w:vAlign w:val="center"/>
            <w:hideMark/>
          </w:tcPr>
          <w:p w:rsidR="00915AC5" w:rsidRPr="000524B7" w:rsidRDefault="00915AC5" w:rsidP="00915AC5">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Приложение </w:t>
            </w:r>
            <w:r>
              <w:rPr>
                <w:rFonts w:ascii="Times New Roman" w:hAnsi="Times New Roman" w:cs="Times New Roman"/>
                <w:sz w:val="16"/>
                <w:szCs w:val="16"/>
              </w:rPr>
              <w:t>6.1</w:t>
            </w:r>
            <w:r w:rsidRPr="000524B7">
              <w:rPr>
                <w:rFonts w:ascii="Times New Roman" w:hAnsi="Times New Roman" w:cs="Times New Roman"/>
                <w:sz w:val="16"/>
                <w:szCs w:val="16"/>
              </w:rPr>
              <w:t xml:space="preserve"> к решению </w:t>
            </w:r>
          </w:p>
          <w:p w:rsidR="00915AC5" w:rsidRPr="000524B7" w:rsidRDefault="00915AC5" w:rsidP="00915AC5">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Думы Нефтеюганского района </w:t>
            </w:r>
          </w:p>
          <w:p w:rsidR="00915AC5" w:rsidRPr="000524B7" w:rsidRDefault="00915AC5" w:rsidP="00915AC5">
            <w:pPr>
              <w:spacing w:after="0"/>
              <w:jc w:val="right"/>
              <w:rPr>
                <w:rFonts w:ascii="Times New Roman" w:hAnsi="Times New Roman" w:cs="Times New Roman"/>
                <w:sz w:val="16"/>
                <w:szCs w:val="16"/>
              </w:rPr>
            </w:pPr>
            <w:r w:rsidRPr="000524B7">
              <w:rPr>
                <w:rFonts w:ascii="Times New Roman" w:hAnsi="Times New Roman" w:cs="Times New Roman"/>
                <w:sz w:val="16"/>
                <w:szCs w:val="16"/>
              </w:rPr>
              <w:t>от « __ »   _____   2021 года №  ___</w:t>
            </w:r>
          </w:p>
          <w:p w:rsidR="00915AC5" w:rsidRPr="000524B7" w:rsidRDefault="00915AC5" w:rsidP="00915AC5">
            <w:pPr>
              <w:spacing w:after="0"/>
              <w:jc w:val="right"/>
              <w:rPr>
                <w:rFonts w:ascii="Times New Roman" w:hAnsi="Times New Roman" w:cs="Times New Roman"/>
                <w:sz w:val="16"/>
                <w:szCs w:val="16"/>
              </w:rPr>
            </w:pPr>
          </w:p>
          <w:p w:rsidR="00915AC5" w:rsidRPr="000524B7" w:rsidRDefault="00915AC5" w:rsidP="00915AC5">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                                                                                                                                                             </w:t>
            </w:r>
            <w:r w:rsidR="0074167F">
              <w:rPr>
                <w:rFonts w:ascii="Times New Roman" w:hAnsi="Times New Roman" w:cs="Times New Roman"/>
                <w:sz w:val="16"/>
                <w:szCs w:val="16"/>
              </w:rPr>
              <w:t>«</w:t>
            </w:r>
            <w:r w:rsidRPr="000524B7">
              <w:rPr>
                <w:rFonts w:ascii="Times New Roman" w:hAnsi="Times New Roman" w:cs="Times New Roman"/>
                <w:sz w:val="16"/>
                <w:szCs w:val="16"/>
              </w:rPr>
              <w:t xml:space="preserve">Приложение  </w:t>
            </w:r>
            <w:r w:rsidR="00F121FD">
              <w:rPr>
                <w:rFonts w:ascii="Times New Roman" w:hAnsi="Times New Roman" w:cs="Times New Roman"/>
                <w:sz w:val="16"/>
                <w:szCs w:val="16"/>
              </w:rPr>
              <w:t>7</w:t>
            </w:r>
            <w:r>
              <w:rPr>
                <w:rFonts w:ascii="Times New Roman" w:hAnsi="Times New Roman" w:cs="Times New Roman"/>
                <w:sz w:val="16"/>
                <w:szCs w:val="16"/>
              </w:rPr>
              <w:t>.1</w:t>
            </w:r>
            <w:r w:rsidRPr="000524B7">
              <w:rPr>
                <w:rFonts w:ascii="Times New Roman" w:hAnsi="Times New Roman" w:cs="Times New Roman"/>
                <w:sz w:val="16"/>
                <w:szCs w:val="16"/>
              </w:rPr>
              <w:t xml:space="preserve"> к решению</w:t>
            </w:r>
          </w:p>
          <w:p w:rsidR="00915AC5" w:rsidRPr="000524B7" w:rsidRDefault="00915AC5" w:rsidP="00915AC5">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                                                                                                                                                       Думы Нефтеюганского района</w:t>
            </w:r>
          </w:p>
          <w:p w:rsidR="00915AC5" w:rsidRDefault="00915AC5" w:rsidP="00915AC5">
            <w:pPr>
              <w:jc w:val="center"/>
              <w:rPr>
                <w:rFonts w:ascii="Times New Roman" w:hAnsi="Times New Roman" w:cs="Times New Roman"/>
                <w:b/>
                <w:bCs/>
                <w:sz w:val="18"/>
                <w:szCs w:val="18"/>
              </w:rPr>
            </w:pPr>
            <w:r>
              <w:rPr>
                <w:rFonts w:ascii="Times New Roman" w:hAnsi="Times New Roman" w:cs="Times New Roman"/>
                <w:sz w:val="16"/>
                <w:szCs w:val="16"/>
              </w:rPr>
              <w:t xml:space="preserve">                                                                                                                                                                                                                                                                                                                                                  </w:t>
            </w:r>
            <w:r w:rsidRPr="000524B7">
              <w:rPr>
                <w:rFonts w:ascii="Times New Roman" w:hAnsi="Times New Roman" w:cs="Times New Roman"/>
                <w:sz w:val="16"/>
                <w:szCs w:val="16"/>
              </w:rPr>
              <w:t>от «25» ноября 2020 года № 548</w:t>
            </w:r>
          </w:p>
          <w:p w:rsidR="00922E74" w:rsidRPr="00922E74" w:rsidRDefault="00922E74" w:rsidP="00922E74">
            <w:pPr>
              <w:spacing w:after="0"/>
              <w:jc w:val="right"/>
              <w:rPr>
                <w:rFonts w:ascii="Times New Roman" w:hAnsi="Times New Roman" w:cs="Times New Roman"/>
                <w:sz w:val="12"/>
                <w:szCs w:val="12"/>
              </w:rPr>
            </w:pPr>
          </w:p>
        </w:tc>
      </w:tr>
      <w:tr w:rsidR="00EB3BF6" w:rsidRPr="00922E74" w:rsidTr="00922E74">
        <w:trPr>
          <w:gridAfter w:val="1"/>
          <w:wAfter w:w="14" w:type="dxa"/>
          <w:cantSplit/>
        </w:trPr>
        <w:tc>
          <w:tcPr>
            <w:tcW w:w="2273"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35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306"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31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1001" w:type="dxa"/>
            <w:gridSpan w:val="4"/>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6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9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9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gridSpan w:val="3"/>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719" w:type="dxa"/>
            <w:gridSpan w:val="8"/>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r>
      <w:tr w:rsidR="00EB3BF6" w:rsidRPr="00922E74" w:rsidTr="00922E74">
        <w:trPr>
          <w:gridAfter w:val="1"/>
          <w:wAfter w:w="14" w:type="dxa"/>
          <w:cantSplit/>
        </w:trPr>
        <w:tc>
          <w:tcPr>
            <w:tcW w:w="16019" w:type="dxa"/>
            <w:gridSpan w:val="31"/>
            <w:tcBorders>
              <w:top w:val="nil"/>
              <w:left w:val="nil"/>
              <w:bottom w:val="nil"/>
              <w:right w:val="nil"/>
            </w:tcBorders>
            <w:shd w:val="clear" w:color="auto" w:fill="auto"/>
            <w:vAlign w:val="center"/>
            <w:hideMark/>
          </w:tcPr>
          <w:p w:rsidR="00EB3BF6" w:rsidRPr="00922E74" w:rsidRDefault="00EB3BF6" w:rsidP="00EB3BF6">
            <w:pPr>
              <w:jc w:val="center"/>
              <w:rPr>
                <w:rFonts w:ascii="Times New Roman" w:hAnsi="Times New Roman" w:cs="Times New Roman"/>
                <w:b/>
                <w:bCs/>
                <w:sz w:val="20"/>
                <w:szCs w:val="20"/>
              </w:rPr>
            </w:pPr>
            <w:r w:rsidRPr="00922E74">
              <w:rPr>
                <w:rFonts w:ascii="Times New Roman" w:hAnsi="Times New Roman" w:cs="Times New Roman"/>
                <w:b/>
                <w:bCs/>
                <w:sz w:val="20"/>
                <w:szCs w:val="20"/>
              </w:rPr>
              <w:t>Ведомственная структура  расходов бюджета Нефтеюганского района на плановый период 2022 и 2023 годов</w:t>
            </w:r>
          </w:p>
        </w:tc>
      </w:tr>
      <w:tr w:rsidR="00EB3BF6" w:rsidRPr="00922E74" w:rsidTr="00922E74">
        <w:trPr>
          <w:cantSplit/>
        </w:trPr>
        <w:tc>
          <w:tcPr>
            <w:tcW w:w="2273" w:type="dxa"/>
            <w:tcBorders>
              <w:top w:val="nil"/>
              <w:left w:val="nil"/>
              <w:bottom w:val="nil"/>
              <w:right w:val="nil"/>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p>
        </w:tc>
        <w:tc>
          <w:tcPr>
            <w:tcW w:w="563" w:type="dxa"/>
            <w:gridSpan w:val="2"/>
            <w:tcBorders>
              <w:top w:val="nil"/>
              <w:left w:val="nil"/>
              <w:bottom w:val="nil"/>
              <w:right w:val="nil"/>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p>
        </w:tc>
        <w:tc>
          <w:tcPr>
            <w:tcW w:w="425" w:type="dxa"/>
            <w:gridSpan w:val="3"/>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284"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709"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6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59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gridSpan w:val="2"/>
            <w:tcBorders>
              <w:top w:val="nil"/>
              <w:left w:val="nil"/>
              <w:bottom w:val="nil"/>
              <w:right w:val="nil"/>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p>
        </w:tc>
        <w:tc>
          <w:tcPr>
            <w:tcW w:w="3075" w:type="dxa"/>
            <w:gridSpan w:val="6"/>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236"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857" w:type="dxa"/>
            <w:gridSpan w:val="2"/>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c>
          <w:tcPr>
            <w:tcW w:w="3876" w:type="dxa"/>
            <w:gridSpan w:val="4"/>
            <w:tcBorders>
              <w:top w:val="nil"/>
              <w:left w:val="nil"/>
              <w:bottom w:val="nil"/>
              <w:right w:val="nil"/>
            </w:tcBorders>
            <w:shd w:val="clear" w:color="auto" w:fill="auto"/>
            <w:noWrap/>
            <w:vAlign w:val="bottom"/>
            <w:hideMark/>
          </w:tcPr>
          <w:p w:rsidR="00EB3BF6" w:rsidRPr="00922E74" w:rsidRDefault="00EB3BF6" w:rsidP="00EB3BF6">
            <w:pPr>
              <w:rPr>
                <w:rFonts w:ascii="Times New Roman" w:hAnsi="Times New Roman" w:cs="Times New Roman"/>
                <w:sz w:val="12"/>
                <w:szCs w:val="12"/>
              </w:rPr>
            </w:pPr>
          </w:p>
        </w:tc>
      </w:tr>
      <w:tr w:rsidR="00922E74" w:rsidRPr="00922E74" w:rsidTr="00915AC5">
        <w:trPr>
          <w:cantSplit/>
        </w:trPr>
        <w:tc>
          <w:tcPr>
            <w:tcW w:w="16033" w:type="dxa"/>
            <w:gridSpan w:val="32"/>
            <w:tcBorders>
              <w:top w:val="nil"/>
              <w:left w:val="nil"/>
              <w:bottom w:val="nil"/>
              <w:right w:val="nil"/>
            </w:tcBorders>
            <w:shd w:val="clear" w:color="auto" w:fill="auto"/>
            <w:noWrap/>
            <w:vAlign w:val="bottom"/>
            <w:hideMark/>
          </w:tcPr>
          <w:p w:rsidR="00922E74" w:rsidRPr="00922E74" w:rsidRDefault="00922E74" w:rsidP="00922E74">
            <w:pPr>
              <w:jc w:val="right"/>
              <w:rPr>
                <w:rFonts w:ascii="Times New Roman" w:hAnsi="Times New Roman" w:cs="Times New Roman"/>
                <w:sz w:val="12"/>
                <w:szCs w:val="12"/>
              </w:rPr>
            </w:pPr>
            <w:r w:rsidRPr="00922E74">
              <w:rPr>
                <w:rFonts w:ascii="Times New Roman" w:hAnsi="Times New Roman" w:cs="Times New Roman"/>
                <w:sz w:val="12"/>
                <w:szCs w:val="12"/>
              </w:rPr>
              <w:t> тыс.рублей</w:t>
            </w:r>
          </w:p>
        </w:tc>
      </w:tr>
      <w:tr w:rsidR="00922E74" w:rsidRPr="00922E74" w:rsidTr="00922E74">
        <w:trPr>
          <w:gridAfter w:val="1"/>
          <w:wAfter w:w="14" w:type="dxa"/>
          <w:cantSplit/>
        </w:trPr>
        <w:tc>
          <w:tcPr>
            <w:tcW w:w="2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Наименование</w:t>
            </w:r>
          </w:p>
        </w:tc>
        <w:tc>
          <w:tcPr>
            <w:tcW w:w="56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Вед</w:t>
            </w:r>
          </w:p>
        </w:tc>
        <w:tc>
          <w:tcPr>
            <w:tcW w:w="4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Рз</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Пр</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Целевая статья раздела</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Вид расхода</w:t>
            </w:r>
          </w:p>
        </w:tc>
        <w:tc>
          <w:tcPr>
            <w:tcW w:w="5387" w:type="dxa"/>
            <w:gridSpan w:val="13"/>
            <w:tcBorders>
              <w:top w:val="single" w:sz="4" w:space="0" w:color="auto"/>
              <w:left w:val="nil"/>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8"/>
                <w:szCs w:val="18"/>
              </w:rPr>
            </w:pPr>
            <w:r w:rsidRPr="00922E74">
              <w:rPr>
                <w:rFonts w:ascii="Times New Roman" w:hAnsi="Times New Roman" w:cs="Times New Roman"/>
                <w:sz w:val="18"/>
                <w:szCs w:val="18"/>
              </w:rPr>
              <w:t>2022</w:t>
            </w:r>
          </w:p>
        </w:tc>
        <w:tc>
          <w:tcPr>
            <w:tcW w:w="5528" w:type="dxa"/>
            <w:gridSpan w:val="6"/>
            <w:tcBorders>
              <w:top w:val="single" w:sz="4" w:space="0" w:color="auto"/>
              <w:left w:val="nil"/>
              <w:bottom w:val="single" w:sz="4" w:space="0" w:color="auto"/>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8"/>
                <w:szCs w:val="18"/>
              </w:rPr>
            </w:pPr>
            <w:r w:rsidRPr="00922E74">
              <w:rPr>
                <w:rFonts w:ascii="Times New Roman" w:hAnsi="Times New Roman" w:cs="Times New Roman"/>
                <w:sz w:val="18"/>
                <w:szCs w:val="18"/>
              </w:rPr>
              <w:t>2023</w:t>
            </w:r>
          </w:p>
        </w:tc>
      </w:tr>
      <w:tr w:rsidR="00922E74" w:rsidRPr="00922E74" w:rsidTr="00922E74">
        <w:trPr>
          <w:gridAfter w:val="1"/>
          <w:wAfter w:w="14" w:type="dxa"/>
          <w:cantSplit/>
        </w:trPr>
        <w:tc>
          <w:tcPr>
            <w:tcW w:w="2273" w:type="dxa"/>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563" w:type="dxa"/>
            <w:gridSpan w:val="2"/>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425" w:type="dxa"/>
            <w:gridSpan w:val="3"/>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426" w:type="dxa"/>
            <w:gridSpan w:val="2"/>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992" w:type="dxa"/>
            <w:gridSpan w:val="2"/>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EB3BF6" w:rsidRPr="00922E74" w:rsidRDefault="00EB3BF6" w:rsidP="00EB3BF6">
            <w:pPr>
              <w:rPr>
                <w:rFonts w:ascii="Times New Roman" w:hAnsi="Times New Roman" w:cs="Times New Roman"/>
                <w:sz w:val="12"/>
                <w:szCs w:val="12"/>
              </w:rPr>
            </w:pPr>
          </w:p>
        </w:tc>
        <w:tc>
          <w:tcPr>
            <w:tcW w:w="1559" w:type="dxa"/>
            <w:gridSpan w:val="3"/>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Всего</w:t>
            </w:r>
          </w:p>
        </w:tc>
        <w:tc>
          <w:tcPr>
            <w:tcW w:w="1418" w:type="dxa"/>
            <w:gridSpan w:val="3"/>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559" w:type="dxa"/>
            <w:gridSpan w:val="3"/>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851" w:type="dxa"/>
            <w:gridSpan w:val="4"/>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gridSpan w:val="2"/>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Всего</w:t>
            </w:r>
          </w:p>
        </w:tc>
        <w:tc>
          <w:tcPr>
            <w:tcW w:w="1418" w:type="dxa"/>
            <w:gridSpan w:val="2"/>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по вопросам местного значения муниципального района</w:t>
            </w:r>
          </w:p>
        </w:tc>
        <w:tc>
          <w:tcPr>
            <w:tcW w:w="1843" w:type="dxa"/>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за счет субвенций из бюджетов вышестоящих уровней</w:t>
            </w:r>
          </w:p>
        </w:tc>
        <w:tc>
          <w:tcPr>
            <w:tcW w:w="992" w:type="dxa"/>
            <w:tcBorders>
              <w:top w:val="nil"/>
              <w:left w:val="nil"/>
              <w:right w:val="single" w:sz="4" w:space="0" w:color="auto"/>
            </w:tcBorders>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blHeader/>
        </w:trPr>
        <w:tc>
          <w:tcPr>
            <w:tcW w:w="2273" w:type="dxa"/>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w:t>
            </w:r>
          </w:p>
        </w:tc>
        <w:tc>
          <w:tcPr>
            <w:tcW w:w="1559"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w:t>
            </w:r>
          </w:p>
        </w:tc>
        <w:tc>
          <w:tcPr>
            <w:tcW w:w="1418"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w:t>
            </w:r>
          </w:p>
        </w:tc>
        <w:tc>
          <w:tcPr>
            <w:tcW w:w="1559"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w:t>
            </w:r>
          </w:p>
        </w:tc>
        <w:tc>
          <w:tcPr>
            <w:tcW w:w="851" w:type="dxa"/>
            <w:gridSpan w:val="4"/>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127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1418"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1843" w:type="dxa"/>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Дума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16 156,76700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16 156,76700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16 156,76700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16 156,76700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16 156,76700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16 156,76700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16 156,76700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16 156,76700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деятельности Думы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8 159,79989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4 088,46913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Председатель представительного органа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50.1.00.02110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4 071,33076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деятельности счётной палаты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7 996,96711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5 160,32093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Руководитель контрольно-счетной палаты муниципального образования и </w:t>
            </w:r>
            <w:r w:rsidRPr="00922E74">
              <w:rPr>
                <w:rFonts w:ascii="Times New Roman" w:hAnsi="Times New Roman" w:cs="Times New Roman"/>
                <w:sz w:val="12"/>
                <w:szCs w:val="12"/>
              </w:rPr>
              <w:lastRenderedPageBreak/>
              <w:t>его заместители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50.2.00.02250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2 836,64618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Администрация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690 554,37332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561 638,43332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128 915,94000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687 184,14132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560 324,48132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126 859,66000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442 064,20388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429 868,90388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12 195,30000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441 245,05028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429 039,95028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12 205,10000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Функционирование высшего должностного лица субъекта Российской Федерации и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Глава муниципального образования (местное самоуправление)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выплаты персоналу государственных (муниципальных) </w:t>
            </w:r>
            <w:r w:rsidRPr="00922E74">
              <w:rPr>
                <w:rFonts w:ascii="Times New Roman" w:hAnsi="Times New Roman" w:cs="Times New Roman"/>
                <w:sz w:val="12"/>
                <w:szCs w:val="12"/>
              </w:rPr>
              <w:lastRenderedPageBreak/>
              <w:t>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5 182,78510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5 217,78510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223 303,86261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223 303,86261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223 420,99001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223 420,99001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223 303,86261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223 303,86261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223 420,99001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223 420,99001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223 238,95761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223 356,08501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222 997,28885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222 997,28885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223 114,41625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223 114,41625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222 997,28885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222 997,28885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223 114,41625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223 114,41625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241,66876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w:t>
            </w:r>
            <w:r w:rsidRPr="00922E74">
              <w:rPr>
                <w:rFonts w:ascii="Times New Roman" w:hAnsi="Times New Roman" w:cs="Times New Roman"/>
                <w:sz w:val="12"/>
                <w:szCs w:val="12"/>
              </w:rPr>
              <w:lastRenderedPageBreak/>
              <w:t>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64,90500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Судебная система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"Профилактика правонарушений"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10.1.05.51200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10.1.05.51200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10.1.05.51200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213 575,55617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201 382,25617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12 193,30000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212 600,17517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200 401,17517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12 199,00000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w:t>
            </w:r>
            <w:r w:rsidRPr="00922E74">
              <w:rPr>
                <w:rFonts w:ascii="Times New Roman" w:hAnsi="Times New Roman" w:cs="Times New Roman"/>
                <w:sz w:val="12"/>
                <w:szCs w:val="12"/>
              </w:rPr>
              <w:lastRenderedPageBreak/>
              <w:t>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4 471,10000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3 465,00000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4 476,80000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3 465,00000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1 011,80000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1 011,80000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1 011,80000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1 011,80000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1 011,80000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889,10000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889,10000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894,80000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07.0.01.84210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889,10000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889,10000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894,80000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"Организация, проведение мероприятий, направленных на развитие традиционной хозяйственной деятельности коренных малочисленных </w:t>
            </w:r>
            <w:r w:rsidRPr="00922E74">
              <w:rPr>
                <w:rFonts w:ascii="Times New Roman" w:hAnsi="Times New Roman" w:cs="Times New Roman"/>
                <w:sz w:val="12"/>
                <w:szCs w:val="12"/>
              </w:rPr>
              <w:lastRenderedPageBreak/>
              <w:t>народов Севера, и участие в них"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2 580,00000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"Профилактика правонарушений"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10.1.04.84250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1 741,30000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10.1.04.84250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1 737,93196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1 737,93196</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1 725,53509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1 725,53509</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10.1.04.84250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1 737,93196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1 737,93196</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1 725,53509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1 725,53509</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10.1.04.84250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3,36804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3,36804</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15,76491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15,76491</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10.1.04.84250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3,36804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3,36804</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15,76491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15,76491</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"Оказание  поддержки социально-ориентированным некоммерческим организациям в Нефтеюганском районе"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Предоставление субсидий бюджетным, автономным учреждениям и иным </w:t>
            </w:r>
            <w:r w:rsidRPr="00922E74">
              <w:rPr>
                <w:rFonts w:ascii="Times New Roman" w:hAnsi="Times New Roman" w:cs="Times New Roman"/>
                <w:sz w:val="12"/>
                <w:szCs w:val="12"/>
              </w:rPr>
              <w:lastRenderedPageBreak/>
              <w:t>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"Популяризация семейных ценностей и защиты интересов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19.0.03.84270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9 445,90000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19.0.03.84270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19.0.03.84270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8 516,81800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19.0.03.84270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19.0.03.84270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929,08200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191 917,25617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191 917,25617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192 436,17517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192 436,17517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191 792,25617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191 792,25617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192 311,17517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192 311,17517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191 792,25617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191 792,25617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192 311,17517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192 311,17517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190 792,25617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190 792,25617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191 311,17517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191 311,17517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68 204,94962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68 204,94962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69 124,94962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69 124,94962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68 204,94962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68 204,94962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69 124,94962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69 124,94962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121 790,99256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121 790,99256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121 389,91156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121 389,91156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121 790,99256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121 790,99256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121 389,91156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121 389,91156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796,31399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БЕЗОПАСНОСТЬ И ПРАВООХРАНИТЕЛЬНАЯ ДЕЯТЕЛЬНОСТЬ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23 620,90632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18 323,10632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23 552,90632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18 323,10632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Органы юстиции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"Осуществление полномочий в сфере государственной регистрации актов гражданского состояния"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5 297,80000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5 229,80000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Осуществление переданных полномочий Российской Федерации на </w:t>
            </w:r>
            <w:r w:rsidRPr="00922E74">
              <w:rPr>
                <w:rFonts w:ascii="Times New Roman" w:hAnsi="Times New Roman" w:cs="Times New Roman"/>
                <w:sz w:val="12"/>
                <w:szCs w:val="12"/>
              </w:rPr>
              <w:lastRenderedPageBreak/>
              <w:t>государственную регистрацию актов гражданского состояния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4 091,30000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4 091,30000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4 023,30000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4 023,30000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3 707,70938</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383,59062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383,59062</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315,59062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315,59062</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383,59062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383,59062</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315,59062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315,59062</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1 206,50000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Защита населения и территории от чрезвычайных ситуаций природного и техногенного характера, пожарная безопасность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"Создание условий для осуществления эффективной деятельности органа повседневного </w:t>
            </w:r>
            <w:r w:rsidRPr="00922E74">
              <w:rPr>
                <w:rFonts w:ascii="Times New Roman" w:hAnsi="Times New Roman" w:cs="Times New Roman"/>
                <w:sz w:val="12"/>
                <w:szCs w:val="12"/>
              </w:rPr>
              <w:lastRenderedPageBreak/>
              <w:t>управления Нефтеюганского районного звена территориальной подсистемы РСЧС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18 033,10632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национальной безопасности и правоохранительной деятельности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"Профилактика правонарушений"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"Правовое просвещение и правовое информирование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"Организация и проведение мероприятий, направленных на профилактику </w:t>
            </w:r>
            <w:r w:rsidRPr="00922E74">
              <w:rPr>
                <w:rFonts w:ascii="Times New Roman" w:hAnsi="Times New Roman" w:cs="Times New Roman"/>
                <w:sz w:val="12"/>
                <w:szCs w:val="12"/>
              </w:rPr>
              <w:lastRenderedPageBreak/>
              <w:t>правонарушений несовершеннолетних"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ЭКОНОМИКА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144 917,62900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88 248,68900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56 668,94000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143 826,95060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87 748,69060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56 078,26000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Сельское хозяйство и рыболовство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93 816,83600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42 597,19600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51 219,64000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93 226,15600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42 597,19600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50 628,96000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93 816,83600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42 597,19600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51 219,64000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93 226,15600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42 597,19600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50 628,96000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растениеводства, переработки и реализации продукции растениеводства"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поддержку и развитие растениеводства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06.0.01.84140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06.0.01.84140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06.0.01.84140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развития животноводства"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84 977,47400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84 977,47400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поддержку и развитие животноводства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06.0.02.84350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06.0.02.84350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06.0.02.84350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46 835,10000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38 142,37400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развития рыбохозяйственного комплекса"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997,70000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развитие рыбохозяйственного комплекса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06.0.03.84180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06.0.03.84180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06.0.03.84180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247,70000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совещаний, семинаров, ярмарок, конкурсов, выставок"</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1 063,42200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малых форм хозяйствования"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06.0.06.00000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поддержку  и развитие малых форм хозяйствования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06.0.06.84170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06.0.06.84170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06.0.06.84170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1 025,00000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"Осуществление деятельности по обращению с животными без владельцев"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4 817,24000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4 851,56000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организацию мероприятий при осуществлении деятельности по обращению с животными без владельцев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2 175,84000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2 210,16000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2 641,40000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Связь и информатика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30 964,00000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30 964,00000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30 464,00000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30 464,00000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""Цифровое развитие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"Приобретение и сопровождение информационных систем"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Услуги в области информационных технологий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04.0.01.20070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04.0.01.20070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Иные закупки товаров, работ и услуг для обеспечения государственных </w:t>
            </w:r>
            <w:r w:rsidRPr="00922E74">
              <w:rPr>
                <w:rFonts w:ascii="Times New Roman" w:hAnsi="Times New Roman" w:cs="Times New Roman"/>
                <w:sz w:val="12"/>
                <w:szCs w:val="12"/>
              </w:rPr>
              <w:lastRenderedPageBreak/>
              <w:t>(муниципальных)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04.0.01.20070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4 450,00000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"Развитие инфраструктуры информационной сети"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Услуги в области информационных технологий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04.0.02.20070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04.0.02.20070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04.0.02.20070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Услуги в области информационных технологий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04.0.03.20070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04.0.03.20070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04.0.03.20070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защиты информации и персональных данных"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Услуги в области информационных технологий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04.0.04.20070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04.0.04.20070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04.0.04.20070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16 684,00000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16 684,00000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16 684,00000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16 684,00000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"Поддержка социально-ориентированных некоммерческих </w:t>
            </w:r>
            <w:r w:rsidRPr="00922E74">
              <w:rPr>
                <w:rFonts w:ascii="Times New Roman" w:hAnsi="Times New Roman" w:cs="Times New Roman"/>
                <w:sz w:val="12"/>
                <w:szCs w:val="12"/>
              </w:rPr>
              <w:lastRenderedPageBreak/>
              <w:t>организаций в Нефтеюганском районе. Развитие форм непосредственного осуществления населением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16 674,00000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w:t>
            </w:r>
            <w:r w:rsidRPr="00922E74">
              <w:rPr>
                <w:rFonts w:ascii="Times New Roman" w:hAnsi="Times New Roman" w:cs="Times New Roman"/>
                <w:sz w:val="12"/>
                <w:szCs w:val="12"/>
              </w:rPr>
              <w:lastRenderedPageBreak/>
              <w:t>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"Реализация мер, направленных на социальную и культурную адаптацию иностранных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21.1.07.00000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21.1.07.99990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21.1.07.99990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21.1.07.99990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1 185,50000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национальной экономики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20 136,79300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14 687,49300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5 449,30000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20 136,79460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14 687,49460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5 449,30000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на развитие системы заготовки и переработки дикоросов"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развитие деятельности по заготовке и переработке дикоросов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06.0.04.84190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06.0.04.84190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06.0.04.84190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2 382,50000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«Градостроительная </w:t>
            </w:r>
            <w:r w:rsidRPr="00922E74">
              <w:rPr>
                <w:rFonts w:ascii="Times New Roman" w:hAnsi="Times New Roman" w:cs="Times New Roman"/>
                <w:sz w:val="12"/>
                <w:szCs w:val="12"/>
              </w:rPr>
              <w:lastRenderedPageBreak/>
              <w:t>деятельность»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 Осуществление градостроительной деятельности"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реализацию мероприятий по градостроительной деятельности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08.1.01.82761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08.1.01.82761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08.1.01.82761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1 629,21300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 по градостроительной деятельности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08.1.01.S2761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08.1.01.S2761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08.1.01.S2761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370,78700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"Ведение информационной системы обеспечения градостроительной деятельности Нефтеюганского района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«Содействие развитию малого и среднего </w:t>
            </w:r>
            <w:r w:rsidRPr="00922E74">
              <w:rPr>
                <w:rFonts w:ascii="Times New Roman" w:hAnsi="Times New Roman" w:cs="Times New Roman"/>
                <w:sz w:val="12"/>
                <w:szCs w:val="12"/>
              </w:rPr>
              <w:lastRenderedPageBreak/>
              <w:t>предпринимательства и создание условий для развития потребительского рынка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3 640,49160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3 640,49160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«Поддержка и развитие малого и среднего предпринимательства»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3 640,49160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3 640,49160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"Создание условий для развития субъектов малого и среднего предпринимательства"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458,95000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"Финансовая поддержка субъектов малого и среднего предпринимательства и начинающих предпринимателей"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767,09556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767,09716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2 414,44444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2 414,44444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2 414,44444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2 414,44444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поддержку малого и среднего предпринимательства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14.1.I4.82380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14.1.I4.82380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922E74">
              <w:rPr>
                <w:rFonts w:ascii="Times New Roman" w:hAnsi="Times New Roman" w:cs="Times New Roman"/>
                <w:sz w:val="12"/>
                <w:szCs w:val="12"/>
              </w:rPr>
              <w:lastRenderedPageBreak/>
              <w:t>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14.1.I4.82380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2 173,00000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Поддержка малого и среднего предпринимательства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14.1.I4.S2380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14.1.I4.S2380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14.1.I4.S2380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241,44444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3 088,80000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3 088,80000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18.0.01.84120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3 066,80000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18.0.01.84120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2 728,33219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2 728,33219</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2 603,33219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2 603,33219</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18.0.01.84120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2 728,33219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2 728,33219</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2 603,33219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2 603,33219</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18.0.01.84120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338,46781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338,46781</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463,46781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463,46781</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18.0.01.84120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338,46781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338,46781</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463,46781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463,46781</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"Обеспечение безопасности и создание благоприятных условий труда </w:t>
            </w:r>
            <w:r w:rsidRPr="00922E74">
              <w:rPr>
                <w:rFonts w:ascii="Times New Roman" w:hAnsi="Times New Roman" w:cs="Times New Roman"/>
                <w:sz w:val="12"/>
                <w:szCs w:val="12"/>
              </w:rPr>
              <w:lastRenderedPageBreak/>
              <w:t>работающих"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Проведение работ по формированию земельных участков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20.1.02.20621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20.1.02.20621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20.1.02.20621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375,00300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 Осуществление мероприятий направленных на защиту прав потребителей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охраны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КУЛЬТУРА, КИНЕМАТОГРАФИЯ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6 840,53412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6 582,73412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6 863,33412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6 582,73412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культуры, кинематографии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6 840,53412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6 582,73412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6 863,33412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6 582,73412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2 202,47000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4 638,06412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4 660,86412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4 638,06412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4 660,86412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4 638,06412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4 660,86412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организации хранения, комплектования учета и использования архивных документов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20.1.04.20628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20.1.04.20628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20.1.04.20628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4 380,26412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20.1.04.84100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20.1.04.84100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20.1.04.84100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257,80000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СОЦИАЛЬНАЯ ПОЛИТИКА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72 016,10000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17 520,00000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54 496,10000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70 585,90000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17 520,00000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53 065,90000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Пенсионное обеспечение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"Качественное и эффективное исполнение полномочий администрации Нефтеюганского </w:t>
            </w:r>
            <w:r w:rsidRPr="00922E74">
              <w:rPr>
                <w:rFonts w:ascii="Times New Roman" w:hAnsi="Times New Roman" w:cs="Times New Roman"/>
                <w:sz w:val="12"/>
                <w:szCs w:val="12"/>
              </w:rPr>
              <w:lastRenderedPageBreak/>
              <w:t>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Выплаты пенсии за выслугу лет лицам, замещавшим должности муниципальной службы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20.1.01.71600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20.1.01.71600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Публичные нормативные социальные выплаты гражданам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20.1.01.71600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семьи и детства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w:t>
            </w:r>
            <w:r w:rsidRPr="00922E74">
              <w:rPr>
                <w:rFonts w:ascii="Times New Roman" w:hAnsi="Times New Roman" w:cs="Times New Roman"/>
                <w:sz w:val="12"/>
                <w:szCs w:val="12"/>
              </w:rPr>
              <w:lastRenderedPageBreak/>
              <w:t>принявших на воспитание детей-сирот и детей, оставшихся без попечения родителей"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36 819,20000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35 389,00000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социальной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деятельности по опеке и попечительству"</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Субвенция на осуществление деятельности по опеке и попечительству</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17 676,90000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15 194,07000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15 194,07000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1 997,23000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1 997,23000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1 997,23000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1 997,23000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19.0.02.84320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485,60000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Департамент финансов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693 117,20400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596 588,16400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96 529,04000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772 475,78400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675 783,16400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96 692,62000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152 239,08900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151 572,68900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231 434,08900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230 767,68900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деятельности финансовых, налоговых и таможенных органов и органов финансового (финансово-бюджетного) надзора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55 639,08900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55 834,08900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55 639,08900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55 834,08900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"Организация бюджетного процесса в Нефтеюганском районе"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55 639,08900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55 834,08900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55 639,08900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55 834,08900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54 972,68900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55 167,68900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54 935,68900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54 935,68900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55 130,68900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55 130,68900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54 935,68900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54 935,68900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55 130,68900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55 130,68900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17.1.01.84260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17.1.01.84260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17.1.01.84260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Резервные фонды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Резервный фонд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Резервные средства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Условно-утвержденные расходы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Резервные средства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169 000,00000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ОБОРОНА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Мобилизационная и вневойсковая подготовка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первичного воинского учета на территориях, где отсутствуют военные комиссариаты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50.0.00.51180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50.0.00.51180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50.0.00.51180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4 934,00000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5 111,20000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БЕЗОПАСНОСТЬ И ПРАВООХРАНИТЕЛЬНАЯ ДЕЯТЕЛЬНОСТЬ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1 039,60000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Органы юстиции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"Качественное и эффективное исполнение полномочий администрации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"Осуществление полномочий в сфере государственной регистрации актов гражданского состояния"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986,10000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963,90000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переданных полномочий Российской Федерации на государственную регистрацию актов гражданского состояния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20.1.03.59300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755,90000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733,70000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Субвенции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20.1.03.D9300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230,20000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национальной безопасности и правоохранительной деятельности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"Профилактика правонарушений"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"Создание условий для деятельности народных дружин"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создание условий для деятельности народных дружин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10.1.01.82300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10.1.01.82300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10.1.01.82300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ЭКОНОМИКА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Сельское хозяйство и рыболовство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"Осуществление деятельности по обращению с животными без владельцев"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организацию мероприятий при осуществлении деятельности по обращению с животными без владельцев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06.0.09.84200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543,96000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552,54000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ЖИЛИЩНО-КОММУНАЛЬНОЕ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Благоустройство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"Формирование современной городской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"Реализация проектов "Народный бюджет"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реализацию проектов "Народный бюджет"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09.4.02.89001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09.4.02.89001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09.4.02.89001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Региональный проект "Формирование комфортной городской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09.4.F2.00000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программ формирования современной городской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09.4.F2.55550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09.4.F2.55550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09.4.F2.55550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7 541,87500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охраны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16 506,88000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деятельности по обращению с отходами производства и потребления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Субвенции на осуществление отдельных государственных полномочий Ханты-Мансийского автономного округа – Югры в сфере обращения с твердыми </w:t>
            </w:r>
            <w:r w:rsidRPr="00922E74">
              <w:rPr>
                <w:rFonts w:ascii="Times New Roman" w:hAnsi="Times New Roman" w:cs="Times New Roman"/>
                <w:sz w:val="12"/>
                <w:szCs w:val="12"/>
              </w:rPr>
              <w:lastRenderedPageBreak/>
              <w:t>коммунальными отходами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24,18000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"Повышение экологически безопасного уровня обращения с отходами и качества жизни  </w:t>
            </w:r>
            <w:r w:rsidRPr="00922E74">
              <w:rPr>
                <w:rFonts w:ascii="Times New Roman" w:hAnsi="Times New Roman" w:cs="Times New Roman"/>
                <w:sz w:val="12"/>
                <w:szCs w:val="12"/>
              </w:rPr>
              <w:br/>
              <w:t>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Утилизация жидких бытовых отходов в поселениях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12.0.03.89002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12.0.03.89002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12.0.03.89002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16 482,70000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ОБСЛУЖИВАНИЕ ГОСУДАРСТВЕННОГО И </w:t>
            </w:r>
            <w:r w:rsidRPr="00922E74">
              <w:rPr>
                <w:rFonts w:ascii="Times New Roman" w:hAnsi="Times New Roman" w:cs="Times New Roman"/>
                <w:sz w:val="12"/>
                <w:szCs w:val="12"/>
              </w:rPr>
              <w:lastRenderedPageBreak/>
              <w:t>МУНИЦИПАЛЬНОГО ДОЛГА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Обслуживание государственного внутреннего и муниципального долга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Непрограммные расходы органов муниципальной власти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Обслуживание долговых обязательств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Обслуживание государственного (муниципального) долга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Обслуживание муниципального долга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50.0.00.20980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 общего характера бюджетам субъектов  Российской Федерации и муниципальных образований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474 169,60000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384 795,20000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474 169,60000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384 795,20000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Дотации на выравнивание бюджетной обеспеченности субъектов Российской Федерации и муниципальных образований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"Обеспечение сбалансированности бюджета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Дотации из бюджета муниципального района на выравнивание бюджетной обеспеченности поселений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17.3.01.86010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17.3.01.86010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Дотации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17.3.01.86010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300 833,60000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211 459,20000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89 374,40000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межбюджетные трансферты общего характера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"Обеспечение сбалансированности бюджета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 бюджетам городского и сельских поселений на обеспечение сбалансированности местных бюджетов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17.3.01.89030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17.3.01.89030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17.3.01.89030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170 336,00000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качества управления муниципальными финансами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17.3.02.89050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17.3.02.89050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17.3.02.89050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"Стимулирование развития практик инициативного бюджетирования"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17.3.03.89070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17.3.03.89070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межбюджетные трансферты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17.3.03.89070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Департамент имущественных отношений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430 338,63300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401 718,13300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28 620,50000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816 034,06800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788 455,36800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27 578,70000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общегосударственные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45 256,50053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45 321,75543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"Управление и распоряжение муниципальным имуществом"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2 676,73755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2 676,73755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2 675,79555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2 675,79555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Оплата прочих работ, услуг по имуществу находящегося в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1 676,73755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1 675,79555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Техническая инвентаризация и паспортизация жилых и нежилых помещений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16.0.01.20963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42 579,76298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42 579,76298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42 645,95988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42 645,95988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42 579,76298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42 579,76298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42 645,95988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42 645,95988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выплаты персоналу в целях обеспечения выполнения функций </w:t>
            </w:r>
            <w:r w:rsidRPr="00922E74">
              <w:rPr>
                <w:rFonts w:ascii="Times New Roman" w:hAnsi="Times New Roman" w:cs="Times New Roman"/>
                <w:sz w:val="12"/>
                <w:szCs w:val="12"/>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42 239,76298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42 239,76298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42 305,95988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42 305,95988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42 239,76298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42 239,76298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42 305,95988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42 305,95988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16.0.02.02040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ЖИЛИЩНО-КОММУНАЛЬНОЕ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352 868,84826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739 548,93362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Жилищное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"Содействие развитию жилищного строительства"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352 865,94826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739 546,03362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"Приобретение жилых помещений путем заключения муниципальных контрактовв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199 529,38646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199 529,38646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127 231,15946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127 231,15946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w:t>
            </w:r>
            <w:r w:rsidRPr="00922E74">
              <w:rPr>
                <w:rFonts w:ascii="Times New Roman" w:hAnsi="Times New Roman" w:cs="Times New Roman"/>
                <w:sz w:val="12"/>
                <w:szCs w:val="12"/>
              </w:rPr>
              <w:lastRenderedPageBreak/>
              <w:t>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08.2.01.82762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08.2.01.82762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08.2.01.82762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105 598,40000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55 653,70000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80 879,49882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64 698,91227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08.2.01.S2762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08.2.01.S2762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08.2.01.S2762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13 051,48764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6 878,54719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Региональный проект "Обеспечение устойчивого сокращения непригодного для проживания жилищного фонда"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153 336,56180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153 336,56180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612 314,87416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612 314,87416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Капитальные вложения в объекты государственной (муниципальной) </w:t>
            </w:r>
            <w:r w:rsidRPr="00922E74">
              <w:rPr>
                <w:rFonts w:ascii="Times New Roman" w:hAnsi="Times New Roman" w:cs="Times New Roman"/>
                <w:sz w:val="12"/>
                <w:szCs w:val="12"/>
              </w:rPr>
              <w:lastRenderedPageBreak/>
              <w:t>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131 559,80000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525 354,30000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устойчивого сокращения непригодного для проживания жилищного фонда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08.2.F3.6748S</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08.2.F3.6748S</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08.2.F3.6748S</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21 776,76180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86 960,57416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жилищно-коммунального хозяйства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08.3.03.84220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08.3.03.84220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выплаты персоналу государственных (муниципальных) </w:t>
            </w:r>
            <w:r w:rsidRPr="00922E74">
              <w:rPr>
                <w:rFonts w:ascii="Times New Roman" w:hAnsi="Times New Roman" w:cs="Times New Roman"/>
                <w:sz w:val="12"/>
                <w:szCs w:val="12"/>
              </w:rPr>
              <w:lastRenderedPageBreak/>
              <w:t>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08.3.03.84220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СОЦИАЛЬНАЯ ПОЛИТИКА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32 173,28421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28 617,60000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31 123,37895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27 575,80000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16 065,50000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13 230,60000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08.3.03.51350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12 285,40000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10 395,20000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08.3.03.51760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08.3.03.51760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08.3.03.51760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3 780,10000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2 835,40000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семьи и детства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16 107,78421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17 892,77895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"Обеспечение граждан мерами государственной поддержки по улучшению жилищных условий"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субсидий (уведомлений) отдельным категориям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 по обеспечению жильем молодых семей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08.3.03.L4970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08.3.03.L4970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08.3.03.L4970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3 555,68421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3 547,57895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19.0.01.84310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19.0.01.84310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19.0.01.84310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12 552,10000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14 345,20000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Департамент образования и молодежной политики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2 116 527,40700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609 490,70700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1 507 036,70000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2 151 310,90700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617 920,30700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1 533 390,60000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ЭКОНОМИКА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Общеэкономические вопросы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"Содействие трудоустройству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межбюджетные трансферты на реализацию мероприятий по содействию трудоустройству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18.0.03.85060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18.0.03.85060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18.0.03.85060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802,50000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Связь и информатика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охраны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2 080 298,90700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594 888,20700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1 485 410,70000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2 115 082,40700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603 317,80700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1 511 764,60000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Дошкольное 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553 617,35500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143 315,55500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556 367,31600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146 065,51600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552 460,85500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142 159,05500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555 777,91600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547 960,85500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551 277,91600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547 960,85500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551 277,91600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137 659,05500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140 976,11600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реализацию программ дошкольного образования муниципальным образовательным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410 301,80000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1 156,50000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589,40000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589,40000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доступности предоставляемых инвалидам услуг с учетом имеющихся у них 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получения образования детьми-инвалидами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817,70000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Общее 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1 302 552,16100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241 267,66100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1 061 284,50000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1 329 972,82200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242 334,42200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1 087 638,40000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1 301 952,16100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240 667,66100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1 061 284,50000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1 329 727,72200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242 089,32200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1 087 638,40000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1 228 244,16100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231 567,66100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996 676,50000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1 229 665,82200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232 989,32200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996 676,50000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1 228 244,16100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231 567,66100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996 676,50000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1 229 665,82200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232 989,32200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996 676,50000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обеспечение деятельности (оказание услуг) муниципальных </w:t>
            </w:r>
            <w:r w:rsidRPr="00922E74">
              <w:rPr>
                <w:rFonts w:ascii="Times New Roman" w:hAnsi="Times New Roman" w:cs="Times New Roman"/>
                <w:sz w:val="12"/>
                <w:szCs w:val="12"/>
              </w:rPr>
              <w:lastRenderedPageBreak/>
              <w:t>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143 612,26100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145 466,52200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Организация питания обучающихся в муниципальных общеобразовательных организациях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14 391,00000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01.1.03.53030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01.1.03.53030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01.1.03.53030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42 028,60000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реализацию основных общеобразовательных программ муниципальным общеобразовательным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991 556,90000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01.1.03.84305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5 119,60000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01.1.03.L3040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01.1.03.L3040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01.1.03.L3040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31 535,80000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31 103,20000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73 708,00000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100 061,90000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Предоставление субсидий бюджетным, автономным учреждениям и иным </w:t>
            </w:r>
            <w:r w:rsidRPr="00922E74">
              <w:rPr>
                <w:rFonts w:ascii="Times New Roman" w:hAnsi="Times New Roman" w:cs="Times New Roman"/>
                <w:sz w:val="12"/>
                <w:szCs w:val="12"/>
              </w:rPr>
              <w:lastRenderedPageBreak/>
              <w:t>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64 608,00000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90 961,90000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«Энергосбережение и повышение энергоэффективности»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Дополнительное образование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78 510,12800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78 510,12800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78 510,12800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78 510,12800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75 774,61600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75 774,61600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77 110,12800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Создание условий для функционирования системы персонифицированного финансирования дополнительного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01.1.02.00592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01.1.02.00592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01.1.02.00592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58 774,61600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60 110,12800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44 313,68900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44 313,68900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45 324,06600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45 324,06600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14 460,92700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14 460,92700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14 786,06200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14 786,06200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Обеспечение комплексной безопасности и комфортных условий образовательного процесса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01.3.01.20812</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1 400,00000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2 050,71500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2 050,71500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2 068,91500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2 068,91500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1 827,91500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1 827,91500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1 827,91500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1 827,91500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1 783,81500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1 783,81500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1 783,81500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1 783,81500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Повышение квалификации педагогических и руководящих работников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реализации основных образовательных программ"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1 157,41500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отдыха и оздоровления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Мероприятия по организации отдыха и оздоровления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доступности предоставляемых инвалидам услуг с учетом имеющихся у них нарушений"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получения образования детьми-инвалидами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02.0.02.20624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"Совершенствование  муниципального  управления в Нефтеюганском  районе на 2019  - 2024 годы и на период до </w:t>
            </w:r>
            <w:r w:rsidRPr="00922E74">
              <w:rPr>
                <w:rFonts w:ascii="Times New Roman" w:hAnsi="Times New Roman" w:cs="Times New Roman"/>
                <w:sz w:val="12"/>
                <w:szCs w:val="12"/>
              </w:rPr>
              <w:lastRenderedPageBreak/>
              <w:t>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Молодежная политика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36 669,39000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25 121,23000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36 794,85600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25 246,69600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36 618,00000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25 069,84000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36 743,46600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25 195,30600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27 846,66000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27 846,66000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отдыха и оздоровления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27 846,66000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27 846,66000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Мероприятия по организации отдыха и оздоровления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3 656,74248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3 656,74248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3 656,74248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3 656,74248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466,07119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3 190,67129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Оплата стоимости питания детей школьного возраста в оздоровительных </w:t>
            </w:r>
            <w:r w:rsidRPr="00922E74">
              <w:rPr>
                <w:rFonts w:ascii="Times New Roman" w:hAnsi="Times New Roman" w:cs="Times New Roman"/>
                <w:sz w:val="12"/>
                <w:szCs w:val="12"/>
              </w:rPr>
              <w:lastRenderedPageBreak/>
              <w:t>лагерях с дневным пребыванием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01.1.05.20011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0,25752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7 584,90000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организацию и обеспечение отдыха и оздоровления детей, в том числе в этнической среде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11 548,16000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11 405,49545</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142,66455</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Оплата стоимости питания детей школьного возраста в оздоровительных лагерях с дневным пребыванием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01.1.05.S2050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01.1.05.S2050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01.1.05.S2050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5 056,60000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«Молодежь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8 771,34000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8 771,34000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8 896,80600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8 896,80600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"Создание условий для вовлечения молодежи в </w:t>
            </w:r>
            <w:r w:rsidRPr="00922E74">
              <w:rPr>
                <w:rFonts w:ascii="Times New Roman" w:hAnsi="Times New Roman" w:cs="Times New Roman"/>
                <w:sz w:val="12"/>
                <w:szCs w:val="12"/>
              </w:rPr>
              <w:lastRenderedPageBreak/>
              <w:t>активную социальную деятельность. Поддержка общественных инициатив и проектов, в том числе в сфере добровольчества (волонтерства)"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5 567,74000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5 567,74000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5 693,20600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5 693,20600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 xml:space="preserve">Создание условий для вовлечения молодежи в активную социальную деятельность. Поддержка </w:t>
            </w:r>
            <w:r w:rsidRPr="00922E74">
              <w:rPr>
                <w:rFonts w:ascii="Times New Roman" w:hAnsi="Times New Roman" w:cs="Times New Roman"/>
                <w:sz w:val="12"/>
                <w:szCs w:val="12"/>
              </w:rPr>
              <w:br/>
              <w:t>общественных инициатив и проектов, в том числе в сфере добровольчества (волонтерства)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5 567,74000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5 567,74000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5 693,20600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5 693,20600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5 267,74000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5 267,74000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5 393,20600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5 393,20600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01.2.01.20810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5 267,74000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5 267,74000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5 393,20600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5 393,20600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"Создание условий для развития гражданско-патриотических, военно-патриотических качеств молодежи"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Создание условий для развития гражданско-патриотического воспитания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01.2.02.20811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3 203,60000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01.2.02.20811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01.2.02.20811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01.2.02.20811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01.2.02.20811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3 005,60000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"Развитие </w:t>
            </w:r>
            <w:r w:rsidRPr="00922E74">
              <w:rPr>
                <w:rFonts w:ascii="Times New Roman" w:hAnsi="Times New Roman" w:cs="Times New Roman"/>
                <w:sz w:val="12"/>
                <w:szCs w:val="12"/>
              </w:rPr>
              <w:lastRenderedPageBreak/>
              <w:t>транспортной системы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"Формирование законопослушного поведения участников дорожного движения"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Мероприятия по профилактике правонарушений в сфере безопасности дорожного движения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15.2.01.20060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51,39000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15.2.01.20060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15.2.01.20060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27,84000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15.2.01.20060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15.2.01.20060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108 234,67000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105 958,43000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2 276,24000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111 368,37000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109 092,13000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2 276,24000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107 934,67000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105 658,43000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2 276,24000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111 068,37000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108 792,13000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2 276,24000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"Дошкольное, общее и дополнительное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13 963,17000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13 532,93000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13 963,17000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13 532,93000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8 091,14000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8 091,14000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8 091,14000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8 091,14000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обеспечение функций </w:t>
            </w:r>
            <w:r w:rsidRPr="00922E74">
              <w:rPr>
                <w:rFonts w:ascii="Times New Roman" w:hAnsi="Times New Roman" w:cs="Times New Roman"/>
                <w:sz w:val="12"/>
                <w:szCs w:val="12"/>
              </w:rPr>
              <w:lastRenderedPageBreak/>
              <w:t>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Повышение квалификации педагогических и руководящих работников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Предоставление социальных льгот, гарантии и компенсации работникам образовательных организаций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6 996,00000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6 996,00000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6 996,00000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6 996,00000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01.1.01.20803</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622,99000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622,99000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622,99000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622,99000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142,10000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480,89000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480,89000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480,89000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480,89000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01.1.01.20804</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Проведение совещаний, конференций и мероприятий по актуальным вопросам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01.1.01.20807</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338,65000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338,65000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338,65000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338,65000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01.1.01.20807</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01.1.01.20807</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01.1.01.20807</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01.1.01.20807</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202,75000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4 307,39000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4 307,39000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4 307,39000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4 307,39000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Поддержка способных и талантливых обучающихся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699,82000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699,82000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699,82000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699,82000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463,65000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174,67000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Поощрение одаренных детей, лидеров в сфере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561,25000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561,25000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561,25000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561,25000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126,25000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Мероприятия конкурсной направленности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3 046,32000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3 046,32000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3 046,32000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3 046,32000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271,45000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297,40000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2 477,47000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2 477,47000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2 477,47000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2 477,47000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2 089,67000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2 089,67000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2 089,67000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2 089,67000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автономным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01.1.02.20808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387,80000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387,80000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387,80000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387,80000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системы оценки качества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Проведение государственной итоговой аттестации выпускников основной и средней школы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01.1.04.20809</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1 074,40000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01.1.04.20809</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01.1.04.20809</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01.1.04.20809</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01.1.04.20809</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774,40000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отдыха и оздоровления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490,24000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490,24000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организацию и обеспечение отдыха и оздоровления детей, в том числе в этнической среде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01.1.05.84080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430,24000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93 971,50000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92 125,50000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97 105,20000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95 259,20000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"Обеспечение функций управления в сфере образования и молодежной политики. Финансовое обеспечение отдельных </w:t>
            </w:r>
            <w:r w:rsidRPr="00922E74">
              <w:rPr>
                <w:rFonts w:ascii="Times New Roman" w:hAnsi="Times New Roman" w:cs="Times New Roman"/>
                <w:sz w:val="12"/>
                <w:szCs w:val="12"/>
              </w:rPr>
              <w:lastRenderedPageBreak/>
              <w:t>государственных полномочий"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93 971,50000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92 125,50000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97 105,20000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95 259,20000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45 137,10000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45 137,10000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46 920,80000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46 920,80000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32 363,40000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32 363,40000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34 011,60000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34 011,60000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32 363,40000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32 363,40000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34 011,60000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34 011,60000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12 773,70000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12 773,70000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12 909,20000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12 909,20000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12 773,70000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12 773,70000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12 909,20000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12 909,20000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46 988,40000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46 988,40000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48 338,40000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48 338,40000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46 966,40000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48 316,40000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48 316,40000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46 966,40000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48 316,40000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48 316,40000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выплаты персоналу в целях обеспечения выполнения функций </w:t>
            </w:r>
            <w:r w:rsidRPr="00922E74">
              <w:rPr>
                <w:rFonts w:ascii="Times New Roman" w:hAnsi="Times New Roman" w:cs="Times New Roman"/>
                <w:sz w:val="12"/>
                <w:szCs w:val="12"/>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1 846,00000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кадрового потенциала в сфере межнациональных (межэтнических) отношений, профилактики экстремизма"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Иные закупки товаров, работ и услуг для обеспечения государственных </w:t>
            </w:r>
            <w:r w:rsidRPr="00922E74">
              <w:rPr>
                <w:rFonts w:ascii="Times New Roman" w:hAnsi="Times New Roman" w:cs="Times New Roman"/>
                <w:sz w:val="12"/>
                <w:szCs w:val="12"/>
              </w:rPr>
              <w:lastRenderedPageBreak/>
              <w:t>(муниципальных)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"Реализация мер, направленных на социальную и культурную адаптацию иностранных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21.1.06.99990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СОЦИАЛЬНАЯ ПОЛИТИКА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семьи и детства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"Образование 21 века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«Ресурсное обеспечение в сфере образования и молодежной политики»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Социальные выплаты гражданам, кроме публичных нормативных социальных выплат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01.3.03.84050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21 626,00000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Департамент культуры и спорта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452 912,44700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452 912,44700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452 808,62100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452 808,62100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ЭКОНОМИКА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Связь и информатика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67 133,79836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67 133,79836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67 133,79836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67 133,79836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Дополнительное образование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66 491,39836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66 491,39836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66 491,39836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66 491,39836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"Развитие культуры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66 271,39836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66 271,39836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66 271,39836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66 271,39836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66 201,39836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"Совершенствование системы управления в сфере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"Муниципальная поддержка одаренных детей и молодежи"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642,40000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642,40000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642,40000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642,40000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386,60000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386,60000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386,60000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386,60000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"Укрепление единого культурного пространства в Нефтеюганском районе. Поддержка </w:t>
            </w:r>
            <w:r w:rsidRPr="00922E74">
              <w:rPr>
                <w:rFonts w:ascii="Times New Roman" w:hAnsi="Times New Roman" w:cs="Times New Roman"/>
                <w:sz w:val="12"/>
                <w:szCs w:val="12"/>
              </w:rPr>
              <w:lastRenderedPageBreak/>
              <w:t>творческих инициатив, способствующих самореализации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342,10000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342,10000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342,10000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342,10000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228,50000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библиотечного дела"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"Совершенствование системы управления в сфере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"Реализация единой региональной (государственной) и муниципальной политики в сфере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массовой физической культуры и спорта, школьного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(оказание услуг) организация занятий физической культурой и спортом"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детско-юношеского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Закупка товаров, работ и услуг для государственных (муниципальных) </w:t>
            </w:r>
            <w:r w:rsidRPr="00922E74">
              <w:rPr>
                <w:rFonts w:ascii="Times New Roman" w:hAnsi="Times New Roman" w:cs="Times New Roman"/>
                <w:sz w:val="12"/>
                <w:szCs w:val="12"/>
              </w:rPr>
              <w:lastRenderedPageBreak/>
              <w:t>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кадрового потенциала в сфере межнациональных (межэтнических) отношений, профилактики экстремизма"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КУЛЬТУРА, КИНЕМАТОГРАФИЯ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229 667,70001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229 667,70001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229 557,70001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229 557,70001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Культура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135 594,81034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135 594,81034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135 484,81034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135 484,81034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"Доступная среда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02.0.01.20626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179,00000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культуры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134 634,81034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107 187,87723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107 187,87723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107 187,87723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107 187,87723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93 187,87723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w:t>
            </w:r>
            <w:r w:rsidRPr="00922E74">
              <w:rPr>
                <w:rFonts w:ascii="Times New Roman" w:hAnsi="Times New Roman" w:cs="Times New Roman"/>
                <w:sz w:val="12"/>
                <w:szCs w:val="12"/>
              </w:rPr>
              <w:lastRenderedPageBreak/>
              <w:t>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03.2.03.61600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03.2.03.61600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03.2.03.61600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1 837,00000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библиотечного дела"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25 559,93311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25 559,93311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25 559,93311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25 559,93311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24 867,55811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развитие сферы культуры в муниципальных образованиях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03.2.04.82520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03.2.04.82520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03.2.04.82520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553,90000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развитие сферы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03.2.04.S2520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03.2.04.S2520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03.2.04.S2520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03.2.05.99990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07.0.04.99990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361,00000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"Содействие этнокультурному многообразию народов России"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21.1.08.00000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21.1.08.99990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21.1.08.99990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21.1.08.99990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21.1.09.00000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21.1.09.99990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"Сохранение и популяризация самобытной казачьей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21.1.12.00000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21.1.12.99990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21.1.12.99990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21.1.12.99990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культуры, кинематографии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"Развитие культуры Нефтеюганского района на 2019-2024 годы и на период до 2030 </w:t>
            </w:r>
            <w:r w:rsidRPr="00922E74">
              <w:rPr>
                <w:rFonts w:ascii="Times New Roman" w:hAnsi="Times New Roman" w:cs="Times New Roman"/>
                <w:sz w:val="12"/>
                <w:szCs w:val="12"/>
              </w:rPr>
              <w:lastRenderedPageBreak/>
              <w:t>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94 072,88967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9 735,87582</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9 735,87582</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9 735,87582</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9 735,87582</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8 926,31311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8 765,43393</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03.2.02.00590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160,87918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"Развитие библиотечного дела"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809,56271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797,71271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03.2.04.00590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11,85000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"Совершенствование системы управления в сфере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"Реализация единой региональной (государственной) и муниципальной политики в сфере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84 337,01385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59 776,80021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59 776,80021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59 776,80021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59 776,80021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41 563,79621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18 213,00400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24 560,21364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24 560,21364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24 560,21364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24 560,21364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24 154,36364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Закупка товаров, работ и услуг для государственных (муниципальных) </w:t>
            </w:r>
            <w:r w:rsidRPr="00922E74">
              <w:rPr>
                <w:rFonts w:ascii="Times New Roman" w:hAnsi="Times New Roman" w:cs="Times New Roman"/>
                <w:sz w:val="12"/>
                <w:szCs w:val="12"/>
              </w:rPr>
              <w:lastRenderedPageBreak/>
              <w:t>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08</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03.3.01.02040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405,85000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ФИЗИЧЕСКАЯ КУЛЬТУРА И СПОРТ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138 984,21175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138 984,21175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138 990,38575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138 990,38575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Физическая культура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137 686,21175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137 686,21175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137 692,38575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137 692,38575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137 686,21175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137 686,21175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137 692,38575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137 692,38575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массовой физической культуры и спорта, школьного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67 092,84381</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67 092,84381</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67 159,01781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67 159,01781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 мероприятие "Развитие материально-технической базы учреждений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1 987,08045</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1 775,15445</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(оказание услуг) организация занятий физической культурой и спортом"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64 975,63836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64 975,63836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64 906,11336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64 906,11336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39 975,63836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39 975,63836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39 906,11336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39 906,11336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4 854,38479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Закупка товаров, работ и услуг для государственных (муниципальных) </w:t>
            </w:r>
            <w:r w:rsidRPr="00922E74">
              <w:rPr>
                <w:rFonts w:ascii="Times New Roman" w:hAnsi="Times New Roman" w:cs="Times New Roman"/>
                <w:sz w:val="12"/>
                <w:szCs w:val="12"/>
              </w:rPr>
              <w:lastRenderedPageBreak/>
              <w:t>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35 017,25357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35 017,25357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34 947,72857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34 947,72857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35 017,25357</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35 017,25357</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34 947,72857</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34 947,72857</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25 000,00000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спортивным оборудованием, экипировкой и инвентарем"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130,12500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130,12500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477,75000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477,75000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софинансирование расходов муниципальных образований по развитию сети спортивных объектов шаговой доступности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05.1.05.82130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05.1.05.82130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05.1.05.82130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104,10000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382,20000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муниципальных образований по развитию сети спортивных объектов шаговой доступности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05.1.05.S2130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05.1.05.S2130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05.1.05.S2130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26,02500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95,55000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детско-юношеского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70 258,26794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70 258,26794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70 198,26794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70 198,26794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9 927,30000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9 767,30000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684,80000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684,80000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784,80000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05.2.02.82110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05.2.02.82110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05.2.02.82110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84,80000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578,80000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678,80000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05.2.02.S2110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05.2.02.S2110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05.2.02.S2110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21,20000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Основное мероприятие "Обеспечение деятельности (оказание услуг) по организации дополнительного образования детей и спортивной </w:t>
            </w:r>
            <w:r w:rsidRPr="00922E74">
              <w:rPr>
                <w:rFonts w:ascii="Times New Roman" w:hAnsi="Times New Roman" w:cs="Times New Roman"/>
                <w:sz w:val="12"/>
                <w:szCs w:val="12"/>
              </w:rPr>
              <w:lastRenderedPageBreak/>
              <w:t>подготовке"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05.2.03.00590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59 646,16794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"Управление отраслью физической культуры и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335,10000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35,10000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"Единовременное денежное вознаграждение спортсменам (победителям и призерам), их личным тренерам"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Социальное обеспечение и иные выплаты населению</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Премии и гранты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05.3.02.99990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Массовый спорт</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Подпрограмма "Развитие массовой физической культуры и спорта, </w:t>
            </w:r>
            <w:r w:rsidRPr="00922E74">
              <w:rPr>
                <w:rFonts w:ascii="Times New Roman" w:hAnsi="Times New Roman" w:cs="Times New Roman"/>
                <w:sz w:val="12"/>
                <w:szCs w:val="12"/>
              </w:rPr>
              <w:lastRenderedPageBreak/>
              <w:t>школьного спорта"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"Поддержка некоммерческих организаций, реализующих проекты в сфере массовой физической культуры"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некоммерческим организациям (за исключением государственных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05.1.01.61600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630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1 298,00000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СРЕДСТВА МАССОВОЙ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Периодическая печать и издательства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Предоставление субсидий бюджетным, автономным учреждениям и иным некоммерческим организациям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бюджетным учреждениям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13 126,73688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Департамент строительства и жилищно-коммунального комплекса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634 550,06868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626 152,94868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8 397,12000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222 860,41168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214 463,29168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8 397,12000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БЕЗОПАСНОСТЬ И ПРАВООХРАНИТЕЛЬНАЯ ДЕЯТЕЛЬНОСТЬ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11 667,76668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11 667,76668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12 481,71868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12 481,71868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Гражданская оборона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функционирования муниципальной системы оповещения населения и Системы - 112"</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Поддержание в постоянной готовности муниципальной системы оповещения населения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11.3.02.20916</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6 056,30498</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6 870,25698</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Защита населения и территории от чрезвычайных ситуаций природного и техногенного характера, пожарная безопасность</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5 611,46170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3 259,21514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3 253,24514</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5,97000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функционирования муниципальной системы оповещения населения и Системы - 112"</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2 352,24656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2 352,24656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2 352,24656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2 352,24656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Организация каналов передачи данных Системы -112</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11.3.02.20915</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2 052,24656</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Содержание программного комплекса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03</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11.3.02.20918</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НАЦИОНАЛЬНАЯ ЭКОНОМИКА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427 857,20700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427 857,20700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129 959,07300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129 959,07300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Дорожное хозяйство (дорожные фонды)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Муниципальная программа Нефтеюганского района "Развитие </w:t>
            </w:r>
            <w:r w:rsidRPr="00922E74">
              <w:rPr>
                <w:rFonts w:ascii="Times New Roman" w:hAnsi="Times New Roman" w:cs="Times New Roman"/>
                <w:sz w:val="12"/>
                <w:szCs w:val="12"/>
              </w:rPr>
              <w:lastRenderedPageBreak/>
              <w:t>транспортной системы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"Автомобильный транспорт и дорожное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379 237,94444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15.1.02.20951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15.1.02.20951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15.1.02.20951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28 086,50000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строительство (реконструкцию), капитальный ремонт и ремонт автомобильных дорог общего пользования местного значения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15.1.02.82390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15.1.02.82390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15.1.02.82390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183 682,30000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147 059,94444</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w:t>
            </w:r>
            <w:r w:rsidRPr="00922E74">
              <w:rPr>
                <w:rFonts w:ascii="Times New Roman" w:hAnsi="Times New Roman" w:cs="Times New Roman"/>
                <w:sz w:val="12"/>
                <w:szCs w:val="12"/>
              </w:rPr>
              <w:lastRenderedPageBreak/>
              <w:t>другим объектам транспортной инфраструктуры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15.1.02.S2390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15.1.02.S2390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15.1.02.S2390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20 409,20000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Связь и информатика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"Информационное обеспечение деятельности органов местного самоуправления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доступа граждан к социально, экономически и общественно значимой информации"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13.2.01.99990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национальной экономики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«Создание условий для обеспечения качественными коммунальными услугами»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46 619,26256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97 872,57300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30 873,80000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30 873,80000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62 089,63659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62 089,63659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16 294,52500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16 294,52500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31 098,08659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31 098,08659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казенных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16 294,52500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16 294,52500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31 098,08659</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31 098,08659</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14 241,27500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14 241,27500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30 653,55000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30 653,55000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14 241,27500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14 241,27500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30 653,55000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30 653,55000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Уплата налогов, сборов и иных платежей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850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338,00000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Расходы на обеспечение функций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04</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09.1.03.02040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15 745,46256</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35 782,93641</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ЖИЛИЩНО-КОММУНАЛЬНОЕ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184 234,37500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184 234,37500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69 628,90000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69 628,90000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Жилищное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«Капитальный ремонт многоквартирных домов»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реализации мероприятий по ремонту общего имущества в МКД (в т.ч. муниципальных квартир)"</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«Энергосбережение и повышение энергоэффективности»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01</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09.3.04.99990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Коммунальное хозяйство</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184 234,37500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184 234,37500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8 401,27500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8 401,27500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Подпрограмма «Создание условий для обеспечения качественными коммунальными услугами»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8 401,27500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8 401,27500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68 628,90000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09.1.01.99990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2 300,00000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7 828,55000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7 828,55000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47 718,27500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47 718,27500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09.1.02.82591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09.1.02.82591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09.1.02.82591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3 477,40000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2 217,90000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3 481,80000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44 945,90000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09.1.02.S2591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09.1.02.S2591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09.1.02.S2591</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869,35000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554,47500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37,00000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09.1.04.00000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09.1.04.99990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233,00000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"Предоставление субсидии в связи с оказанием услуг в сфере ЖКК на территории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09.1.09.00000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09.1.09.20650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бюджетные ассигнования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09.1.09.20650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09.1.09.20650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302,72500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18 491,62500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Региональный проект "Чистая вода"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12.0.F5.00000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Строительство и реконструкция(модернизация) объектов питьевого водоснабжения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12.0.F5.52430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Капитальные вложения в объекты государственной (муниципальной) собственности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12.0.F5.52430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Бюджетные инвестиции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02</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12.0.F5.52430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410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175 833,10000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ОХРАНА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охраны окружающей среды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"Организация деятельности по обращению с отходами производства и потребления "</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922E74">
              <w:rPr>
                <w:rFonts w:ascii="Times New Roman" w:hAnsi="Times New Roman" w:cs="Times New Roman"/>
                <w:sz w:val="12"/>
                <w:szCs w:val="12"/>
              </w:rPr>
              <w:lastRenderedPageBreak/>
              <w:t>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12.0.02.84290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96,72000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Реализация мероприятий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06</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12.0.02.99990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2 000,00000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ОБРАЗОВАНИЕ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Профессиональная подготовка, переподготовка и повышение квалификации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393,60000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«Создание условий для обеспечения качественными коммунальными услугами»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206,00000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195,00000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Прочие мероприятия органов местного </w:t>
            </w:r>
            <w:r w:rsidRPr="00922E74">
              <w:rPr>
                <w:rFonts w:ascii="Times New Roman" w:hAnsi="Times New Roman" w:cs="Times New Roman"/>
                <w:sz w:val="12"/>
                <w:szCs w:val="12"/>
              </w:rPr>
              <w:lastRenderedPageBreak/>
              <w:t>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09.1.03.02400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обеспечение деятельности (оказание услуг) муниципальных учреждений</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11.3.01.00590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87,60000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"Развитие  муниципальной  службы  в муниципальном  образовании  Нефтеюганский  район"</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Прочие мероприятия органов местного самоуправления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Закупка товаров, работ и услуг для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07</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05</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20.2.01.02400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ЗДРАВООХРАНЕНИЕ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Другие вопросы в области здравоохранения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09.0.00.00000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Подпрограмма «Капитальный ремонт многоквартирных домов»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09.2.00.00000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Основное мероприятие "Дезинсекция и дератизация"</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09.2.03.00000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09.2.03.84280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8 300,40000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09.2.03.84280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Расходы на выплаты персоналу государственных (муниципальных) органов</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09.2.03.84280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120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34,00000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t xml:space="preserve">Закупка товаров, работ и услуг для государственных (муниципальных) </w:t>
            </w:r>
            <w:r w:rsidRPr="00922E74">
              <w:rPr>
                <w:rFonts w:ascii="Times New Roman" w:hAnsi="Times New Roman" w:cs="Times New Roman"/>
                <w:sz w:val="12"/>
                <w:szCs w:val="12"/>
              </w:rPr>
              <w:lastRenderedPageBreak/>
              <w:t>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lastRenderedPageBreak/>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09.2.03.84280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sz w:val="12"/>
                <w:szCs w:val="12"/>
              </w:rPr>
            </w:pPr>
            <w:r w:rsidRPr="00922E74">
              <w:rPr>
                <w:rFonts w:ascii="Times New Roman" w:hAnsi="Times New Roman" w:cs="Times New Roman"/>
                <w:sz w:val="12"/>
                <w:szCs w:val="12"/>
              </w:rPr>
              <w:lastRenderedPageBreak/>
              <w:t>Иные закупки товаров, работ и услуг для обеспечения государственных (муниципальных) нужд</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481</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09.2.03.84280</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240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8 266,40000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sz w:val="12"/>
                <w:szCs w:val="12"/>
              </w:rPr>
            </w:pPr>
            <w:r w:rsidRPr="00922E74">
              <w:rPr>
                <w:rFonts w:ascii="Times New Roman" w:hAnsi="Times New Roman" w:cs="Times New Roman"/>
                <w:sz w:val="12"/>
                <w:szCs w:val="12"/>
              </w:rPr>
              <w:t> </w:t>
            </w:r>
          </w:p>
        </w:tc>
      </w:tr>
      <w:tr w:rsidR="00922E74" w:rsidRPr="00922E74" w:rsidTr="00922E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Pr>
        <w:tc>
          <w:tcPr>
            <w:tcW w:w="2273" w:type="dxa"/>
            <w:shd w:val="clear" w:color="auto" w:fill="auto"/>
            <w:vAlign w:val="bottom"/>
            <w:hideMark/>
          </w:tcPr>
          <w:p w:rsidR="00EB3BF6" w:rsidRPr="00922E74" w:rsidRDefault="00EB3BF6" w:rsidP="00EB3BF6">
            <w:pPr>
              <w:rPr>
                <w:rFonts w:ascii="Times New Roman" w:hAnsi="Times New Roman" w:cs="Times New Roman"/>
                <w:b/>
                <w:bCs/>
                <w:sz w:val="12"/>
                <w:szCs w:val="12"/>
              </w:rPr>
            </w:pPr>
            <w:r w:rsidRPr="00922E74">
              <w:rPr>
                <w:rFonts w:ascii="Times New Roman" w:hAnsi="Times New Roman" w:cs="Times New Roman"/>
                <w:b/>
                <w:bCs/>
                <w:sz w:val="12"/>
                <w:szCs w:val="12"/>
              </w:rPr>
              <w:t>Итого расходов  по муниципальному району</w:t>
            </w:r>
          </w:p>
        </w:tc>
        <w:tc>
          <w:tcPr>
            <w:tcW w:w="563"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3"/>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6"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992"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425" w:type="dxa"/>
            <w:gridSpan w:val="2"/>
            <w:shd w:val="clear" w:color="auto" w:fill="auto"/>
            <w:vAlign w:val="center"/>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5 034 156,90000</w:t>
            </w:r>
          </w:p>
        </w:tc>
        <w:tc>
          <w:tcPr>
            <w:tcW w:w="1418"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3 264 657,60000</w:t>
            </w:r>
          </w:p>
        </w:tc>
        <w:tc>
          <w:tcPr>
            <w:tcW w:w="1559" w:type="dxa"/>
            <w:gridSpan w:val="3"/>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1 769 499,30000</w:t>
            </w:r>
          </w:p>
        </w:tc>
        <w:tc>
          <w:tcPr>
            <w:tcW w:w="851" w:type="dxa"/>
            <w:gridSpan w:val="4"/>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c>
          <w:tcPr>
            <w:tcW w:w="1275"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5 118 830,70000</w:t>
            </w:r>
          </w:p>
        </w:tc>
        <w:tc>
          <w:tcPr>
            <w:tcW w:w="1418" w:type="dxa"/>
            <w:gridSpan w:val="2"/>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3 325 912,00000</w:t>
            </w:r>
          </w:p>
        </w:tc>
        <w:tc>
          <w:tcPr>
            <w:tcW w:w="1843"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1 792 918,70000</w:t>
            </w:r>
          </w:p>
        </w:tc>
        <w:tc>
          <w:tcPr>
            <w:tcW w:w="992" w:type="dxa"/>
            <w:shd w:val="clear" w:color="auto" w:fill="auto"/>
            <w:vAlign w:val="bottom"/>
            <w:hideMark/>
          </w:tcPr>
          <w:p w:rsidR="00EB3BF6" w:rsidRPr="00922E74" w:rsidRDefault="00EB3BF6" w:rsidP="00EB3BF6">
            <w:pPr>
              <w:jc w:val="center"/>
              <w:rPr>
                <w:rFonts w:ascii="Times New Roman" w:hAnsi="Times New Roman" w:cs="Times New Roman"/>
                <w:b/>
                <w:bCs/>
                <w:sz w:val="12"/>
                <w:szCs w:val="12"/>
              </w:rPr>
            </w:pPr>
            <w:r w:rsidRPr="00922E74">
              <w:rPr>
                <w:rFonts w:ascii="Times New Roman" w:hAnsi="Times New Roman" w:cs="Times New Roman"/>
                <w:b/>
                <w:bCs/>
                <w:sz w:val="12"/>
                <w:szCs w:val="12"/>
              </w:rPr>
              <w:t> </w:t>
            </w:r>
          </w:p>
        </w:tc>
      </w:tr>
    </w:tbl>
    <w:p w:rsidR="00EB3BF6" w:rsidRPr="00922E74" w:rsidRDefault="0074167F" w:rsidP="0074167F">
      <w:pPr>
        <w:ind w:left="13452"/>
        <w:rPr>
          <w:rFonts w:ascii="Times New Roman" w:hAnsi="Times New Roman" w:cs="Times New Roman"/>
          <w:sz w:val="12"/>
          <w:szCs w:val="12"/>
        </w:rPr>
      </w:pPr>
      <w:bookmarkStart w:id="0" w:name="_GoBack"/>
      <w:bookmarkEnd w:id="0"/>
      <w:r>
        <w:rPr>
          <w:rFonts w:ascii="Times New Roman" w:hAnsi="Times New Roman" w:cs="Times New Roman"/>
          <w:sz w:val="12"/>
          <w:szCs w:val="12"/>
        </w:rPr>
        <w:t>».</w:t>
      </w:r>
    </w:p>
    <w:p w:rsidR="003228D1" w:rsidRPr="00922E74" w:rsidRDefault="003228D1" w:rsidP="00EB3BF6">
      <w:pPr>
        <w:rPr>
          <w:rFonts w:ascii="Times New Roman" w:hAnsi="Times New Roman" w:cs="Times New Roman"/>
          <w:sz w:val="12"/>
          <w:szCs w:val="12"/>
        </w:rPr>
      </w:pPr>
    </w:p>
    <w:sectPr w:rsidR="003228D1" w:rsidRPr="00922E74" w:rsidSect="00922E74">
      <w:pgSz w:w="16838" w:h="11906" w:orient="landscape"/>
      <w:pgMar w:top="1077" w:right="1440" w:bottom="107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BF6"/>
    <w:rsid w:val="003228D1"/>
    <w:rsid w:val="00697D71"/>
    <w:rsid w:val="0074167F"/>
    <w:rsid w:val="00915AC5"/>
    <w:rsid w:val="00922E74"/>
    <w:rsid w:val="00EB3BF6"/>
    <w:rsid w:val="00F12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94</Pages>
  <Words>31220</Words>
  <Characters>177955</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4</cp:revision>
  <dcterms:created xsi:type="dcterms:W3CDTF">2021-04-11T11:22:00Z</dcterms:created>
  <dcterms:modified xsi:type="dcterms:W3CDTF">2021-04-11T12:42:00Z</dcterms:modified>
</cp:coreProperties>
</file>