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4693" w:rsidRDefault="00BF4693"/>
    <w:p w:rsidR="00BF4693" w:rsidRDefault="00BF4693" w:rsidP="00BF4693">
      <w:pPr>
        <w:spacing w:after="0" w:line="240" w:lineRule="auto"/>
        <w:ind w:firstLine="567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Приложение </w:t>
      </w:r>
      <w:r w:rsidR="00696FAB">
        <w:rPr>
          <w:rFonts w:ascii="Times New Roman" w:eastAsia="Times New Roman" w:hAnsi="Times New Roman" w:cs="Times New Roman"/>
          <w:sz w:val="16"/>
          <w:szCs w:val="16"/>
          <w:lang w:eastAsia="ru-RU"/>
        </w:rPr>
        <w:t>4</w:t>
      </w:r>
      <w:bookmarkStart w:id="0" w:name="_GoBack"/>
      <w:bookmarkEnd w:id="0"/>
      <w:r>
        <w:rPr>
          <w:rFonts w:ascii="Times New Roman" w:eastAsia="Times New Roman" w:hAnsi="Times New Roman" w:cs="Times New Roman"/>
          <w:sz w:val="16"/>
          <w:szCs w:val="16"/>
          <w:lang w:eastAsia="ru-RU"/>
        </w:rPr>
        <w:t xml:space="preserve"> к решению</w:t>
      </w:r>
    </w:p>
    <w:p w:rsidR="00BF4693" w:rsidRDefault="00BF4693" w:rsidP="00BF4693">
      <w:pPr>
        <w:spacing w:after="0" w:line="240" w:lineRule="auto"/>
        <w:ind w:left="1445" w:firstLine="4225"/>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Думы Нефтеюганского района</w:t>
      </w:r>
    </w:p>
    <w:p w:rsidR="00BF4693" w:rsidRDefault="00BF4693" w:rsidP="00BF4693">
      <w:pPr>
        <w:spacing w:after="0" w:line="240" w:lineRule="auto"/>
        <w:ind w:left="1445" w:firstLine="4225"/>
        <w:rPr>
          <w:rFonts w:ascii="Times New Roman" w:hAnsi="Times New Roman" w:cs="Times New Roman"/>
          <w:sz w:val="16"/>
          <w:szCs w:val="16"/>
        </w:rPr>
      </w:pPr>
      <w:r>
        <w:rPr>
          <w:rFonts w:ascii="Times New Roman" w:hAnsi="Times New Roman" w:cs="Times New Roman"/>
          <w:sz w:val="16"/>
          <w:szCs w:val="16"/>
        </w:rPr>
        <w:t xml:space="preserve">                                     от «_____» _______ 2022 года №____</w:t>
      </w:r>
    </w:p>
    <w:p w:rsidR="00BF4693" w:rsidRDefault="00BF4693" w:rsidP="00BF4693">
      <w:pPr>
        <w:spacing w:after="0" w:line="240" w:lineRule="auto"/>
        <w:ind w:left="1445" w:firstLine="4225"/>
        <w:rPr>
          <w:rFonts w:ascii="Times New Roman" w:hAnsi="Times New Roman" w:cs="Times New Roman"/>
          <w:sz w:val="16"/>
          <w:szCs w:val="16"/>
        </w:rPr>
      </w:pPr>
    </w:p>
    <w:p w:rsidR="00BF4693" w:rsidRDefault="00BF4693" w:rsidP="00BF4693">
      <w:pPr>
        <w:spacing w:after="0" w:line="240" w:lineRule="auto"/>
        <w:ind w:left="1445" w:firstLine="4225"/>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«Приложение 3 к решению </w:t>
      </w:r>
    </w:p>
    <w:p w:rsidR="00BF4693" w:rsidRDefault="00BF4693" w:rsidP="00BF4693">
      <w:pPr>
        <w:spacing w:after="0" w:line="240" w:lineRule="auto"/>
        <w:ind w:left="1445" w:firstLine="4225"/>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Думы Нефтеюганского района </w:t>
      </w:r>
    </w:p>
    <w:p w:rsidR="00BF4693" w:rsidRDefault="00BF4693" w:rsidP="00BF4693">
      <w:pPr>
        <w:ind w:firstLine="4225"/>
        <w:rPr>
          <w:sz w:val="16"/>
          <w:szCs w:val="16"/>
        </w:rPr>
      </w:pPr>
      <w:r>
        <w:rPr>
          <w:rFonts w:ascii="Times New Roman" w:eastAsia="Times New Roman" w:hAnsi="Times New Roman" w:cs="Times New Roman"/>
          <w:sz w:val="16"/>
          <w:szCs w:val="16"/>
          <w:lang w:eastAsia="ru-RU"/>
        </w:rPr>
        <w:t xml:space="preserve">                                                                          от «08» декабря 2021 года № 695</w:t>
      </w:r>
    </w:p>
    <w:tbl>
      <w:tblPr>
        <w:tblW w:w="10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80"/>
        <w:gridCol w:w="2080"/>
        <w:gridCol w:w="970"/>
        <w:gridCol w:w="2320"/>
      </w:tblGrid>
      <w:tr w:rsidR="00C638D8" w:rsidRPr="00205D78" w:rsidTr="00BF4693">
        <w:tc>
          <w:tcPr>
            <w:tcW w:w="10450" w:type="dxa"/>
            <w:gridSpan w:val="4"/>
            <w:tcBorders>
              <w:top w:val="nil"/>
              <w:left w:val="nil"/>
              <w:bottom w:val="nil"/>
              <w:right w:val="nil"/>
            </w:tcBorders>
            <w:shd w:val="clear" w:color="auto" w:fill="auto"/>
            <w:vAlign w:val="center"/>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на 2022 год</w:t>
            </w:r>
          </w:p>
        </w:tc>
      </w:tr>
      <w:tr w:rsidR="00C638D8" w:rsidRPr="00205D78" w:rsidTr="00BF4693">
        <w:tc>
          <w:tcPr>
            <w:tcW w:w="5080" w:type="dxa"/>
            <w:tcBorders>
              <w:top w:val="nil"/>
              <w:left w:val="nil"/>
              <w:bottom w:val="nil"/>
              <w:right w:val="nil"/>
            </w:tcBorders>
            <w:shd w:val="clear" w:color="auto" w:fill="auto"/>
            <w:noWrap/>
            <w:vAlign w:val="bottom"/>
            <w:hideMark/>
          </w:tcPr>
          <w:p w:rsidR="00C638D8" w:rsidRPr="00205D78" w:rsidRDefault="00C638D8" w:rsidP="00BF1485">
            <w:pPr>
              <w:jc w:val="center"/>
              <w:rPr>
                <w:rFonts w:ascii="Times New Roman" w:hAnsi="Times New Roman" w:cs="Times New Roman"/>
                <w:b/>
                <w:bCs/>
                <w:sz w:val="16"/>
                <w:szCs w:val="16"/>
              </w:rPr>
            </w:pPr>
          </w:p>
        </w:tc>
        <w:tc>
          <w:tcPr>
            <w:tcW w:w="2080" w:type="dxa"/>
            <w:tcBorders>
              <w:top w:val="nil"/>
              <w:left w:val="nil"/>
              <w:bottom w:val="nil"/>
              <w:right w:val="nil"/>
            </w:tcBorders>
            <w:shd w:val="clear" w:color="auto" w:fill="auto"/>
            <w:noWrap/>
            <w:vAlign w:val="bottom"/>
            <w:hideMark/>
          </w:tcPr>
          <w:p w:rsidR="00C638D8" w:rsidRPr="00205D78" w:rsidRDefault="00C638D8" w:rsidP="00BF1485">
            <w:pPr>
              <w:rPr>
                <w:rFonts w:ascii="Times New Roman" w:hAnsi="Times New Roman" w:cs="Times New Roman"/>
                <w:sz w:val="16"/>
                <w:szCs w:val="16"/>
              </w:rPr>
            </w:pPr>
          </w:p>
        </w:tc>
        <w:tc>
          <w:tcPr>
            <w:tcW w:w="970" w:type="dxa"/>
            <w:tcBorders>
              <w:top w:val="nil"/>
              <w:left w:val="nil"/>
              <w:bottom w:val="nil"/>
              <w:right w:val="nil"/>
            </w:tcBorders>
            <w:shd w:val="clear" w:color="auto" w:fill="auto"/>
            <w:noWrap/>
            <w:vAlign w:val="bottom"/>
            <w:hideMark/>
          </w:tcPr>
          <w:p w:rsidR="00C638D8" w:rsidRPr="00205D78" w:rsidRDefault="00C638D8" w:rsidP="00BF1485">
            <w:pPr>
              <w:rPr>
                <w:rFonts w:ascii="Times New Roman" w:hAnsi="Times New Roman" w:cs="Times New Roman"/>
                <w:sz w:val="16"/>
                <w:szCs w:val="16"/>
              </w:rPr>
            </w:pPr>
          </w:p>
        </w:tc>
        <w:tc>
          <w:tcPr>
            <w:tcW w:w="2320" w:type="dxa"/>
            <w:tcBorders>
              <w:top w:val="nil"/>
              <w:left w:val="nil"/>
              <w:bottom w:val="nil"/>
              <w:right w:val="nil"/>
            </w:tcBorders>
            <w:shd w:val="clear" w:color="auto" w:fill="auto"/>
            <w:noWrap/>
            <w:vAlign w:val="bottom"/>
            <w:hideMark/>
          </w:tcPr>
          <w:p w:rsidR="00C638D8" w:rsidRPr="00205D78" w:rsidRDefault="00C638D8" w:rsidP="00BF1485">
            <w:pPr>
              <w:rPr>
                <w:rFonts w:ascii="Times New Roman" w:hAnsi="Times New Roman" w:cs="Times New Roman"/>
                <w:sz w:val="16"/>
                <w:szCs w:val="16"/>
              </w:rPr>
            </w:pPr>
          </w:p>
        </w:tc>
      </w:tr>
      <w:tr w:rsidR="00C638D8" w:rsidRPr="00205D78" w:rsidTr="00BF4693">
        <w:tc>
          <w:tcPr>
            <w:tcW w:w="5080" w:type="dxa"/>
            <w:tcBorders>
              <w:top w:val="nil"/>
              <w:left w:val="nil"/>
              <w:bottom w:val="single" w:sz="4" w:space="0" w:color="auto"/>
              <w:right w:val="nil"/>
            </w:tcBorders>
            <w:shd w:val="clear" w:color="auto" w:fill="auto"/>
            <w:noWrap/>
            <w:vAlign w:val="bottom"/>
            <w:hideMark/>
          </w:tcPr>
          <w:p w:rsidR="00C638D8" w:rsidRPr="00205D78" w:rsidRDefault="00C638D8" w:rsidP="00BF1485">
            <w:pPr>
              <w:rPr>
                <w:rFonts w:ascii="Times New Roman" w:hAnsi="Times New Roman" w:cs="Times New Roman"/>
                <w:sz w:val="16"/>
                <w:szCs w:val="16"/>
              </w:rPr>
            </w:pPr>
          </w:p>
        </w:tc>
        <w:tc>
          <w:tcPr>
            <w:tcW w:w="2080" w:type="dxa"/>
            <w:tcBorders>
              <w:top w:val="nil"/>
              <w:left w:val="nil"/>
              <w:bottom w:val="single" w:sz="4" w:space="0" w:color="auto"/>
              <w:right w:val="nil"/>
            </w:tcBorders>
            <w:shd w:val="clear" w:color="auto" w:fill="auto"/>
            <w:noWrap/>
            <w:vAlign w:val="bottom"/>
            <w:hideMark/>
          </w:tcPr>
          <w:p w:rsidR="00C638D8" w:rsidRPr="00205D78" w:rsidRDefault="00C638D8" w:rsidP="00BF1485">
            <w:pPr>
              <w:rPr>
                <w:rFonts w:ascii="Times New Roman" w:hAnsi="Times New Roman" w:cs="Times New Roman"/>
                <w:sz w:val="16"/>
                <w:szCs w:val="16"/>
              </w:rPr>
            </w:pPr>
          </w:p>
        </w:tc>
        <w:tc>
          <w:tcPr>
            <w:tcW w:w="970" w:type="dxa"/>
            <w:tcBorders>
              <w:top w:val="nil"/>
              <w:left w:val="nil"/>
              <w:bottom w:val="single" w:sz="4" w:space="0" w:color="auto"/>
              <w:right w:val="nil"/>
            </w:tcBorders>
            <w:shd w:val="clear" w:color="auto" w:fill="auto"/>
            <w:noWrap/>
            <w:vAlign w:val="bottom"/>
            <w:hideMark/>
          </w:tcPr>
          <w:p w:rsidR="00C638D8" w:rsidRPr="00205D78" w:rsidRDefault="00C638D8" w:rsidP="00BF1485">
            <w:pPr>
              <w:rPr>
                <w:rFonts w:ascii="Times New Roman" w:hAnsi="Times New Roman" w:cs="Times New Roman"/>
                <w:sz w:val="16"/>
                <w:szCs w:val="16"/>
              </w:rPr>
            </w:pPr>
          </w:p>
        </w:tc>
        <w:tc>
          <w:tcPr>
            <w:tcW w:w="2320" w:type="dxa"/>
            <w:tcBorders>
              <w:top w:val="nil"/>
              <w:left w:val="nil"/>
              <w:bottom w:val="single" w:sz="4" w:space="0" w:color="auto"/>
              <w:right w:val="nil"/>
            </w:tcBorders>
            <w:shd w:val="clear" w:color="auto" w:fill="auto"/>
            <w:noWrap/>
            <w:vAlign w:val="bottom"/>
            <w:hideMark/>
          </w:tcPr>
          <w:p w:rsidR="00C638D8" w:rsidRPr="00205D78" w:rsidRDefault="00C638D8" w:rsidP="00BF1485">
            <w:pPr>
              <w:jc w:val="right"/>
              <w:rPr>
                <w:rFonts w:ascii="Times New Roman" w:hAnsi="Times New Roman" w:cs="Times New Roman"/>
                <w:sz w:val="16"/>
                <w:szCs w:val="16"/>
              </w:rPr>
            </w:pPr>
            <w:r w:rsidRPr="00205D78">
              <w:rPr>
                <w:rFonts w:ascii="Times New Roman" w:hAnsi="Times New Roman" w:cs="Times New Roman"/>
                <w:sz w:val="16"/>
                <w:szCs w:val="16"/>
              </w:rPr>
              <w:t>тыс.рублей</w:t>
            </w:r>
          </w:p>
        </w:tc>
      </w:tr>
      <w:tr w:rsidR="00C638D8" w:rsidRPr="00205D78" w:rsidTr="00BF4693">
        <w:tc>
          <w:tcPr>
            <w:tcW w:w="5080" w:type="dxa"/>
            <w:tcBorders>
              <w:top w:val="single" w:sz="4" w:space="0" w:color="auto"/>
            </w:tcBorders>
            <w:shd w:val="clear" w:color="auto" w:fill="auto"/>
            <w:vAlign w:val="center"/>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Наименование</w:t>
            </w:r>
          </w:p>
        </w:tc>
        <w:tc>
          <w:tcPr>
            <w:tcW w:w="2080" w:type="dxa"/>
            <w:tcBorders>
              <w:top w:val="single" w:sz="4" w:space="0" w:color="auto"/>
            </w:tcBorders>
            <w:shd w:val="clear" w:color="auto" w:fill="auto"/>
            <w:vAlign w:val="center"/>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Целевая статья раздела</w:t>
            </w:r>
          </w:p>
        </w:tc>
        <w:tc>
          <w:tcPr>
            <w:tcW w:w="970" w:type="dxa"/>
            <w:tcBorders>
              <w:top w:val="single" w:sz="4" w:space="0" w:color="auto"/>
            </w:tcBorders>
            <w:shd w:val="clear" w:color="auto" w:fill="auto"/>
            <w:vAlign w:val="center"/>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Вид расхода</w:t>
            </w:r>
          </w:p>
        </w:tc>
        <w:tc>
          <w:tcPr>
            <w:tcW w:w="2320" w:type="dxa"/>
            <w:tcBorders>
              <w:top w:val="single" w:sz="4" w:space="0" w:color="auto"/>
            </w:tcBorders>
            <w:shd w:val="clear" w:color="auto" w:fill="auto"/>
            <w:vAlign w:val="center"/>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Всего</w:t>
            </w:r>
          </w:p>
        </w:tc>
      </w:tr>
      <w:tr w:rsidR="00C638D8" w:rsidRPr="00205D78" w:rsidTr="00BF4693">
        <w:tc>
          <w:tcPr>
            <w:tcW w:w="5080" w:type="dxa"/>
            <w:shd w:val="clear" w:color="auto" w:fill="auto"/>
            <w:vAlign w:val="center"/>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w:t>
            </w:r>
          </w:p>
        </w:tc>
        <w:tc>
          <w:tcPr>
            <w:tcW w:w="2080" w:type="dxa"/>
            <w:shd w:val="clear" w:color="auto" w:fill="auto"/>
            <w:vAlign w:val="center"/>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w:t>
            </w:r>
          </w:p>
        </w:tc>
        <w:tc>
          <w:tcPr>
            <w:tcW w:w="970" w:type="dxa"/>
            <w:shd w:val="clear" w:color="auto" w:fill="auto"/>
            <w:vAlign w:val="center"/>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w:t>
            </w:r>
          </w:p>
        </w:tc>
        <w:tc>
          <w:tcPr>
            <w:tcW w:w="2320" w:type="dxa"/>
            <w:shd w:val="clear" w:color="auto" w:fill="auto"/>
            <w:vAlign w:val="center"/>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b/>
                <w:bCs/>
                <w:sz w:val="16"/>
                <w:szCs w:val="16"/>
              </w:rPr>
            </w:pPr>
            <w:r w:rsidRPr="00205D78">
              <w:rPr>
                <w:rFonts w:ascii="Times New Roman" w:hAnsi="Times New Roman" w:cs="Times New Roman"/>
                <w:b/>
                <w:bCs/>
                <w:sz w:val="16"/>
                <w:szCs w:val="16"/>
              </w:rPr>
              <w:t>Муниципальная программа Нефтеюганского района "Образование 21 века на 2019-2024 годы и на период до 2030 года"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01.0.00.00000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2 289 698,72834</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Подпрограмма "Дошкольное, общее и дополнительное образование детей»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2 034 682,31300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01.1.01.00000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13 266,64000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01.1.01.02040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0,55000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01.1.01.02040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0,55000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01.1.01.02040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0,55000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Повышение квалификации педагогических и руководящих работников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01.1.01.20801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01.1.01.20801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01.1.01.20801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01.1.01.20803</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12 000,00000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01.1.01.20803</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12 000,00000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01.1.01.20803</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11 972,98000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01.1.01.20803</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27,02000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01.1.01.20804</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609,44000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01.1.01.20804</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159,60000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01.1.01.20804</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159,60000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01.1.01.20804</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449,84000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01.1.01.20804</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328,95000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lastRenderedPageBreak/>
              <w:t>Субсидии автономным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01.1.01.20804</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120,89000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01.1.01.20807</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356,65000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01.1.01.20807</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143,40000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01.1.01.20807</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143,40000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01.1.01.20807</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213,25000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01.1.01.20807</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213,25000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01.1.02.00000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19 229,31200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01.1.02.00592</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15 978,58000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01.1.02.00592</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15 978,58000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01.1.02.00592</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15 978,58000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Поддержка способных и талантливых обучающихся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01.1.02.20805</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384,42000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01.1.02.20805</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290,92000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01.1.02.20805</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290,92000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01.1.02.20805</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93,50000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01.1.02.20805</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63,50000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01.1.02.20805</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Поощрение одаренных детей, лидеров в сфере образования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01.1.02.20806</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504,75000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01.1.02.20806</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68,75000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01.1.02.20806</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68,75000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01.1.02.20806</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436,00000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Премии и гранты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01.1.02.20806</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350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436,00000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Мероприятия конкурсной направленности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01.1.02.20808</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2 361,56200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01.1.02.20808</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529,52200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01.1.02.20808</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529,52200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01.1.02.20808</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1 832,04000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01.1.02.20808</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1 242,19000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01.1.02.20808</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589,85000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01.1.03.00000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1 979 137,28566</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01.1.03.00590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432 396,08566</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01.1.03.00590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432 396,08566</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01.1.03.00590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412 604,24266</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01.1.03.00590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19 791,84300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01.1.03.00591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13 223,20000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01.1.03.00591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13 223,20000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01.1.03.00591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13 223,20000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01.1.03.53030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42 184,80000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01.1.03.53030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42 184,80000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01.1.03.53030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42 184,80000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01.1.03.82470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960,00000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01.1.03.82470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960,00000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01.1.03.82470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960,00000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01.1.03.84301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441 841,60000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01.1.03.84301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441 841,60000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01.1.03.84301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441 841,60000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01.1.03.84302</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15 491,50000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01.1.03.84302</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15 491,50000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01.1.03.84302</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15 491,50000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01.1.03.84303</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995 682,90000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01.1.03.84303</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995 682,90000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01.1.03.84303</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995 682,90000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01.1.03.84305</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5 713,60000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01.1.03.84305</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5 713,60000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01.1.03.84305</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5 713,60000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01.1.03.85160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267,20000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01.1.03.85160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267,20000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01.1.03.85160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267,20000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01.1.03.L3040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31 376,40000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01.1.03.L3040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31 376,40000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01.1.03.L3040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31 376,40000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"Развитие системы оценки качества образования"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01.1.04.00000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568,07740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01.1.04.20809</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568,07740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01.1.04.20809</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269,87560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01.1.04.20809</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269,87560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01.1.04.20809</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298,20180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01.1.04.20809</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298,20180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"Организация отдыха и оздоровления детей"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01.1.05.00000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22 480,99794</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01.1.05.02040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62,00000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01.1.05.02040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62,00000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01.1.05.02040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62,00000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Мероприятия по организации отдыха и оздоровления детей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01.1.05.20010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3 814,47806</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01.1.05.20010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663,69100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01.1.05.20010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663,69100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01.1.05.20010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3 150,78706</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01.1.05.20010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3 150,78706</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01.1.05.20011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1 558,61988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01.1.05.20011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1 558,61988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01.1.05.20011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1 558,61988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lastRenderedPageBreak/>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01.1.05.82050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5 247,60000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01.1.05.82050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5 247,60000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01.1.05.82050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5 247,60000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01.1.05.84080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8 299,90000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01.1.05.84080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322,68000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01.1.05.84080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322,68000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01.1.05.84080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7 795,49440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01.1.05.84080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7 795,49440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01.1.05.84080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181,72560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01.1.05.84080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181,72560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01.1.05.S2050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3 498,40000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01.1.05.S2050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3 498,40000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01.1.05.S2050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3 498,40000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Подпрограмма «Молодежь Нефтеюганского района»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01.2.00.00000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39 397,03134</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01.2.01.00000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17 756,05934</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205D78">
              <w:rPr>
                <w:rFonts w:ascii="Times New Roman" w:hAnsi="Times New Roman" w:cs="Times New Roman"/>
                <w:sz w:val="16"/>
                <w:szCs w:val="16"/>
              </w:rPr>
              <w:br/>
              <w:t>общественных инициатив и проектов, в том числе в сфере добровольчества (волонтерства)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01.2.01.20810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17 756,05934</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01.2.01.20810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17 756,05934</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01.2.01.20810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17 756,05934</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01.2.02.00000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2 547,74000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Создание условий для развития гражданско-патриотического воспитания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01.2.02.20811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2 547,74000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01.2.02.20811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2 547,74000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01.2.02.20811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923,03480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01.2.02.20811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1 624,70520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lastRenderedPageBreak/>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01.2.03.00000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19 093,23200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01.2.03.00590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18 493,23200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01.2.03.00590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18 493,23200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01.2.03.00590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18 493,23200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01.2.03.85160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01.2.03.85160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01.2.03.85160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01.3.00.00000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215 619,38400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01.3.01.00000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15 000,00000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01.3.01.20812</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15 000,00000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01.3.01.20812</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15 000,00000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01.3.01.20812</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15 000,00000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01.3.03.00000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200 619,38400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01.3.03.00590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51 989,89100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01.3.03.00590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41 256,73100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01.3.03.00590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41 256,73100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01.3.03.00590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10 733,16000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01.3.03.00590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10 733,16000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01.3.03.02040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43 933,69300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01.3.03.02040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43 933,69300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01.3.03.02040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43 933,69300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01.3.03.02400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12,80000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01.3.03.02400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12,80000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01.3.03.02400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12,80000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lastRenderedPageBreak/>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01.3.03.84030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86 605,00000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01.3.03.84030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86 605,00000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01.3.03.84030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86 605,00000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01.3.03.84050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18 078,00000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01.3.03.84050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1 823,00000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01.3.03.84050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1 823,00000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01.3.03.84050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16 255,00000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01.3.03.84050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16 255,00000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b/>
                <w:bCs/>
                <w:sz w:val="16"/>
                <w:szCs w:val="16"/>
              </w:rPr>
            </w:pPr>
            <w:r w:rsidRPr="00205D78">
              <w:rPr>
                <w:rFonts w:ascii="Times New Roman" w:hAnsi="Times New Roman" w:cs="Times New Roman"/>
                <w:b/>
                <w:bCs/>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02.0.00.00000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3 866,53200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02.0.01.00000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3 691,53200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02.0.01.20626</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3 691,53200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02.0.01.20626</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3 691,53200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02.0.01.20626</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3 691,53200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02.0.02.00000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175,00000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Обеспечение получения образования детьми-инвалидами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02.0.02.20624</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175,00000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02.0.02.20624</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175,00000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02.0.02.20624</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175,00000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b/>
                <w:bCs/>
                <w:sz w:val="16"/>
                <w:szCs w:val="16"/>
              </w:rPr>
            </w:pPr>
            <w:r w:rsidRPr="00205D78">
              <w:rPr>
                <w:rFonts w:ascii="Times New Roman" w:hAnsi="Times New Roman" w:cs="Times New Roman"/>
                <w:b/>
                <w:bCs/>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03.0.00.00000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708 892,45997</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03.1.00.00000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272 450,96294</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03.1.01.00000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267 450,96294</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03.1.01.42110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264 161,92695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03.1.01.42110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264 161,92695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Бюджетные инвестиции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03.1.01.42110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264 161,92695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lastRenderedPageBreak/>
              <w:t>Реализация наказов избирателей депутатам Думы Ханты-Мансийского автономного округа – Югры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03.1.01.85160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1 450,00000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03.1.01.85160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1 450,00000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03.1.01.85160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1 450,00000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03.1.01.99990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1 839,03599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03.1.01.99990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1 839,03599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03.1.01.99990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1 839,03599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"Региональный проект "Культурная среда"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03.1.A1.00000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5 000,00000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Создание модельных муниципальных библиотек</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03.1.A1.54540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5 000,00000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03.1.A1.54540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5 000,00000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03.1.A1.54540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5 000,00000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336 320,81414</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03.2.01.00000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64 406,95714</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03.2.01.00590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64 406,95714</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03.2.01.00590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64 406,95714</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03.2.01.00590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64 406,95714</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03.2.02.00000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221 392,15620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03.2.02.00590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190 189,17061</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03.2.02.00590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29 831,25353</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03.2.02.00590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29 831,25353</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03.2.02.00590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349,75800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03.2.02.00590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349,75800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03.2.02.00590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160 008,15908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03.2.02.00590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160 008,15908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03.2.02.85160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649,50000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03.2.02.85160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03.2.02.85160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03.2.02.85160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149,50000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03.2.02.85160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149,50000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межбюджетные трансферты для частичного обеспечения расходов, связанных с повышением оплаты труда работников муниципальных учреждений культуры, в целях обеспечения достигнутого уровня соотношений в соответствии с Указом Президента Российской Федерации от 7 мая 2012 года № 597 "О мероприятиях по реализации государственной социальной политики"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03.2.02.89005</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1 252,51358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03.2.02.89005</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1 252,51358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03.2.02.89005</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1 252,51358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29 300,97201</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4 404,77201</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4 404,77201</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24 896,20000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24 896,20000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03.2.03.00000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1 837,00000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03.2.03.61600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1 837,00000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03.2.03.61600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1 837,00000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03.2.03.61600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630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1 837,00000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"Развитие библиотечного дела"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03.2.04.00000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48 634,70080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03.2.04.00590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47 401,75580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03.2.04.00590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2 779,44008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03.2.04.00590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2 779,44008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03.2.04.00590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36,70000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03.2.04.00590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36,70000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03.2.04.00590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44 585,61572</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03.2.04.00590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44 585,61572</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Развитие сферы культуры в муниципальных образованиях Ханты-Мансийского автономного округа-Югры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03.2.04.82520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802,80000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03.2.04.82520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802,80000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lastRenderedPageBreak/>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03.2.04.82520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802,80000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Государственная поддержка отрасли культуры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03.2.04.L5190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229,44500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03.2.04.L5190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229,44500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03.2.04.L5190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229,44500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развитие сферы культуры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03.2.04.S2520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200,70000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03.2.04.S2520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200,70000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03.2.04.S2520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200,70000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03.2.05.00000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03.2.05.99990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03.2.05.99990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03.2.05.99990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Подпрограмма "Совершенствование системы управления в сфере культуры"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03.3.00.00000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100 120,68289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03.3.01.00000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100 050,68289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03.3.01.00590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71 538,15956</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03.3.01.00590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49 573,85011</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03.3.01.00590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49 573,85011</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03.3.01.00590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21 964,30945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03.3.01.00590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21 964,30945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03.3.01.02040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28 500,52333</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03.3.01.02040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27 403,44657</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03.3.01.02040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27 403,44657</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03.3.01.02040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596,58600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03.3.01.02040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596,58600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03.3.01.02040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500,49076</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03.3.01.02040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500,49076</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03.3.01.02400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03.3.01.02400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03.3.01.02400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"Муниципальная поддержка одаренных детей и молодежи"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03.3.02.00000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70,00000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03.3.02.99990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70,00000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03.3.02.99990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70,00000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03.3.02.99990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70,00000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b/>
                <w:bCs/>
                <w:sz w:val="16"/>
                <w:szCs w:val="16"/>
              </w:rPr>
            </w:pPr>
            <w:r w:rsidRPr="00205D78">
              <w:rPr>
                <w:rFonts w:ascii="Times New Roman" w:hAnsi="Times New Roman" w:cs="Times New Roman"/>
                <w:b/>
                <w:bCs/>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04.0.00.00000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11 827,08728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"Приобретение и сопровождение информационных систем"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04.0.01.00000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4 915,06000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Услуги в области информационных технологий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04.0.01.20070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4 915,06000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04.0.01.20070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4 915,06000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04.0.01.20070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4 915,06000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"Развитие инфраструктуры информационной сети"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04.0.02.00000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433,89028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Услуги в области информационных технологий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04.0.02.20070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433,89028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04.0.02.20070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433,89028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04.0.02.20070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433,89028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04.0.03.00000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2 012,16000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Услуги в области информационных технологий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04.0.03.20070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2 012,16000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04.0.03.20070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2 012,16000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04.0.03.20070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2 012,16000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"Обеспечение защиты информации и персональных данных"</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04.0.04.00000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4 465,97700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Услуги в области информационных технологий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04.0.04.20070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4 465,97700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04.0.04.20070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4 465,97700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04.0.04.20070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4 465,97700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b/>
                <w:bCs/>
                <w:sz w:val="16"/>
                <w:szCs w:val="16"/>
              </w:rPr>
            </w:pPr>
            <w:r w:rsidRPr="00205D78">
              <w:rPr>
                <w:rFonts w:ascii="Times New Roman" w:hAnsi="Times New Roman" w:cs="Times New Roman"/>
                <w:b/>
                <w:bCs/>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05.0.00.00000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213 898,68288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05.1.00.00000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143 867,46378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lastRenderedPageBreak/>
              <w:t>Основное мероприятие "Предоставление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05.1.01.00000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1 298,00000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05.1.01.61600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1 298,00000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05.1.01.61600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1 298,00000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05.1.01.61600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630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1 298,00000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 xml:space="preserve"> Основное мероприятие "Развитие материально-технической базы учреждений муниципального образования"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05.1.02.00000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05.1.02.99990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05.1.02.99990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05.1.02.99990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05.1.03.00000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3 134,59000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Реконструкция спортивного объекта "Лыжная база" в г.п. Пойковский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05.1.03.89012</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2 596,38700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05.1.03.89012</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2 596,38700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05.1.03.89012</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2 596,38700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05.1.03.99990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538,20300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05.1.03.99990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538,20300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05.1.03.99990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538,20300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05.1.04.00000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138 127,12378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05.1.04.00590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129 480,12378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05.1.04.00590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26 891,59757</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05.1.04.00590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26 891,59757</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05.1.04.00590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314,48720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05.1.04.00590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314,48720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05.1.04.00590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102 274,03901</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05.1.04.00590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102 274,03901</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05.1.04.99990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8 647,00000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05.1.04.99990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8 647,00000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05.1.04.99990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8 647,00000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"Обеспечение спортивным оборудованием, экипировкой и инвентарем"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05.1.05.00000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164,00000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05.1.05.99990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164,00000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05.1.05.99990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164,00000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05.1.05.99990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164,00000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"Развитие сети шаговой доступности"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05.1.06.00000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1 093,75000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05.1.06.82130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875,00000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05.1.06.82130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875,00000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05.1.06.82130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875,00000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05.1.06.S2130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218,75000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05.1.06.S2130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218,75000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05.1.06.S2130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218,75000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Подпрограмма "Развитие детско-юношеского спорта"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05.2.00.00000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69 696,11910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05.2.01.00000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3 957,37600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05.2.01.99990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3 957,37600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05.2.01.99990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3 957,37600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05.2.01.99990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3 957,37600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05.2.02.00000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2 691,75000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05.2.02.82110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1 713,40000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05.2.02.82110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1 713,40000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05.2.02.82110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1 713,40000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05.2.02.85160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550,00000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05.2.02.85160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550,00000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05.2.02.85160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550,00000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05.2.02.S2110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428,35000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05.2.02.S2110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428,35000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05.2.02.S2110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428,35000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05.2.03.00000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61 276,25910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05.2.03.00590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61 276,25910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05.2.03.00590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61 276,25910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05.2.03.00590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61 276,25910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"Развитие материально-технической базы учреждений муниципального образования"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05.2.04.00000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300,65000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05.2.04.99990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300,65000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05.2.04.99990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300,65000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05.2.04.99990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300,65000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05.2.05.00000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1 470,08400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05.2.05.99990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1 470,08400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05.2.05.99990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1 470,08400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05.2.05.99990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1 470,08400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Подпрограмма "Управление отраслью физической культуры и спорта"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05.3.00.00000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335,10000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05.3.01.00000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35,10000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05.3.01.99990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35,10000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05.3.01.99990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35,10000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05.3.01.99990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35,10000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05.3.02.00000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05.3.02.99990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05.3.02.99990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Премии и гранты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05.3.02.99990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350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b/>
                <w:bCs/>
                <w:sz w:val="16"/>
                <w:szCs w:val="16"/>
              </w:rPr>
            </w:pPr>
            <w:r w:rsidRPr="00205D78">
              <w:rPr>
                <w:rFonts w:ascii="Times New Roman" w:hAnsi="Times New Roman" w:cs="Times New Roman"/>
                <w:b/>
                <w:bCs/>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06.0.00.00000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207 935,49595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"Поддержка и развитие растениеводства"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06.0.01.00000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641,90000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Поддержка и развитие растениеводства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06.0.01.84140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641,90000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06.0.01.84140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641,90000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06.0.01.84140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641,90000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"Поддержка и развитие животноводства"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06.0.02.00000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149 641,80588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Поддержка и развитие животноводства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06.0.02.84350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105 743,30000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06.0.02.84350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140,80000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06.0.02.84350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140,80000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06.0.02.84350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105 602,50000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06.0.02.84350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105 602,50000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43 898,50588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43 898,50588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43 898,50588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"Развитие рыбохозяйственного комплекса"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06.0.03.00000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2 563,40000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Развитие рыбохозяйственного комплекса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06.0.03.84180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2 563,40000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06.0.03.84180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2 563,40000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06.0.03.84180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2 563,40000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06.0.04.00000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2 642,00000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Развитие деятельности по заготовке и переработке дикоросов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06.0.04.84190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2 642,00000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06.0.04.84190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2 642,00000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06.0.04.84190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2 642,00000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06.0.05.00000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459,16659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06.0.05.99990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459,16659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06.0.05.99990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459,16659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06.0.05.99990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459,16659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"Поддержка и развитие малых форм хозяйствования"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06.0.06.00000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7 112,50000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Поддержка и развитие малых форм хозяйствования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06.0.06.84170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7 112,50000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06.0.06.84170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7 112,50000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06.0.06.84170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7 112,50000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06.0.08.00000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3 757,06800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Обеспечение комплексного развития сельских территорий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06.0.08.L5760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3 757,06800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06.0.08.L5760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3 757,06800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06.0.08.L5760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3 757,06800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06.0.09.00000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41 117,65548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06.0.09.84200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2 879,00000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06.0.09.84200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2 303,20000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06.0.09.84200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2 303,20000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06.0.09.84200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575,80000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Субвенции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06.0.09.84200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530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575,80000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создание приютов для животных</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06.0.09.85290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11 300,47617</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06.0.09.85290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11 300,47617</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06.0.09.85290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11 300,47617</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06.0.09.99990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578,11200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06.0.09.99990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578,11200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06.0.09.99990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578,11200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06.0.09.G4200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18 826,41653</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06.0.09.G4200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1 500,00000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06.0.09.G4200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1 500,00000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06.0.09.G4200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17 326,41653</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06.0.09.G4200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17 326,41653</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Создание приютов для животных</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06.0.09.S5290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7 533,65078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06.0.09.S5290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7 533,65078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06.0.09.S5290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7 533,65078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b/>
                <w:bCs/>
                <w:sz w:val="16"/>
                <w:szCs w:val="16"/>
              </w:rPr>
            </w:pPr>
            <w:r w:rsidRPr="00205D78">
              <w:rPr>
                <w:rFonts w:ascii="Times New Roman" w:hAnsi="Times New Roman" w:cs="Times New Roman"/>
                <w:b/>
                <w:bCs/>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07.0.00.00000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18 743,58895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07.0.01.00000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573,90000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07.0.01.84210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573,90000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07.0.01.84210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7,20000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07.0.01.84210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7,20000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07.0.01.84210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466,70000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07.0.01.84210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466,70000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07.0.01.84210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07.0.01.84210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07.0.02.00000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3 140,32373</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07.0.02.99990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3 140,32373</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07.0.02.99990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3 140,32373</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07.0.02.99990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3 140,32373</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07.0.03.00000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1 031,88544</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07.0.03.99990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1 031,88544</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07.0.03.99990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653,88544</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07.0.03.99990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653,88544</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07.0.03.99990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378,00000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07.0.03.99990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378,00000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07.0.04.00000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13 997,47978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07.0.04.99990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13 997,47978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07.0.04.99990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697,47978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07.0.04.99990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697,47978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07.0.04.99990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3 300,00000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07.0.04.99990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07.0.04.99990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630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3 280,00000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07.0.04.99990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10 000,00000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07.0.04.99990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10 000,00000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b/>
                <w:bCs/>
                <w:sz w:val="16"/>
                <w:szCs w:val="16"/>
              </w:rPr>
            </w:pPr>
            <w:r w:rsidRPr="00205D78">
              <w:rPr>
                <w:rFonts w:ascii="Times New Roman" w:hAnsi="Times New Roman" w:cs="Times New Roman"/>
                <w:b/>
                <w:bCs/>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08.0.00.00000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806 620,62989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Подпрограмма «Градостроительная деятельность»</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08.1.00.00000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4 019,34969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 Осуществление градостроительной деятельности"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08.1.01.00000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3 919,34969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08.1.01.02040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2 187,13900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08.1.01.02040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2 187,13900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08.1.01.02040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2 187,13900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 по градостроительной деятельности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08.1.01.82761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654,87740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08.1.01.82761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654,87740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08.1.01.82761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654,87740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08.1.01.99990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996,39338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08.1.01.99990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996,39338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08.1.01.99990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996,39338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 по градостроительной деятельности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08.1.01.S2761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80,93991</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08.1.01.S2761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80,93991</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08.1.01.S2761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80,93991</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08.1.02.00000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08.1.02.99990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08.1.02.99990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08.1.02.99990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Подпрограмма "Содействие развитию жилищного строительства"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08.2.00.00000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669 674,68078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08.2.01.00000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17 025,00000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08.2.01.82762</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15 152,25000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08.2.01.82762</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15 152,25000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08.2.01.82762</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15 152,25000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08.2.01.S2762</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1 872,75000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08.2.01.S2762</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1 872,75000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08.2.01.S2762</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1 872,75000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08.2.03.00000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4 479,29506</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08.2.03.82766</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3 986,57260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08.2.03.82766</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3 986,57260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08.2.03.82766</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3 986,57260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08.2.03.S2766</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492,72246</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08.2.03.S2766</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492,72246</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08.2.03.S2766</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492,72246</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"Предоставление выплат гражданам по исполнительным документам"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08.2.04.00000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3 989,70600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08.2.04.99990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3 989,70600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08.2.04.99990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3 989,70600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Исполнение судебных актов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08.2.04.99990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830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3 989,70600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08.2.F3.00000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644 180,67972</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08.2.F3.67483</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219 093,00000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08.2.F3.67483</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122 608,10523</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Бюджетные инвестиции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08.2.F3.67483</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122 608,10523</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08.2.F3.67483</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96 484,89477</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08.2.F3.67483</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96 484,89477</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08.2.F3.67484</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357 121,90000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08.2.F3.67484</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206 209,62752</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Бюджетные инвестиции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08.2.F3.67484</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206 209,62752</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08.2.F3.67484</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150 912,27248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08.2.F3.67484</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150 912,27248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08.2.F3.6748S</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67 965,77972</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08.2.F3.6748S</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37 388,60173</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Бюджетные инвестиции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08.2.F3.6748S</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37 388,60173</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08.2.F3.6748S</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30 577,17799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08.2.F3.6748S</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30 577,17799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08.3.00.00000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95 014,73273</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"Расселение приспособленных для проживания строений, включенных в Реестры строений на 01.01.2012"</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08.3.01.00000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1 999,10305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08.3.01.99990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1 999,10305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08.3.01.99990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1 999,10305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08.3.01.99990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1 999,10305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08.3.03.00000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31 292,25889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08.3.03.51350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12 285,40000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08.3.03.51350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12 285,40000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08.3.03.51350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12 285,40000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08.3.03.51760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16 202,20000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08.3.03.51760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16 202,20000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08.3.03.51760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16 202,20000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08.3.03.84220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11,40000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08.3.03.84220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11,40000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08.3.03.84220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11,40000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08.3.03.D1340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629,70000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08.3.03.D1340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629,70000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08.3.03.D1340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629,70000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 по обеспечению жильем молодых семей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08.3.03.L4970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2 163,55889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08.3.03.L4970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2 163,55889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08.3.03.L4970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2 163,55889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 xml:space="preserve">Основное мероприятие "Переселение граждан из жилых домов, находящихся в зонах затопления, подтопления" </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08.3.08.00000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61 723,37079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 из приспособленных для проживания строений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08.3.08.82764</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54 933,80000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08.3.08.82764</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54 933,80000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08.3.08.82764</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54 933,80000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реализацию мероприятий по переселению граждан из жилых домов, находящихся в зонах затопления, подтопления из приспособленных для проживания строений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08.3.08.S2764</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6 789,57079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08.3.08.S2764</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6 789,57079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08.3.08.S2764</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6 789,57079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08.4.00.00000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37 911,86669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08.4.01.00000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18 714,02197</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08.4.01.42110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1 181,99700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08.4.01.42110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1 181,99700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Бюджетные инвестиции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08.4.01.42110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1 181,99700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08.4.01.8276D</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15 603,50000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08.4.01.8276D</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15 603,50000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Бюджетные инвестиции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08.4.01.8276D</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15 603,50000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08.4.01.S276D</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1 928,52497</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08.4.01.S276D</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1 928,52497</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Бюджетные инвестиции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08.4.01.S276D</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1 928,52497</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08.4.02.00000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19 197,84472</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Проектирование и строительство систем инженерной и транспортной инфраструктуры для участков льготной категории  граждан</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08.4.02.89009</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12 921,42978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08.4.02.89009</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12 921,42978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08.4.02.89009</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12 921,42978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08.4.02.99990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6 276,41494</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08.4.02.99990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6 276,41494</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Бюджетные инвестиции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08.4.02.99990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6 276,41494</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b/>
                <w:bCs/>
                <w:sz w:val="16"/>
                <w:szCs w:val="16"/>
              </w:rPr>
            </w:pPr>
            <w:r w:rsidRPr="00205D78">
              <w:rPr>
                <w:rFonts w:ascii="Times New Roman" w:hAnsi="Times New Roman" w:cs="Times New Roman"/>
                <w:b/>
                <w:bCs/>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09.0.00.00000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1 089 575,88255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960 695,26162</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09.1.01.00000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114 682,63741</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09.1.01.42110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113 659,08797</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09.1.01.42110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113 659,08797</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Бюджетные инвестиции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09.1.01.42110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113 659,08797</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09.1.01.99990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1 023,54944</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09.1.01.99990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1 023,54944</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09.1.01.99990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1 023,54944</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09.1.02.00000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35 703,06299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09.1.02.82591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2 472,90000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09.1.02.82591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2 472,90000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09.1.02.82591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2 472,90000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32 611,93799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32 611,93799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32 611,93799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09.1.02.S2591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618,22500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09.1.02.S2591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618,22500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09.1.02.S2591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618,22500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09.1.03.00000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116 248,14864</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09.1.03.00590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78 527,83765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09.1.03.00590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48 297,41099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09.1.03.00590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48 297,41099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09.1.03.00590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29 573,20666</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09.1.03.00590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29 573,20666</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09.1.03.00590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52,22000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09.1.03.00590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52,22000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09.1.03.00590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605,00000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Исполнение судебных актов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09.1.03.00590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830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215,00000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09.1.03.00590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850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390,00000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 xml:space="preserve"> Расходы на обеспечение функций органов местного самоуправления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09.1.03.02040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37 705,42404</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09.1.03.02040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37 705,42404</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09.1.03.02040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37 705,42404</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09.1.03.99990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14,88695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09.1.03.99990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14,88695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09.1.03.99990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14,88695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09.1.09.00000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73 575,39049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09.1.09.20650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44 164,74663</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09.1.09.20650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44 164,74663</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09.1.09.20650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44 164,74663</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09.1.09.20653</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29 410,64386</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09.1.09.20653</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29 410,64386</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09.1.09.20653</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29 410,64386</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"Снос, ликвидация объектов, рекультивация"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09.1.11.00000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590,00000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09.1.11.99990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590,00000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09.1.11.99990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590,00000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09.1.11.99990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590,00000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Региональный проект "Чистая вода"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09.1.F5.00000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619 896,02209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09.1.F5.42110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103 896,02209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09.1.F5.42110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103 896,02209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Бюджетные инвестиции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09.1.F5.42110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103 896,02209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Строительство и реконструкция(модернизация) объектов питьевого водоснабжения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09.1.F5.52430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175 833,12500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09.1.F5.52430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175 833,12500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Бюджетные инвестиции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09.1.F5.52430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175 833,12500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09.1.F5.82140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272 133,50000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09.1.F5.82140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272 133,50000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Бюджетные инвестиции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09.1.F5.82140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272 133,50000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09.1.F5.S2140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68 033,37500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09.1.F5.S2140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68 033,37500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Бюджетные инвестиции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09.1.F5.S2140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68 033,37500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Подпрограмма «Капитальный ремонт многоквартирных домов»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09.2.00.00000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103 076,59705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"Обеспечение мероприятий по капитальному ремонту многоквартирных домов"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09.2.01.00000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94 371,46805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субсидии на долевое финансовое обеспечение проведения капитального ремонта  общего имущества в многоквартирных домах, расположенных на территории Нефтеюганского района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09.2.01.61700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94 371,46805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09.2.01.61700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94 371,46805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09.2.01.61700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630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94 371,46805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"Обеспечение реализации мероприятий по ремонту общего имущества в МКД (в т.ч. муниципальных квартир)"</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09.2.02.00000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404,72900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09.2.02.99990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404,72900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09.2.02.99990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404,72900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09.2.02.99990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404,72900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"Дезинсекция и дератизация"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09.2.03.00000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8 300,40000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09.2.03.84280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8 300,40000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09.2.03.84280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34,00000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09.2.03.84280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34,00000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09.2.03.84280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8 266,40000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09.2.03.84280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8 266,40000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Подпрограмма «Энергосбережение и повышение энергоэффективности»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09.3.00.00000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09.3.02.00000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09.3.02.99990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09.3.02.99990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09.3.02.99990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Подпрограмма "Формирование современной городской среды"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25 704,02388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"Благоустройство территорий поселений Нефтеюганского района"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09.4.03.00000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6 169,10828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09.4.03.85160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5 274,70000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09.4.03.85160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5 274,70000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09.4.03.85160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5 274,70000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Благоустройство территории памятного места Священная кедровая роща с.п. Салым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09.4.03.89007</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894,40828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09.4.03.89007</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894,40828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09.4.03.89007</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894,40828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"Реализация инициативных проектов"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09.4.04.00000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11 945,17200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инициативного проекта «Спорт - круглый год!» с.п. Салым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09.4.04.82753</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2 320,00000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09.4.04.82753</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2 320,00000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09.4.04.82753</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2 320,00000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Проект "Устройство проезда, прилегающего к многоквартирному дому № 4 микрорайона № 4" г.п. Пойковский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09.4.04.89611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756,57500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09.4.04.89611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756,57500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09.4.04.89611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756,57500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Проект "Устройство тротуара, прилегающего к многоквартирному дому № 4 микрорайона № 4" г.п. Пойковский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09.4.04.89612</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497,63300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09.4.04.89612</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497,63300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09.4.04.89612</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497,63300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Проект "Площадка для дрессировки и выгула собак" г.п. Пойковский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09.4.04.89613</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645,79200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09.4.04.89613</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645,79200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09.4.04.89613</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645,79200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Проект "Сиреневый остров" с.п. Куть-Ях</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09.4.04.89631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900,00000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09.4.04.89631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900,00000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09.4.04.89631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900,00000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проект "Территория безопасности" с.п. Усть-Юган</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09.4.04.89641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1 250,47600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09.4.04.89641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1 250,47600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09.4.04.89641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1 250,47600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проект "Одежда сцены к 240-летию Лемпино" с.п. Лемпино</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09.4.04.89651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862,92000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09.4.04.89651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862,92000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09.4.04.89651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862,92000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проект "Паровозик из Ромашково" с.п. Каркатеевы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09.4.04.89661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911,77600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09.4.04.89661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911,77600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09.4.04.89661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911,77600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проект "Дом на Садовой" с.п. Сентябрьский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09.4.04.89671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962,86211</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09.4.04.89671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962,86211</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09.4.04.89671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962,86211</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проект "Уютный дворик" с.п. Сентябрьский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09.4.04.89672</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937,13789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09.4.04.89672</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937,13789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09.4.04.89672</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937,13789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Проект "Обустройство пешеходной зоны по улице Центральная с. Чеускино" с.п. Сингапай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09.4.04.89681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1 900,00000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09.4.04.89681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1 900,00000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09.4.04.89681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1 900,00000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09.4.F2.00000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7 589,74360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программ формирования современной городской среды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09.4.F2.55550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7 589,74360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09.4.F2.55550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7 589,74360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09.4.F2.55550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7 589,74360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b/>
                <w:bCs/>
                <w:sz w:val="16"/>
                <w:szCs w:val="16"/>
              </w:rPr>
            </w:pPr>
            <w:r w:rsidRPr="00205D78">
              <w:rPr>
                <w:rFonts w:ascii="Times New Roman" w:hAnsi="Times New Roman" w:cs="Times New Roman"/>
                <w:b/>
                <w:bCs/>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10.0.00.00000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2 215,42956</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Подпрограмма "Профилактика правонарушений"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10.1.00.00000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2 215,42956</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"Создание условий для деятельности народных дружин"</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10.1.01.00000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151,30000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Создание условий для деятельности народных дружин</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10.1.01.82300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151,30000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10.1.01.82300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151,30000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10.1.01.82300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151,30000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10.1.02.00000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236,25600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10.1.02.99990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236,25600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10.1.02.99990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236,25600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10.1.02.99990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236,25600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10.1.03.00000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10.1.03.99990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10.1.03.99990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10.1.03.99990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10.1.04.00000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1 775,47356</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10.1.04.84250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1 758,70000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10.1.04.84250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1 754,35096</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10.1.04.84250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1 754,35096</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10.1.04.84250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4,34904</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10.1.04.84250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4,34904</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10.1.04.G4250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16,77356</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10.1.04.G4250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16,77356</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10.1.04.G4250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16,77356</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10.1.05.00000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10.1.05.51200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10.1.05.51200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10.1.05.51200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b/>
                <w:bCs/>
                <w:sz w:val="16"/>
                <w:szCs w:val="16"/>
              </w:rPr>
            </w:pPr>
            <w:r w:rsidRPr="00205D78">
              <w:rPr>
                <w:rFonts w:ascii="Times New Roman" w:hAnsi="Times New Roman" w:cs="Times New Roman"/>
                <w:b/>
                <w:bCs/>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11.0.00.00000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28 194,02997</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11.1.00.00000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670,67200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"Снижение рисков и смягчение последствий чрезвычайных ситуаций природного и техногенного характера на территории Нефтеюганского района"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11.1.01.00000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670,67200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Создание, восполнение резервов материальных ресурсов (запасов) для ликвидации чрезвычайных ситуаций и в целях гражданской обороны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11.1.01.20030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670,67200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11.1.01.20030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670,67200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11.1.01.20030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670,67200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11.3.00.00000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27 523,35797</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11.3.01.00000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19 095,99170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11.3.01.00590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19 095,99170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11.3.01.00590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19 009,14875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11.3.01.00590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19 009,14875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11.3.01.00590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86,84295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11.3.01.00590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86,84295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11.3.02.00000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8 427,36627</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Организация каналов передачи данных Системы -112</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11.3.02.20915</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2 222,85109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11.3.02.20915</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2 222,85109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11.3.02.20915</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2 222,85109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11.3.02.20916</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5 904,51518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11.3.02.20916</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5 904,51518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11.3.02.20916</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5 904,51518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Содержание программного комплекса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11.3.02.20918</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11.3.02.20918</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11.3.02.20918</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b/>
                <w:bCs/>
                <w:sz w:val="16"/>
                <w:szCs w:val="16"/>
              </w:rPr>
            </w:pPr>
            <w:r w:rsidRPr="00205D78">
              <w:rPr>
                <w:rFonts w:ascii="Times New Roman" w:hAnsi="Times New Roman" w:cs="Times New Roman"/>
                <w:b/>
                <w:bCs/>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12.0.00.00000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29 394,94953</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12.0.01.00000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1 247,98601</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12.0.01.99990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1 247,98601</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12.0.01.99990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647,98601</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12.0.01.99990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647,98601</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12.0.01.99990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12.0.01.99990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12.0.02.00000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2 043,83097</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12.0.02.84290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95,00000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12.0.02.84290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95,00000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12.0.02.84290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95,00000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1 948,83097</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1 948,83097</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1 948,83097</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205D78">
              <w:rPr>
                <w:rFonts w:ascii="Times New Roman" w:hAnsi="Times New Roman" w:cs="Times New Roman"/>
                <w:sz w:val="16"/>
                <w:szCs w:val="16"/>
              </w:rPr>
              <w:br/>
              <w:t>населения"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12.0.03.00000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25 971,96352</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Утилизация жидких бытовых отходов в поселениях</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12.0.03.89002</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21 421,96352</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12.0.03.89002</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21 421,96352</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12.0.03.89002</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21 421,96352</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Приобретение и поставка ёмкости для канализационно-очистных сооружений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12.0.03.89006</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1 700,00000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12.0.03.89006</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1 700,00000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12.0.03.89006</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1 700,00000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12.0.03.99990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2 850,00000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12.0.03.99990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2 850,00000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Бюджетные инвестиции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12.0.03.99990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2 850,00000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Региональный проект "Комплексная система обращения с твердыми коммунальными отходами"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12.0.G2.00000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131,16903</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12.0.G2.99990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131,16903</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12.0.G2.99990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131,16903</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12.0.G2.99990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131,16903</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b/>
                <w:bCs/>
                <w:sz w:val="16"/>
                <w:szCs w:val="16"/>
              </w:rPr>
            </w:pPr>
            <w:r w:rsidRPr="00205D78">
              <w:rPr>
                <w:rFonts w:ascii="Times New Roman" w:hAnsi="Times New Roman" w:cs="Times New Roman"/>
                <w:b/>
                <w:bCs/>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13.0.00.00000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67 892,79778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22 573,99000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13.1.01.00000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4 500,00000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13.1.01.61600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4 500,00000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13.1.01.61600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4 500,00000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13.1.01.61600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630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4 500,00000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13.1.02.00000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13.1.03.00000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18 063,99000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Проект «Центр патриотического воспитания молодежи «Синергия»»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13.1.03.20711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1 413,00000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13.1.03.20711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1 413,00000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13.1.03.20711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1 413,00000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Проект «Студия «Добрые подкасты»»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13.1.03.20712</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13.1.03.20712</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13.1.03.20712</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Проект «ДК «Кедровый»  - культурный центр сельского социума»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13.1.03.20721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1 097,00000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13.1.03.20721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1 097,00000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13.1.03.20721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1 097,00000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Проект «Создание экспозиции историко – культурного музея – заповедника «Священная кедровая роща». Информационно-издательское сопровождение музейно-выставочных проектов «Священная кедровая роща»»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13.1.03.20722</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1 500,00000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13.1.03.20722</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1 500,00000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13.1.03.20722</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1 500,00000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Проект «Создание экспозиции историко – культурного музея – заповедника «Священная кедровая роща». «Прыжок в прошлое»»</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13.1.03.20724</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1 500,00000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13.1.03.20724</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1 500,00000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13.1.03.20724</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1 500,00000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Проект «Создание экспозиции историко – культурного музея – заповедника «Священная кедровая роща». «Юрты Кинтусовские – поселок Салым»»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13.1.03.20725</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1 490,00000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13.1.03.20725</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1 490,00000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13.1.03.20725</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1 490,00000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Проект «Создание экспозиции историко – культурного музея – заповедника «Священная кедровая роща». «Первое поселение Югры», «Первые охотники Югры»»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13.1.03.20726</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1 500,00000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13.1.03.20726</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1 500,00000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13.1.03.20726</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1 500,00000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Проект «Совершенствование мультимедийных технологий»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13.1.03.20727</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1 500,00000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13.1.03.20727</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1 500,00000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13.1.03.20727</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1 500,00000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инициативного проекта «Молодёжный медиаковоркинг «Перспектива»»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13.1.03.82751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2 541,30000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13.1.03.82751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2 541,30000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13.1.03.82751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2 541,30000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инициативного проекта «Реконструкция спортивной площадки в сп. Усть-Юган»</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13.1.03.82752</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2 698,40000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13.1.03.82752</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2 698,40000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13.1.03.82752</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2 698,40000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инициативного проекта «Молодёжный медиаковоркинг «Перспектива»»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13.1.03.S2751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1 132,09000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13.1.03.S2751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1 132,09000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13.1.03.S2751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1 132,09000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инициативного проекта «Реконструкция спортивной площадки в сп. Усть-Юган»</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13.1.03.S2752</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1 192,20000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13.1.03.S2752</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1 192,20000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13.1.03.S2752</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1 192,20000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13.2.00.00000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45 318,80778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13.2.01.00000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45 318,80778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13.2.01.99990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45 318,80778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13.2.01.99990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31 248,95668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13.2.01.99990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31 248,95668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13.2.01.99990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14 069,85110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13.2.01.99990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14 069,85110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b/>
                <w:bCs/>
                <w:sz w:val="16"/>
                <w:szCs w:val="16"/>
              </w:rPr>
            </w:pPr>
            <w:r w:rsidRPr="00205D78">
              <w:rPr>
                <w:rFonts w:ascii="Times New Roman" w:hAnsi="Times New Roman" w:cs="Times New Roman"/>
                <w:b/>
                <w:bCs/>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14.0.00.00000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4 432,45553</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Подпрограмма «Поддержка и развитие малого и среднего предпринимательства»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14.1.00.00000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4 432,45553</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14.1.01.00000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461,48300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14.1.01.99990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461,48300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14.1.01.99990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461,48300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14.1.01.99990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461,48300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14.1.02.00000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1 169,54738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14.1.02.99990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1 169,54738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14.1.02.99990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1 169,54738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14.1.02.99990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1 169,54738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"Региональный проект "Создание условий для легкого старта и комфортного ведения бизнеса"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14.1.I4.00000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475,86960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14.1.I4.82320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239,20000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14.1.I4.82320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239,20000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14.1.I4.82320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239,20000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14.1.I4.99990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210,09183</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14.1.I4.99990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210,09183</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14.1.I4.99990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210,09183</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Поддержка малого и среднего предпринимательства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14.1.I4.S2320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26,57777</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14.1.I4.S2320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26,57777</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14.1.I4.S2320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26,57777</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"Региональный проект "Акселерация субъектов малого и среднего предпринимательства"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14.1.I5.00000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2 325,55555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Финансовая поддержка субъектов малого и среднего предпринимательства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14.1.I5.82380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2 093,00000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14.1.I5.82380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2 093,00000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14.1.I5.82380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2 093,00000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Поддержка малого и среднего предпринимательства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14.1.I5.S2380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232,55555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14.1.I5.S2380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232,55555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14.1.I5.S2380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232,55555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b/>
                <w:bCs/>
                <w:sz w:val="16"/>
                <w:szCs w:val="16"/>
              </w:rPr>
            </w:pPr>
            <w:r w:rsidRPr="00205D78">
              <w:rPr>
                <w:rFonts w:ascii="Times New Roman" w:hAnsi="Times New Roman" w:cs="Times New Roman"/>
                <w:b/>
                <w:bCs/>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15.0.00.00000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239 977,85660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Подпрограмма "Автомобильный транспорт и дорожное хозяйство"</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15.1.00.00000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239 977,85660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15.1.02.00000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25 282,00000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15.1.02.20951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25 282,00000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15.1.02.20951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25 282,00000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15.1.02.20951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25 282,00000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15.1.03.00000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10 228,50000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Ремонт автомобильных дорог общего пользования местного значения поселений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15.1.03.89010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10 228,50000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15.1.03.89010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10 228,50000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15.1.03.89010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10 228,50000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"Проект Нефтеюганского района "Капитальный ремонт автомобильной дороги "Подъездная автодорога к п.Усть-Юган, протяженностью 17,606 км"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15.1.1Т.00000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204 467,35660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капитальный ремонт и и ремонт автомобильных дорог общего пользования местного значения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15.1.1Т.82390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183 682,30000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15.1.1Т.82390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183 682,30000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15.1.1Т.82390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183 682,30000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15.1.1Т.99990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375,85660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15.1.1Т.99990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375,85660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15.1.1Т.99990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375,85660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Капитальный ремонт и ремонт автомобильных дорог общего пользования местного значения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15.1.1Т.S2390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20 409,20000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15.1.1Т.S2390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20 409,20000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15.1.1Т.S2390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20 409,20000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b/>
                <w:bCs/>
                <w:sz w:val="16"/>
                <w:szCs w:val="16"/>
              </w:rPr>
            </w:pPr>
            <w:r w:rsidRPr="00205D78">
              <w:rPr>
                <w:rFonts w:ascii="Times New Roman" w:hAnsi="Times New Roman" w:cs="Times New Roman"/>
                <w:b/>
                <w:bCs/>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16.0.00.00000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48 221,03508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"Управление и распоряжение муниципальным имуществом"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16.0.01.00000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7 143,03533</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16.0.01.20961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1 821,69970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16.0.01.20961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1 821,69970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16.0.01.20961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1 821,69970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Техническая инвентаризация и паспортизация жилых и нежилых помещений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16.0.01.20963</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1 326,92938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16.0.01.20963</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1 326,92938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16.0.01.20963</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1 326,92938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Ремонт имущества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16.0.01.20965</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666,26200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16.0.01.20965</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666,26200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16.0.01.20965</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666,26200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Приобретение имущества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16.0.01.89011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1 890,00000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16.0.01.89011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1 890,00000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16.0.01.89011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1 890,00000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16.0.01.99990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1 438,14425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16.0.01.99990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1 438,14425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16.0.01.99990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1 438,14425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16.0.02.00000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41 077,99975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16.0.02.02040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40 867,99975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16.0.02.02040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40 778,24975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16.0.02.02040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40 778,24975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16.0.02.02040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89,75000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16.0.02.02040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89,75000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16.0.02.02400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16.0.02.02400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16.0.02.02400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16.0.02.02400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Исполнение судебных актов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16.0.02.02400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830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b/>
                <w:bCs/>
                <w:sz w:val="16"/>
                <w:szCs w:val="16"/>
              </w:rPr>
            </w:pPr>
            <w:r w:rsidRPr="00205D78">
              <w:rPr>
                <w:rFonts w:ascii="Times New Roman" w:hAnsi="Times New Roman" w:cs="Times New Roman"/>
                <w:b/>
                <w:bCs/>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17.0.00.00000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556 004,36035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Подпрограмма "Организация бюджетного процесса в Нефтеюганском районе"</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17.1.00.00000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62 214,37935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17.1.01.00000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62 214,37935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17.1.01.02040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61 541,27935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17.1.01.02040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60 172,35351</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17.1.01.02040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60 172,35351</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17.1.01.02040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14,40000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17.1.01.02040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14,40000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17.1.01.02040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1 329,52584</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17.1.01.02040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1 329,52584</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17.1.01.02040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25,00000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17.1.01.02040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850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25,00000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17.1.01.84260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673,10000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17.1.01.84260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673,10000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17.1.01.84260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673,10000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Подпрограмма "Обеспечение сбалансированности бюджета Нефтеюганского района"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17.3.00.00000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493 789,98100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17.3.01.00000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490 789,98100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17.3.01.86010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311 970,40000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17.3.01.86010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311 970,40000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Дотации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17.3.01.86010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311 970,40000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17.3.01.89008</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4 876,88100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17.3.01.89008</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4 876,88100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17.3.01.89008</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4 876,88100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Поощрение муниципальных управленческих команд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17.3.01.89015</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1 942,70000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17.3.01.89015</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1 942,70000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17.3.01.89015</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1 942,70000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17.3.01.89030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172 000,00000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17.3.01.89030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172 000,00000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17.3.01.89030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172 000,00000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17.3.02.00000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3 000,00000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17.3.02.89050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3 000,00000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17.3.02.89050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3 000,00000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17.3.02.89050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3 000,00000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b/>
                <w:bCs/>
                <w:sz w:val="16"/>
                <w:szCs w:val="16"/>
              </w:rPr>
            </w:pPr>
            <w:r w:rsidRPr="00205D78">
              <w:rPr>
                <w:rFonts w:ascii="Times New Roman" w:hAnsi="Times New Roman" w:cs="Times New Roman"/>
                <w:b/>
                <w:bCs/>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18.0.00.00000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5 932,94175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18.0.01.00000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3 130,77375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18.0.01.84120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3 097,60000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18.0.01.84120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3 052,55329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18.0.01.84120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3 052,55329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18.0.01.84120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45,04671</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18.0.01.84120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45,04671</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осуществление отдельных государственных полномочий в сфере трудовых отношений и государственного управления охраной труда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18.0.01.G4120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33,17375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18.0.01.G4120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33,17375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18.0.01.G4120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33,17375</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18.0.02.00000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30,16800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18.0.02.99990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30,16800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18.0.02.99990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30,16800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18.0.02.99990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30,16800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"Содействие трудоустройству граждан"</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18.0.03.00000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2 772,00000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 по содействию трудоустройству граждан</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18.0.03.85060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2 772,00000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18.0.03.85060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2 772,00000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18.0.03.85060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125,84414</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18.0.03.85060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2 646,15586</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b/>
                <w:bCs/>
                <w:sz w:val="16"/>
                <w:szCs w:val="16"/>
              </w:rPr>
            </w:pPr>
            <w:r w:rsidRPr="00205D78">
              <w:rPr>
                <w:rFonts w:ascii="Times New Roman" w:hAnsi="Times New Roman" w:cs="Times New Roman"/>
                <w:b/>
                <w:bCs/>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19.0.00.00000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85 207,44651</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19.0.01.00000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57 222,79000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19.0.01.84060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38 579,70000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19.0.01.84060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38 579,70000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19.0.01.84060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38 579,70000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19.0.01.84310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14 914,50000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19.0.01.84310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14 914,50000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Бюджетные инвестиции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19.0.01.84310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14 914,50000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жилых помещений детям-сиротам и детям, оставшихся без попечения родителей,лицам из их числа по договорам найма специализированных жилых помещений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19.0.01.R0820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3 728,59000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19.0.01.R0820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3 728,59000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Бюджетные инвестиции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19.0.01.R0820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3 728,59000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"Организация деятельности по опеке и попечительству"</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19.0.02.00000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17 873,06213</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Осуществление деятельности по опеке и попечительству</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19.0.02.84320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17 705,70000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19.0.02.84320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15 071,79382</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19.0.02.84320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15 071,79382</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19.0.02.84320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2 291,50618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19.0.02.84320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2 291,50618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19.0.02.84320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342,40000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19.0.02.84320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630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342,40000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осуществление деятельности по опеке и попечительству</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19.0.02.G4320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167,36213</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19.0.02.G4320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167,36213</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19.0.02.G4320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167,36213</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19.0.03.00000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9 611,59438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19.0.03.84270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9 528,10000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19.0.03.84270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8 688,91751</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19.0.03.84270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8 688,91751</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19.0.03.84270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839,18249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19.0.03.84270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839,18249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19.0.03.G4270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83,49438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19.0.03.G4270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83,49438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19.0.03.G4270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83,49438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19.0.04.00000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19.0.04.99990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19.0.04.99990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19.0.04.99990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b/>
                <w:bCs/>
                <w:sz w:val="16"/>
                <w:szCs w:val="16"/>
              </w:rPr>
            </w:pPr>
            <w:r w:rsidRPr="00205D78">
              <w:rPr>
                <w:rFonts w:ascii="Times New Roman" w:hAnsi="Times New Roman" w:cs="Times New Roman"/>
                <w:b/>
                <w:bCs/>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20.0.00.00000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508 449,08402</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507 645,21402</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20.1.01.00000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495 163,97274</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20.1.01.00590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204 854,25114</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20.1.01.00590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77 506,37913</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20.1.01.00590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77 506,37913</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20.1.01.00590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126 558,03601</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20.1.01.00590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126 558,03601</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20.1.01.00590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789,83600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20.1.01.00590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850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789,83600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Глава муниципального образования (местное самоуправление)</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20.1.01.02030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5 689,14172</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20.1.01.02030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5 689,14172</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20.1.01.02030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5 689,14172</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20.1.01.02040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259 215,99891</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20.1.01.02040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258 077,73480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20.1.01.02040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258 077,73480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20.1.01.02040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897,37657</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20.1.01.02040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897,37657</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20.1.01.02040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240,88754</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20.1.01.02040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850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240,88754</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20.1.01.02041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311,90000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20.1.01.02041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311,90000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20.1.01.02041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311,90000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Председатель представительного органа муниципального образования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20.1.01.02110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4 304,13599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20.1.01.02110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4 304,13599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20.1.01.02110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4 304,13599</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20.1.01.02250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3 401,96492</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20.1.01.02250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3 401,96492</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20.1.01.02250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3 401,96492</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20.1.01.02400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1 112,56200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20.1.01.02400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79,40000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20.1.01.02400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79,40000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20.1.01.02400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1 033,16200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20.1.01.02400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33,16200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выплаты населению</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20.1.01.02400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360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1 000,00000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20.1.01.71600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16 274,01806</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20.1.01.71600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16 274,01806</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Публичные нормативные социальные выплаты гражданам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20.1.01.71600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16 274,01806</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20.1.02.00000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1 050,00010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Проведение работ по формированию земельных участков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20.1.02.20621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1 050,00010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20.1.02.20621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1 050,00010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20.1.02.20621</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1 050,00010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20.1.03.00000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6 320,47190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20.1.03.59300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4 796,00000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20.1.03.59300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4 039,60000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20.1.03.59300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4 039,60000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20.1.03.59300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756,40000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Субвенции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20.1.03.59300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530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756,40000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20.1.03.D9300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1 474,10000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20.1.03.D9300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1 009,99338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20.1.03.D9300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1 009,99338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20.1.03.D9300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231,60662</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20.1.03.D9300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231,60662</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20.1.03.D9300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232,50000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Субвенции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20.1.03.D9300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530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232,50000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 xml:space="preserve">Расходы на осуществление переданных полномочий Российской Федерации на государственную регистрацию актов гражданского состояния </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20.1.03.G9300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50,37190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20.1.03.G9300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50,37190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20.1.03.G9300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50,37190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20.1.04.00000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5 110,76928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20.1.04.20628</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4 837,46928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20.1.04.20628</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4 837,46928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20.1.04.20628</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4 837,46928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20.1.04.84100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273,30000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20.1.04.84100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273,30000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20.1.04.84100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273,30000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20.2.00.00000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803,87000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20.2.01.00000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739,85000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20.2.01.02400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739,85000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20.2.01.02400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739,85000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20.2.01.02400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739,85000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20.2.02.00000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64,02000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20.2.02.02040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64,02000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20.2.02.02040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64,02000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20.2.02.02040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64,02000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b/>
                <w:bCs/>
                <w:sz w:val="16"/>
                <w:szCs w:val="16"/>
              </w:rPr>
            </w:pPr>
            <w:r w:rsidRPr="00205D78">
              <w:rPr>
                <w:rFonts w:ascii="Times New Roman" w:hAnsi="Times New Roman" w:cs="Times New Roman"/>
                <w:b/>
                <w:bCs/>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21.0.00.00000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2 324,51738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2 324,51738</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21.1.01.00000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21.1.01.99990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21.1.01.99990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21.1.01.99990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150,00000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21.1.03.00000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21.1.03.99990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21.1.03.99990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21.1.03.99990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21.1.04.00000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363,35406</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21.1.04.99990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363,35406</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21.1.04.99990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363,35406</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21.1.04.99990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363,35406</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21.1.05.00000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115,00000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21.1.05.99990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115,00000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21.1.05.99990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115,00000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21.1.05.99990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21.1.05.99990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85,00000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21.1.06.00000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108,27750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21.1.06.99990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108,27750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21.1.06.99990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8,27750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21.1.06.99990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8,27750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21.1.06.99990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21.1.06.99990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21.1.07.00000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1 292,18500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21.1.07.82560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106,70000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21.1.07.82560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106,70000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21.1.07.82560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106,70000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21.1.07.99990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936,51833</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21.1.07.99990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936,51833</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21.1.07.99990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936,51833</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21.1.07.S2560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248,96667</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21.1.07.S2560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248,96667</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21.1.07.S2560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248,96667</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21.1.08.00000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90,00000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21.1.08.99990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90,00000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21.1.08.99990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90,00000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21.1.08.99990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90,00000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21.1.09.00000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21.1.09.99990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21.1.09.99990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21.1.09.99990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21.1.12.00000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85,70082</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21.1.12.99990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85,70082</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21.1.12.99990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85,70082</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21.1.12.99990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85,70082</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b/>
                <w:bCs/>
                <w:sz w:val="16"/>
                <w:szCs w:val="16"/>
              </w:rPr>
            </w:pPr>
            <w:r w:rsidRPr="00205D78">
              <w:rPr>
                <w:rFonts w:ascii="Times New Roman" w:hAnsi="Times New Roman" w:cs="Times New Roman"/>
                <w:b/>
                <w:bCs/>
                <w:sz w:val="16"/>
                <w:szCs w:val="16"/>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22.0.00.00000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500,00000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22.0.01.00000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22.0.01.99990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22.0.01.99990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22.0.01.99990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630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b/>
                <w:bCs/>
                <w:sz w:val="16"/>
                <w:szCs w:val="16"/>
              </w:rPr>
            </w:pPr>
            <w:r w:rsidRPr="00205D78">
              <w:rPr>
                <w:rFonts w:ascii="Times New Roman" w:hAnsi="Times New Roman" w:cs="Times New Roman"/>
                <w:b/>
                <w:bCs/>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23.0.00.00000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106,37000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«Привлечение граждан к занятиям физической культурой и спортом»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23.0.02.00000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23.0.02.99990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23.0.02.99990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23.0.02.99990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«Повышение мотивации граждан к ведению здорового образа жизни за счет реализации информационно-коммуникационной кампании в СМИ, а также реализации массовых мероприятий (акции, спортивных мероприятий, флешмобов и др.)»</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23.0.03.00000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25,00000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23.0.03.99990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25,00000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23.0.03.99990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25,00000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23.0.03.99990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610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25,00000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23.0.04.00000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51,37000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23.0.04.99990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51,37000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23.0.04.99990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51,37000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23.0.04.99990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51,37000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b/>
                <w:bCs/>
                <w:sz w:val="16"/>
                <w:szCs w:val="16"/>
              </w:rPr>
            </w:pPr>
            <w:r w:rsidRPr="00205D78">
              <w:rPr>
                <w:rFonts w:ascii="Times New Roman" w:hAnsi="Times New Roman" w:cs="Times New Roman"/>
                <w:b/>
                <w:bCs/>
                <w:sz w:val="16"/>
                <w:szCs w:val="16"/>
              </w:rPr>
              <w:t>Непрограммная деятельность</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50.0.00.00000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10 760,09100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Резервный фонд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50.0.00.20940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2 980,00000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50.0.00.20940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2 980,00000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Резервные средства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50.0.00.20940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870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2 980,00000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Обслуживание долговых обязательств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50.0.00.20980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Обслуживание государственного (муниципального) долга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50.0.00.20980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700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Обслуживание муниципального долга</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50.0.00.20980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730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130,00000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50.0.00.51180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4 711,30000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50.0.00.51180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4 711,30000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Субвенции</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50.0.00.51180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530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4 711,30000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межбюджетные трансферты за счет бюджетных ассигнований резервного фонда Правительства Ханты-Мансийского автономного округа – Югры, за исключением иных межбюджетных трансфертов на реализацию наказов избирателей депутатам Думы Ханты-Мансийского автономного округа – Югры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50.0.00.85150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118,79100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50.0.00.85150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118,79100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50.0.00.85150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118,79100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Реализация мероприятий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50.0.00.99990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50.0.00.99990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50.0.00.99990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320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120,00000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50.3.00.00000</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2 700,00000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50.3.00.89003</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 </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2 700,00000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50.3.00.89003</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2 700,00000</w:t>
            </w:r>
          </w:p>
        </w:tc>
      </w:tr>
      <w:tr w:rsidR="00C638D8" w:rsidRPr="00205D78" w:rsidTr="00BF4693">
        <w:tc>
          <w:tcPr>
            <w:tcW w:w="5080" w:type="dxa"/>
            <w:shd w:val="clear" w:color="auto" w:fill="auto"/>
            <w:vAlign w:val="bottom"/>
            <w:hideMark/>
          </w:tcPr>
          <w:p w:rsidR="00C638D8" w:rsidRPr="00205D78" w:rsidRDefault="00C638D8" w:rsidP="00BF1485">
            <w:pPr>
              <w:rPr>
                <w:rFonts w:ascii="Times New Roman" w:hAnsi="Times New Roman" w:cs="Times New Roman"/>
                <w:sz w:val="16"/>
                <w:szCs w:val="16"/>
              </w:rPr>
            </w:pPr>
            <w:r w:rsidRPr="00205D78">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50.3.00.89003</w:t>
            </w:r>
          </w:p>
        </w:tc>
        <w:tc>
          <w:tcPr>
            <w:tcW w:w="97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540</w:t>
            </w:r>
          </w:p>
        </w:tc>
        <w:tc>
          <w:tcPr>
            <w:tcW w:w="2320" w:type="dxa"/>
            <w:shd w:val="clear" w:color="auto" w:fill="auto"/>
            <w:vAlign w:val="bottom"/>
            <w:hideMark/>
          </w:tcPr>
          <w:p w:rsidR="00C638D8" w:rsidRPr="00205D78" w:rsidRDefault="00C638D8" w:rsidP="00BF1485">
            <w:pPr>
              <w:jc w:val="center"/>
              <w:rPr>
                <w:rFonts w:ascii="Times New Roman" w:hAnsi="Times New Roman" w:cs="Times New Roman"/>
                <w:sz w:val="16"/>
                <w:szCs w:val="16"/>
              </w:rPr>
            </w:pPr>
            <w:r w:rsidRPr="00205D78">
              <w:rPr>
                <w:rFonts w:ascii="Times New Roman" w:hAnsi="Times New Roman" w:cs="Times New Roman"/>
                <w:sz w:val="16"/>
                <w:szCs w:val="16"/>
              </w:rPr>
              <w:t>2 700,00000</w:t>
            </w:r>
          </w:p>
        </w:tc>
      </w:tr>
      <w:tr w:rsidR="00C638D8" w:rsidRPr="00205D78" w:rsidTr="00BF4693">
        <w:tc>
          <w:tcPr>
            <w:tcW w:w="5080" w:type="dxa"/>
            <w:shd w:val="clear" w:color="auto" w:fill="auto"/>
            <w:noWrap/>
            <w:vAlign w:val="bottom"/>
            <w:hideMark/>
          </w:tcPr>
          <w:p w:rsidR="00C638D8" w:rsidRPr="00205D78" w:rsidRDefault="00C638D8" w:rsidP="00BF1485">
            <w:pPr>
              <w:rPr>
                <w:rFonts w:ascii="Times New Roman" w:hAnsi="Times New Roman" w:cs="Times New Roman"/>
                <w:b/>
                <w:bCs/>
                <w:sz w:val="16"/>
                <w:szCs w:val="16"/>
              </w:rPr>
            </w:pPr>
            <w:r w:rsidRPr="00205D78">
              <w:rPr>
                <w:rFonts w:ascii="Times New Roman" w:hAnsi="Times New Roman" w:cs="Times New Roman"/>
                <w:b/>
                <w:bCs/>
                <w:sz w:val="16"/>
                <w:szCs w:val="16"/>
              </w:rPr>
              <w:t>Итого расходов  по муниципальному району</w:t>
            </w:r>
          </w:p>
        </w:tc>
        <w:tc>
          <w:tcPr>
            <w:tcW w:w="2080" w:type="dxa"/>
            <w:shd w:val="clear" w:color="auto" w:fill="auto"/>
            <w:noWrap/>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 </w:t>
            </w:r>
          </w:p>
        </w:tc>
        <w:tc>
          <w:tcPr>
            <w:tcW w:w="970" w:type="dxa"/>
            <w:shd w:val="clear" w:color="auto" w:fill="auto"/>
            <w:noWrap/>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 </w:t>
            </w:r>
          </w:p>
        </w:tc>
        <w:tc>
          <w:tcPr>
            <w:tcW w:w="2320" w:type="dxa"/>
            <w:shd w:val="clear" w:color="auto" w:fill="auto"/>
            <w:noWrap/>
            <w:vAlign w:val="bottom"/>
            <w:hideMark/>
          </w:tcPr>
          <w:p w:rsidR="00C638D8" w:rsidRPr="00205D78" w:rsidRDefault="00C638D8" w:rsidP="00BF1485">
            <w:pPr>
              <w:jc w:val="center"/>
              <w:rPr>
                <w:rFonts w:ascii="Times New Roman" w:hAnsi="Times New Roman" w:cs="Times New Roman"/>
                <w:b/>
                <w:bCs/>
                <w:sz w:val="16"/>
                <w:szCs w:val="16"/>
              </w:rPr>
            </w:pPr>
            <w:r w:rsidRPr="00205D78">
              <w:rPr>
                <w:rFonts w:ascii="Times New Roman" w:hAnsi="Times New Roman" w:cs="Times New Roman"/>
                <w:b/>
                <w:bCs/>
                <w:sz w:val="16"/>
                <w:szCs w:val="16"/>
              </w:rPr>
              <w:t>6 940 672,45287</w:t>
            </w:r>
          </w:p>
        </w:tc>
      </w:tr>
    </w:tbl>
    <w:p w:rsidR="00C638D8" w:rsidRPr="00205D78" w:rsidRDefault="00295F23" w:rsidP="00295F23">
      <w:pPr>
        <w:ind w:left="9204"/>
        <w:rPr>
          <w:rFonts w:ascii="Times New Roman" w:hAnsi="Times New Roman" w:cs="Times New Roman"/>
          <w:sz w:val="16"/>
          <w:szCs w:val="16"/>
        </w:rPr>
      </w:pPr>
      <w:r>
        <w:rPr>
          <w:rFonts w:ascii="Times New Roman" w:hAnsi="Times New Roman" w:cs="Times New Roman"/>
          <w:sz w:val="16"/>
          <w:szCs w:val="16"/>
        </w:rPr>
        <w:t>».</w:t>
      </w:r>
    </w:p>
    <w:p w:rsidR="00DB5D10" w:rsidRPr="00205D78" w:rsidRDefault="00696FAB" w:rsidP="00C638D8">
      <w:pPr>
        <w:rPr>
          <w:rFonts w:ascii="Times New Roman" w:hAnsi="Times New Roman" w:cs="Times New Roman"/>
          <w:sz w:val="16"/>
          <w:szCs w:val="16"/>
        </w:rPr>
      </w:pPr>
    </w:p>
    <w:sectPr w:rsidR="00DB5D10" w:rsidRPr="00205D78" w:rsidSect="00C638D8">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8D8"/>
    <w:rsid w:val="00205D78"/>
    <w:rsid w:val="00295F23"/>
    <w:rsid w:val="00696FAB"/>
    <w:rsid w:val="007620B5"/>
    <w:rsid w:val="007A341C"/>
    <w:rsid w:val="00BF4693"/>
    <w:rsid w:val="00C638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D6AEC"/>
  <w15:chartTrackingRefBased/>
  <w15:docId w15:val="{E2DBCD79-9510-4CA8-8FE4-BE5DC1AC3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638D8"/>
    <w:rPr>
      <w:color w:val="0563C1"/>
      <w:u w:val="single"/>
    </w:rPr>
  </w:style>
  <w:style w:type="character" w:styleId="a4">
    <w:name w:val="FollowedHyperlink"/>
    <w:basedOn w:val="a0"/>
    <w:uiPriority w:val="99"/>
    <w:semiHidden/>
    <w:unhideWhenUsed/>
    <w:rsid w:val="00C638D8"/>
    <w:rPr>
      <w:color w:val="954F72"/>
      <w:u w:val="single"/>
    </w:rPr>
  </w:style>
  <w:style w:type="paragraph" w:customStyle="1" w:styleId="msonormal0">
    <w:name w:val="msonormal"/>
    <w:basedOn w:val="a"/>
    <w:rsid w:val="00C638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C638D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C638D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
    <w:rsid w:val="00C638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C638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C638D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C638D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C638D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C638D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
    <w:rsid w:val="00C638D8"/>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2">
    <w:name w:val="xl72"/>
    <w:basedOn w:val="a"/>
    <w:rsid w:val="00C638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
    <w:rsid w:val="00C638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C638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C638D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C638D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C638D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C638D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C638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C638D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1">
    <w:name w:val="xl81"/>
    <w:basedOn w:val="a"/>
    <w:rsid w:val="00C638D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2">
    <w:name w:val="xl82"/>
    <w:basedOn w:val="a"/>
    <w:rsid w:val="00C638D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
    <w:rsid w:val="00C638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C638D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C638D8"/>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6">
    <w:name w:val="xl86"/>
    <w:basedOn w:val="a"/>
    <w:rsid w:val="00C638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C638D8"/>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C638D8"/>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9">
    <w:name w:val="xl89"/>
    <w:basedOn w:val="a"/>
    <w:rsid w:val="00C638D8"/>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12</Pages>
  <Words>19116</Words>
  <Characters>108965</Characters>
  <Application>Microsoft Office Word</Application>
  <DocSecurity>0</DocSecurity>
  <Lines>908</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Крамич Наталья Валерьевна</cp:lastModifiedBy>
  <cp:revision>7</cp:revision>
  <dcterms:created xsi:type="dcterms:W3CDTF">2022-10-14T05:29:00Z</dcterms:created>
  <dcterms:modified xsi:type="dcterms:W3CDTF">2022-10-17T07:18:00Z</dcterms:modified>
</cp:coreProperties>
</file>