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CF8" w:rsidRDefault="00441CF8" w:rsidP="00441CF8">
      <w:pPr>
        <w:spacing w:after="0" w:line="240" w:lineRule="auto"/>
        <w:ind w:left="850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5.1 к решению</w:t>
      </w:r>
    </w:p>
    <w:p w:rsidR="00441CF8" w:rsidRDefault="00441CF8" w:rsidP="00441CF8">
      <w:pPr>
        <w:spacing w:after="0" w:line="240" w:lineRule="auto"/>
        <w:ind w:left="850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w:t>
      </w:r>
    </w:p>
    <w:p w:rsidR="00441CF8" w:rsidRDefault="00441CF8" w:rsidP="00441CF8">
      <w:pPr>
        <w:spacing w:after="0" w:line="240" w:lineRule="auto"/>
        <w:ind w:left="8505"/>
        <w:rPr>
          <w:rFonts w:ascii="Times New Roman" w:hAnsi="Times New Roman" w:cs="Times New Roman"/>
          <w:sz w:val="16"/>
          <w:szCs w:val="16"/>
        </w:rPr>
      </w:pP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_______2022 года  №____</w:t>
      </w:r>
    </w:p>
    <w:p w:rsidR="00441CF8" w:rsidRDefault="00441CF8" w:rsidP="00441CF8">
      <w:pPr>
        <w:spacing w:after="0" w:line="240" w:lineRule="auto"/>
        <w:ind w:left="8505"/>
        <w:rPr>
          <w:rFonts w:ascii="Times New Roman" w:eastAsia="Times New Roman" w:hAnsi="Times New Roman" w:cs="Times New Roman"/>
          <w:sz w:val="16"/>
          <w:szCs w:val="16"/>
          <w:lang w:eastAsia="ru-RU"/>
        </w:rPr>
      </w:pPr>
    </w:p>
    <w:p w:rsidR="00441CF8" w:rsidRDefault="00441CF8" w:rsidP="00441CF8">
      <w:pPr>
        <w:spacing w:after="0" w:line="240" w:lineRule="auto"/>
        <w:ind w:left="850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5.1 к решению </w:t>
      </w:r>
    </w:p>
    <w:p w:rsidR="00441CF8" w:rsidRDefault="00441CF8" w:rsidP="00441CF8">
      <w:pPr>
        <w:spacing w:after="0" w:line="240" w:lineRule="auto"/>
        <w:ind w:left="8505"/>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 </w:t>
      </w:r>
    </w:p>
    <w:p w:rsidR="00441CF8" w:rsidRDefault="00441CF8" w:rsidP="00441CF8">
      <w:pPr>
        <w:ind w:left="8505"/>
        <w:rPr>
          <w:rFonts w:ascii="Times New Roman" w:hAnsi="Times New Roman" w:cs="Times New Roman"/>
          <w:sz w:val="16"/>
          <w:szCs w:val="16"/>
          <w:u w:val="single"/>
        </w:rPr>
      </w:pPr>
      <w:r>
        <w:rPr>
          <w:rFonts w:ascii="Times New Roman" w:eastAsia="Times New Roman" w:hAnsi="Times New Roman" w:cs="Times New Roman"/>
          <w:sz w:val="16"/>
          <w:szCs w:val="16"/>
          <w:lang w:eastAsia="ru-RU"/>
        </w:rPr>
        <w:t xml:space="preserve">                                                                                                  от </w:t>
      </w:r>
      <w:proofErr w:type="gramStart"/>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08</w:t>
      </w:r>
      <w:proofErr w:type="gramEnd"/>
      <w:r>
        <w:rPr>
          <w:rFonts w:ascii="Times New Roman" w:eastAsia="Times New Roman" w:hAnsi="Times New Roman" w:cs="Times New Roman"/>
          <w:sz w:val="16"/>
          <w:szCs w:val="16"/>
          <w:u w:val="single"/>
          <w:lang w:eastAsia="ru-RU"/>
        </w:rPr>
        <w:t xml:space="preserve"> </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декабря  </w:t>
      </w:r>
      <w:r>
        <w:rPr>
          <w:rFonts w:ascii="Times New Roman" w:eastAsia="Times New Roman" w:hAnsi="Times New Roman" w:cs="Times New Roman"/>
          <w:sz w:val="16"/>
          <w:szCs w:val="16"/>
          <w:lang w:eastAsia="ru-RU"/>
        </w:rPr>
        <w:t>2021 года №</w:t>
      </w:r>
      <w:r>
        <w:rPr>
          <w:rFonts w:ascii="Times New Roman" w:eastAsia="Times New Roman" w:hAnsi="Times New Roman" w:cs="Times New Roman"/>
          <w:sz w:val="16"/>
          <w:szCs w:val="16"/>
          <w:u w:val="single"/>
          <w:lang w:eastAsia="ru-RU"/>
        </w:rPr>
        <w:t xml:space="preserve"> 695</w:t>
      </w:r>
    </w:p>
    <w:p w:rsidR="00441CF8" w:rsidRDefault="00441CF8"/>
    <w:tbl>
      <w:tblPr>
        <w:tblW w:w="16107" w:type="dxa"/>
        <w:tblInd w:w="-851" w:type="dxa"/>
        <w:tblLayout w:type="fixed"/>
        <w:tblLook w:val="04A0" w:firstRow="1" w:lastRow="0" w:firstColumn="1" w:lastColumn="0" w:noHBand="0" w:noVBand="1"/>
      </w:tblPr>
      <w:tblGrid>
        <w:gridCol w:w="2411"/>
        <w:gridCol w:w="567"/>
        <w:gridCol w:w="520"/>
        <w:gridCol w:w="520"/>
        <w:gridCol w:w="1228"/>
        <w:gridCol w:w="567"/>
        <w:gridCol w:w="1276"/>
        <w:gridCol w:w="1276"/>
        <w:gridCol w:w="1134"/>
        <w:gridCol w:w="1276"/>
        <w:gridCol w:w="1275"/>
        <w:gridCol w:w="1276"/>
        <w:gridCol w:w="1276"/>
        <w:gridCol w:w="1275"/>
        <w:gridCol w:w="230"/>
      </w:tblGrid>
      <w:tr w:rsidR="00352AFA" w:rsidRPr="00E03C8C" w:rsidTr="00441CF8">
        <w:trPr>
          <w:gridAfter w:val="1"/>
          <w:wAfter w:w="230" w:type="dxa"/>
          <w:cantSplit/>
        </w:trPr>
        <w:tc>
          <w:tcPr>
            <w:tcW w:w="2411" w:type="dxa"/>
            <w:tcBorders>
              <w:top w:val="nil"/>
              <w:left w:val="nil"/>
              <w:bottom w:val="nil"/>
              <w:right w:val="nil"/>
            </w:tcBorders>
            <w:shd w:val="clear" w:color="auto" w:fill="auto"/>
            <w:noWrap/>
            <w:vAlign w:val="bottom"/>
            <w:hideMark/>
          </w:tcPr>
          <w:p w:rsidR="00352AFA" w:rsidRPr="00E03C8C" w:rsidRDefault="00352AFA" w:rsidP="00C47D06">
            <w:pPr>
              <w:jc w:val="right"/>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r>
      <w:tr w:rsidR="00352AFA" w:rsidRPr="00E03C8C" w:rsidTr="00441CF8">
        <w:trPr>
          <w:cantSplit/>
        </w:trPr>
        <w:tc>
          <w:tcPr>
            <w:tcW w:w="16107" w:type="dxa"/>
            <w:gridSpan w:val="15"/>
            <w:tcBorders>
              <w:top w:val="nil"/>
              <w:left w:val="nil"/>
              <w:bottom w:val="nil"/>
              <w:right w:val="nil"/>
            </w:tcBorders>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Ведомственная структура  расходов бюджета Нефтеюганского района на плановый период 2023 и 2024 годов</w:t>
            </w:r>
          </w:p>
        </w:tc>
      </w:tr>
      <w:tr w:rsidR="00352AFA" w:rsidRPr="00E03C8C" w:rsidTr="00441CF8">
        <w:trPr>
          <w:gridAfter w:val="1"/>
          <w:wAfter w:w="230" w:type="dxa"/>
          <w:cantSplit/>
        </w:trPr>
        <w:tc>
          <w:tcPr>
            <w:tcW w:w="2411" w:type="dxa"/>
            <w:tcBorders>
              <w:top w:val="nil"/>
              <w:left w:val="nil"/>
              <w:bottom w:val="nil"/>
              <w:right w:val="nil"/>
            </w:tcBorders>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p>
        </w:tc>
        <w:tc>
          <w:tcPr>
            <w:tcW w:w="567" w:type="dxa"/>
            <w:tcBorders>
              <w:top w:val="nil"/>
              <w:left w:val="nil"/>
              <w:bottom w:val="nil"/>
              <w:right w:val="nil"/>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134" w:type="dxa"/>
            <w:tcBorders>
              <w:top w:val="nil"/>
              <w:left w:val="nil"/>
              <w:bottom w:val="nil"/>
              <w:right w:val="nil"/>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jc w:val="cente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r>
      <w:tr w:rsidR="00352AFA" w:rsidRPr="00E03C8C" w:rsidTr="00441CF8">
        <w:trPr>
          <w:gridAfter w:val="1"/>
          <w:wAfter w:w="230" w:type="dxa"/>
          <w:cantSplit/>
        </w:trPr>
        <w:tc>
          <w:tcPr>
            <w:tcW w:w="2411"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single" w:sz="4" w:space="0" w:color="auto"/>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352AFA" w:rsidRPr="00E03C8C" w:rsidRDefault="00352AFA" w:rsidP="00C47D06">
            <w:pPr>
              <w:rPr>
                <w:rFonts w:ascii="Times New Roman" w:hAnsi="Times New Roman" w:cs="Times New Roman"/>
                <w:sz w:val="16"/>
                <w:szCs w:val="16"/>
              </w:rPr>
            </w:pPr>
          </w:p>
        </w:tc>
        <w:tc>
          <w:tcPr>
            <w:tcW w:w="1275" w:type="dxa"/>
            <w:tcBorders>
              <w:top w:val="nil"/>
              <w:left w:val="nil"/>
              <w:bottom w:val="single" w:sz="4" w:space="0" w:color="auto"/>
              <w:right w:val="nil"/>
            </w:tcBorders>
            <w:shd w:val="clear" w:color="auto" w:fill="auto"/>
            <w:noWrap/>
            <w:vAlign w:val="bottom"/>
            <w:hideMark/>
          </w:tcPr>
          <w:p w:rsidR="00352AFA" w:rsidRPr="00E03C8C" w:rsidRDefault="00352AFA" w:rsidP="00C47D06">
            <w:pPr>
              <w:jc w:val="right"/>
              <w:rPr>
                <w:rFonts w:ascii="Times New Roman" w:hAnsi="Times New Roman" w:cs="Times New Roman"/>
                <w:sz w:val="16"/>
                <w:szCs w:val="16"/>
              </w:rPr>
            </w:pPr>
            <w:proofErr w:type="spellStart"/>
            <w:r w:rsidRPr="00E03C8C">
              <w:rPr>
                <w:rFonts w:ascii="Times New Roman" w:hAnsi="Times New Roman" w:cs="Times New Roman"/>
                <w:sz w:val="16"/>
                <w:szCs w:val="16"/>
              </w:rPr>
              <w:t>тыс.рублей</w:t>
            </w:r>
            <w:proofErr w:type="spellEnd"/>
          </w:p>
        </w:tc>
      </w:tr>
      <w:tr w:rsidR="00352AFA" w:rsidRPr="00E03C8C" w:rsidTr="00441CF8">
        <w:trPr>
          <w:gridAfter w:val="1"/>
          <w:wAfter w:w="230" w:type="dxa"/>
          <w:cantSplit/>
        </w:trPr>
        <w:tc>
          <w:tcPr>
            <w:tcW w:w="241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Наименование</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Вед</w:t>
            </w:r>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proofErr w:type="spellStart"/>
            <w:r w:rsidRPr="00E03C8C">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proofErr w:type="spellStart"/>
            <w:r w:rsidRPr="00E03C8C">
              <w:rPr>
                <w:rFonts w:ascii="Times New Roman" w:hAnsi="Times New Roman" w:cs="Times New Roman"/>
                <w:sz w:val="16"/>
                <w:szCs w:val="16"/>
              </w:rPr>
              <w:t>Пр</w:t>
            </w:r>
            <w:proofErr w:type="spellEnd"/>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Вид расхода</w:t>
            </w:r>
          </w:p>
        </w:tc>
        <w:tc>
          <w:tcPr>
            <w:tcW w:w="4962" w:type="dxa"/>
            <w:gridSpan w:val="4"/>
            <w:tcBorders>
              <w:top w:val="single" w:sz="4" w:space="0" w:color="auto"/>
              <w:left w:val="nil"/>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2023</w:t>
            </w:r>
          </w:p>
        </w:tc>
        <w:tc>
          <w:tcPr>
            <w:tcW w:w="5102" w:type="dxa"/>
            <w:gridSpan w:val="4"/>
            <w:tcBorders>
              <w:top w:val="single" w:sz="4" w:space="0" w:color="auto"/>
              <w:left w:val="nil"/>
              <w:bottom w:val="single" w:sz="4" w:space="0" w:color="auto"/>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2024</w:t>
            </w:r>
          </w:p>
        </w:tc>
      </w:tr>
      <w:tr w:rsidR="00352AFA" w:rsidRPr="00E03C8C" w:rsidTr="00441CF8">
        <w:trPr>
          <w:gridAfter w:val="1"/>
          <w:wAfter w:w="230" w:type="dxa"/>
          <w:cantSplit/>
        </w:trPr>
        <w:tc>
          <w:tcPr>
            <w:tcW w:w="2411"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352AFA" w:rsidRPr="00E03C8C" w:rsidRDefault="00352AFA" w:rsidP="00C47D06">
            <w:pPr>
              <w:rPr>
                <w:rFonts w:ascii="Times New Roman" w:hAnsi="Times New Roman" w:cs="Times New Roman"/>
                <w:sz w:val="16"/>
                <w:szCs w:val="16"/>
              </w:rPr>
            </w:pPr>
          </w:p>
        </w:tc>
        <w:tc>
          <w:tcPr>
            <w:tcW w:w="1276"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5"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6"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5" w:type="dxa"/>
            <w:tcBorders>
              <w:top w:val="nil"/>
              <w:left w:val="nil"/>
              <w:right w:val="single" w:sz="4" w:space="0" w:color="auto"/>
            </w:tcBorders>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blHeader/>
        </w:trPr>
        <w:tc>
          <w:tcPr>
            <w:tcW w:w="2411"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w:t>
            </w:r>
          </w:p>
        </w:tc>
        <w:tc>
          <w:tcPr>
            <w:tcW w:w="1276"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w:t>
            </w:r>
          </w:p>
        </w:tc>
        <w:tc>
          <w:tcPr>
            <w:tcW w:w="1276"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w:t>
            </w:r>
          </w:p>
        </w:tc>
        <w:tc>
          <w:tcPr>
            <w:tcW w:w="1134"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w:t>
            </w:r>
          </w:p>
        </w:tc>
        <w:tc>
          <w:tcPr>
            <w:tcW w:w="1276"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75"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76"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76"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75"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Дума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на </w:t>
            </w:r>
            <w:r w:rsidRPr="00E03C8C">
              <w:rPr>
                <w:rFonts w:ascii="Times New Roman" w:hAnsi="Times New Roman" w:cs="Times New Roman"/>
                <w:sz w:val="16"/>
                <w:szCs w:val="16"/>
              </w:rPr>
              <w:lastRenderedPageBreak/>
              <w:t>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9 060,40713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4 518,82074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Председатель представительного органа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E03C8C">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4 541,58639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Администрация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731 115,10000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572 934,00000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158 181,10000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707 649,54000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550 934,10000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156 715,44000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437 557,03892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425 791,53892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11 765,50000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418 313,03892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406 541,63892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11 771,40000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Глава муниципального образования (местное самоуправление)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5 512,68200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250 662,94323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250 662,94323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250 282,94323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250 282,94323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250 662,94323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250 662,94323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250 282,94323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250 282,94323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w:t>
            </w:r>
            <w:r w:rsidRPr="00E03C8C">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250 597,99323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250 217,99323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250 357,10569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250 357,10569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249 977,10569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249 977,10569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250 357,10569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250 357,10569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249 977,10569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249 977,10569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240,88754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Судебная система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10.1.05.51200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10.1.05.51200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10.1.05.51200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Другие 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181 378,21369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169 615,91369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11 762,30000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162 508,31369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150 746,01369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11 762,30000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4 042,03400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3 466,93400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4 042,03400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3 466,93400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575,10000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E03C8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467,90000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07.0.01.84210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2 583,23400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"Организация, проведение мероприятий, направленных на </w:t>
            </w:r>
            <w:r w:rsidRPr="00E03C8C">
              <w:rPr>
                <w:rFonts w:ascii="Times New Roman" w:hAnsi="Times New Roman" w:cs="Times New Roman"/>
                <w:sz w:val="16"/>
                <w:szCs w:val="16"/>
              </w:rPr>
              <w:lastRenderedPageBreak/>
              <w:t>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w:t>
            </w:r>
            <w:r w:rsidRPr="00E03C8C">
              <w:rPr>
                <w:rFonts w:ascii="Times New Roman" w:hAnsi="Times New Roman" w:cs="Times New Roman"/>
                <w:sz w:val="16"/>
                <w:szCs w:val="16"/>
              </w:rPr>
              <w:lastRenderedPageBreak/>
              <w:t>административных правонарушениях"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1 741,30000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1 737,93196</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10.1.04.84250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3,36804</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E03C8C">
              <w:rPr>
                <w:rFonts w:ascii="Times New Roman" w:hAnsi="Times New Roman" w:cs="Times New Roman"/>
                <w:sz w:val="16"/>
                <w:szCs w:val="16"/>
              </w:rPr>
              <w:lastRenderedPageBreak/>
              <w:t>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9 445,90000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8 688,91751</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8 688,91751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8 688,91751</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756,98249</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19.0.03.84270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756,98249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756,98249</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E03C8C">
              <w:rPr>
                <w:rFonts w:ascii="Times New Roman" w:hAnsi="Times New Roman" w:cs="Times New Roman"/>
                <w:sz w:val="16"/>
                <w:szCs w:val="16"/>
              </w:rPr>
              <w:lastRenderedPageBreak/>
              <w:t>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161 648,97969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160 648,97969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160 648,97969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141 779,07969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74 249,43333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74 249,43333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72 889,43333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72 889,43333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74 249,43333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74 249,43333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72 889,43333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72 889,43333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85 617,88110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85 617,88110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68 107,98110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68 107,98110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85 617,88110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85 617,88110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68 107,98110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68 107,98110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781,66526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24 598,00190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19 315,50190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24 598,00190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19 315,50190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Органы юстиции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"Совершенствование  </w:t>
            </w:r>
            <w:r w:rsidRPr="00E03C8C">
              <w:rPr>
                <w:rFonts w:ascii="Times New Roman" w:hAnsi="Times New Roman" w:cs="Times New Roman"/>
                <w:sz w:val="16"/>
                <w:szCs w:val="16"/>
              </w:rPr>
              <w:lastRenderedPageBreak/>
              <w:t>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5 282,50000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4 072,40000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1 187,61883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1 187,61883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1 118,61883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1 118,61883</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1 187,61883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1 187,61883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1 118,61883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1 118,61883</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91,48117</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91,48117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91,48117</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"Обеспечение деятельности </w:t>
            </w:r>
            <w:r w:rsidRPr="00E03C8C">
              <w:rPr>
                <w:rFonts w:ascii="Times New Roman" w:hAnsi="Times New Roman" w:cs="Times New Roman"/>
                <w:sz w:val="16"/>
                <w:szCs w:val="16"/>
              </w:rPr>
              <w:lastRenderedPageBreak/>
              <w:t>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19 025,50190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186 391,83260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101 703,13260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183 730,17260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98 783,13260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84 947,04000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134 946,47500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55 966,57500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78 979,90000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135 204,81500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55 966,57500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79 238,24000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134 946,47500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55 966,57500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78 979,90000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135 204,81500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55 966,57500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79 238,24000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"Поддержка и развитие растениеводства"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и развитие растениеводства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06.0.01.84140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06.0.01.84140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Субсидии юридическим лицам (кроме некоммерческих организаций), индивидуальным </w:t>
            </w:r>
            <w:r w:rsidRPr="00E03C8C">
              <w:rPr>
                <w:rFonts w:ascii="Times New Roman" w:hAnsi="Times New Roman" w:cs="Times New Roman"/>
                <w:sz w:val="16"/>
                <w:szCs w:val="16"/>
              </w:rPr>
              <w:lastRenderedPageBreak/>
              <w:t>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06.0.01.84140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"Поддержка и развитие животноводства"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118 185,30000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118 185,30000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и развитие животноводства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06.0.02.84350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06.0.02.84350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06.0.02.84350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72 644,80000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45 540,50000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"Развитие </w:t>
            </w:r>
            <w:proofErr w:type="spellStart"/>
            <w:r w:rsidRPr="00E03C8C">
              <w:rPr>
                <w:rFonts w:ascii="Times New Roman" w:hAnsi="Times New Roman" w:cs="Times New Roman"/>
                <w:sz w:val="16"/>
                <w:szCs w:val="16"/>
              </w:rPr>
              <w:t>рыбохозяйственного</w:t>
            </w:r>
            <w:proofErr w:type="spellEnd"/>
            <w:r w:rsidRPr="00E03C8C">
              <w:rPr>
                <w:rFonts w:ascii="Times New Roman" w:hAnsi="Times New Roman" w:cs="Times New Roman"/>
                <w:sz w:val="16"/>
                <w:szCs w:val="16"/>
              </w:rPr>
              <w:t xml:space="preserve"> комплекса"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3 295,00000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3 295,00000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Развитие </w:t>
            </w:r>
            <w:proofErr w:type="spellStart"/>
            <w:r w:rsidRPr="00E03C8C">
              <w:rPr>
                <w:rFonts w:ascii="Times New Roman" w:hAnsi="Times New Roman" w:cs="Times New Roman"/>
                <w:sz w:val="16"/>
                <w:szCs w:val="16"/>
              </w:rPr>
              <w:t>рыбохозяйственного</w:t>
            </w:r>
            <w:proofErr w:type="spellEnd"/>
            <w:r w:rsidRPr="00E03C8C">
              <w:rPr>
                <w:rFonts w:ascii="Times New Roman" w:hAnsi="Times New Roman" w:cs="Times New Roman"/>
                <w:sz w:val="16"/>
                <w:szCs w:val="16"/>
              </w:rPr>
              <w:t xml:space="preserve"> комплекса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06.0.03.84180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06.0.03.84180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06.0.03.84180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2 545,00000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1 053,97500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"Поддержка и развитие малых форм хозяйствования"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06.0.06.00000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и развитие малых форм хозяйствования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06.0.06.84170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06.0.06.84170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06.0.06.84170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10 821,30000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10 689,54000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2 067,44000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06.0.09.G4200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06.0.09.G4200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06.0.09.G4200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8 622,10000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Связь и информатика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28 564,00000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28 564,00000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10 670,00000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10 670,00000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"Приобретение и сопровождение информационных систем"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04.0.01.20070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04.0.01.20070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04.0.01.20070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4 900,00000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5 320,00000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инфраструктуры информационной сети"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04.0.02.20070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04.0.02.20070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04.0.02.20070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04.0.03.20070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04.0.03.20070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04.0.03.20070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защиты информации и персональных данных"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Услуги в области информационных технологий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04.0.04.20070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04.0.04.20070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04.0.04.20070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"Информационное обеспечение деятельности органов местного </w:t>
            </w:r>
            <w:r w:rsidRPr="00E03C8C">
              <w:rPr>
                <w:rFonts w:ascii="Times New Roman" w:hAnsi="Times New Roman" w:cs="Times New Roman"/>
                <w:sz w:val="16"/>
                <w:szCs w:val="16"/>
              </w:rPr>
              <w:lastRenderedPageBreak/>
              <w:t>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16 684,00000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21.1.07.00000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21.1.07.99990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21.1.07.99990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21.1.07.99990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1 185,50000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22 881,35760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17 172,55760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5 708,80000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22 631,35760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16 922,55760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5 708,80000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"Развитие деятельности по </w:t>
            </w:r>
            <w:r w:rsidRPr="00E03C8C">
              <w:rPr>
                <w:rFonts w:ascii="Times New Roman" w:hAnsi="Times New Roman" w:cs="Times New Roman"/>
                <w:sz w:val="16"/>
                <w:szCs w:val="16"/>
              </w:rPr>
              <w:lastRenderedPageBreak/>
              <w:t>заготовке и переработке дикоросов"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Развитие деятельности по заготовке и переработке дикоросов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06.0.04.84190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06.0.04.84190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06.0.04.84190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2 642,00000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12 398,06600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898,06600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Субсидии некоммерческим организациям (за исключением </w:t>
            </w:r>
            <w:r w:rsidRPr="00E03C8C">
              <w:rPr>
                <w:rFonts w:ascii="Times New Roman" w:hAnsi="Times New Roman" w:cs="Times New Roman"/>
                <w:sz w:val="16"/>
                <w:szCs w:val="16"/>
              </w:rPr>
              <w:lastRenderedPageBreak/>
              <w:t>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«Градостроительная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 Осуществление градостроительной деятельности"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«Поддержка и развитие малого и среднего предпринимательства»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1 467,49160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466,48300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471,48300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1 001,00860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996,00860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3 088,80000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3 088,80000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3 066,80000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3 050,45502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3 050,45502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3 028,45502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3 028,45502</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3 050,45502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3 050,45502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3 028,45502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3 028,45502</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38,34498</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18.0.01.84120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38,34498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38,34498</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"Обеспечение безопасности и создание благоприятных условий труда работающих"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Проведение работ по формированию земельных участков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20.1.02.20621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20.1.02.20621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20.1.02.20621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w:t>
            </w:r>
            <w:r w:rsidRPr="00E03C8C">
              <w:rPr>
                <w:rFonts w:ascii="Times New Roman" w:hAnsi="Times New Roman" w:cs="Times New Roman"/>
                <w:sz w:val="16"/>
                <w:szCs w:val="16"/>
              </w:rPr>
              <w:lastRenderedPageBreak/>
              <w:t>экологической акции "Спасти и сохранить"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КУЛЬТУРА, КИНЕМАТОГРАФИЯ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8 656,70852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8 359,80852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8 640,40852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8 359,80852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8 656,70852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8 359,80852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8 640,40852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8 359,80852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2 742,20000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5 914,50852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5 898,20852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E03C8C">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5 914,50852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5 898,20852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5 914,50852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5 898,20852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20.1.04.20628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20.1.04.20628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20.1.04.20628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5 617,60852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20.1.04.84100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20.1.04.84100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20.1.04.84100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280,60000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СОЦИАЛЬНАЯ ПОЛИТИКА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72 801,51806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16 654,01806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56 147,50000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71 087,91806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16 654,01806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54 433,90000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Пенсионное обеспечение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20.1.01.71600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20.1.01.71600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Публичные нормативные социальные выплаты гражданам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20.1.01.71600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16 274,01806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Социальное обеспечение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семьи и детства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37 863,80000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36 433,60000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социальной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деятельности по опеке и попечительству"</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Субвенция на осуществление деятельности по опеке и попечительству</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18 283,70000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18 000,30000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15 707,50000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15 707,50000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15 616,50000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15 616,50000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15 707,50000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15 707,50000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15 616,50000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15 616,50000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2 171,50000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2 171,50000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1 979,10000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1 979,10000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2 171,50000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2 171,50000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1 979,10000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1 979,10000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19.0.02.84320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финансов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711 634,05000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611 387,45000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100 246,60000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801 557,38500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697 897,42500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103 659,96000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165 967,00000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165 274,00000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245 530,20000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244 837,20000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"Организация бюджетного процесса в Нефтеюганском районе"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60 367,00000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59 637,00000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17.1.01.84260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17.1.01.84260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17.1.01.84260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693,00000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Резервные фонды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Резервный фонд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Резервные средства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Условно-утвержденные расходы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Резервные средства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178 563,20000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ОБОРОНА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Мобилизационная и вневойсковая подготовка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50.0.00.51180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50.0.00.51180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Субвенции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50.0.00.51180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4 594,30000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4 755,60000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НАЦИОНАЛЬНАЯ БЕЗОПАСНОСТЬ И </w:t>
            </w:r>
            <w:r w:rsidRPr="00E03C8C">
              <w:rPr>
                <w:rFonts w:ascii="Times New Roman" w:hAnsi="Times New Roman" w:cs="Times New Roman"/>
                <w:sz w:val="16"/>
                <w:szCs w:val="16"/>
              </w:rPr>
              <w:lastRenderedPageBreak/>
              <w:t>ПРАВООХРАНИТЕЛЬНАЯ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1 140,60000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1 140,50000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Органы юстиции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989,20000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Субвенции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20.1.03.59300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762,60000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Субвенции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20.1.03.D9300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226,60000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"Профилактика правонарушений"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деятельности народных дружин"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Создание условий для деятельности народных дружин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10.1.01.82300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10.1.01.82300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10.1.01.82300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Сельское хозяйство и рыболовство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"Осуществление деятельности </w:t>
            </w:r>
            <w:r w:rsidRPr="00E03C8C">
              <w:rPr>
                <w:rFonts w:ascii="Times New Roman" w:hAnsi="Times New Roman" w:cs="Times New Roman"/>
                <w:sz w:val="16"/>
                <w:szCs w:val="16"/>
              </w:rPr>
              <w:lastRenderedPageBreak/>
              <w:t>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Организация мероприятий при осуществлении деятельности по обращению с животными без владельцев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Субвенции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06.0.09.84200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549,80000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516,86000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Благоустройство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"Формирование современной городской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29 433,00000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инициативных проектов"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инициативных проектов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09.4.04.89001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09.4.04.89001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09.4.04.89001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09.4.F2.00000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программ формирования современной городской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09.4.F2.55550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09.4.F2.55550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09.4.F2.55550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7 589,62500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8 433,00000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03C8C">
              <w:rPr>
                <w:rFonts w:ascii="Times New Roman" w:hAnsi="Times New Roman" w:cs="Times New Roman"/>
                <w:sz w:val="16"/>
                <w:szCs w:val="16"/>
              </w:rPr>
              <w:br/>
              <w:t>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Утилизация жидких бытовых отходов в поселениях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12.0.03.89002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12.0.03.89002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12.0.03.89002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16 482,70000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"Развитие  муниципальной  службы  в </w:t>
            </w:r>
            <w:r w:rsidRPr="00E03C8C">
              <w:rPr>
                <w:rFonts w:ascii="Times New Roman" w:hAnsi="Times New Roman" w:cs="Times New Roman"/>
                <w:sz w:val="16"/>
                <w:szCs w:val="16"/>
              </w:rPr>
              <w:lastRenderedPageBreak/>
              <w:t>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ГОСУДАРСТВЕННОГО И МУНИЦИПАЛЬНОГО ДОЛГА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государственного внутреннего и муниципального долга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Непрограммные расходы органов муниципальной власти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долговых обязательств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государственного (муниципального) долга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Обслуживание муниципального долга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50.0.00.20980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486 190,02500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392 769,72500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495 578,52500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398 873,22500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Дотации на выравнивание бюджетной обеспеченности </w:t>
            </w:r>
            <w:r w:rsidRPr="00E03C8C">
              <w:rPr>
                <w:rFonts w:ascii="Times New Roman" w:hAnsi="Times New Roman" w:cs="Times New Roman"/>
                <w:sz w:val="16"/>
                <w:szCs w:val="16"/>
              </w:rPr>
              <w:lastRenderedPageBreak/>
              <w:t>субъектов Российской Федерации и муниципальных образований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17.3.01.86010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17.3.01.86010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Дотации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17.3.01.86010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312 362,10000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218 941,80000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93 420,30000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321 750,60000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225 045,30000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96 705,30000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межбюджетные трансферты общего характера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"Выравнивание бюджетной обеспеченности, обеспечение </w:t>
            </w:r>
            <w:r w:rsidRPr="00E03C8C">
              <w:rPr>
                <w:rFonts w:ascii="Times New Roman" w:hAnsi="Times New Roman" w:cs="Times New Roman"/>
                <w:sz w:val="16"/>
                <w:szCs w:val="16"/>
              </w:rPr>
              <w:lastRenderedPageBreak/>
              <w:t>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17.3.01.89030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17.3.01.89030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17.3.01.89030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170 827,92500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17.3.02.89050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17.3.02.89050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межбюджетные трансферты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17.3.02.89050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имущественных отношений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303 409,70000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262 131,90000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41 277,80000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325 863,20000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276 992,50000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48 870,70000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w:t>
            </w:r>
            <w:r w:rsidRPr="00E03C8C">
              <w:rPr>
                <w:rFonts w:ascii="Times New Roman" w:hAnsi="Times New Roman" w:cs="Times New Roman"/>
                <w:sz w:val="16"/>
                <w:szCs w:val="16"/>
              </w:rPr>
              <w:lastRenderedPageBreak/>
              <w:t>"Управление имуществом муниципального образования Нефтеюганский район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51 273,55833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51 207,36143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"Управление и распоряжение муниципальным имуществом"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9 298,22986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8 298,22986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8 198,22986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Техническая инвентаризация и паспортизация жилых и нежилых помещений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16.0.01.20963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41 975,32847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41 975,32847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41 909,13157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41 909,13157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41 895,32847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41 895,32847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41 795,32847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41 795,32847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41 795,32847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41 795,32847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41 729,13157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16.0.02.02400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205 787,75707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219 158,03636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Жилищное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w:t>
            </w:r>
            <w:r w:rsidRPr="00E03C8C">
              <w:rPr>
                <w:rFonts w:ascii="Times New Roman" w:hAnsi="Times New Roman" w:cs="Times New Roman"/>
                <w:sz w:val="16"/>
                <w:szCs w:val="16"/>
              </w:rPr>
              <w:lastRenderedPageBreak/>
              <w:t>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"Содействие развитию жилищного строительства"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205 776,35707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219 146,63636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08.2.01.82762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08.2.01.82762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08.2.01.82762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100 566,50000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117 274,50000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92 780,28965</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87 377,53524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08.2.01.S2762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08.2.01.S2762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08.2.01.S2762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12 429,56742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14 494,60112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жилищно-коммунального хозяйства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08.3.03.84220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08.3.03.84220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08.3.03.84220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w:t>
            </w:r>
            <w:r w:rsidRPr="00E03C8C">
              <w:rPr>
                <w:rFonts w:ascii="Times New Roman" w:hAnsi="Times New Roman" w:cs="Times New Roman"/>
                <w:sz w:val="16"/>
                <w:szCs w:val="16"/>
              </w:rPr>
              <w:lastRenderedPageBreak/>
              <w:t>"Совершенствование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СОЦИАЛЬНАЯ ПОЛИТИКА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46 308,38460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5 041,98460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55 457,80221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6 598,50221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48 859,30000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27 393,05828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30 957,26010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"Улучшение жилищных условий граждан, </w:t>
            </w:r>
            <w:r w:rsidRPr="00E03C8C">
              <w:rPr>
                <w:rFonts w:ascii="Times New Roman" w:hAnsi="Times New Roman" w:cs="Times New Roman"/>
                <w:sz w:val="16"/>
                <w:szCs w:val="16"/>
              </w:rPr>
              <w:lastRenderedPageBreak/>
              <w:t>проживающих в сельской местности"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06.0.08.00000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Обеспечение комплексного развития сельских территорий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06.0.08.L5760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06.0.08.L5760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06.0.08.L5760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2 905,45828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4 469,66010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26 487,60000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08.3.03.51350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10 285,40000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Осуществление полномочий по обеспечению жильем отдельных категорий граждан, </w:t>
            </w:r>
            <w:r w:rsidRPr="00E03C8C">
              <w:rPr>
                <w:rFonts w:ascii="Times New Roman" w:hAnsi="Times New Roman" w:cs="Times New Roman"/>
                <w:sz w:val="16"/>
                <w:szCs w:val="16"/>
              </w:rPr>
              <w:lastRenderedPageBreak/>
              <w:t>установленных Федеральным законом от 24 ноября 1995 года № 181-ФЗ " О социальной защите инвалидов в Российской Федерации"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08.3.03.51760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16 202,20000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семьи и детства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18 915,32632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24 500,54211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 по обеспечению жильем молодых семей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08.3.03.L4970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08.3.03.L4970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08.3.03.L4970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2 136,52632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2 128,84211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r w:rsidRPr="00E03C8C">
              <w:rPr>
                <w:rFonts w:ascii="Times New Roman" w:hAnsi="Times New Roman" w:cs="Times New Roman"/>
                <w:sz w:val="16"/>
                <w:szCs w:val="16"/>
              </w:rPr>
              <w:lastRenderedPageBreak/>
              <w:t>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19.0.01.84310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19.0.01.84310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19.0.01.84310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16 778,80000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22 371,70000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образования и молодежной политики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2 196 718,50000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638 541,60000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1 558 176,90000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2 196 413,00000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638 236,10000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1 558 176,90000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15 950,00000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15 950,00000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Общеэкономические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"Содействие трудоустройству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 по содействию трудоустройству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18.0.03.85060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18.0.03.85060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18.0.03.85060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2 750,00000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Связь и информатика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2 159 017,50000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621 991,60000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1 537 025,90000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2 160 432,10000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623 406,20000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1 537 025,90000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Дошкольное 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608 823,14700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152 490,04700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606 995,17100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150 662,07100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608 480,64700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152 147,54700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606 771,17100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150 438,07100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601 180,64700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144 847,54700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600 771,17100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144 438,07100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601 180,64700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144 847,54700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600 771,17100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144 438,07100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456 333,10000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141 007,54700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140 598,07100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01.1.03.82470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01.1.03.82470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01.1.03.82470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3 840,00000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440 841,60000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Реализация программ дошкольного образования </w:t>
            </w:r>
            <w:r w:rsidRPr="00E03C8C">
              <w:rPr>
                <w:rFonts w:ascii="Times New Roman" w:hAnsi="Times New Roman" w:cs="Times New Roman"/>
                <w:sz w:val="16"/>
                <w:szCs w:val="16"/>
              </w:rPr>
              <w:lastRenderedPageBreak/>
              <w:t>частным образовательным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15 491,50000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получения образования детьми-инвалидами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Общее 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1 322 934,52700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252 364,62700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1 070 569,90000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1 326 260,44300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255 690,54300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1 070 569,90000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1 322 834,52700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252 264,62700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1 070 569,90000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1 326 160,44300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255 590,54300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1 070 569,90000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1 225 006,52700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244 764,62700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980 241,90000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1 227 032,44300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246 790,54300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980 241,90000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1 225 006,52700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244 764,62700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980 241,90000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1 227 032,44300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246 790,54300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980 241,90000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156 360,97400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155 907,59000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12 842,85300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13 759,75300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01.1.03.53030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01.1.03.53030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01.1.03.53030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42 184,80000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43 747,20000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974 528,30000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01.1.03.84305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5 713,60000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01.1.03.L3040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01.1.03.L3040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01.1.03.L3040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33 376,00000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97 828,00000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99 128,00000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8 800,00000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90 328,00000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«Энергосбережение и повышение </w:t>
            </w:r>
            <w:proofErr w:type="spellStart"/>
            <w:r w:rsidRPr="00E03C8C">
              <w:rPr>
                <w:rFonts w:ascii="Times New Roman" w:hAnsi="Times New Roman" w:cs="Times New Roman"/>
                <w:sz w:val="16"/>
                <w:szCs w:val="16"/>
              </w:rPr>
              <w:t>энергоэффективности</w:t>
            </w:r>
            <w:proofErr w:type="spellEnd"/>
            <w:r w:rsidRPr="00E03C8C">
              <w:rPr>
                <w:rFonts w:ascii="Times New Roman" w:hAnsi="Times New Roman" w:cs="Times New Roman"/>
                <w:sz w:val="16"/>
                <w:szCs w:val="16"/>
              </w:rPr>
              <w:t>»</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59 379,00700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59 379,00700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59 379,00700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59 379,00700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59 179,00700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59 179,00700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58 956,03000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58 956,03000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01.1.02.00592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01.1.02.00592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01.1.02.00592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6 212,00000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52 967,00700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52 744,03000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41 935,27000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41 935,27000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41 744,97000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41 744,97000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11 031,73700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11 031,73700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10 999,06000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10 999,06000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системы дополнительного образования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01.3.01.20814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2 399,20000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2 399,20000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2 161,70000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2 161,70000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2 120,90000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2 120,90000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2 120,90000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2 120,90000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Повышение квалификации педагогических и руководящих работников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1 416,30000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1 342,30000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1 342,30000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1 342,30000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1 342,30000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Мероприятия по организации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Обеспечение получения образования детьми-инвалидами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02.0.02.20624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Молодежная политика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61 738,08900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53 760,86900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61 868,22600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53 891,00600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49 686,69900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41 709,47900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49 816,83600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41 839,61600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23 860,22000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15 883,00000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23 860,22000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15 883,00000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23 860,22000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15 883,00000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23 860,22000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15 883,00000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Мероприятия по организации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5 578,38012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5 578,38012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5 578,38012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5 578,38012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1 781,88276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3 796,49736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01.1.05.20011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1 558,61988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w:t>
            </w:r>
            <w:r w:rsidRPr="00E03C8C">
              <w:rPr>
                <w:rFonts w:ascii="Times New Roman" w:hAnsi="Times New Roman" w:cs="Times New Roman"/>
                <w:sz w:val="16"/>
                <w:szCs w:val="16"/>
              </w:rPr>
              <w:lastRenderedPageBreak/>
              <w:t>труда и отдыха с дневным  пребыванием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5 247,60000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7 977,22000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7 834,55545</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142,66455</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01.1.05.S2050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01.1.05.S2050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01.1.05.S2050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3 498,40000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«Молодежь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25 826,47900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25 826,47900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25 956,61600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25 956,61600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"Создание условий для вовлечения молодежи в </w:t>
            </w:r>
            <w:r w:rsidRPr="00E03C8C">
              <w:rPr>
                <w:rFonts w:ascii="Times New Roman" w:hAnsi="Times New Roman" w:cs="Times New Roman"/>
                <w:sz w:val="16"/>
                <w:szCs w:val="16"/>
              </w:rPr>
              <w:lastRenderedPageBreak/>
              <w:t>активную социальную деятельность. Поддержка общественных инициатив и проектов, в том числе в сфере добровольчества (</w:t>
            </w:r>
            <w:proofErr w:type="spellStart"/>
            <w:r w:rsidRPr="00E03C8C">
              <w:rPr>
                <w:rFonts w:ascii="Times New Roman" w:hAnsi="Times New Roman" w:cs="Times New Roman"/>
                <w:sz w:val="16"/>
                <w:szCs w:val="16"/>
              </w:rPr>
              <w:t>волонтерства</w:t>
            </w:r>
            <w:proofErr w:type="spellEnd"/>
            <w:r w:rsidRPr="00E03C8C">
              <w:rPr>
                <w:rFonts w:ascii="Times New Roman" w:hAnsi="Times New Roman" w:cs="Times New Roman"/>
                <w:sz w:val="16"/>
                <w:szCs w:val="16"/>
              </w:rPr>
              <w:t>)"</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 xml:space="preserve">Создание условий для вовлечения молодежи в активную социальную деятельность. Поддержка </w:t>
            </w:r>
            <w:r w:rsidRPr="00E03C8C">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E03C8C">
              <w:rPr>
                <w:rFonts w:ascii="Times New Roman" w:hAnsi="Times New Roman" w:cs="Times New Roman"/>
                <w:sz w:val="16"/>
                <w:szCs w:val="16"/>
              </w:rPr>
              <w:t>волонтерства</w:t>
            </w:r>
            <w:proofErr w:type="spellEnd"/>
            <w:r w:rsidRPr="00E03C8C">
              <w:rPr>
                <w:rFonts w:ascii="Times New Roman" w:hAnsi="Times New Roman" w:cs="Times New Roman"/>
                <w:sz w:val="16"/>
                <w:szCs w:val="16"/>
              </w:rPr>
              <w:t>)</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01.2.01.20810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01.2.01.20810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01.2.01.20810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5 400,07900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5 530,21600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Создание условий для развития гражданско-патриотического воспитания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01.2.02.20811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01.2.02.20811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3 142,80000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01.2.02.20811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1 433,70000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1 433,70000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1 433,70000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1 433,70000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01.2.02.20811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1 709,10000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1 709,10000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1 709,10000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1 709,10000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"Обеспечение развития молодежной политики и патриотического воспитания </w:t>
            </w:r>
            <w:r w:rsidRPr="00E03C8C">
              <w:rPr>
                <w:rFonts w:ascii="Times New Roman" w:hAnsi="Times New Roman" w:cs="Times New Roman"/>
                <w:sz w:val="16"/>
                <w:szCs w:val="16"/>
              </w:rPr>
              <w:lastRenderedPageBreak/>
              <w:t>граждан на территории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17 283,60000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"Укрепление общественного здоровья жителей  </w:t>
            </w:r>
            <w:r w:rsidRPr="00E03C8C">
              <w:rPr>
                <w:rFonts w:ascii="Times New Roman" w:hAnsi="Times New Roman" w:cs="Times New Roman"/>
                <w:sz w:val="16"/>
                <w:szCs w:val="16"/>
              </w:rPr>
              <w:lastRenderedPageBreak/>
              <w:t>Нефтеюганского  района на период 2021 - 2025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51,39000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103 743,53000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101 597,85000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2 145,68000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103 743,53000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101 597,85000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2 145,68000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103 458,53000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101 312,85000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2 145,68000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103 458,53000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101 312,85000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2 145,68000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"Дошкольное, общее и 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14 607,28000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14 284,60000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14 607,28000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14 284,60000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9 484,14000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9 484,14000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9 484,14000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9 484,14000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выплаты персоналу в целях обеспечения </w:t>
            </w:r>
            <w:r w:rsidRPr="00E03C8C">
              <w:rPr>
                <w:rFonts w:ascii="Times New Roman" w:hAnsi="Times New Roman" w:cs="Times New Roman"/>
                <w:sz w:val="16"/>
                <w:szCs w:val="16"/>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8 496,00000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8 496,00000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8 496,00000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8 496,00000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607,99000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607,99000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607,99000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607,99000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177,10000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430,89000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01.1.01.20804</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120,89000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120,89000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356,65000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356,65000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356,65000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356,65000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143,40000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01.1.01.20807</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213,25000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3 716,06000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3 716,06000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3 716,06000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3 716,06000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Поддержка способных и талантливых обучающихся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731,82000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731,82000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731,82000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731,82000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638,32000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Поощрение одаренных детей, лидеров в сфере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504,75000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504,75000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504,75000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504,75000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Премии и гранты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Мероприятия конкурсной направленности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2 479,49000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2 479,49000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2 479,49000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2 479,49000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577,45000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1 902,04000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1 902,04000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1 902,04000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1 902,04000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1 312,19000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1 312,19000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1 312,19000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1 312,19000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01.1.02.20808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589,85000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589,85000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589,85000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589,85000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системы оценки качества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Проведение государственной итоговой аттестации </w:t>
            </w:r>
            <w:r w:rsidRPr="00E03C8C">
              <w:rPr>
                <w:rFonts w:ascii="Times New Roman" w:hAnsi="Times New Roman" w:cs="Times New Roman"/>
                <w:sz w:val="16"/>
                <w:szCs w:val="16"/>
              </w:rPr>
              <w:lastRenderedPageBreak/>
              <w:t>выпускников основной и средней школы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1 024,40000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01.1.04.20809</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отдыха и оздоровления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w:t>
            </w:r>
            <w:r w:rsidRPr="00E03C8C">
              <w:rPr>
                <w:rFonts w:ascii="Times New Roman" w:hAnsi="Times New Roman" w:cs="Times New Roman"/>
                <w:sz w:val="16"/>
                <w:szCs w:val="16"/>
              </w:rPr>
              <w:lastRenderedPageBreak/>
              <w:t>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01.1.05.84080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322,68000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88 851,25000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87 028,25000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88 851,25000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87 028,25000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88 851,25000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87 028,25000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88 851,25000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87 028,25000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45 162,55000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45 162,55000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45 162,55000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45 162,55000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31 093,05000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14 069,50000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41 865,70000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41 865,70000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41 865,70000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41 865,70000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41 843,70000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1 823,00000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"Профилактика экстремизма, </w:t>
            </w:r>
            <w:r w:rsidRPr="00E03C8C">
              <w:rPr>
                <w:rFonts w:ascii="Times New Roman" w:hAnsi="Times New Roman" w:cs="Times New Roman"/>
                <w:sz w:val="16"/>
                <w:szCs w:val="16"/>
              </w:rPr>
              <w:lastRenderedPageBreak/>
              <w:t>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автономным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21.1.06.99990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СОЦИАЛЬНАЯ ПОЛИТИКА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семьи и детства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Выплата компенсации части родительской платы за присмотр и уход за детьми в образовательных организациях, реализующих образовательные </w:t>
            </w:r>
            <w:r w:rsidRPr="00E03C8C">
              <w:rPr>
                <w:rFonts w:ascii="Times New Roman" w:hAnsi="Times New Roman" w:cs="Times New Roman"/>
                <w:sz w:val="16"/>
                <w:szCs w:val="16"/>
              </w:rPr>
              <w:lastRenderedPageBreak/>
              <w:t>программы дошкольного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01.3.03.84050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21 151,00000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культуры и спорта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472 347,56100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423 222,00000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49 125,56100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408 666,70000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408 666,70000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Связь и информатика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75 511,05239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75 449,05239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66 228,92739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66 228,92739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Дополнительное образование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74 842,44239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74 842,44239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74 842,44239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74 842,44239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9 220,12500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9 220,12500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798,96711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"Региональный проект "Культурная среда"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03.1.A1.00000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03.1.A1.55190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03.1.A1.55190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03.1.A1.55190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8 421,15789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"Укрепление единого культурного пространства в Нефтеюганском районе. Поддержка творческих </w:t>
            </w:r>
            <w:r w:rsidRPr="00E03C8C">
              <w:rPr>
                <w:rFonts w:ascii="Times New Roman" w:hAnsi="Times New Roman" w:cs="Times New Roman"/>
                <w:sz w:val="16"/>
                <w:szCs w:val="16"/>
              </w:rPr>
              <w:lastRenderedPageBreak/>
              <w:t>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65 622,31739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668,61000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606,61000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606,61000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440,61000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424,61000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424,61000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424,61000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428,61000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412,61000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412,61000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412,61000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193,21000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16,00000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КУЛЬТУРА, КИНЕМАТОГРАФИЯ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225 966,71597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216 589,22097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9 377,49500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210 229,19597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210 229,19597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Культура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130 138,95041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122 664,12141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7 474,82900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121 395,32141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121 395,32141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02.0.01.20626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129 500,95041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122 026,12141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7 474,82900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120 757,32141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120 757,32141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129 230,95041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121 956,12141</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120 687,32141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120 687,32141</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93 688,30589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91 688,30589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86 688,30589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84 688,30589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03.2.03.61600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03.2.03.61600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03.2.03.61600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1 837,00000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библиотечного дела"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33 655,64452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26 380,81552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27 112,01552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27 112,01552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32 733,64452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25 458,81552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32 733,64452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25 458,81552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32 733,64452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25 458,81552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7 274,82900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25 276,01552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03.2.04.82520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03.2.04.82520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03.2.04.82520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554,20000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1 285,40000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Государственная поддержка отрасли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03.2.04.L5190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03.2.04.L5190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03.2.04.L5190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229,25000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развитие сферы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03.2.04.S2520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03.2.04.S2520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03.2.04.S2520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138,55000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321,35000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03.2.05.99990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"Муниципальная поддержка одаренных детей и молодежи"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Предоставление субсидий бюджетным, автономным </w:t>
            </w:r>
            <w:r w:rsidRPr="00E03C8C">
              <w:rPr>
                <w:rFonts w:ascii="Times New Roman" w:hAnsi="Times New Roman" w:cs="Times New Roman"/>
                <w:sz w:val="16"/>
                <w:szCs w:val="16"/>
              </w:rPr>
              <w:lastRenderedPageBreak/>
              <w:t>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07.0.03.99990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148,00000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w:t>
            </w:r>
            <w:r w:rsidRPr="00E03C8C">
              <w:rPr>
                <w:rFonts w:ascii="Times New Roman" w:hAnsi="Times New Roman" w:cs="Times New Roman"/>
                <w:sz w:val="16"/>
                <w:szCs w:val="16"/>
              </w:rPr>
              <w:lastRenderedPageBreak/>
              <w:t>(межэтнического),  межконфессионального и межкультурного взаимодействия  на территории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21.1.08.00000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21.1.08.99990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21.1.08.99990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21.1.08.99990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21.1.09.00000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21.1.09.99990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21.1.09.99990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21.1.09.99990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21.1.12.00000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21.1.12.99990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21.1.12.99990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21.1.12.99990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культуры, кинематографии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95 827,76556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93 925,09956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88 833,87456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88 833,87456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95 827,76556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93 925,09956</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88 833,87456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88 833,87456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10 914,26397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9 011,59797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9 011,59797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9 011,59797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8 655,46533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8 555,06533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03.2.02.00590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"Развитие библиотечного дела"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2 258,79864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2 258,79864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1 902,66600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356,13264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2 233,09864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1 881,96600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2 233,09864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1 881,96600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351,13264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03.2.04.00590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20,70000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"Совершенствование системы управления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84 913,50159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84 913,50159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79 822,27659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79 822,27659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84 913,50159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84 913,50159</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79 822,27659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79 822,27659</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57 882,39637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57 882,39637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54 002,72137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54 002,72137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w:t>
            </w:r>
            <w:r w:rsidRPr="00E03C8C">
              <w:rPr>
                <w:rFonts w:ascii="Times New Roman" w:hAnsi="Times New Roman" w:cs="Times New Roman"/>
                <w:sz w:val="16"/>
                <w:szCs w:val="16"/>
              </w:rPr>
              <w:lastRenderedPageBreak/>
              <w:t>(муниципальными)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44 263,69637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44 263,69637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40 948,02137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40 948,02137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44 263,69637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44 263,69637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40 948,02137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40 948,02137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13 618,70000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13 618,70000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13 054,70000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13 054,70000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13 618,70000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13 618,70000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13 054,70000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13 054,70000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27 031,10522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27 031,10522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25 819,55522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25 819,55522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26 675,60522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26 675,60522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25 464,05522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25 464,05522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26 675,60522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26 675,60522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25 464,05522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25 464,05522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03.3.01.02040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ФИЗИЧЕСКАЯ КУЛЬТУРА И СПОРТ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152 932,58322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113 246,51722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114 271,36722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114 271,36722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Физическая культура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151 634,58322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111 948,51722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112 973,36722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112 973,36722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151 634,58322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111 948,51722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112 973,36722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112 973,36722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84 401,97312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44 715,90712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44 184,50712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44 184,50712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83 308,22312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43 622,15712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43 755,00712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43 755,00712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76 308,22312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36 622,15712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39 686,06600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36 755,00712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36 755,00712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13 604,14538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7 935,27000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13 604,14538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7 935,27000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5 668,87538</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62 593,07774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30 923,28174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31 669,79600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31 056,13174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31 056,13174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62 593,07774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30 923,28174</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31 669,79600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31 056,13174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31 056,13174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05.1.04.99990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сети шаговой доступности"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1 093,75000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1 093,75000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429,50000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05.1.06.82130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05.1.06.82130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05.1.06.82130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875,00000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05.1.06.S2130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05.1.06.S2130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05.1.06.S2130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218,75000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детско-юношеского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66 897,51010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66 897,51010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68 453,76010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68 453,76010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"Участие в окружных, региональных, всероссийских и международных соревнованиях </w:t>
            </w:r>
            <w:r w:rsidRPr="00E03C8C">
              <w:rPr>
                <w:rFonts w:ascii="Times New Roman" w:hAnsi="Times New Roman" w:cs="Times New Roman"/>
                <w:sz w:val="16"/>
                <w:szCs w:val="16"/>
              </w:rPr>
              <w:lastRenderedPageBreak/>
              <w:t>в соответствии с календарным планом"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3 500,00000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3 197,87500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3 197,87500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4 754,12500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4 754,12500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05.2.02.82110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05.2.02.82110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05.2.02.82110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2 558,30000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3 803,30000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05.2.02.S2110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05.2.02.S2110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05.2.02.S2110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639,57500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950,82500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05.2.03.00590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60 199,63510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"Управление отраслью физической культуры и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"Единовременное денежное вознаграждение спортсменам (победителям и призерам), их личным тренерам"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Социальное обеспечение и иные выплаты населению</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Премии и гранты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05.3.02.99990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350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Массовый спорт</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05.1.01.61600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630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1 298,00000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СРЕДСТВА МАССОВОЙ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Периодическая печать и издательства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бюджетным учреждениям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13 937,20942</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Контрольно-счетная палата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ОБЩЕГОСУДАРСТВЕННЫЕ ВОПРОСЫ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Подпрограмма "Качественное и эффективное исполнение функций органами местного </w:t>
            </w:r>
            <w:r w:rsidRPr="00E03C8C">
              <w:rPr>
                <w:rFonts w:ascii="Times New Roman" w:hAnsi="Times New Roman" w:cs="Times New Roman"/>
                <w:sz w:val="16"/>
                <w:szCs w:val="16"/>
              </w:rPr>
              <w:lastRenderedPageBreak/>
              <w:t>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9 035,49287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5 872,68190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20.1.01.02250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3 162,81097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367 669,35000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359 274,95000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8 394,40000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357 498,57500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349 104,17500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8 394,40000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БЕЗОПАСНОСТЬ И ПРАВООХРАНИТЕЛЬНАЯ ДЕЯТЕЛЬНОСТЬ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10 230,00000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Гражданская оборона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11.3.02.20916</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7 830,00000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2 400,00000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каналов передачи данных Системы -112</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11.3.02.20915</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Содержание программного комплекса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11.3.02.20918</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НАЦИОНАЛЬНАЯ ЭКОНОМИКА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125 324,65000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125 324,65000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125 280,42384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125 280,42384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Дорожное хозяйство (дорожные фонды)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"Автомобильный транспорт и дорожное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15.1.02.20951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15.1.02.20951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15.1.02.20951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32 655,50000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32 750,10000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Связь и информатика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13.2.01.99990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национальной экономики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w:t>
            </w:r>
            <w:r w:rsidRPr="00E03C8C">
              <w:rPr>
                <w:rFonts w:ascii="Times New Roman" w:hAnsi="Times New Roman" w:cs="Times New Roman"/>
                <w:sz w:val="16"/>
                <w:szCs w:val="16"/>
              </w:rPr>
              <w:lastRenderedPageBreak/>
              <w:t>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90 669,15000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90 530,32384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53 840,80123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53 840,80123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62 424,95000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62 424,95000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23 492,80123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23 492,80123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40 397,00000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40 397,00000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казенных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23 492,80123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23 492,80123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40 397,00000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40 397,00000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30 038,00000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30 038,00000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21 717,95000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21 717,95000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30 038,00000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30 038,00000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21 717,95000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21 717,95000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Уплата налогов, сборов и иных платежей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850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310,00000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 xml:space="preserve"> Расходы на обеспечение функций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04</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09.1.03.02040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36 828,34877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28 105,37384</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ЖИЛИЩНО-КОММУНАЛЬНОЕ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123 192,95116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123 192,95116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Коммунальное хозяйство</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123 192,95116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123 192,95116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79 410,21116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79 410,21116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170 695,20000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79 410,21116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79 410,21116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09.1.01.99990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2 300,00000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26 559,14253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26 559,14253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40 509,77500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40 509,77500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09.1.02.82591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09.1.02.82591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09.1.02.82591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1 326,50000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4 527,50000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24 901,01753</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34 850,40000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Капитальный ремонт (с заменой) систем газораспределения, теплоснабжения, водоснабжения и </w:t>
            </w:r>
            <w:r w:rsidRPr="00E03C8C">
              <w:rPr>
                <w:rFonts w:ascii="Times New Roman" w:hAnsi="Times New Roman" w:cs="Times New Roman"/>
                <w:sz w:val="16"/>
                <w:szCs w:val="16"/>
              </w:rPr>
              <w:lastRenderedPageBreak/>
              <w:t>водоотведения, в том числе с применением композитных материалов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09.1.02.S2591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09.1.02.S2591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09.1.02.S2591</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331,62500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1 131,87500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44 764,92500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44 764,92500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38 879,43616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38 879,43616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Субсидии юридическим лицам (кроме некоммерческих </w:t>
            </w:r>
            <w:r w:rsidRPr="00E03C8C">
              <w:rPr>
                <w:rFonts w:ascii="Times New Roman" w:hAnsi="Times New Roman" w:cs="Times New Roman"/>
                <w:sz w:val="16"/>
                <w:szCs w:val="16"/>
              </w:rPr>
              <w:lastRenderedPageBreak/>
              <w:t>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26 311,38300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23 488,11500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Расходы на возмещение недополученных доходов при оказании услуг теплоснабжения населению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бюджетные ассигнования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09.1.09.20653</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18 453,54200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15 391,32116</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Региональный проект "Чистая вода"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09.1.F5.00000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09.1.F5.42110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09.1.F5.42110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09.1.F5.42110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97 050,13247</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E03C8C">
              <w:rPr>
                <w:rFonts w:ascii="Times New Roman" w:hAnsi="Times New Roman" w:cs="Times New Roman"/>
                <w:sz w:val="16"/>
                <w:szCs w:val="16"/>
              </w:rPr>
              <w:br/>
              <w:t>населения"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12.0.03.42110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43 782,74000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ОХРАНА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охраны окружающей среды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12.0.02.84290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12.0.02.84290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12.0.02.84290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94,00000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Реализация мероприятий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06</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12.0.02.99990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2 000,00000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51 025,10000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51 025,10000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76 350,80000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76 350,80000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Общее образование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01.3.02.00000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01.3.02.42110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01.3.02.42110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02</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01.3.02.42110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50 651,50000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75 977,20000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373,60000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373,60000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206,00000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195,00000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Иные закупки товаров, работ и услуг для обеспечения </w:t>
            </w:r>
            <w:r w:rsidRPr="00E03C8C">
              <w:rPr>
                <w:rFonts w:ascii="Times New Roman" w:hAnsi="Times New Roman" w:cs="Times New Roman"/>
                <w:sz w:val="16"/>
                <w:szCs w:val="16"/>
              </w:rPr>
              <w:lastRenderedPageBreak/>
              <w:t>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09.1.03.02400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11.3.01.00590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67,60000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Прочие мероприятия органов местного самоуправления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07</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05</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20.2.01.02400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КУЛЬТУРА, КИНЕМАТОГРАФИЯ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Культура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Строительство и реконструкция объектов 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 xml:space="preserve">Капитальные вложения в объекты государственной </w:t>
            </w:r>
            <w:r w:rsidRPr="00E03C8C">
              <w:rPr>
                <w:rFonts w:ascii="Times New Roman" w:hAnsi="Times New Roman" w:cs="Times New Roman"/>
                <w:sz w:val="16"/>
                <w:szCs w:val="16"/>
              </w:rPr>
              <w:lastRenderedPageBreak/>
              <w:t>(муниципальной) собственности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lastRenderedPageBreak/>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Бюджетные инвестиции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08</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01</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03.1.01.42110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410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12 050,00000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ЗДРАВООХРАНЕНИЕ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Другие вопросы в области здравоохранения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09.0.00.00000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Подпрограмма «Капитальный ремонт многоквартирных домов»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09.2.00.00000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Основное мероприятие "Дезинсекция и дератизация"</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09.2.03.00000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8 300,40000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Расходы на выплаты персоналу государственных (муниципальных) органов</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120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34,00000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sz w:val="16"/>
                <w:szCs w:val="16"/>
              </w:rPr>
            </w:pPr>
            <w:r w:rsidRPr="00E03C8C">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481</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09.2.03.84280</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240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8 266,40000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sz w:val="16"/>
                <w:szCs w:val="16"/>
              </w:rPr>
            </w:pPr>
            <w:r w:rsidRPr="00E03C8C">
              <w:rPr>
                <w:rFonts w:ascii="Times New Roman" w:hAnsi="Times New Roman" w:cs="Times New Roman"/>
                <w:sz w:val="16"/>
                <w:szCs w:val="16"/>
              </w:rPr>
              <w:t> </w:t>
            </w:r>
          </w:p>
        </w:tc>
      </w:tr>
      <w:tr w:rsidR="00352AFA" w:rsidRPr="00E03C8C" w:rsidTr="00441CF8">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230" w:type="dxa"/>
        </w:trPr>
        <w:tc>
          <w:tcPr>
            <w:tcW w:w="2411" w:type="dxa"/>
            <w:shd w:val="clear" w:color="auto" w:fill="auto"/>
            <w:vAlign w:val="bottom"/>
            <w:hideMark/>
          </w:tcPr>
          <w:p w:rsidR="00352AFA" w:rsidRPr="00E03C8C" w:rsidRDefault="00352AFA" w:rsidP="00C47D06">
            <w:pPr>
              <w:rPr>
                <w:rFonts w:ascii="Times New Roman" w:hAnsi="Times New Roman" w:cs="Times New Roman"/>
                <w:b/>
                <w:bCs/>
                <w:sz w:val="16"/>
                <w:szCs w:val="16"/>
              </w:rPr>
            </w:pPr>
            <w:r w:rsidRPr="00E03C8C">
              <w:rPr>
                <w:rFonts w:ascii="Times New Roman" w:hAnsi="Times New Roman" w:cs="Times New Roman"/>
                <w:b/>
                <w:bCs/>
                <w:sz w:val="16"/>
                <w:szCs w:val="16"/>
              </w:rPr>
              <w:t>Итого расходов  по муниципальному району</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20"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28"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567" w:type="dxa"/>
            <w:shd w:val="clear" w:color="auto" w:fill="auto"/>
            <w:vAlign w:val="center"/>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4 800 990,16100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2 885 587,80000</w:t>
            </w:r>
          </w:p>
        </w:tc>
        <w:tc>
          <w:tcPr>
            <w:tcW w:w="1134"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1 866 276,80000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49 125,56100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4 815 744,30000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2 939 926,90000</w:t>
            </w:r>
          </w:p>
        </w:tc>
        <w:tc>
          <w:tcPr>
            <w:tcW w:w="1276"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1 875 817,40000</w:t>
            </w:r>
          </w:p>
        </w:tc>
        <w:tc>
          <w:tcPr>
            <w:tcW w:w="1275" w:type="dxa"/>
            <w:shd w:val="clear" w:color="auto" w:fill="auto"/>
            <w:vAlign w:val="bottom"/>
            <w:hideMark/>
          </w:tcPr>
          <w:p w:rsidR="00352AFA" w:rsidRPr="00E03C8C" w:rsidRDefault="00352AFA" w:rsidP="00C47D06">
            <w:pPr>
              <w:jc w:val="center"/>
              <w:rPr>
                <w:rFonts w:ascii="Times New Roman" w:hAnsi="Times New Roman" w:cs="Times New Roman"/>
                <w:b/>
                <w:bCs/>
                <w:sz w:val="16"/>
                <w:szCs w:val="16"/>
              </w:rPr>
            </w:pPr>
            <w:r w:rsidRPr="00E03C8C">
              <w:rPr>
                <w:rFonts w:ascii="Times New Roman" w:hAnsi="Times New Roman" w:cs="Times New Roman"/>
                <w:b/>
                <w:bCs/>
                <w:sz w:val="16"/>
                <w:szCs w:val="16"/>
              </w:rPr>
              <w:t> </w:t>
            </w:r>
          </w:p>
        </w:tc>
      </w:tr>
    </w:tbl>
    <w:p w:rsidR="00B37A3B" w:rsidRDefault="00B37A3B" w:rsidP="00B37A3B">
      <w:pPr>
        <w:ind w:left="12744" w:firstLine="708"/>
        <w:rPr>
          <w:rFonts w:ascii="Times New Roman" w:hAnsi="Times New Roman" w:cs="Times New Roman"/>
          <w:sz w:val="16"/>
          <w:szCs w:val="16"/>
        </w:rPr>
      </w:pPr>
      <w:bookmarkStart w:id="0" w:name="_GoBack"/>
      <w:bookmarkEnd w:id="0"/>
      <w:r>
        <w:rPr>
          <w:rFonts w:ascii="Times New Roman" w:hAnsi="Times New Roman" w:cs="Times New Roman"/>
          <w:sz w:val="16"/>
          <w:szCs w:val="16"/>
        </w:rPr>
        <w:t>».</w:t>
      </w:r>
    </w:p>
    <w:p w:rsidR="00DB5D10" w:rsidRPr="00E03C8C" w:rsidRDefault="00B37A3B" w:rsidP="00352AFA">
      <w:pPr>
        <w:rPr>
          <w:rFonts w:ascii="Times New Roman" w:hAnsi="Times New Roman" w:cs="Times New Roman"/>
          <w:sz w:val="16"/>
          <w:szCs w:val="16"/>
        </w:rPr>
      </w:pPr>
    </w:p>
    <w:sectPr w:rsidR="00DB5D10" w:rsidRPr="00E03C8C" w:rsidSect="00441CF8">
      <w:pgSz w:w="16838" w:h="11906" w:orient="landscape"/>
      <w:pgMar w:top="851" w:right="395"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2AFA"/>
    <w:rsid w:val="00352AFA"/>
    <w:rsid w:val="00441CF8"/>
    <w:rsid w:val="007620B5"/>
    <w:rsid w:val="007A341C"/>
    <w:rsid w:val="00B37A3B"/>
    <w:rsid w:val="00E03C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5CCAE0"/>
  <w15:chartTrackingRefBased/>
  <w15:docId w15:val="{EADB1FDC-F47A-4CD0-BA49-D3850DE0BF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352AFA"/>
    <w:rPr>
      <w:color w:val="0563C1"/>
      <w:u w:val="single"/>
    </w:rPr>
  </w:style>
  <w:style w:type="character" w:styleId="a4">
    <w:name w:val="FollowedHyperlink"/>
    <w:basedOn w:val="a0"/>
    <w:uiPriority w:val="99"/>
    <w:semiHidden/>
    <w:unhideWhenUsed/>
    <w:rsid w:val="00352AFA"/>
    <w:rPr>
      <w:color w:val="954F72"/>
      <w:u w:val="single"/>
    </w:rPr>
  </w:style>
  <w:style w:type="paragraph" w:customStyle="1" w:styleId="msonormal0">
    <w:name w:val="msonormal"/>
    <w:basedOn w:val="a"/>
    <w:rsid w:val="00352A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352AFA"/>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352AFA"/>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7">
    <w:name w:val="xl67"/>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0">
    <w:name w:val="xl70"/>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1">
    <w:name w:val="xl71"/>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2">
    <w:name w:val="xl72"/>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73">
    <w:name w:val="xl73"/>
    <w:basedOn w:val="a"/>
    <w:rsid w:val="00352AF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74">
    <w:name w:val="xl74"/>
    <w:basedOn w:val="a"/>
    <w:rsid w:val="00352AFA"/>
    <w:pPr>
      <w:pBdr>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352AFA"/>
    <w:pPr>
      <w:pBdr>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6">
    <w:name w:val="xl76"/>
    <w:basedOn w:val="a"/>
    <w:rsid w:val="00352AF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7">
    <w:name w:val="xl77"/>
    <w:basedOn w:val="a"/>
    <w:rsid w:val="00352AFA"/>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352AF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352AF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0">
    <w:name w:val="xl80"/>
    <w:basedOn w:val="a"/>
    <w:rsid w:val="00352AFA"/>
    <w:pPr>
      <w:pBdr>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2">
    <w:name w:val="xl82"/>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3">
    <w:name w:val="xl83"/>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352AFA"/>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352AF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8">
    <w:name w:val="xl88"/>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89">
    <w:name w:val="xl89"/>
    <w:basedOn w:val="a"/>
    <w:rsid w:val="00352AF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90">
    <w:name w:val="xl90"/>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1">
    <w:name w:val="xl91"/>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2">
    <w:name w:val="xl92"/>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3">
    <w:name w:val="xl93"/>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94">
    <w:name w:val="xl94"/>
    <w:basedOn w:val="a"/>
    <w:rsid w:val="00352AF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5">
    <w:name w:val="xl95"/>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6">
    <w:name w:val="xl96"/>
    <w:basedOn w:val="a"/>
    <w:rsid w:val="00352AFA"/>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97">
    <w:name w:val="xl97"/>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8">
    <w:name w:val="xl98"/>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99">
    <w:name w:val="xl99"/>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0">
    <w:name w:val="xl100"/>
    <w:basedOn w:val="a"/>
    <w:rsid w:val="00352AFA"/>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01">
    <w:name w:val="xl101"/>
    <w:basedOn w:val="a"/>
    <w:rsid w:val="00352AFA"/>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102">
    <w:name w:val="xl102"/>
    <w:basedOn w:val="a"/>
    <w:rsid w:val="00352AFA"/>
    <w:pPr>
      <w:pBdr>
        <w:top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3">
    <w:name w:val="xl103"/>
    <w:basedOn w:val="a"/>
    <w:rsid w:val="00352AFA"/>
    <w:pPr>
      <w:pBdr>
        <w:top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4">
    <w:name w:val="xl104"/>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5">
    <w:name w:val="xl105"/>
    <w:basedOn w:val="a"/>
    <w:rsid w:val="00352AFA"/>
    <w:pPr>
      <w:pBdr>
        <w:top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6">
    <w:name w:val="xl106"/>
    <w:basedOn w:val="a"/>
    <w:rsid w:val="00352AFA"/>
    <w:pPr>
      <w:pBdr>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107">
    <w:name w:val="xl107"/>
    <w:basedOn w:val="a"/>
    <w:rsid w:val="00352AFA"/>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8">
    <w:name w:val="xl108"/>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09">
    <w:name w:val="xl109"/>
    <w:basedOn w:val="a"/>
    <w:rsid w:val="00352AFA"/>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0">
    <w:name w:val="xl110"/>
    <w:basedOn w:val="a"/>
    <w:rsid w:val="00352AFA"/>
    <w:pPr>
      <w:pBdr>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1">
    <w:name w:val="xl111"/>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352AFA"/>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3">
    <w:name w:val="xl113"/>
    <w:basedOn w:val="a"/>
    <w:rsid w:val="00352AFA"/>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4">
    <w:name w:val="xl114"/>
    <w:basedOn w:val="a"/>
    <w:rsid w:val="00352AFA"/>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352AFA"/>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352AF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7">
    <w:name w:val="xl117"/>
    <w:basedOn w:val="a"/>
    <w:rsid w:val="00352AFA"/>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9">
    <w:name w:val="xl119"/>
    <w:basedOn w:val="a"/>
    <w:rsid w:val="00352AFA"/>
    <w:pPr>
      <w:pBdr>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0">
    <w:name w:val="xl120"/>
    <w:basedOn w:val="a"/>
    <w:rsid w:val="00352AF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21">
    <w:name w:val="xl121"/>
    <w:basedOn w:val="a"/>
    <w:rsid w:val="00352A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2">
    <w:name w:val="xl122"/>
    <w:basedOn w:val="a"/>
    <w:rsid w:val="00352AF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23">
    <w:name w:val="xl123"/>
    <w:basedOn w:val="a"/>
    <w:rsid w:val="00352AF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352AF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125">
    <w:name w:val="xl125"/>
    <w:basedOn w:val="a"/>
    <w:rsid w:val="00352AF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352AFA"/>
    <w:pPr>
      <w:spacing w:before="100" w:beforeAutospacing="1" w:after="100" w:afterAutospacing="1" w:line="240" w:lineRule="auto"/>
      <w:jc w:val="right"/>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9409960">
      <w:bodyDiv w:val="1"/>
      <w:marLeft w:val="0"/>
      <w:marRight w:val="0"/>
      <w:marTop w:val="0"/>
      <w:marBottom w:val="0"/>
      <w:divBdr>
        <w:top w:val="none" w:sz="0" w:space="0" w:color="auto"/>
        <w:left w:val="none" w:sz="0" w:space="0" w:color="auto"/>
        <w:bottom w:val="none" w:sz="0" w:space="0" w:color="auto"/>
        <w:right w:val="none" w:sz="0" w:space="0" w:color="auto"/>
      </w:divBdr>
    </w:div>
    <w:div w:id="2039355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122</Pages>
  <Words>30677</Words>
  <Characters>174865</Characters>
  <Application>Microsoft Office Word</Application>
  <DocSecurity>0</DocSecurity>
  <Lines>1457</Lines>
  <Paragraphs>410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205132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4</cp:revision>
  <dcterms:created xsi:type="dcterms:W3CDTF">2022-04-08T07:19:00Z</dcterms:created>
  <dcterms:modified xsi:type="dcterms:W3CDTF">2022-04-08T09:26:00Z</dcterms:modified>
</cp:coreProperties>
</file>