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F1CFBCC" w14:textId="5A8CD7DF" w:rsidR="00EE3164" w:rsidRPr="00725287" w:rsidRDefault="00EE3164" w:rsidP="006C404D">
      <w:pPr>
        <w:spacing w:after="0" w:line="240" w:lineRule="auto"/>
        <w:ind w:left="5812" w:firstLine="5529"/>
        <w:rPr>
          <w:rFonts w:ascii="Times New Roman" w:hAnsi="Times New Roman" w:cs="Times New Roman"/>
          <w:u w:val="single"/>
        </w:rPr>
      </w:pPr>
    </w:p>
    <w:tbl>
      <w:tblPr>
        <w:tblW w:w="10490" w:type="dxa"/>
        <w:tblInd w:w="-885" w:type="dxa"/>
        <w:tblLook w:val="04A0" w:firstRow="1" w:lastRow="0" w:firstColumn="1" w:lastColumn="0" w:noHBand="0" w:noVBand="1"/>
      </w:tblPr>
      <w:tblGrid>
        <w:gridCol w:w="993"/>
        <w:gridCol w:w="1134"/>
        <w:gridCol w:w="8363"/>
      </w:tblGrid>
      <w:tr w:rsidR="00937148" w:rsidRPr="00725287" w14:paraId="76DD3657" w14:textId="77777777" w:rsidTr="00EE25EC">
        <w:trPr>
          <w:trHeight w:val="1524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35F483DF" w14:textId="77777777" w:rsidR="00937148" w:rsidRPr="00725287" w:rsidRDefault="00937148" w:rsidP="008F03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10413C6E" w14:textId="245BC591" w:rsidR="00947664" w:rsidRDefault="00947664" w:rsidP="0094766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1</w:t>
            </w:r>
            <w:r w:rsidR="002C22B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14:paraId="321989D0" w14:textId="77777777" w:rsidR="00947664" w:rsidRDefault="00947664" w:rsidP="0094766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Думы Нефтеюганского района  </w:t>
            </w:r>
          </w:p>
          <w:p w14:paraId="74AB6A88" w14:textId="593B1AA0" w:rsidR="00947664" w:rsidRDefault="00947664" w:rsidP="0094766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от «___»</w:t>
            </w:r>
            <w:r w:rsidR="002C22BA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________2022 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года  №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____ </w:t>
            </w:r>
          </w:p>
          <w:p w14:paraId="7E8A920A" w14:textId="5F245643" w:rsidR="00947664" w:rsidRDefault="00947664" w:rsidP="0094766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«Приложение 1</w:t>
            </w:r>
            <w:r w:rsidR="002C22B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14:paraId="44C46F00" w14:textId="77777777" w:rsidR="00947664" w:rsidRDefault="00947664" w:rsidP="0094766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Думы Нефтеюганского района </w:t>
            </w:r>
          </w:p>
          <w:p w14:paraId="4CC9613F" w14:textId="10997806" w:rsidR="00947664" w:rsidRDefault="00947664" w:rsidP="0094766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от «</w:t>
            </w:r>
            <w:proofErr w:type="gramStart"/>
            <w:r w:rsidR="002C22B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08</w:t>
            </w:r>
            <w:r w:rsidR="002C22BA">
              <w:rPr>
                <w:rFonts w:ascii="Times New Roman" w:hAnsi="Times New Roman" w:cs="Times New Roman"/>
                <w:sz w:val="18"/>
                <w:szCs w:val="18"/>
              </w:rPr>
              <w:t xml:space="preserve">»  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декабря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2021 года № </w:t>
            </w:r>
            <w:r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695</w:t>
            </w:r>
          </w:p>
          <w:p w14:paraId="6998AECA" w14:textId="77777777" w:rsidR="006C404D" w:rsidRDefault="006C404D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589E249B" w14:textId="77777777" w:rsidR="006C404D" w:rsidRDefault="006C404D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0555D358" w14:textId="77777777" w:rsidR="006C404D" w:rsidRDefault="00937148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Случаи предоставления субсидий из бюджета Нефтеюганского района  юридическим лицам </w:t>
            </w:r>
          </w:p>
          <w:p w14:paraId="4555899A" w14:textId="77777777" w:rsidR="006C404D" w:rsidRDefault="00937148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(за исключением субсидий</w:t>
            </w:r>
            <w:r w:rsidR="001A0FE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государственным (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муниципальным учреждениям), индивидуальным предпринимателям, физическим лицам – производителям товаров, работ, услуг в соответствии </w:t>
            </w:r>
          </w:p>
          <w:p w14:paraId="1C1ABF05" w14:textId="77777777" w:rsidR="006C404D" w:rsidRDefault="00937148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со статьей 78 Бюджетного кодекса Российской Федерации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из бюджета Нефтеюганского района </w:t>
            </w:r>
          </w:p>
          <w:p w14:paraId="0073D5C9" w14:textId="7D8CC2D1" w:rsidR="00937148" w:rsidRPr="00725287" w:rsidRDefault="00937148" w:rsidP="001A0F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202</w:t>
            </w:r>
            <w:r w:rsidR="003A4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 и плановый период 202</w:t>
            </w:r>
            <w:r w:rsidR="003A4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202</w:t>
            </w:r>
            <w:r w:rsidR="003A4C3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годов</w:t>
            </w:r>
          </w:p>
        </w:tc>
      </w:tr>
      <w:tr w:rsidR="00937148" w:rsidRPr="00725287" w14:paraId="5D7608DE" w14:textId="77777777" w:rsidTr="00EE25EC">
        <w:trPr>
          <w:trHeight w:val="80"/>
        </w:trPr>
        <w:tc>
          <w:tcPr>
            <w:tcW w:w="993" w:type="dxa"/>
            <w:tcBorders>
              <w:top w:val="nil"/>
              <w:left w:val="nil"/>
              <w:bottom w:val="nil"/>
              <w:right w:val="nil"/>
            </w:tcBorders>
          </w:tcPr>
          <w:p w14:paraId="1F7A9BE6" w14:textId="77777777" w:rsidR="00937148" w:rsidRPr="00725287" w:rsidRDefault="00937148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949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DBB81F9" w14:textId="77777777" w:rsidR="00937148" w:rsidRPr="00725287" w:rsidRDefault="00937148" w:rsidP="00C02CC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</w:tr>
      <w:tr w:rsidR="00937148" w:rsidRPr="00725287" w14:paraId="2551827F" w14:textId="77777777" w:rsidTr="00EE25EC">
        <w:trPr>
          <w:trHeight w:val="30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3F1D92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5E1340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Ведомство</w:t>
            </w:r>
          </w:p>
        </w:tc>
        <w:tc>
          <w:tcPr>
            <w:tcW w:w="836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55458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</w:tr>
      <w:tr w:rsidR="00937148" w:rsidRPr="00725287" w14:paraId="1B4FBA24" w14:textId="77777777" w:rsidTr="00EE25EC">
        <w:trPr>
          <w:trHeight w:val="52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80366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741EA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  <w:p w14:paraId="6B286A06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040</w:t>
            </w:r>
          </w:p>
          <w:p w14:paraId="087854FB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0CAC6" w14:textId="77777777"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на поддержку агропромышленного комплекса Нефтеюганского района</w:t>
            </w:r>
          </w:p>
        </w:tc>
      </w:tr>
      <w:tr w:rsidR="00937148" w:rsidRPr="00725287" w14:paraId="215071D0" w14:textId="77777777" w:rsidTr="00EE25EC">
        <w:trPr>
          <w:trHeight w:val="33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4B0FF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71023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2DEF7" w14:textId="77777777"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937148" w:rsidRPr="00725287" w14:paraId="00581472" w14:textId="77777777" w:rsidTr="00EE25EC">
        <w:trPr>
          <w:trHeight w:val="55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2B085D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C9C6B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399D66" w14:textId="0F5313FC" w:rsidR="00937148" w:rsidRPr="00725287" w:rsidRDefault="00055C53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55C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целях финансового возмещения и (или) обеспечения затрат сельскохозяйственных товаропроизводителей  в связи с производством сельскохозяйственной продукции (развитие животноводства, </w:t>
            </w:r>
            <w:proofErr w:type="spellStart"/>
            <w:r w:rsidRPr="00055C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рыбохозяйственного</w:t>
            </w:r>
            <w:proofErr w:type="spellEnd"/>
            <w:r w:rsidRPr="00055C5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комплекса, системы заготовки и переработки дикоросов) на безвозмездной и безвозвратной основе по следующим направлениям:</w:t>
            </w:r>
          </w:p>
        </w:tc>
      </w:tr>
      <w:tr w:rsidR="00937148" w:rsidRPr="00725287" w14:paraId="3099DC54" w14:textId="77777777" w:rsidTr="00EE25EC">
        <w:trPr>
          <w:trHeight w:val="43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150A57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3A9CE7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1FDFF" w14:textId="77777777"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кормов для сельскохозяйственных животных</w:t>
            </w:r>
          </w:p>
        </w:tc>
      </w:tr>
      <w:tr w:rsidR="00937148" w:rsidRPr="00725287" w14:paraId="0B41CEC3" w14:textId="77777777" w:rsidTr="00EE25EC">
        <w:trPr>
          <w:trHeight w:val="66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6614D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1.1.2.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F9833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E8C1B" w14:textId="77777777" w:rsidR="00937148" w:rsidRPr="00725287" w:rsidRDefault="00937148" w:rsidP="00DF57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обеспечение сельскохозяйственных объектов коммунальными услугами (водопотребление, водоснабжение, водоотведение, тепловая энергия, теплоснабжение, электроэнергия, электроснабжение, обращение с твердыми коммунальными отходами) </w:t>
            </w:r>
          </w:p>
        </w:tc>
      </w:tr>
      <w:tr w:rsidR="00937148" w:rsidRPr="00725287" w14:paraId="65A06ACB" w14:textId="77777777" w:rsidTr="00EE25EC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5D857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 xml:space="preserve">1.1.3.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698913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C8754" w14:textId="481C1131" w:rsidR="00937148" w:rsidRPr="00725287" w:rsidRDefault="00055C53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55C5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приобретение горюче-смазочных материалов, запасных частей, ремонт сельскохозяйственной техники и (или) транспортных средств</w:t>
            </w:r>
          </w:p>
        </w:tc>
      </w:tr>
      <w:tr w:rsidR="00055C53" w:rsidRPr="00725287" w14:paraId="60C8C322" w14:textId="77777777" w:rsidTr="00EE25EC">
        <w:trPr>
          <w:trHeight w:val="58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02B3" w14:textId="0E325C2E" w:rsidR="00055C53" w:rsidRPr="00725287" w:rsidRDefault="00055C53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1.1.4.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28FEE" w14:textId="77777777" w:rsidR="00055C53" w:rsidRPr="00725287" w:rsidRDefault="00055C53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85D87" w14:textId="334940AD" w:rsidR="00055C53" w:rsidRPr="00055C53" w:rsidRDefault="00055C53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055C53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ремонт сетей инженерно-технического обеспечения сельскохозяйственных объектов</w:t>
            </w:r>
          </w:p>
        </w:tc>
      </w:tr>
      <w:tr w:rsidR="00937148" w:rsidRPr="00725287" w14:paraId="1200B472" w14:textId="77777777" w:rsidTr="00EE25EC">
        <w:trPr>
          <w:trHeight w:val="411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DE04F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32C7D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Cs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E7F91" w14:textId="77777777"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Субсидии субъектам малого и среднего предпринимательства  Нефтеюганского района</w:t>
            </w:r>
          </w:p>
        </w:tc>
      </w:tr>
      <w:tr w:rsidR="00937148" w:rsidRPr="00725287" w14:paraId="1F7DBF56" w14:textId="77777777" w:rsidTr="00EE25EC">
        <w:trPr>
          <w:trHeight w:val="37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739ED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621FF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318DE" w14:textId="77777777"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9E4AC9" w:rsidRPr="00725287" w14:paraId="3D58C0BB" w14:textId="77777777" w:rsidTr="00EE25EC">
        <w:trPr>
          <w:trHeight w:val="567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22130B" w14:textId="77777777" w:rsidR="009E4AC9" w:rsidRPr="00725287" w:rsidRDefault="009E4AC9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16DCD" w14:textId="77777777" w:rsidR="009E4AC9" w:rsidRPr="00725287" w:rsidRDefault="009E4AC9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1E4562" w14:textId="3CBD3620" w:rsidR="009E4AC9" w:rsidRPr="00725287" w:rsidRDefault="002F294D" w:rsidP="00B6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F29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 рамках реализации регионального проекта «Акселерация субъектов малого и среднего предпринимательства» (далее - региональный проект), входящих в состав национального проекта «Малое и среднее предпринимательство и поддержка индивидуальной предпринимательской инициативы»</w:t>
            </w:r>
          </w:p>
        </w:tc>
      </w:tr>
      <w:tr w:rsidR="00937148" w:rsidRPr="00725287" w14:paraId="3C1461FD" w14:textId="77777777" w:rsidTr="00EE25EC">
        <w:trPr>
          <w:trHeight w:val="11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690CA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2.1.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D5A77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47334" w14:textId="77777777" w:rsidR="00937148" w:rsidRPr="00725287" w:rsidRDefault="00937148" w:rsidP="00B679C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на аренду (субаренду) нежилых помещений, расположенных на территории Нефтеюганского района (за исключением нежилых помещений, находящихся в государственной и муниципальной собственности, включенных в перечни имущества в соответствии с Федеральным законом от 24.07.2007 № 209-ФЗ «</w:t>
            </w:r>
            <w:r w:rsidRPr="00725287">
              <w:rPr>
                <w:rFonts w:ascii="Times New Roman" w:hAnsi="Times New Roman" w:cs="Times New Roman"/>
                <w:sz w:val="18"/>
                <w:szCs w:val="18"/>
              </w:rPr>
              <w:t>О развитии малого и среднего предпринимательства в Российской Федерации»</w:t>
            </w:r>
          </w:p>
        </w:tc>
      </w:tr>
      <w:tr w:rsidR="00937148" w:rsidRPr="00725287" w14:paraId="638E0144" w14:textId="77777777" w:rsidTr="00EE25EC">
        <w:trPr>
          <w:trHeight w:val="5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0076A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96BEA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1DB3F7" w14:textId="77777777" w:rsidR="00937148" w:rsidRPr="00725287" w:rsidRDefault="00937148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возмещение части затрат на приобретение оборудования (основных средств) и лицензионных программных продуктов</w:t>
            </w:r>
          </w:p>
        </w:tc>
      </w:tr>
      <w:tr w:rsidR="00937148" w:rsidRPr="00725287" w14:paraId="7404DE37" w14:textId="77777777" w:rsidTr="00EE25EC">
        <w:trPr>
          <w:trHeight w:val="479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D3752E" w14:textId="77777777" w:rsidR="00937148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339A2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06C01C" w14:textId="77777777" w:rsidR="00937148" w:rsidRPr="00725287" w:rsidRDefault="009E4AC9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 на оплату коммунальных услуг нежилых помещений</w:t>
            </w:r>
          </w:p>
        </w:tc>
      </w:tr>
      <w:tr w:rsidR="00937148" w:rsidRPr="00725287" w14:paraId="4929CA93" w14:textId="77777777" w:rsidTr="00EE25EC">
        <w:trPr>
          <w:trHeight w:val="610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DE155" w14:textId="77777777" w:rsidR="00937148" w:rsidRPr="00725287" w:rsidRDefault="00937148" w:rsidP="009E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A75BC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9390E0" w14:textId="77777777" w:rsidR="00937148" w:rsidRPr="00725287" w:rsidRDefault="009E4AC9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 xml:space="preserve">В рамках мероприятия «Финансовая поддержка субъектов малого </w:t>
            </w: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br/>
              <w:t>и среднего предпринимательства и начинающих предпринимателей»</w:t>
            </w:r>
          </w:p>
        </w:tc>
      </w:tr>
      <w:tr w:rsidR="00937148" w:rsidRPr="00725287" w14:paraId="1EE5BE3F" w14:textId="77777777" w:rsidTr="00EE25EC">
        <w:trPr>
          <w:trHeight w:val="735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D4424" w14:textId="77777777" w:rsidR="00937148" w:rsidRPr="00725287" w:rsidRDefault="00937148" w:rsidP="009E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1.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BF1A5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2153D" w14:textId="77777777" w:rsidR="00937148" w:rsidRPr="00725287" w:rsidRDefault="009E4AC9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 на приобретение основных средств (оборудование, оргтехника, мебель, инвентарь)</w:t>
            </w:r>
          </w:p>
        </w:tc>
      </w:tr>
      <w:tr w:rsidR="00937148" w:rsidRPr="00725287" w14:paraId="75D3F7C5" w14:textId="77777777" w:rsidTr="00EE25EC">
        <w:trPr>
          <w:trHeight w:val="70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03EBE" w14:textId="77777777" w:rsidR="009E4AC9" w:rsidRPr="00725287" w:rsidRDefault="00937148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2.2</w:t>
            </w:r>
          </w:p>
          <w:p w14:paraId="6033E047" w14:textId="77777777" w:rsidR="00937148" w:rsidRPr="00725287" w:rsidRDefault="00937148" w:rsidP="009E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2FFB4E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8AE4F" w14:textId="77777777" w:rsidR="00937148" w:rsidRPr="00725287" w:rsidRDefault="009E4AC9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 по обязательной и добровольной сертификации (декларированию) продукции (в том числе продовольственного сырья) местных товаропроизводителей</w:t>
            </w:r>
          </w:p>
        </w:tc>
      </w:tr>
      <w:tr w:rsidR="00937148" w:rsidRPr="00725287" w14:paraId="0ED68A3C" w14:textId="77777777" w:rsidTr="00EE25EC">
        <w:trPr>
          <w:trHeight w:val="723"/>
        </w:trPr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5300F" w14:textId="77777777" w:rsidR="00937148" w:rsidRPr="00725287" w:rsidRDefault="00937148" w:rsidP="009E4A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</w:t>
            </w:r>
            <w:r w:rsidR="009E4AC9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19415" w14:textId="77777777" w:rsidR="00937148" w:rsidRPr="00725287" w:rsidRDefault="00937148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A9AEF" w14:textId="77777777" w:rsidR="00937148" w:rsidRPr="00725287" w:rsidRDefault="009E4AC9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возмещение части затрат, связанных с участием в выставках, ярмарках, проводимых на территории Ханты-Мансийского автономного округа – Югра</w:t>
            </w:r>
          </w:p>
        </w:tc>
      </w:tr>
      <w:tr w:rsidR="007719DE" w:rsidRPr="00725287" w14:paraId="1243A6B8" w14:textId="77777777" w:rsidTr="00EE25EC">
        <w:trPr>
          <w:trHeight w:val="4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1D73E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3</w:t>
            </w:r>
            <w:r w:rsidR="007719DE"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B4F40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8C090A" w14:textId="77777777" w:rsidR="007719DE" w:rsidRPr="00725287" w:rsidRDefault="007719DE" w:rsidP="009914A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растениеводства</w:t>
            </w:r>
          </w:p>
        </w:tc>
      </w:tr>
      <w:tr w:rsidR="007719DE" w:rsidRPr="00725287" w14:paraId="7B07E912" w14:textId="77777777" w:rsidTr="00EE25EC">
        <w:trPr>
          <w:trHeight w:val="2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5F8B67" w14:textId="77777777" w:rsidR="007719DE" w:rsidRPr="00725287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3CEDB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35245" w14:textId="77777777" w:rsidR="007719DE" w:rsidRPr="00725287" w:rsidRDefault="007719DE" w:rsidP="00091BC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719DE" w:rsidRPr="00725287" w14:paraId="2F462428" w14:textId="77777777" w:rsidTr="00EE25EC">
        <w:trPr>
          <w:trHeight w:val="5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546BB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7630E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9FD1F3" w14:textId="272D46A0" w:rsidR="007719DE" w:rsidRPr="00725287" w:rsidRDefault="003E1F78" w:rsidP="000C386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E1F7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сельскохозяйственным товаропроизводителям, осуществляющим производство и реализацию сельскохозяйственной продукции по следующему виду деятельности:</w:t>
            </w:r>
          </w:p>
        </w:tc>
      </w:tr>
      <w:tr w:rsidR="007719DE" w:rsidRPr="00725287" w14:paraId="7E73EF6D" w14:textId="77777777" w:rsidTr="00EE25EC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E5D3F2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00B457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136E1C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растениеводства в открытом и (или) защищенном грунте собственного производства (за исключением личных подсобных хозяйств)</w:t>
            </w:r>
          </w:p>
        </w:tc>
      </w:tr>
      <w:tr w:rsidR="007719DE" w:rsidRPr="00725287" w14:paraId="04755892" w14:textId="77777777" w:rsidTr="00EE25EC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B51ED6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CC37E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94AB1E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животноводства</w:t>
            </w:r>
          </w:p>
        </w:tc>
      </w:tr>
      <w:tr w:rsidR="007719DE" w:rsidRPr="00725287" w14:paraId="502A217F" w14:textId="77777777" w:rsidTr="00EE25EC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39522" w14:textId="77777777" w:rsidR="007719DE" w:rsidRPr="00725287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0D06C0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C8E5F0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719DE" w:rsidRPr="00725287" w14:paraId="45B4FE43" w14:textId="77777777" w:rsidTr="00EE25EC">
        <w:trPr>
          <w:trHeight w:val="42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3E1E5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0E0972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D52FA" w14:textId="3A42BD29" w:rsidR="007719DE" w:rsidRPr="00725287" w:rsidRDefault="00BC6736" w:rsidP="0011377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сельскохозяйственным товаропроизводителям, осуществляющим производство и реализацию продукции животноводства собственного производства, содержание маточного поголовья сельскохозяйственных животных, по следующим  видам деятельности</w:t>
            </w:r>
          </w:p>
        </w:tc>
      </w:tr>
      <w:tr w:rsidR="007719DE" w:rsidRPr="00725287" w14:paraId="3E12B1EC" w14:textId="77777777" w:rsidTr="00EE25EC">
        <w:trPr>
          <w:trHeight w:val="57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B2815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D7C01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DB0C0E" w14:textId="77777777" w:rsidR="007719DE" w:rsidRPr="00725287" w:rsidRDefault="007719DE" w:rsidP="001137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молока и молокопродуктов собственного производства </w:t>
            </w:r>
          </w:p>
          <w:p w14:paraId="186A38D3" w14:textId="77777777" w:rsidR="007719DE" w:rsidRPr="00725287" w:rsidRDefault="007719DE" w:rsidP="001137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7719DE" w:rsidRPr="00725287" w14:paraId="6DFED8E2" w14:textId="77777777" w:rsidTr="00BC6736">
        <w:trPr>
          <w:trHeight w:val="46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07835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0826A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A7EB68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крупного и мелкого рогатого скота, лошадей собственного производства (за исключением личных подсобных хозяйств)</w:t>
            </w:r>
          </w:p>
        </w:tc>
      </w:tr>
      <w:tr w:rsidR="007719DE" w:rsidRPr="00725287" w14:paraId="7836A2F2" w14:textId="77777777" w:rsidTr="00BC6736">
        <w:trPr>
          <w:trHeight w:val="47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D349B7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FD5D0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7A485C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свиней собственного производства (за исключением личных подсобных хозяйств)</w:t>
            </w:r>
          </w:p>
        </w:tc>
      </w:tr>
      <w:tr w:rsidR="007719DE" w:rsidRPr="00725287" w14:paraId="34B398E1" w14:textId="77777777" w:rsidTr="00BC6736">
        <w:trPr>
          <w:trHeight w:val="3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62096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D124D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3FED2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мяса кроликов собственного производства (за исключением личных подсобных хозяйств)</w:t>
            </w:r>
          </w:p>
        </w:tc>
      </w:tr>
      <w:tr w:rsidR="007719DE" w:rsidRPr="00725287" w14:paraId="58113254" w14:textId="77777777" w:rsidTr="00EE25EC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FCBA5D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67EB1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71E46" w14:textId="77777777" w:rsidR="007719DE" w:rsidRPr="00725287" w:rsidRDefault="007719DE" w:rsidP="001137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птицеводства собственного производства (за исключением личных подсобных хозяйств)</w:t>
            </w:r>
          </w:p>
        </w:tc>
      </w:tr>
      <w:tr w:rsidR="007719DE" w:rsidRPr="00725287" w14:paraId="6DE4318A" w14:textId="77777777" w:rsidTr="00EE25EC">
        <w:trPr>
          <w:trHeight w:val="55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4A49F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C3503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BA9858" w14:textId="77777777" w:rsidR="007719DE" w:rsidRPr="00725287" w:rsidRDefault="007719DE" w:rsidP="001137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маточного поголовья сельскохозяйственных животных </w:t>
            </w:r>
          </w:p>
          <w:p w14:paraId="71734327" w14:textId="77777777" w:rsidR="007719DE" w:rsidRPr="00725287" w:rsidRDefault="007719DE" w:rsidP="0011377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(за исключением личных подсобных хозяйств)</w:t>
            </w:r>
          </w:p>
        </w:tc>
      </w:tr>
      <w:tr w:rsidR="007719DE" w:rsidRPr="00725287" w14:paraId="588D03D9" w14:textId="77777777" w:rsidTr="00BC6736">
        <w:trPr>
          <w:trHeight w:val="572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D7D6E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1E05E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995635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крупного рогатого скота специализированных мясных пород (за исключением личных подсобных хозяйств)</w:t>
            </w:r>
          </w:p>
        </w:tc>
      </w:tr>
      <w:tr w:rsidR="007719DE" w:rsidRPr="00725287" w14:paraId="49267F76" w14:textId="77777777" w:rsidTr="00BC6736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97872" w14:textId="77777777" w:rsidR="007719DE" w:rsidRPr="00725287" w:rsidRDefault="00EE25EC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.1.8.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E7460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33ADF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содержание маточного поголовья животных (личные подсобные хозяйства)</w:t>
            </w:r>
          </w:p>
        </w:tc>
      </w:tr>
      <w:tr w:rsidR="007719DE" w:rsidRPr="00725287" w14:paraId="09A736E0" w14:textId="77777777" w:rsidTr="00EE25EC">
        <w:trPr>
          <w:trHeight w:val="56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F4B4D8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5</w:t>
            </w:r>
            <w:r w:rsidR="007719DE"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AC0A7" w14:textId="77777777"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4D75A5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развитие рыбохозяйственного комплекса</w:t>
            </w:r>
          </w:p>
        </w:tc>
      </w:tr>
      <w:tr w:rsidR="007719DE" w:rsidRPr="00725287" w14:paraId="4695E705" w14:textId="77777777" w:rsidTr="00EE25EC">
        <w:trPr>
          <w:trHeight w:val="42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F3A2" w14:textId="77777777" w:rsidR="007719DE" w:rsidRPr="00725287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BF79E6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B443B2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719DE" w:rsidRPr="00725287" w14:paraId="7E2DF28B" w14:textId="77777777" w:rsidTr="00EE25EC">
        <w:trPr>
          <w:trHeight w:val="554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CC7F1B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353C45" w14:textId="77777777"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045D1" w14:textId="77777777" w:rsidR="00BC6736" w:rsidRPr="00BC6736" w:rsidRDefault="00BC6736" w:rsidP="00BC6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в целях возмещения затрат в текущем финансовом году и в декабре отчетного финансового года товаропроизводителям, осуществляющим производство и реализацию продукции </w:t>
            </w:r>
            <w:proofErr w:type="spellStart"/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аквакультуры</w:t>
            </w:r>
            <w:proofErr w:type="spellEnd"/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(рыбоводства) и (или) пищевой рыбной продукции собственного производства </w:t>
            </w:r>
          </w:p>
          <w:p w14:paraId="5F37E3E0" w14:textId="2E5C46C4" w:rsidR="007719DE" w:rsidRPr="00725287" w:rsidRDefault="00BC6736" w:rsidP="00BC67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 видам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</w:tr>
      <w:tr w:rsidR="007719DE" w:rsidRPr="00725287" w14:paraId="4925850A" w14:textId="77777777" w:rsidTr="00BC6736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BECD76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CF13A" w14:textId="77777777"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1EEAE0" w14:textId="77777777" w:rsidR="007719DE" w:rsidRPr="00725287" w:rsidRDefault="007719DE" w:rsidP="00866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искусственно выращенной пищевой рыбы собственного производства</w:t>
            </w:r>
          </w:p>
        </w:tc>
      </w:tr>
      <w:tr w:rsidR="007719DE" w:rsidRPr="00725287" w14:paraId="104B7139" w14:textId="77777777" w:rsidTr="00BC6736">
        <w:trPr>
          <w:trHeight w:val="40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DBF9A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C5128" w14:textId="77777777"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2600C" w14:textId="7C445674" w:rsidR="007719DE" w:rsidRPr="00725287" w:rsidRDefault="007719DE" w:rsidP="0086637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пищевой рыбной прод</w:t>
            </w:r>
            <w:r w:rsid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укции собственного производства</w:t>
            </w:r>
          </w:p>
        </w:tc>
      </w:tr>
      <w:tr w:rsidR="007719DE" w:rsidRPr="00725287" w14:paraId="38EFD404" w14:textId="77777777" w:rsidTr="00EE25EC">
        <w:trPr>
          <w:trHeight w:val="71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34869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3DC087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FF9D3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поддержку и развитие малых форм хозяйствования</w:t>
            </w:r>
          </w:p>
        </w:tc>
      </w:tr>
      <w:tr w:rsidR="007719DE" w:rsidRPr="00725287" w14:paraId="15E4DB1C" w14:textId="77777777" w:rsidTr="00EE25EC">
        <w:trPr>
          <w:trHeight w:val="41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A5786A" w14:textId="77777777" w:rsidR="007719DE" w:rsidRPr="00725287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967FA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6CA1F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719DE" w:rsidRPr="00725287" w14:paraId="24BE3D68" w14:textId="77777777" w:rsidTr="00EE25EC">
        <w:trPr>
          <w:trHeight w:val="5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B67E78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E6508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6E0E3" w14:textId="1F443DB5" w:rsidR="007719DE" w:rsidRPr="00725287" w:rsidRDefault="00BC6736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сельскохозяйственным товаропроизводителям, товаропроизводителям, занимающимся реализацией пищевой рыбной продукции собственного производства, (за исключением граждан, ведущих личное подсобное хозяйство, сельскохозяйственных кредитных потребительских кооперативов и государственных (муниципальных) учреждений) по следующим направлениям:</w:t>
            </w:r>
          </w:p>
        </w:tc>
      </w:tr>
      <w:tr w:rsidR="007719DE" w:rsidRPr="00725287" w14:paraId="1BEC75F4" w14:textId="77777777" w:rsidTr="00BC6736">
        <w:trPr>
          <w:trHeight w:val="54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468990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18176D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7A0B2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капитальное строительство сельскохозяйственных объектов, объектов перерабатывающих производств сельскохозяйственной продукции</w:t>
            </w:r>
          </w:p>
        </w:tc>
      </w:tr>
      <w:tr w:rsidR="007719DE" w:rsidRPr="00725287" w14:paraId="0504FDE9" w14:textId="77777777" w:rsidTr="00EE25EC">
        <w:trPr>
          <w:trHeight w:val="66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75C856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37C03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940BA" w14:textId="7283EDED" w:rsidR="007719DE" w:rsidRPr="00725287" w:rsidRDefault="00BC6736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модернизация, реконструкция сельскохозяйственных объектов и объектов перерабатывающих производств сельскохозяйственной продукции капитального строительства, в том числе внедрение энергосберегающих, ресурсосберегающих и передовых технологий</w:t>
            </w:r>
          </w:p>
        </w:tc>
      </w:tr>
      <w:tr w:rsidR="007719DE" w:rsidRPr="00725287" w14:paraId="010FA690" w14:textId="77777777" w:rsidTr="00EE25EC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D7B0F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6B6C1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DEED2" w14:textId="6D4495C7" w:rsidR="007719DE" w:rsidRPr="00725287" w:rsidRDefault="00BC6736" w:rsidP="00CC5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сельскохозяйственной техники, произведенной на территории Российской Федерации, из перечня, утвержденного Департаментом промышленности Ханты-Мансийского автономного округа – Югры (далее – Департамент), и (или) соответствующей требованиям, установленным постановлением Правительства Российской Федерации от 17 июля 2015 года № 719 «О подтверждении производства промышленной продукции на территории Российской Федерации», оборудования, средств механизации и автоматизации сельскохозяйственных производств, произведенных на территории Российской Федерации. Субсидия за приобретенную сельскохозяйственную технику, оборудование, средства механизации и автоматизации сельскохозяйственных производств (далее - техника), произведенных за пределами Российской Федерации, предоставляется в случае, если аналогичная по характеристикам техника не производится на территории Российской Федерации</w:t>
            </w:r>
          </w:p>
        </w:tc>
      </w:tr>
      <w:tr w:rsidR="007719DE" w:rsidRPr="00725287" w14:paraId="6C9ADF8A" w14:textId="77777777" w:rsidTr="00EE25EC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5A599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EBCC5" w14:textId="77777777" w:rsidR="007719DE" w:rsidRPr="00725287" w:rsidRDefault="007719DE" w:rsidP="0099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7C9CDE" w14:textId="34C35B51" w:rsidR="007719DE" w:rsidRPr="00725287" w:rsidRDefault="00BC6736" w:rsidP="00CC54C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приобретение оборудования для перерабатывающих производств сельскохозяйственной, рыбной продукции, произведенного на территории Российской Федерации, из перечня, утвержденного Департаментом (далее - оборудование). Субсидия за приобретенное оборудование, произведенное за пределами Российской Федерации, предоставляется в случае, если аналогичное по характеристикам </w:t>
            </w:r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оборудование не производится на территории Российской Федерации</w:t>
            </w:r>
          </w:p>
        </w:tc>
      </w:tr>
      <w:tr w:rsidR="007719DE" w:rsidRPr="00725287" w14:paraId="0D1EBA7B" w14:textId="77777777" w:rsidTr="00EE25EC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7EAABF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.1.5.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90D5E" w14:textId="77777777"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32C0E4" w14:textId="7E52B205" w:rsidR="007719DE" w:rsidRPr="00725287" w:rsidRDefault="00BC6736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BC673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строительство, модернизация, в том числе внедрение энергосберегающих, ресурсосберегающих и передовых технологий, объектов электроснабжения, водоснабжения, газоснабжения, обеспечивающих производство и (или) переработку сельскохозяйственной (рыбной) продукции</w:t>
            </w:r>
          </w:p>
        </w:tc>
      </w:tr>
      <w:tr w:rsidR="007719DE" w:rsidRPr="00725287" w14:paraId="250420FE" w14:textId="77777777" w:rsidTr="00EE25EC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4B761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.1.6.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5BF501" w14:textId="77777777" w:rsidR="007719DE" w:rsidRPr="00725287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253B1B" w14:textId="77777777" w:rsidR="00E84219" w:rsidRPr="00E84219" w:rsidRDefault="00E84219" w:rsidP="00E842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42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приобретение мобильных высокотехнологичных убойных пунктов с целью сбора эндокринно-ферментного и специального сырья при убое оленей </w:t>
            </w:r>
          </w:p>
          <w:p w14:paraId="7DD30F6F" w14:textId="01598488" w:rsidR="007719DE" w:rsidRPr="00725287" w:rsidRDefault="00E84219" w:rsidP="00E8421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42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(для оленеводческих организаций, занимающихся первичной переработкой мяса, иных продуктов убоя, побочного сырья (субпродуктов, крови, рогов, кожевенного и другого технического сырья) - для юридических лиц - оленеводческих организаций</w:t>
            </w:r>
          </w:p>
        </w:tc>
      </w:tr>
      <w:tr w:rsidR="007719DE" w:rsidRPr="00725287" w14:paraId="6D40AA0F" w14:textId="77777777" w:rsidTr="00EE25EC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7279EE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.1.7.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C6825" w14:textId="77777777"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D303AB" w14:textId="18254302" w:rsidR="007719DE" w:rsidRPr="00725287" w:rsidRDefault="00E84219" w:rsidP="0005368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E842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оборудования для обязательной маркировки молочной продукции средствами идентификации из перечня, утвержденного Департаментом промышленности Ханты-Мансийского автономного округа – Югры</w:t>
            </w:r>
          </w:p>
        </w:tc>
      </w:tr>
      <w:tr w:rsidR="007719DE" w:rsidRPr="00725287" w14:paraId="10DDE00B" w14:textId="77777777" w:rsidTr="00EE25EC">
        <w:trPr>
          <w:trHeight w:val="44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8F3B7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7</w:t>
            </w:r>
            <w:r w:rsidR="007719DE"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A8D79" w14:textId="77777777"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521434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на развитие деятельности по заготовке и переработке дикоросов</w:t>
            </w:r>
          </w:p>
        </w:tc>
      </w:tr>
      <w:tr w:rsidR="007719DE" w:rsidRPr="00725287" w14:paraId="2A20F590" w14:textId="77777777" w:rsidTr="00EE25EC">
        <w:trPr>
          <w:trHeight w:val="4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E8AE9C" w14:textId="77777777" w:rsidR="007719DE" w:rsidRPr="00725287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7F5B62" w14:textId="77777777" w:rsidR="007719DE" w:rsidRPr="00725287" w:rsidRDefault="007719DE" w:rsidP="00091B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E187BC" w14:textId="77777777" w:rsidR="007719DE" w:rsidRPr="00725287" w:rsidRDefault="007719DE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719DE" w:rsidRPr="00725287" w14:paraId="0454EBD4" w14:textId="77777777" w:rsidTr="00EE25EC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796CFA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56A097" w14:textId="77777777"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858D7" w14:textId="48ADD5EA" w:rsidR="007719DE" w:rsidRPr="00725287" w:rsidRDefault="00E84219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42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целях возмещения затрат в текущем финансовом году и в декабре отчетного финансового года товаропроизводителям, осуществляющим производство (сбор) и реализацию продукции дикоросов, при осуществлении следующих видов деятельности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:</w:t>
            </w:r>
          </w:p>
        </w:tc>
      </w:tr>
      <w:tr w:rsidR="007719DE" w:rsidRPr="00725287" w14:paraId="57509165" w14:textId="77777777" w:rsidTr="00EE25EC">
        <w:trPr>
          <w:trHeight w:val="48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7CE93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ECBDD5" w14:textId="77777777"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B8BD1" w14:textId="77777777" w:rsidR="007719DE" w:rsidRPr="00725287" w:rsidRDefault="007719DE" w:rsidP="00574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реализация продукции дикоросов собственной заготовки (за исключением общин коренных малочисленных народов Севера, осуществляющих деятельность </w:t>
            </w:r>
          </w:p>
          <w:p w14:paraId="5F6F9915" w14:textId="77777777" w:rsidR="007719DE" w:rsidRPr="00725287" w:rsidRDefault="007719DE" w:rsidP="00574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территории Нефтеюганского района)</w:t>
            </w:r>
          </w:p>
        </w:tc>
      </w:tr>
      <w:tr w:rsidR="007719DE" w:rsidRPr="00725287" w14:paraId="50174E89" w14:textId="77777777" w:rsidTr="00EE25EC">
        <w:trPr>
          <w:trHeight w:val="56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E6B691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6C193" w14:textId="77777777"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6D09A1" w14:textId="77777777" w:rsidR="007719DE" w:rsidRPr="00725287" w:rsidRDefault="007719DE" w:rsidP="00574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продукции глубокой переработки дикоросов собственного производства из сырья, заготовленного на территории Нефтеюганского района (за исключением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7719DE" w:rsidRPr="00725287" w14:paraId="1A6D3697" w14:textId="77777777" w:rsidTr="00EE25EC">
        <w:trPr>
          <w:trHeight w:val="72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CD116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5E0160" w14:textId="77777777"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67852F" w14:textId="4FBBFF74" w:rsidR="007719DE" w:rsidRPr="00725287" w:rsidRDefault="00E84219" w:rsidP="00574A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42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приобретение специализированной техники и оборудования для хранения, переработки и транспортировки дикоросов согласно перечню, утвержденному Департаментом промышленности Ханты-Мансийского автономного округа-Югры (далее-Департамент) (за исключением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7719DE" w:rsidRPr="00725287" w14:paraId="021BCACE" w14:textId="77777777" w:rsidTr="00EE25EC">
        <w:trPr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40283" w14:textId="77777777" w:rsidR="007719DE" w:rsidRPr="00725287" w:rsidRDefault="00EE25EC" w:rsidP="00DB04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  <w:r w:rsidR="007719DE" w:rsidRPr="007252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.1.4.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15C9D" w14:textId="77777777" w:rsidR="007719DE" w:rsidRPr="00725287" w:rsidRDefault="007719DE" w:rsidP="00E072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FAEB25" w14:textId="3D02E129" w:rsidR="007719DE" w:rsidRPr="00725287" w:rsidRDefault="00E84219" w:rsidP="00C5602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8421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презентаций продукции из дикоросов, участие в выставках, ярмарках, форумах (для общин коренных малочисленных народов Севера, осуществляющих деятельность на территории Нефтеюганского района)</w:t>
            </w:r>
          </w:p>
        </w:tc>
      </w:tr>
      <w:tr w:rsidR="007719DE" w:rsidRPr="00725287" w14:paraId="36170EC0" w14:textId="77777777" w:rsidTr="00EE25EC">
        <w:trPr>
          <w:trHeight w:val="5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3FE493" w14:textId="77777777" w:rsidR="007719DE" w:rsidRPr="005341C2" w:rsidRDefault="00EE25EC" w:rsidP="0072528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green"/>
                <w:lang w:eastAsia="ru-RU"/>
              </w:rPr>
            </w:pPr>
            <w:r w:rsidRPr="005341C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green"/>
                <w:lang w:eastAsia="ru-RU"/>
              </w:rPr>
              <w:t>8</w:t>
            </w:r>
            <w:r w:rsidR="007719DE" w:rsidRPr="005341C2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highlight w:val="green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0CDE5" w14:textId="77777777" w:rsidR="007719DE" w:rsidRPr="005341C2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green"/>
                <w:lang w:eastAsia="ru-RU"/>
              </w:rPr>
            </w:pPr>
            <w:r w:rsidRPr="005341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green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57A9B9" w14:textId="0282F0D9" w:rsidR="007719DE" w:rsidRPr="005341C2" w:rsidRDefault="00E84219" w:rsidP="00D84A0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green"/>
                <w:lang w:eastAsia="ru-RU"/>
              </w:rPr>
            </w:pPr>
            <w:r w:rsidRPr="00E8421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на обустройство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</w:tc>
      </w:tr>
      <w:tr w:rsidR="007719DE" w:rsidRPr="00725287" w14:paraId="06C08D4E" w14:textId="77777777" w:rsidTr="00EE25EC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9DAED9" w14:textId="77777777" w:rsidR="007719DE" w:rsidRPr="005341C2" w:rsidRDefault="007719DE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97F2B" w14:textId="77777777" w:rsidR="007719DE" w:rsidRPr="005341C2" w:rsidRDefault="007719DE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A06146" w14:textId="77777777" w:rsidR="007719DE" w:rsidRPr="005341C2" w:rsidRDefault="007719DE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  <w:r w:rsidRPr="005341C2"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  <w:t>в том числе случаи предоставления субсидии:</w:t>
            </w:r>
          </w:p>
        </w:tc>
      </w:tr>
      <w:tr w:rsidR="00C46A5F" w:rsidRPr="00725287" w14:paraId="4D48E82C" w14:textId="77777777" w:rsidTr="0036689A">
        <w:trPr>
          <w:trHeight w:val="7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918EEE" w14:textId="3167A44A" w:rsidR="00C46A5F" w:rsidRPr="005341C2" w:rsidRDefault="0036689A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green"/>
                <w:lang w:eastAsia="ru-RU"/>
              </w:rPr>
            </w:pPr>
            <w:r w:rsidRPr="005341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green"/>
                <w:lang w:eastAsia="ru-RU"/>
              </w:rPr>
              <w:t>8.1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50000" w14:textId="77777777" w:rsidR="00C46A5F" w:rsidRPr="005341C2" w:rsidRDefault="00C46A5F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DDB0A" w14:textId="1DB2D0E1" w:rsidR="00C46A5F" w:rsidRPr="005341C2" w:rsidRDefault="0036689A" w:rsidP="00C46A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  <w:r w:rsidRPr="005341C2"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  <w:t>возмещение части фактически понесенных затрат на приобретение материально-технических средств, необходимых для обустройства земельных участков территорий традиционного природопользования, лесных участков, предназначенных для ведения традиционной хозяйственной деятельности</w:t>
            </w:r>
          </w:p>
        </w:tc>
      </w:tr>
      <w:tr w:rsidR="00C46A5F" w:rsidRPr="00725287" w14:paraId="2F22AFDE" w14:textId="77777777" w:rsidTr="00EE25EC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BB4AA" w14:textId="77777777" w:rsidR="00C46A5F" w:rsidRPr="005341C2" w:rsidRDefault="00C46A5F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EDC03" w14:textId="77777777" w:rsidR="00C46A5F" w:rsidRPr="005341C2" w:rsidRDefault="00C46A5F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B3B67" w14:textId="35EAC6EB" w:rsidR="00C46A5F" w:rsidRPr="005341C2" w:rsidRDefault="00C46A5F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green"/>
                <w:lang w:eastAsia="ru-RU"/>
              </w:rPr>
            </w:pPr>
            <w:r w:rsidRPr="005341C2">
              <w:rPr>
                <w:rFonts w:ascii="Times New Roman" w:eastAsia="Times New Roman" w:hAnsi="Times New Roman" w:cs="Times New Roman"/>
                <w:b/>
                <w:sz w:val="18"/>
                <w:szCs w:val="18"/>
                <w:highlight w:val="green"/>
                <w:lang w:eastAsia="ru-RU"/>
              </w:rPr>
              <w:t>Субсидии на продукцию охоты</w:t>
            </w:r>
          </w:p>
        </w:tc>
      </w:tr>
      <w:tr w:rsidR="00C46A5F" w:rsidRPr="00725287" w14:paraId="76F79F19" w14:textId="77777777" w:rsidTr="00EE25EC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CA76F" w14:textId="77777777" w:rsidR="00C46A5F" w:rsidRPr="005341C2" w:rsidRDefault="00C46A5F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D009DF" w14:textId="77777777" w:rsidR="00C46A5F" w:rsidRPr="005341C2" w:rsidRDefault="00C46A5F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175A80" w14:textId="58CC44E1" w:rsidR="00C46A5F" w:rsidRPr="005341C2" w:rsidRDefault="00C46A5F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  <w:r w:rsidRPr="005341C2"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  <w:t>в том числе случаи предоставления субсидии:</w:t>
            </w:r>
          </w:p>
        </w:tc>
      </w:tr>
      <w:tr w:rsidR="00C46A5F" w:rsidRPr="00725287" w14:paraId="4ACA016F" w14:textId="77777777" w:rsidTr="00EE25EC">
        <w:trPr>
          <w:trHeight w:val="431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11142" w14:textId="6961114C" w:rsidR="00C46A5F" w:rsidRPr="005341C2" w:rsidRDefault="0036689A" w:rsidP="000C386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green"/>
                <w:lang w:eastAsia="ru-RU"/>
              </w:rPr>
            </w:pPr>
            <w:r w:rsidRPr="005341C2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green"/>
                <w:lang w:eastAsia="ru-RU"/>
              </w:rPr>
              <w:t>8.4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FBC96" w14:textId="77777777" w:rsidR="00C46A5F" w:rsidRPr="005341C2" w:rsidRDefault="00C46A5F" w:rsidP="00A711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highlight w:val="green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29564" w14:textId="406D39E3" w:rsidR="00C46A5F" w:rsidRPr="005341C2" w:rsidRDefault="0036689A" w:rsidP="00062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</w:pPr>
            <w:r w:rsidRPr="005341C2">
              <w:rPr>
                <w:rFonts w:ascii="Times New Roman" w:eastAsia="Times New Roman" w:hAnsi="Times New Roman" w:cs="Times New Roman"/>
                <w:sz w:val="18"/>
                <w:szCs w:val="18"/>
                <w:highlight w:val="green"/>
                <w:lang w:eastAsia="ru-RU"/>
              </w:rPr>
              <w:t>возмещение части фактически понесенных затрат на заготовленную продукцию охоты для ведения и развития охоты как вида традиционной хозяйственной деятельности коренных малочисленных народов Севера</w:t>
            </w:r>
          </w:p>
        </w:tc>
      </w:tr>
      <w:tr w:rsidR="007069F7" w:rsidRPr="00EE722B" w14:paraId="3B0D6A28" w14:textId="77777777" w:rsidTr="00EE25EC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8C49F" w14:textId="77777777" w:rsidR="007069F7" w:rsidRPr="00331AE3" w:rsidRDefault="007069F7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4BD038" w14:textId="77777777" w:rsidR="007069F7" w:rsidRPr="00331AE3" w:rsidRDefault="007069F7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040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FC09F" w14:textId="7274293A" w:rsidR="007069F7" w:rsidRPr="00331AE3" w:rsidRDefault="00E84219" w:rsidP="00706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</w:pPr>
            <w:r w:rsidRPr="00E84219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ru-RU"/>
              </w:rPr>
              <w:t>Субсидии организациям, не являющимися государственными (муниципальными) учреждениями, на возмещение затрат по оказанию услуги по подготовке лиц, желающих принять на воспитание в свою семью ребенка, оставшегося без попечения родителей, на территории Российской Федерации</w:t>
            </w:r>
            <w:bookmarkStart w:id="0" w:name="_GoBack"/>
            <w:bookmarkEnd w:id="0"/>
          </w:p>
        </w:tc>
      </w:tr>
      <w:tr w:rsidR="007069F7" w:rsidRPr="00EE722B" w14:paraId="7CBD0C72" w14:textId="77777777" w:rsidTr="007069F7">
        <w:trPr>
          <w:trHeight w:val="35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E4492" w14:textId="77777777" w:rsidR="007069F7" w:rsidRPr="00331AE3" w:rsidRDefault="007069F7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945D2" w14:textId="77777777" w:rsidR="007069F7" w:rsidRPr="00331AE3" w:rsidRDefault="007069F7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484647" w14:textId="77777777" w:rsidR="007069F7" w:rsidRPr="00331AE3" w:rsidRDefault="007069F7" w:rsidP="00706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069F7" w:rsidRPr="00EE722B" w14:paraId="36931C77" w14:textId="77777777" w:rsidTr="00EE25EC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37EF3" w14:textId="77777777" w:rsidR="007069F7" w:rsidRPr="00331AE3" w:rsidRDefault="007069F7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A3520" w14:textId="77777777" w:rsidR="007069F7" w:rsidRPr="00331AE3" w:rsidRDefault="007069F7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4E86A" w14:textId="77777777" w:rsidR="007069F7" w:rsidRPr="00331AE3" w:rsidRDefault="007069F7" w:rsidP="00706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возмещение затрат Организации по оказанию услуги по подготовке лиц, желающих принять на воспитание в свою семью ребенка, оставшегося без попечения родителей, на территории Российской Федерации в соответствии с выданным отделом по опеке и попечительству администрации Нефтеюганского района получателю услуг сертификатом</w:t>
            </w:r>
          </w:p>
          <w:p w14:paraId="3764F18A" w14:textId="77777777" w:rsidR="007069F7" w:rsidRPr="00331AE3" w:rsidRDefault="007069F7" w:rsidP="007069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  <w:tr w:rsidR="00762BE1" w:rsidRPr="00EE722B" w14:paraId="664CBDE1" w14:textId="77777777" w:rsidTr="00762BE1">
        <w:trPr>
          <w:trHeight w:val="928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7D932" w14:textId="77777777" w:rsidR="00762BE1" w:rsidRPr="002C44D4" w:rsidRDefault="00762BE1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143671" w14:textId="77777777" w:rsidR="00762BE1" w:rsidRPr="002C44D4" w:rsidRDefault="00762BE1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7980BE" w14:textId="77777777" w:rsidR="00762BE1" w:rsidRPr="002C44D4" w:rsidRDefault="00D94B21" w:rsidP="0046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юридическим лицам, индивидуальным предпринимателям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762BE1" w:rsidRPr="00EE722B" w14:paraId="5017D0CE" w14:textId="77777777" w:rsidTr="00762BE1">
        <w:trPr>
          <w:trHeight w:val="513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D5E2C" w14:textId="77777777" w:rsidR="00762BE1" w:rsidRPr="002C44D4" w:rsidRDefault="00762BE1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B27401" w14:textId="77777777" w:rsidR="00762BE1" w:rsidRPr="002C44D4" w:rsidRDefault="00762BE1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94924" w14:textId="77777777" w:rsidR="00762BE1" w:rsidRPr="002C44D4" w:rsidRDefault="00762BE1" w:rsidP="0046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762BE1" w:rsidRPr="00EE722B" w14:paraId="027F8206" w14:textId="77777777" w:rsidTr="00EE25EC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249CD" w14:textId="77777777" w:rsidR="00762BE1" w:rsidRPr="002C44D4" w:rsidRDefault="00762BE1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10.1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C60495" w14:textId="77777777" w:rsidR="00762BE1" w:rsidRPr="002C44D4" w:rsidRDefault="00762BE1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AA8A11" w14:textId="77777777" w:rsidR="00762BE1" w:rsidRPr="002C44D4" w:rsidRDefault="007E1891" w:rsidP="00731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E189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финансовое обеспечение затрат для осуществления присмотра и ухода за детьми, содержания детей, получающих дошкольное образование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221105" w:rsidRPr="00EE722B" w14:paraId="4DDB20BD" w14:textId="77777777" w:rsidTr="00EE25EC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BDD78" w14:textId="77777777" w:rsidR="00221105" w:rsidRPr="002C44D4" w:rsidRDefault="00221105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C34C4" w14:textId="77777777" w:rsidR="00221105" w:rsidRPr="002C44D4" w:rsidRDefault="00221105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10A76" w14:textId="77777777" w:rsidR="00221105" w:rsidRPr="00221105" w:rsidRDefault="00221105" w:rsidP="002211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221105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юридическим лицам, индивидуальным предпринимателям 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рограмм дошкольного образования</w:t>
            </w:r>
          </w:p>
        </w:tc>
      </w:tr>
      <w:tr w:rsidR="00221105" w:rsidRPr="00EE722B" w14:paraId="16011B65" w14:textId="77777777" w:rsidTr="00221105">
        <w:trPr>
          <w:trHeight w:val="47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3E4A0" w14:textId="77777777" w:rsidR="00221105" w:rsidRPr="002C44D4" w:rsidRDefault="00221105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E6B287" w14:textId="77777777" w:rsidR="00221105" w:rsidRPr="002C44D4" w:rsidRDefault="00221105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5BCE2C" w14:textId="77777777" w:rsidR="00221105" w:rsidRPr="002C44D4" w:rsidRDefault="00221105" w:rsidP="007310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2C44D4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221105" w:rsidRPr="00EE722B" w14:paraId="6C92F525" w14:textId="77777777" w:rsidTr="00EE25EC">
        <w:trPr>
          <w:trHeight w:val="69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A804" w14:textId="77777777" w:rsidR="00221105" w:rsidRPr="002C44D4" w:rsidRDefault="00221105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E6F61" w14:textId="77777777" w:rsidR="00221105" w:rsidRPr="002C44D4" w:rsidRDefault="00221105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73B27B" w14:textId="77777777" w:rsidR="00221105" w:rsidRPr="002C44D4" w:rsidRDefault="00CF6E00" w:rsidP="00061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F6E0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по получению дошкольного образования в частных организациях, осуществляющих образовательную деятельность по реализации образовательных программ дошкольного образования</w:t>
            </w:r>
          </w:p>
        </w:tc>
      </w:tr>
      <w:tr w:rsidR="0046126A" w:rsidRPr="00EE722B" w14:paraId="5DE413E6" w14:textId="77777777" w:rsidTr="00E84219">
        <w:trPr>
          <w:trHeight w:val="506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36BD3" w14:textId="77777777" w:rsidR="0046126A" w:rsidRPr="00331AE3" w:rsidRDefault="007069F7" w:rsidP="00AC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1</w:t>
            </w:r>
            <w:r w:rsidR="00AC724D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2</w:t>
            </w:r>
            <w:r w:rsidR="0046126A"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DC6055" w14:textId="77777777" w:rsidR="0046126A" w:rsidRPr="00331AE3" w:rsidRDefault="0046126A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481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687F2F" w14:textId="77777777" w:rsidR="0046126A" w:rsidRPr="00331AE3" w:rsidRDefault="0046126A" w:rsidP="0046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ru-RU"/>
              </w:rPr>
              <w:t>Субсидии в связи с оказанием услуг в сфере ЖКК на территории Нефтеюганского района</w:t>
            </w:r>
          </w:p>
        </w:tc>
      </w:tr>
      <w:tr w:rsidR="0046126A" w:rsidRPr="00EE722B" w14:paraId="0D7485C8" w14:textId="77777777" w:rsidTr="00E84219">
        <w:trPr>
          <w:trHeight w:val="41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C58FE" w14:textId="77777777" w:rsidR="0046126A" w:rsidRPr="00331AE3" w:rsidRDefault="0046126A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EB41B" w14:textId="77777777" w:rsidR="0046126A" w:rsidRPr="00331AE3" w:rsidRDefault="0046126A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0539D" w14:textId="77777777" w:rsidR="0046126A" w:rsidRPr="00331AE3" w:rsidRDefault="0046126A" w:rsidP="0046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 том числе случаи предоставления субсидии:</w:t>
            </w:r>
          </w:p>
        </w:tc>
      </w:tr>
      <w:tr w:rsidR="0046126A" w:rsidRPr="00EE722B" w14:paraId="318ACE3E" w14:textId="77777777" w:rsidTr="00E84219">
        <w:trPr>
          <w:trHeight w:val="53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CF1AB" w14:textId="77777777" w:rsidR="0046126A" w:rsidRPr="00331AE3" w:rsidRDefault="007069F7" w:rsidP="00762B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AC72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46126A"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.1.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006D0" w14:textId="77777777" w:rsidR="0046126A" w:rsidRPr="00331AE3" w:rsidRDefault="0046126A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E21D4C" w14:textId="77777777" w:rsidR="0046126A" w:rsidRPr="00331AE3" w:rsidRDefault="0046126A" w:rsidP="0046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затрат в связи с оказанием услуги по теплоснабжению на территории Нефтеюганского района</w:t>
            </w:r>
          </w:p>
        </w:tc>
      </w:tr>
      <w:tr w:rsidR="0046126A" w:rsidRPr="00EE722B" w14:paraId="69B015F5" w14:textId="77777777" w:rsidTr="00E84219">
        <w:trPr>
          <w:trHeight w:val="55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6EE00" w14:textId="77777777" w:rsidR="0046126A" w:rsidRPr="00331AE3" w:rsidRDefault="007069F7" w:rsidP="00AC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AC72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46126A"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548CC" w14:textId="77777777" w:rsidR="0046126A" w:rsidRPr="00331AE3" w:rsidRDefault="0046126A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B688F0" w14:textId="77777777" w:rsidR="0046126A" w:rsidRPr="00331AE3" w:rsidRDefault="0046126A" w:rsidP="0046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финансовое обеспечение затрат в связи с оказанием услуги по теплоснабжению на территории Нефтеюганского района</w:t>
            </w:r>
          </w:p>
        </w:tc>
      </w:tr>
      <w:tr w:rsidR="0046126A" w:rsidRPr="00EE722B" w14:paraId="7E7AF5B9" w14:textId="77777777" w:rsidTr="00E84219">
        <w:trPr>
          <w:trHeight w:val="56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474FBE" w14:textId="77777777" w:rsidR="0046126A" w:rsidRPr="00331AE3" w:rsidRDefault="007069F7" w:rsidP="00AC72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  <w:r w:rsidR="00AC724D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  <w:r w:rsidR="0046126A"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.3.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CAE98B" w14:textId="77777777" w:rsidR="0046126A" w:rsidRPr="00331AE3" w:rsidRDefault="0046126A" w:rsidP="004612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6E31D7" w14:textId="77777777" w:rsidR="0046126A" w:rsidRPr="00331AE3" w:rsidRDefault="0046126A" w:rsidP="0046126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31AE3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 возмещение недополученных доходов при оказании услуг теплоснабжения населению Нефтеюганского района</w:t>
            </w:r>
          </w:p>
        </w:tc>
      </w:tr>
    </w:tbl>
    <w:p w14:paraId="4E31AB46" w14:textId="77777777" w:rsidR="00B47C17" w:rsidRPr="00725287" w:rsidRDefault="00B47C17" w:rsidP="00331AE3">
      <w:pPr>
        <w:ind w:left="8496"/>
        <w:rPr>
          <w:rFonts w:ascii="Times New Roman" w:hAnsi="Times New Roman" w:cs="Times New Roman"/>
        </w:rPr>
      </w:pPr>
    </w:p>
    <w:sectPr w:rsidR="00B47C17" w:rsidRPr="00725287" w:rsidSect="006932D0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11F"/>
    <w:rsid w:val="00017E55"/>
    <w:rsid w:val="0003604B"/>
    <w:rsid w:val="0005368D"/>
    <w:rsid w:val="00055C53"/>
    <w:rsid w:val="000611EE"/>
    <w:rsid w:val="00062DBB"/>
    <w:rsid w:val="000634D7"/>
    <w:rsid w:val="000639CE"/>
    <w:rsid w:val="00075E1E"/>
    <w:rsid w:val="00075E35"/>
    <w:rsid w:val="000859DD"/>
    <w:rsid w:val="00091BC1"/>
    <w:rsid w:val="000A788A"/>
    <w:rsid w:val="000C3860"/>
    <w:rsid w:val="00105FBE"/>
    <w:rsid w:val="00113771"/>
    <w:rsid w:val="001146DF"/>
    <w:rsid w:val="0011795D"/>
    <w:rsid w:val="001343A3"/>
    <w:rsid w:val="001406DE"/>
    <w:rsid w:val="0018392E"/>
    <w:rsid w:val="00186427"/>
    <w:rsid w:val="001A0FE4"/>
    <w:rsid w:val="001B4BDA"/>
    <w:rsid w:val="001D1529"/>
    <w:rsid w:val="001D67E5"/>
    <w:rsid w:val="001E1F6D"/>
    <w:rsid w:val="00205303"/>
    <w:rsid w:val="0021028B"/>
    <w:rsid w:val="00221105"/>
    <w:rsid w:val="00240A94"/>
    <w:rsid w:val="00247EF1"/>
    <w:rsid w:val="00272C8A"/>
    <w:rsid w:val="00273945"/>
    <w:rsid w:val="00277813"/>
    <w:rsid w:val="002A48CA"/>
    <w:rsid w:val="002C22BA"/>
    <w:rsid w:val="002C44D4"/>
    <w:rsid w:val="002D0998"/>
    <w:rsid w:val="002F294D"/>
    <w:rsid w:val="00304574"/>
    <w:rsid w:val="0031237D"/>
    <w:rsid w:val="003216C0"/>
    <w:rsid w:val="00331AE3"/>
    <w:rsid w:val="00337BA0"/>
    <w:rsid w:val="00346BA3"/>
    <w:rsid w:val="003519D4"/>
    <w:rsid w:val="0036689A"/>
    <w:rsid w:val="003A1CE5"/>
    <w:rsid w:val="003A4C39"/>
    <w:rsid w:val="003A684E"/>
    <w:rsid w:val="003C2623"/>
    <w:rsid w:val="003C4098"/>
    <w:rsid w:val="003E1F78"/>
    <w:rsid w:val="00407E4A"/>
    <w:rsid w:val="00446070"/>
    <w:rsid w:val="0046126A"/>
    <w:rsid w:val="00486CB7"/>
    <w:rsid w:val="004969B8"/>
    <w:rsid w:val="004C671C"/>
    <w:rsid w:val="004D292F"/>
    <w:rsid w:val="004F6BB9"/>
    <w:rsid w:val="00505B41"/>
    <w:rsid w:val="00517461"/>
    <w:rsid w:val="00526AFF"/>
    <w:rsid w:val="005341C2"/>
    <w:rsid w:val="005643A0"/>
    <w:rsid w:val="005728B0"/>
    <w:rsid w:val="00574AA0"/>
    <w:rsid w:val="00590841"/>
    <w:rsid w:val="005A1F17"/>
    <w:rsid w:val="005B2AC7"/>
    <w:rsid w:val="005B705A"/>
    <w:rsid w:val="005D0FB2"/>
    <w:rsid w:val="005F6D9A"/>
    <w:rsid w:val="00642B81"/>
    <w:rsid w:val="006932D0"/>
    <w:rsid w:val="006A0331"/>
    <w:rsid w:val="006C404D"/>
    <w:rsid w:val="006D7665"/>
    <w:rsid w:val="006E52EA"/>
    <w:rsid w:val="006F410C"/>
    <w:rsid w:val="006F7A5B"/>
    <w:rsid w:val="007069F7"/>
    <w:rsid w:val="0071284B"/>
    <w:rsid w:val="00725287"/>
    <w:rsid w:val="0073109E"/>
    <w:rsid w:val="00762BE1"/>
    <w:rsid w:val="007717FA"/>
    <w:rsid w:val="007719DE"/>
    <w:rsid w:val="00791DEE"/>
    <w:rsid w:val="00796CF0"/>
    <w:rsid w:val="007A45C5"/>
    <w:rsid w:val="007C5490"/>
    <w:rsid w:val="007D18D5"/>
    <w:rsid w:val="007E1891"/>
    <w:rsid w:val="008221D4"/>
    <w:rsid w:val="00845A65"/>
    <w:rsid w:val="00861AD9"/>
    <w:rsid w:val="00862D0C"/>
    <w:rsid w:val="00866372"/>
    <w:rsid w:val="008A3833"/>
    <w:rsid w:val="008B4504"/>
    <w:rsid w:val="008C226D"/>
    <w:rsid w:val="008C3E07"/>
    <w:rsid w:val="008D3BCC"/>
    <w:rsid w:val="008F038B"/>
    <w:rsid w:val="008F6AC8"/>
    <w:rsid w:val="00937148"/>
    <w:rsid w:val="009425B8"/>
    <w:rsid w:val="00946A9D"/>
    <w:rsid w:val="00947664"/>
    <w:rsid w:val="00952279"/>
    <w:rsid w:val="009631E4"/>
    <w:rsid w:val="009914A6"/>
    <w:rsid w:val="009A04CD"/>
    <w:rsid w:val="009A4B0D"/>
    <w:rsid w:val="009E4AC9"/>
    <w:rsid w:val="009E5DAC"/>
    <w:rsid w:val="009F3C61"/>
    <w:rsid w:val="00A01BB3"/>
    <w:rsid w:val="00A07DAA"/>
    <w:rsid w:val="00A1152D"/>
    <w:rsid w:val="00A45666"/>
    <w:rsid w:val="00A46A56"/>
    <w:rsid w:val="00A676DA"/>
    <w:rsid w:val="00A711B5"/>
    <w:rsid w:val="00A834DF"/>
    <w:rsid w:val="00A948EC"/>
    <w:rsid w:val="00AA339D"/>
    <w:rsid w:val="00AB05B5"/>
    <w:rsid w:val="00AC724D"/>
    <w:rsid w:val="00AE6240"/>
    <w:rsid w:val="00B22B51"/>
    <w:rsid w:val="00B47C17"/>
    <w:rsid w:val="00B679C1"/>
    <w:rsid w:val="00B72785"/>
    <w:rsid w:val="00B741D3"/>
    <w:rsid w:val="00B75620"/>
    <w:rsid w:val="00BC6736"/>
    <w:rsid w:val="00BD6FF8"/>
    <w:rsid w:val="00BE6548"/>
    <w:rsid w:val="00BF7FDA"/>
    <w:rsid w:val="00C02C33"/>
    <w:rsid w:val="00C02CCD"/>
    <w:rsid w:val="00C1280F"/>
    <w:rsid w:val="00C2220B"/>
    <w:rsid w:val="00C27E80"/>
    <w:rsid w:val="00C46A5F"/>
    <w:rsid w:val="00C56022"/>
    <w:rsid w:val="00C6111F"/>
    <w:rsid w:val="00C620AD"/>
    <w:rsid w:val="00C66288"/>
    <w:rsid w:val="00C73172"/>
    <w:rsid w:val="00C81202"/>
    <w:rsid w:val="00C87478"/>
    <w:rsid w:val="00CA3C24"/>
    <w:rsid w:val="00CB6459"/>
    <w:rsid w:val="00CC501B"/>
    <w:rsid w:val="00CC54C5"/>
    <w:rsid w:val="00CE59D5"/>
    <w:rsid w:val="00CF4E77"/>
    <w:rsid w:val="00CF6E00"/>
    <w:rsid w:val="00D00DCF"/>
    <w:rsid w:val="00D54925"/>
    <w:rsid w:val="00D84A0A"/>
    <w:rsid w:val="00D94B21"/>
    <w:rsid w:val="00DA17A4"/>
    <w:rsid w:val="00DB04F5"/>
    <w:rsid w:val="00DD2123"/>
    <w:rsid w:val="00DF57A6"/>
    <w:rsid w:val="00E05C7A"/>
    <w:rsid w:val="00E0723B"/>
    <w:rsid w:val="00E23557"/>
    <w:rsid w:val="00E27FDC"/>
    <w:rsid w:val="00E46508"/>
    <w:rsid w:val="00E466FE"/>
    <w:rsid w:val="00E577F9"/>
    <w:rsid w:val="00E75AFC"/>
    <w:rsid w:val="00E84219"/>
    <w:rsid w:val="00EC6A7A"/>
    <w:rsid w:val="00EE25EC"/>
    <w:rsid w:val="00EE3164"/>
    <w:rsid w:val="00EE722B"/>
    <w:rsid w:val="00F10007"/>
    <w:rsid w:val="00F45EDA"/>
    <w:rsid w:val="00F5471E"/>
    <w:rsid w:val="00F724EB"/>
    <w:rsid w:val="00F8454F"/>
    <w:rsid w:val="00FA0BDD"/>
    <w:rsid w:val="00FA2D42"/>
    <w:rsid w:val="00FD3365"/>
    <w:rsid w:val="00FD726A"/>
    <w:rsid w:val="00FF2A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49C046"/>
  <w15:docId w15:val="{994D9360-A420-4F50-AB7D-377E0809EA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76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29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7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7589C2-11D3-4F33-968C-0E903979C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4</Pages>
  <Words>2059</Words>
  <Characters>11742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Крамич Наталья Валерьевна</cp:lastModifiedBy>
  <cp:revision>11</cp:revision>
  <cp:lastPrinted>2021-09-28T10:07:00Z</cp:lastPrinted>
  <dcterms:created xsi:type="dcterms:W3CDTF">2021-12-03T10:35:00Z</dcterms:created>
  <dcterms:modified xsi:type="dcterms:W3CDTF">2022-03-31T05:55:00Z</dcterms:modified>
</cp:coreProperties>
</file>