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67" w:rsidRPr="00EA0C67" w:rsidRDefault="00EA0C67" w:rsidP="00EA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bookmarkStart w:id="0" w:name="_GoBack"/>
      <w:bookmarkEnd w:id="0"/>
      <w:r w:rsidRPr="00EA0C6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РАЙОНА</w:t>
      </w:r>
    </w:p>
    <w:p w:rsidR="00EA0C67" w:rsidRPr="00EA0C67" w:rsidRDefault="00EA0C67" w:rsidP="00EA0C67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3CBA2F1E" wp14:editId="4DAE63B8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67" w:rsidRPr="00EA0C67" w:rsidRDefault="00EA0C67" w:rsidP="00EA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0C67" w:rsidRPr="00EA0C67" w:rsidRDefault="00EA0C67" w:rsidP="00EA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A0C6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A0C67" w:rsidRPr="00EA0C67" w:rsidRDefault="00EA0C67" w:rsidP="00EA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A0C6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НЕФТЕЮГАНСКОГО  </w:t>
      </w:r>
    </w:p>
    <w:p w:rsidR="00EA0C67" w:rsidRPr="00EA0C67" w:rsidRDefault="00EA0C67" w:rsidP="00EA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A0C67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A0C67" w:rsidRPr="00EA0C67" w:rsidRDefault="00EA0C67" w:rsidP="00EA0C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A0C67" w:rsidRPr="00EA0C67" w:rsidTr="009258E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A0C67" w:rsidRPr="00EA0C67" w:rsidRDefault="00EA0C67" w:rsidP="00EA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EA0C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Pr="00EA0C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595" w:type="dxa"/>
            <w:vMerge w:val="restart"/>
          </w:tcPr>
          <w:p w:rsidR="00EA0C67" w:rsidRPr="00EA0C67" w:rsidRDefault="00EA0C67" w:rsidP="00EA0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0C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A0C6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77</w:t>
            </w:r>
            <w:r w:rsidRPr="00EA0C6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-па-нпа</w:t>
            </w:r>
          </w:p>
        </w:tc>
      </w:tr>
      <w:tr w:rsidR="00EA0C67" w:rsidRPr="00EA0C67" w:rsidTr="009258EB">
        <w:trPr>
          <w:cantSplit/>
          <w:trHeight w:val="232"/>
        </w:trPr>
        <w:tc>
          <w:tcPr>
            <w:tcW w:w="3119" w:type="dxa"/>
          </w:tcPr>
          <w:p w:rsidR="00EA0C67" w:rsidRPr="00EA0C67" w:rsidRDefault="00EA0C67" w:rsidP="00EA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A0C67" w:rsidRPr="00EA0C67" w:rsidRDefault="00EA0C67" w:rsidP="00EA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A0C67" w:rsidRPr="00EA0C67" w:rsidRDefault="00EA0C67" w:rsidP="00EA0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A5103" w:rsidRPr="00333743" w:rsidRDefault="00EA0C67" w:rsidP="00EA0C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EA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EA0C67" w:rsidRDefault="00EA0C67" w:rsidP="00EA0C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A0C67" w:rsidRDefault="00EA0C67" w:rsidP="00EA0C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A0C67" w:rsidRDefault="00EA0C67" w:rsidP="00EA0C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A0C67" w:rsidRDefault="00EA0C67" w:rsidP="00EA0C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35393E" w:rsidRDefault="004A5103" w:rsidP="00EA0C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 порядке разработки</w:t>
      </w:r>
      <w:r w:rsidR="000F54F6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="00333743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корректировки, осуществления мониторинга</w:t>
      </w:r>
    </w:p>
    <w:p w:rsidR="004A5103" w:rsidRPr="00BD7495" w:rsidRDefault="00333743" w:rsidP="00EA0C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 контроля реализации </w:t>
      </w:r>
      <w:r w:rsidR="004A5103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стратегии социально-экономического развития 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4A5103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ий</w:t>
      </w:r>
      <w:r w:rsidR="004A5103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район</w:t>
      </w:r>
    </w:p>
    <w:p w:rsidR="004A5103" w:rsidRPr="00BD7495" w:rsidRDefault="004A5103" w:rsidP="00D33F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A5103" w:rsidRPr="00BD7495" w:rsidRDefault="004A5103" w:rsidP="00D33F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A5103" w:rsidRPr="00BD7495" w:rsidRDefault="004A5103" w:rsidP="000A2A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28.06.2014 № 172-ФЗ </w:t>
      </w:r>
      <w:r w:rsidR="004543E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«О стратегическом планировании в Российской Федерации», </w:t>
      </w:r>
      <w:r w:rsidR="00C10705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постановлением Правительства </w:t>
      </w:r>
      <w:r w:rsidR="00C10705" w:rsidRPr="00BD7495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4543E5">
        <w:rPr>
          <w:rFonts w:ascii="Times New Roman" w:hAnsi="Times New Roman" w:cs="Times New Roman"/>
          <w:sz w:val="26"/>
          <w:szCs w:val="26"/>
        </w:rPr>
        <w:t>-</w:t>
      </w:r>
      <w:r w:rsidR="00C10705" w:rsidRPr="00BD7495">
        <w:rPr>
          <w:rFonts w:ascii="Times New Roman" w:hAnsi="Times New Roman" w:cs="Times New Roman"/>
          <w:sz w:val="26"/>
          <w:szCs w:val="26"/>
        </w:rPr>
        <w:t xml:space="preserve"> Югры</w:t>
      </w:r>
      <w:r w:rsidR="00C10705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0A2AAD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27.11.2015 </w:t>
      </w:r>
      <w:r w:rsidR="004543E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="000F54F6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0A2AAD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437-п</w:t>
      </w:r>
      <w:r w:rsidR="00C10705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«О Порядке разработки, корректировки, осуществления мониторинга </w:t>
      </w:r>
      <w:r w:rsidR="004543E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="00C10705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 контроля реализации стратегии </w:t>
      </w:r>
      <w:r w:rsidR="00C10705" w:rsidRPr="00BD7495">
        <w:rPr>
          <w:rFonts w:ascii="Times New Roman" w:hAnsi="Times New Roman" w:cs="Times New Roman"/>
          <w:sz w:val="26"/>
          <w:szCs w:val="26"/>
          <w:lang w:eastAsia="ru-RU"/>
        </w:rPr>
        <w:t xml:space="preserve">социально-экономического развития Ханты-Мансийского автономного округа </w:t>
      </w:r>
      <w:r w:rsidR="004543E5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10705" w:rsidRPr="00BD7495">
        <w:rPr>
          <w:rFonts w:ascii="Times New Roman" w:hAnsi="Times New Roman" w:cs="Times New Roman"/>
          <w:sz w:val="26"/>
          <w:szCs w:val="26"/>
          <w:lang w:eastAsia="ru-RU"/>
        </w:rPr>
        <w:t xml:space="preserve"> Югры»</w:t>
      </w:r>
      <w:r w:rsidR="00454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7495">
        <w:rPr>
          <w:rFonts w:ascii="Times New Roman" w:hAnsi="Times New Roman" w:cs="Times New Roman"/>
          <w:sz w:val="26"/>
          <w:szCs w:val="26"/>
        </w:rPr>
        <w:t xml:space="preserve"> п о с т а н о в л я ю:</w:t>
      </w:r>
    </w:p>
    <w:p w:rsidR="004A5103" w:rsidRPr="00BD7495" w:rsidRDefault="004A5103" w:rsidP="00D3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A5103" w:rsidRPr="00BD7495" w:rsidRDefault="004A5103" w:rsidP="00D33FF5">
      <w:pPr>
        <w:pStyle w:val="a9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Утвердить Порядок </w:t>
      </w:r>
      <w:r w:rsidRPr="00BD7495">
        <w:rPr>
          <w:rFonts w:ascii="Times New Roman" w:hAnsi="Times New Roman" w:cs="Times New Roman"/>
          <w:sz w:val="26"/>
          <w:szCs w:val="26"/>
        </w:rPr>
        <w:t>разработки</w:t>
      </w:r>
      <w:r w:rsidR="00386932" w:rsidRPr="00BD7495">
        <w:rPr>
          <w:rFonts w:ascii="Times New Roman" w:hAnsi="Times New Roman" w:cs="Times New Roman"/>
          <w:sz w:val="26"/>
          <w:szCs w:val="26"/>
        </w:rPr>
        <w:t xml:space="preserve">, </w:t>
      </w:r>
      <w:r w:rsidR="00386932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корректировки, осуществления мониторинга и контроля реализации</w:t>
      </w:r>
      <w:r w:rsidRPr="00BD7495">
        <w:rPr>
          <w:rFonts w:ascii="Times New Roman" w:hAnsi="Times New Roman" w:cs="Times New Roman"/>
          <w:sz w:val="26"/>
          <w:szCs w:val="26"/>
        </w:rPr>
        <w:t xml:space="preserve"> стратегии социально-экономического развития </w:t>
      </w:r>
      <w:r w:rsidR="00333743" w:rsidRPr="00BD749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BD749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согласно приложению.</w:t>
      </w:r>
    </w:p>
    <w:p w:rsidR="00333743" w:rsidRPr="00BD7495" w:rsidRDefault="00333743" w:rsidP="00361758">
      <w:pPr>
        <w:pStyle w:val="a9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Признать утратившим силу постановление</w:t>
      </w:r>
      <w:r w:rsidR="00730B7F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968FD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администрации Нефтеюганского района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D7495">
        <w:rPr>
          <w:rFonts w:ascii="Times New Roman" w:hAnsi="Times New Roman" w:cs="Times New Roman"/>
          <w:sz w:val="26"/>
          <w:szCs w:val="26"/>
          <w:lang w:eastAsia="ru-RU"/>
        </w:rPr>
        <w:t>от 08.10.2014 № 2170-па-нпа</w:t>
      </w:r>
      <w:r w:rsidR="00361758" w:rsidRPr="00BD7495">
        <w:rPr>
          <w:rFonts w:ascii="Times New Roman" w:hAnsi="Times New Roman" w:cs="Times New Roman"/>
          <w:sz w:val="26"/>
          <w:szCs w:val="26"/>
          <w:lang w:eastAsia="ru-RU"/>
        </w:rPr>
        <w:t xml:space="preserve"> «О порядке разработки стратегии социально-экономического развития Нефтеюганского района»</w:t>
      </w:r>
      <w:r w:rsidR="003968FD" w:rsidRPr="00BD749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A5103" w:rsidRPr="00BD7495" w:rsidRDefault="004A5103" w:rsidP="00D33FF5">
      <w:pPr>
        <w:pStyle w:val="a9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Настоящее </w:t>
      </w:r>
      <w:r w:rsidRPr="00BD7495">
        <w:rPr>
          <w:rFonts w:ascii="Times New Roman" w:hAnsi="Times New Roman" w:cs="Times New Roman"/>
          <w:sz w:val="26"/>
          <w:szCs w:val="26"/>
        </w:rPr>
        <w:t>постановление вступает в силу после его официального опубликования в газете «Югорское обозрение».</w:t>
      </w:r>
    </w:p>
    <w:p w:rsidR="004A5103" w:rsidRPr="00BD7495" w:rsidRDefault="004A5103" w:rsidP="00D33FF5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495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финансов – заместителя главы Нефтеюганского района М.Ф.Бузунову.</w:t>
      </w:r>
    </w:p>
    <w:p w:rsidR="004A5103" w:rsidRPr="00BD7495" w:rsidRDefault="004A5103" w:rsidP="00D33F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A5103" w:rsidRPr="00BD7495" w:rsidRDefault="004A5103" w:rsidP="00D33F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A5103" w:rsidRPr="00BD7495" w:rsidRDefault="004A5103" w:rsidP="00D33FF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543E5" w:rsidRPr="006E07F5" w:rsidRDefault="004543E5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4A5103" w:rsidRPr="00BD7495" w:rsidRDefault="004A5103" w:rsidP="00D33FF5">
      <w:pPr>
        <w:shd w:val="clear" w:color="auto" w:fill="FFFFFF"/>
        <w:spacing w:after="0" w:line="240" w:lineRule="auto"/>
        <w:ind w:left="5610"/>
        <w:rPr>
          <w:rFonts w:ascii="Times New Roman" w:hAnsi="Times New Roman" w:cs="Times New Roman"/>
          <w:sz w:val="26"/>
          <w:szCs w:val="26"/>
        </w:rPr>
        <w:sectPr w:rsidR="004A5103" w:rsidRPr="00BD7495" w:rsidSect="00D33FF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82F9D" w:rsidRPr="004C2088" w:rsidRDefault="00482F9D" w:rsidP="00482F9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482F9D" w:rsidRPr="004C2088" w:rsidRDefault="00482F9D" w:rsidP="00482F9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482F9D" w:rsidRPr="004C2088" w:rsidRDefault="00482F9D" w:rsidP="00482F9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EA0C67">
        <w:rPr>
          <w:rFonts w:ascii="Times New Roman" w:hAnsi="Times New Roman"/>
          <w:sz w:val="26"/>
          <w:szCs w:val="26"/>
        </w:rPr>
        <w:t xml:space="preserve"> 23.01.207 № 77-па-нпа</w:t>
      </w:r>
    </w:p>
    <w:p w:rsidR="004A5103" w:rsidRPr="00BD7495" w:rsidRDefault="004A5103" w:rsidP="00D33FF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A5103" w:rsidRPr="00BD7495" w:rsidRDefault="004A5103" w:rsidP="00D33FF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A5103" w:rsidRPr="00BD7495" w:rsidRDefault="004A5103" w:rsidP="00D33F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ПОРЯДОК</w:t>
      </w:r>
    </w:p>
    <w:p w:rsidR="004A5103" w:rsidRPr="00BD7495" w:rsidRDefault="00386932" w:rsidP="00D33F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</w:t>
      </w:r>
      <w:r w:rsidR="004A5103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азработки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корректировки, осуществления мониторинга и контроля реализации </w:t>
      </w:r>
      <w:r w:rsidR="004A5103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стратегии социально-экономического развития </w:t>
      </w:r>
      <w:r w:rsidR="004A144C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</w:t>
      </w:r>
    </w:p>
    <w:p w:rsidR="004A5103" w:rsidRPr="00BD7495" w:rsidRDefault="004A5103" w:rsidP="00D33F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</w:t>
      </w:r>
      <w:r w:rsidR="004A144C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ий район</w:t>
      </w:r>
    </w:p>
    <w:p w:rsidR="004A5103" w:rsidRPr="00BD7495" w:rsidRDefault="004A5103" w:rsidP="00D33F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(далее – Порядок)</w:t>
      </w:r>
    </w:p>
    <w:p w:rsidR="004A5103" w:rsidRPr="00BD7495" w:rsidRDefault="004A5103" w:rsidP="00D33FF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A5103" w:rsidRPr="007E468F" w:rsidRDefault="004A5103" w:rsidP="007E468F">
      <w:pPr>
        <w:pStyle w:val="a9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E46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Общие положения</w:t>
      </w:r>
    </w:p>
    <w:p w:rsidR="004A5103" w:rsidRPr="00BD7495" w:rsidRDefault="004A5103" w:rsidP="00D33FF5">
      <w:pPr>
        <w:pStyle w:val="a9"/>
        <w:shd w:val="clear" w:color="auto" w:fill="FFFFFF"/>
        <w:spacing w:after="0" w:line="240" w:lineRule="auto"/>
        <w:ind w:left="136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A5103" w:rsidRPr="00BD7495" w:rsidRDefault="0063244E" w:rsidP="00D33FF5">
      <w:pPr>
        <w:pStyle w:val="a9"/>
        <w:numPr>
          <w:ilvl w:val="1"/>
          <w:numId w:val="3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495">
        <w:rPr>
          <w:rFonts w:ascii="Times New Roman" w:hAnsi="Times New Roman" w:cs="Times New Roman"/>
          <w:sz w:val="26"/>
          <w:szCs w:val="26"/>
          <w:lang w:eastAsia="ru-RU"/>
        </w:rPr>
        <w:t xml:space="preserve">Порядок определяет правила разработки, корректировки, осуществления мониторинга и контроля реализации стратегии социально-экономического развития </w:t>
      </w:r>
      <w:r w:rsidRPr="00BD7495">
        <w:rPr>
          <w:rFonts w:ascii="Times New Roman" w:hAnsi="Times New Roman" w:cs="Times New Roman"/>
          <w:color w:val="000000"/>
          <w:spacing w:val="-4"/>
          <w:sz w:val="26"/>
          <w:szCs w:val="26"/>
          <w:lang w:eastAsia="ru-RU"/>
        </w:rPr>
        <w:t>муниципального образования Нефтеюганск</w:t>
      </w:r>
      <w:r w:rsidR="004A144C" w:rsidRPr="00BD7495">
        <w:rPr>
          <w:rFonts w:ascii="Times New Roman" w:hAnsi="Times New Roman" w:cs="Times New Roman"/>
          <w:color w:val="000000"/>
          <w:spacing w:val="-4"/>
          <w:sz w:val="26"/>
          <w:szCs w:val="26"/>
          <w:lang w:eastAsia="ru-RU"/>
        </w:rPr>
        <w:t>ий</w:t>
      </w:r>
      <w:r w:rsidRPr="00BD7495">
        <w:rPr>
          <w:rFonts w:ascii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район</w:t>
      </w:r>
      <w:r w:rsidR="004A5103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4A5103" w:rsidRPr="00BD7495" w:rsidRDefault="004A5103" w:rsidP="00D33FF5">
      <w:pPr>
        <w:pStyle w:val="a9"/>
        <w:numPr>
          <w:ilvl w:val="1"/>
          <w:numId w:val="3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495">
        <w:rPr>
          <w:rFonts w:ascii="Times New Roman" w:hAnsi="Times New Roman" w:cs="Times New Roman"/>
          <w:color w:val="000000"/>
          <w:spacing w:val="-4"/>
          <w:sz w:val="26"/>
          <w:szCs w:val="26"/>
          <w:lang w:eastAsia="ru-RU"/>
        </w:rPr>
        <w:t>Стратегия социально-экономического развития</w:t>
      </w:r>
      <w:r w:rsidR="00097F9D" w:rsidRPr="00BD7495">
        <w:rPr>
          <w:rFonts w:ascii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муниципального образования Нефтеюганск</w:t>
      </w:r>
      <w:r w:rsidR="008662C4">
        <w:rPr>
          <w:rFonts w:ascii="Times New Roman" w:hAnsi="Times New Roman" w:cs="Times New Roman"/>
          <w:color w:val="000000"/>
          <w:spacing w:val="-4"/>
          <w:sz w:val="26"/>
          <w:szCs w:val="26"/>
          <w:lang w:eastAsia="ru-RU"/>
        </w:rPr>
        <w:t>ий</w:t>
      </w:r>
      <w:r w:rsidR="00097F9D" w:rsidRPr="00BD7495">
        <w:rPr>
          <w:rFonts w:ascii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район (далее также Стратегия) </w:t>
      </w:r>
      <w:r w:rsidRPr="00BD7495">
        <w:rPr>
          <w:rFonts w:ascii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направлена на </w:t>
      </w:r>
      <w:r w:rsidRPr="00BD7495">
        <w:rPr>
          <w:rFonts w:ascii="Times New Roman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обеспечение </w:t>
      </w:r>
      <w:r w:rsidRPr="00BD749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устойчивого, сбалансированного </w:t>
      </w:r>
      <w:r w:rsidRPr="00BD7495">
        <w:rPr>
          <w:rFonts w:ascii="Times New Roman" w:hAnsi="Times New Roman" w:cs="Times New Roman"/>
          <w:color w:val="000000"/>
          <w:spacing w:val="-4"/>
          <w:sz w:val="26"/>
          <w:szCs w:val="26"/>
          <w:shd w:val="clear" w:color="auto" w:fill="FFFFFF"/>
        </w:rPr>
        <w:t>социально-экономического развития Нефтеюганского</w:t>
      </w:r>
      <w:r w:rsidRPr="00BD74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района в рамках реализации основных положений Концепции долгосрочного социально-экономического развития Российской Федерации и </w:t>
      </w:r>
      <w:r w:rsidRPr="00BD7495">
        <w:rPr>
          <w:rFonts w:ascii="Times New Roman" w:hAnsi="Times New Roman" w:cs="Times New Roman"/>
          <w:sz w:val="26"/>
          <w:szCs w:val="26"/>
        </w:rPr>
        <w:t>Стратегии социально-экономического развития Ханты-Мансийского автономного округа - Югры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A5103" w:rsidRPr="00BD7495" w:rsidRDefault="004A5103" w:rsidP="00D33FF5">
      <w:pPr>
        <w:pStyle w:val="a9"/>
        <w:numPr>
          <w:ilvl w:val="1"/>
          <w:numId w:val="3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Основные понятия, используемые в настоящем порядке:</w:t>
      </w:r>
    </w:p>
    <w:p w:rsidR="004A5103" w:rsidRPr="00BD7495" w:rsidRDefault="00863827" w:rsidP="00D33FF5">
      <w:pPr>
        <w:pStyle w:val="a9"/>
        <w:numPr>
          <w:ilvl w:val="2"/>
          <w:numId w:val="3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Стратегия социально-экономического развития </w:t>
      </w:r>
      <w:r w:rsidR="004A144C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0F7333" w:rsidRPr="00BD7495">
        <w:rPr>
          <w:rFonts w:ascii="Times New Roman" w:hAnsi="Times New Roman" w:cs="Times New Roman"/>
          <w:sz w:val="26"/>
          <w:szCs w:val="26"/>
        </w:rPr>
        <w:t xml:space="preserve"> </w:t>
      </w:r>
      <w:r w:rsidRPr="00BD7495">
        <w:rPr>
          <w:rFonts w:ascii="Times New Roman" w:hAnsi="Times New Roman" w:cs="Times New Roman"/>
          <w:sz w:val="26"/>
          <w:szCs w:val="26"/>
        </w:rPr>
        <w:t>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Нефтеюганский район на долгосрочный период</w:t>
      </w:r>
      <w:r w:rsidR="00DC68F1" w:rsidRPr="00BD7495">
        <w:rPr>
          <w:rFonts w:ascii="Times New Roman" w:hAnsi="Times New Roman" w:cs="Times New Roman"/>
          <w:sz w:val="26"/>
          <w:szCs w:val="26"/>
        </w:rPr>
        <w:t>.</w:t>
      </w:r>
    </w:p>
    <w:p w:rsidR="004A5103" w:rsidRPr="00BD7495" w:rsidRDefault="004A5103" w:rsidP="00D33FF5">
      <w:pPr>
        <w:pStyle w:val="a9"/>
        <w:numPr>
          <w:ilvl w:val="2"/>
          <w:numId w:val="3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495">
        <w:rPr>
          <w:rFonts w:ascii="Times New Roman" w:hAnsi="Times New Roman" w:cs="Times New Roman"/>
          <w:sz w:val="26"/>
          <w:szCs w:val="26"/>
        </w:rPr>
        <w:t xml:space="preserve">Мониторинг и контроль реализации документов стратегического планирования 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BD7495">
        <w:rPr>
          <w:rFonts w:ascii="Times New Roman" w:hAnsi="Times New Roman" w:cs="Times New Roman"/>
          <w:sz w:val="26"/>
          <w:szCs w:val="26"/>
        </w:rPr>
        <w:t xml:space="preserve"> деятельность участников стратегического планирования </w:t>
      </w:r>
      <w:r w:rsidR="00EA3DDF">
        <w:rPr>
          <w:rFonts w:ascii="Times New Roman" w:hAnsi="Times New Roman" w:cs="Times New Roman"/>
          <w:sz w:val="26"/>
          <w:szCs w:val="26"/>
        </w:rPr>
        <w:br/>
      </w:r>
      <w:r w:rsidRPr="00BD7495">
        <w:rPr>
          <w:rFonts w:ascii="Times New Roman" w:hAnsi="Times New Roman" w:cs="Times New Roman"/>
          <w:sz w:val="26"/>
          <w:szCs w:val="26"/>
        </w:rPr>
        <w:t>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 Нефтеюганского района.</w:t>
      </w:r>
    </w:p>
    <w:p w:rsidR="004A5103" w:rsidRPr="00BD7495" w:rsidRDefault="004A5103" w:rsidP="00D33FF5">
      <w:pPr>
        <w:pStyle w:val="a9"/>
        <w:numPr>
          <w:ilvl w:val="2"/>
          <w:numId w:val="3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495">
        <w:rPr>
          <w:rFonts w:ascii="Times New Roman" w:hAnsi="Times New Roman" w:cs="Times New Roman"/>
          <w:sz w:val="26"/>
          <w:szCs w:val="26"/>
        </w:rPr>
        <w:t xml:space="preserve">Корректировка документа стратегического планирования 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BD7495">
        <w:rPr>
          <w:rFonts w:ascii="Times New Roman" w:hAnsi="Times New Roman" w:cs="Times New Roman"/>
          <w:sz w:val="26"/>
          <w:szCs w:val="26"/>
        </w:rPr>
        <w:t xml:space="preserve"> изменение документа стратегического планирования без изменения периода, на который разрабатывался документ стратегического планирования.</w:t>
      </w:r>
    </w:p>
    <w:p w:rsidR="004A5103" w:rsidRDefault="004A5103" w:rsidP="00D33FF5">
      <w:pPr>
        <w:pStyle w:val="a9"/>
        <w:numPr>
          <w:ilvl w:val="2"/>
          <w:numId w:val="3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495">
        <w:rPr>
          <w:rFonts w:ascii="Times New Roman" w:hAnsi="Times New Roman" w:cs="Times New Roman"/>
          <w:sz w:val="26"/>
          <w:szCs w:val="26"/>
        </w:rPr>
        <w:t xml:space="preserve">Долгосрочный период 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BD7495">
        <w:rPr>
          <w:rFonts w:ascii="Times New Roman" w:hAnsi="Times New Roman" w:cs="Times New Roman"/>
          <w:sz w:val="26"/>
          <w:szCs w:val="26"/>
        </w:rPr>
        <w:t xml:space="preserve"> период, следующий за текущим годом, продолжительностью более шести лет.</w:t>
      </w:r>
    </w:p>
    <w:p w:rsidR="007E468F" w:rsidRPr="009A5C6D" w:rsidRDefault="007E468F" w:rsidP="009A5C6D">
      <w:pPr>
        <w:pStyle w:val="a9"/>
        <w:numPr>
          <w:ilvl w:val="1"/>
          <w:numId w:val="3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A5C6D">
        <w:rPr>
          <w:rFonts w:ascii="Times New Roman" w:hAnsi="Times New Roman" w:cs="Times New Roman"/>
          <w:sz w:val="26"/>
          <w:szCs w:val="26"/>
        </w:rPr>
        <w:t>Участник</w:t>
      </w:r>
      <w:r w:rsidR="00C83ACD">
        <w:rPr>
          <w:rFonts w:ascii="Times New Roman" w:hAnsi="Times New Roman" w:cs="Times New Roman"/>
          <w:sz w:val="26"/>
          <w:szCs w:val="26"/>
        </w:rPr>
        <w:t xml:space="preserve">ами </w:t>
      </w:r>
      <w:r w:rsidRPr="009A5C6D">
        <w:rPr>
          <w:rFonts w:ascii="Times New Roman" w:hAnsi="Times New Roman" w:cs="Times New Roman"/>
          <w:sz w:val="26"/>
          <w:szCs w:val="26"/>
        </w:rPr>
        <w:t>процесса разработки Стратегии</w:t>
      </w:r>
      <w:r w:rsidR="00732498"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="009A5C6D" w:rsidRPr="009A5C6D">
        <w:rPr>
          <w:rFonts w:ascii="Times New Roman" w:hAnsi="Times New Roman" w:cs="Times New Roman"/>
          <w:sz w:val="26"/>
          <w:szCs w:val="26"/>
        </w:rPr>
        <w:t xml:space="preserve">: </w:t>
      </w:r>
      <w:r w:rsidRPr="009A5C6D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="00EA3DDF">
        <w:rPr>
          <w:rFonts w:ascii="Times New Roman" w:hAnsi="Times New Roman" w:cs="Times New Roman"/>
          <w:sz w:val="26"/>
          <w:szCs w:val="26"/>
        </w:rPr>
        <w:br/>
      </w:r>
      <w:r w:rsidRPr="009A5C6D">
        <w:rPr>
          <w:rFonts w:ascii="Times New Roman" w:hAnsi="Times New Roman" w:cs="Times New Roman"/>
          <w:sz w:val="26"/>
          <w:szCs w:val="26"/>
        </w:rPr>
        <w:t>по экономической политике и предпринимательству</w:t>
      </w:r>
      <w:r w:rsidR="00C83ACD" w:rsidRPr="00C83ACD">
        <w:rPr>
          <w:rFonts w:ascii="Times New Roman" w:hAnsi="Times New Roman" w:cs="Times New Roman"/>
          <w:sz w:val="26"/>
          <w:szCs w:val="26"/>
        </w:rPr>
        <w:t xml:space="preserve"> </w:t>
      </w:r>
      <w:r w:rsidR="00C83ACD" w:rsidRPr="009A5C6D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0367B4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0367B4" w:rsidRPr="000C528F">
        <w:rPr>
          <w:rFonts w:ascii="Times New Roman" w:hAnsi="Times New Roman" w:cs="Times New Roman"/>
          <w:sz w:val="26"/>
          <w:szCs w:val="26"/>
          <w:lang w:eastAsia="ru-RU"/>
        </w:rPr>
        <w:t>Комитет по экономической политике и предпринимательству</w:t>
      </w:r>
      <w:r w:rsidR="000367B4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9A5C6D" w:rsidRPr="009A5C6D">
        <w:rPr>
          <w:rFonts w:ascii="Times New Roman" w:hAnsi="Times New Roman" w:cs="Times New Roman"/>
          <w:sz w:val="26"/>
          <w:szCs w:val="26"/>
        </w:rPr>
        <w:t xml:space="preserve">; </w:t>
      </w:r>
      <w:r w:rsidRPr="009A5C6D">
        <w:rPr>
          <w:rFonts w:ascii="Times New Roman" w:hAnsi="Times New Roman" w:cs="Times New Roman"/>
          <w:sz w:val="26"/>
          <w:szCs w:val="26"/>
        </w:rPr>
        <w:t>структурные подразделения адми</w:t>
      </w:r>
      <w:r w:rsidR="009A5C6D" w:rsidRPr="009A5C6D">
        <w:rPr>
          <w:rFonts w:ascii="Times New Roman" w:hAnsi="Times New Roman" w:cs="Times New Roman"/>
          <w:sz w:val="26"/>
          <w:szCs w:val="26"/>
        </w:rPr>
        <w:t xml:space="preserve">нистрации Нефтеюганского района; </w:t>
      </w:r>
      <w:r w:rsidRPr="009A5C6D">
        <w:rPr>
          <w:rFonts w:ascii="Times New Roman" w:hAnsi="Times New Roman" w:cs="Times New Roman"/>
          <w:sz w:val="26"/>
          <w:szCs w:val="26"/>
        </w:rPr>
        <w:t>заинтересованные органы местного самоуправления городско</w:t>
      </w:r>
      <w:r w:rsidR="00732498">
        <w:rPr>
          <w:rFonts w:ascii="Times New Roman" w:hAnsi="Times New Roman" w:cs="Times New Roman"/>
          <w:sz w:val="26"/>
          <w:szCs w:val="26"/>
        </w:rPr>
        <w:t>го</w:t>
      </w:r>
      <w:r w:rsidRPr="009A5C6D">
        <w:rPr>
          <w:rFonts w:ascii="Times New Roman" w:hAnsi="Times New Roman" w:cs="Times New Roman"/>
          <w:sz w:val="26"/>
          <w:szCs w:val="26"/>
        </w:rPr>
        <w:t xml:space="preserve"> и сельски</w:t>
      </w:r>
      <w:r w:rsidR="00732498">
        <w:rPr>
          <w:rFonts w:ascii="Times New Roman" w:hAnsi="Times New Roman" w:cs="Times New Roman"/>
          <w:sz w:val="26"/>
          <w:szCs w:val="26"/>
        </w:rPr>
        <w:t>х</w:t>
      </w:r>
      <w:r w:rsidRPr="009A5C6D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732498">
        <w:rPr>
          <w:rFonts w:ascii="Times New Roman" w:hAnsi="Times New Roman" w:cs="Times New Roman"/>
          <w:sz w:val="26"/>
          <w:szCs w:val="26"/>
        </w:rPr>
        <w:t>й</w:t>
      </w:r>
      <w:r w:rsidR="009A5C6D" w:rsidRPr="009A5C6D">
        <w:rPr>
          <w:rFonts w:ascii="Times New Roman" w:hAnsi="Times New Roman" w:cs="Times New Roman"/>
          <w:sz w:val="26"/>
          <w:szCs w:val="26"/>
        </w:rPr>
        <w:t xml:space="preserve"> Нефтеюганского района; </w:t>
      </w:r>
      <w:r w:rsidR="009A5C6D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9A5C6D" w:rsidRPr="009A5C6D">
        <w:rPr>
          <w:rFonts w:ascii="Times New Roman" w:hAnsi="Times New Roman" w:cs="Times New Roman"/>
          <w:sz w:val="26"/>
          <w:szCs w:val="26"/>
        </w:rPr>
        <w:t>общественные, научные и иные организации</w:t>
      </w:r>
      <w:r w:rsidR="00732498">
        <w:rPr>
          <w:rFonts w:ascii="Times New Roman" w:hAnsi="Times New Roman" w:cs="Times New Roman"/>
          <w:sz w:val="26"/>
          <w:szCs w:val="26"/>
        </w:rPr>
        <w:t>;</w:t>
      </w:r>
      <w:r w:rsidR="009A5C6D" w:rsidRPr="009A5C6D">
        <w:rPr>
          <w:rFonts w:ascii="Times New Roman" w:hAnsi="Times New Roman" w:cs="Times New Roman"/>
          <w:sz w:val="26"/>
          <w:szCs w:val="26"/>
        </w:rPr>
        <w:t xml:space="preserve"> специализированная организация, определенная по итогам электронных торгов</w:t>
      </w:r>
      <w:r w:rsidR="009A5C6D">
        <w:rPr>
          <w:rFonts w:ascii="Times New Roman" w:hAnsi="Times New Roman" w:cs="Times New Roman"/>
          <w:sz w:val="26"/>
          <w:szCs w:val="26"/>
        </w:rPr>
        <w:t>.</w:t>
      </w:r>
    </w:p>
    <w:p w:rsidR="007E468F" w:rsidRPr="00BD7495" w:rsidRDefault="007E468F" w:rsidP="007E468F">
      <w:pPr>
        <w:pStyle w:val="a9"/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4A5103" w:rsidRPr="00BD7495" w:rsidRDefault="004A5103" w:rsidP="007E468F">
      <w:pPr>
        <w:pStyle w:val="a9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Принципы разработки Стратегии</w:t>
      </w:r>
    </w:p>
    <w:p w:rsidR="004A5103" w:rsidRPr="00B634C0" w:rsidRDefault="004A5103" w:rsidP="00D33FF5">
      <w:pPr>
        <w:pStyle w:val="a9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4A5103" w:rsidRPr="00BD7495" w:rsidRDefault="004A5103" w:rsidP="007E468F">
      <w:pPr>
        <w:pStyle w:val="a9"/>
        <w:numPr>
          <w:ilvl w:val="1"/>
          <w:numId w:val="3"/>
        </w:numPr>
        <w:tabs>
          <w:tab w:val="left" w:pos="131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7495">
        <w:rPr>
          <w:rFonts w:ascii="Times New Roman" w:hAnsi="Times New Roman" w:cs="Times New Roman"/>
          <w:sz w:val="26"/>
          <w:szCs w:val="26"/>
        </w:rPr>
        <w:t>Устанавливается единый временной горизонт разработки Стратегии</w:t>
      </w:r>
      <w:r w:rsidR="004A144C" w:rsidRPr="00BD7495">
        <w:rPr>
          <w:rFonts w:ascii="Times New Roman" w:hAnsi="Times New Roman" w:cs="Times New Roman"/>
          <w:sz w:val="26"/>
          <w:szCs w:val="26"/>
        </w:rPr>
        <w:t xml:space="preserve"> </w:t>
      </w:r>
      <w:r w:rsidR="00EA3DDF">
        <w:rPr>
          <w:rFonts w:ascii="Times New Roman" w:hAnsi="Times New Roman" w:cs="Times New Roman"/>
          <w:sz w:val="26"/>
          <w:szCs w:val="26"/>
        </w:rPr>
        <w:br/>
      </w:r>
      <w:r w:rsidRPr="00BD7495">
        <w:rPr>
          <w:rFonts w:ascii="Times New Roman" w:hAnsi="Times New Roman" w:cs="Times New Roman"/>
          <w:sz w:val="26"/>
          <w:szCs w:val="26"/>
        </w:rPr>
        <w:t>с уч</w:t>
      </w:r>
      <w:r w:rsidR="000E0F50" w:rsidRPr="00BD7495">
        <w:rPr>
          <w:rFonts w:ascii="Times New Roman" w:hAnsi="Times New Roman" w:cs="Times New Roman"/>
          <w:sz w:val="26"/>
          <w:szCs w:val="26"/>
        </w:rPr>
        <w:t>е</w:t>
      </w:r>
      <w:r w:rsidRPr="00BD7495">
        <w:rPr>
          <w:rFonts w:ascii="Times New Roman" w:hAnsi="Times New Roman" w:cs="Times New Roman"/>
          <w:sz w:val="26"/>
          <w:szCs w:val="26"/>
        </w:rPr>
        <w:t xml:space="preserve">том Стратегии Российской Федерации, во взаимосвязи со Стратегией </w:t>
      </w:r>
      <w:r w:rsidR="00EA3DDF">
        <w:rPr>
          <w:rFonts w:ascii="Times New Roman" w:hAnsi="Times New Roman" w:cs="Times New Roman"/>
          <w:sz w:val="26"/>
          <w:szCs w:val="26"/>
        </w:rPr>
        <w:br/>
      </w:r>
      <w:r w:rsidRPr="00BD7495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Югры.</w:t>
      </w:r>
    </w:p>
    <w:p w:rsidR="004A5103" w:rsidRPr="00BD7495" w:rsidRDefault="004A5103" w:rsidP="007E468F">
      <w:pPr>
        <w:pStyle w:val="a9"/>
        <w:numPr>
          <w:ilvl w:val="1"/>
          <w:numId w:val="3"/>
        </w:numPr>
        <w:tabs>
          <w:tab w:val="left" w:pos="131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7495">
        <w:rPr>
          <w:rFonts w:ascii="Times New Roman" w:hAnsi="Times New Roman" w:cs="Times New Roman"/>
          <w:sz w:val="26"/>
          <w:szCs w:val="26"/>
        </w:rPr>
        <w:t>Стратегия должна иметь инновационный социально ориентированный тип экономического развития.</w:t>
      </w:r>
    </w:p>
    <w:p w:rsidR="004A5103" w:rsidRPr="00BD7495" w:rsidRDefault="004A5103" w:rsidP="007E468F">
      <w:pPr>
        <w:pStyle w:val="a9"/>
        <w:numPr>
          <w:ilvl w:val="1"/>
          <w:numId w:val="3"/>
        </w:numPr>
        <w:tabs>
          <w:tab w:val="left" w:pos="131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7495">
        <w:rPr>
          <w:rFonts w:ascii="Times New Roman" w:hAnsi="Times New Roman" w:cs="Times New Roman"/>
          <w:sz w:val="26"/>
          <w:szCs w:val="26"/>
        </w:rPr>
        <w:t>Стратегия должна быть увязана со схемой территориального планирования Нефтеюганского района.</w:t>
      </w:r>
    </w:p>
    <w:p w:rsidR="004A5103" w:rsidRPr="00BD7495" w:rsidRDefault="004A5103" w:rsidP="007E468F">
      <w:pPr>
        <w:pStyle w:val="a9"/>
        <w:numPr>
          <w:ilvl w:val="1"/>
          <w:numId w:val="3"/>
        </w:numPr>
        <w:tabs>
          <w:tab w:val="left" w:pos="131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7495">
        <w:rPr>
          <w:rFonts w:ascii="Times New Roman" w:hAnsi="Times New Roman" w:cs="Times New Roman"/>
          <w:sz w:val="26"/>
          <w:szCs w:val="26"/>
        </w:rPr>
        <w:t xml:space="preserve">Подготовка Стратегии должна осуществляться по результатам </w:t>
      </w:r>
      <w:r w:rsidR="003968FD" w:rsidRPr="00BD7495">
        <w:rPr>
          <w:rFonts w:ascii="Times New Roman" w:hAnsi="Times New Roman" w:cs="Times New Roman"/>
          <w:sz w:val="26"/>
          <w:szCs w:val="26"/>
        </w:rPr>
        <w:t>общественного</w:t>
      </w:r>
      <w:r w:rsidRPr="00BD7495">
        <w:rPr>
          <w:rFonts w:ascii="Times New Roman" w:hAnsi="Times New Roman" w:cs="Times New Roman"/>
          <w:sz w:val="26"/>
          <w:szCs w:val="26"/>
        </w:rPr>
        <w:t xml:space="preserve"> обсуждения, с учетом мотивированных предложений по социально-экономическому развитию от жителей Нефтеюганского района и крупных организаций, осуществляющих свою деятельность на территории района.</w:t>
      </w:r>
    </w:p>
    <w:p w:rsidR="004A5103" w:rsidRPr="00BD7495" w:rsidRDefault="004A5103" w:rsidP="007E468F">
      <w:pPr>
        <w:pStyle w:val="a9"/>
        <w:numPr>
          <w:ilvl w:val="1"/>
          <w:numId w:val="3"/>
        </w:numPr>
        <w:tabs>
          <w:tab w:val="left" w:pos="131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7495">
        <w:rPr>
          <w:rFonts w:ascii="Times New Roman" w:hAnsi="Times New Roman" w:cs="Times New Roman"/>
          <w:sz w:val="26"/>
          <w:szCs w:val="26"/>
        </w:rPr>
        <w:t>К разработке Стратегии могут привлекаться представители коммерческих и некоммерческих организаций, в том числе общественных, независимые эксперты.</w:t>
      </w:r>
    </w:p>
    <w:p w:rsidR="004A5103" w:rsidRPr="00BD7495" w:rsidRDefault="004A5103" w:rsidP="00D33FF5">
      <w:pPr>
        <w:pStyle w:val="a9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A5103" w:rsidRPr="00BD7495" w:rsidRDefault="004A5103" w:rsidP="007E468F">
      <w:pPr>
        <w:pStyle w:val="a9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Основные участники процесса разработки, мониторинга 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и контроля реализации Стратегии</w:t>
      </w:r>
    </w:p>
    <w:p w:rsidR="004A5103" w:rsidRPr="00B634C0" w:rsidRDefault="004A5103" w:rsidP="00D33FF5">
      <w:pPr>
        <w:pStyle w:val="a9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4A5103" w:rsidRPr="00D808FB" w:rsidRDefault="004A5103" w:rsidP="00B634C0">
      <w:pPr>
        <w:pStyle w:val="a9"/>
        <w:numPr>
          <w:ilvl w:val="1"/>
          <w:numId w:val="3"/>
        </w:numPr>
        <w:tabs>
          <w:tab w:val="left" w:pos="1330"/>
        </w:tabs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8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Участники процесса разработки, мониторинга и контроля за реализацией Стратегии (далее – Участники разработки и реализации Стратегии) в своей деятельности руководствуются </w:t>
      </w:r>
      <w:r w:rsidRPr="00D808FB">
        <w:rPr>
          <w:rFonts w:ascii="Times New Roman" w:hAnsi="Times New Roman" w:cs="Times New Roman"/>
          <w:sz w:val="26"/>
          <w:szCs w:val="26"/>
        </w:rPr>
        <w:t xml:space="preserve">Конституцией Российской Федерации, Федеральным законом от 28.06.2014 № 172-ФЗ «О стратегическом планировании в Российской Федерации», </w:t>
      </w:r>
      <w:r w:rsidR="00EA3DDF">
        <w:rPr>
          <w:rFonts w:ascii="Times New Roman" w:hAnsi="Times New Roman" w:cs="Times New Roman"/>
          <w:sz w:val="26"/>
          <w:szCs w:val="26"/>
        </w:rPr>
        <w:t xml:space="preserve">Закон </w:t>
      </w:r>
      <w:r w:rsidR="00EA3DDF" w:rsidRPr="00EA3DDF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  <w:r w:rsidR="00D808FB" w:rsidRPr="00D808FB">
        <w:rPr>
          <w:rFonts w:ascii="Times New Roman" w:hAnsi="Times New Roman" w:cs="Times New Roman"/>
          <w:sz w:val="26"/>
          <w:szCs w:val="26"/>
        </w:rPr>
        <w:t xml:space="preserve"> от 28.05.2015 </w:t>
      </w:r>
      <w:r w:rsidR="00EA3DDF">
        <w:rPr>
          <w:rFonts w:ascii="Times New Roman" w:hAnsi="Times New Roman" w:cs="Times New Roman"/>
          <w:sz w:val="26"/>
          <w:szCs w:val="26"/>
        </w:rPr>
        <w:br/>
        <w:t>№</w:t>
      </w:r>
      <w:r w:rsidR="00D808FB" w:rsidRPr="00D808FB">
        <w:rPr>
          <w:rFonts w:ascii="Times New Roman" w:hAnsi="Times New Roman" w:cs="Times New Roman"/>
          <w:sz w:val="26"/>
          <w:szCs w:val="26"/>
        </w:rPr>
        <w:t xml:space="preserve"> 46-оз</w:t>
      </w:r>
      <w:r w:rsidR="00D808FB">
        <w:rPr>
          <w:rFonts w:ascii="Times New Roman" w:hAnsi="Times New Roman" w:cs="Times New Roman"/>
          <w:sz w:val="26"/>
          <w:szCs w:val="26"/>
        </w:rPr>
        <w:t xml:space="preserve"> «</w:t>
      </w:r>
      <w:r w:rsidR="00D808FB" w:rsidRPr="00D808FB">
        <w:rPr>
          <w:rFonts w:ascii="Times New Roman" w:hAnsi="Times New Roman" w:cs="Times New Roman"/>
          <w:sz w:val="26"/>
          <w:szCs w:val="26"/>
        </w:rPr>
        <w:t xml:space="preserve">Об отдельных вопросах осуществления стратегического планирования </w:t>
      </w:r>
      <w:r w:rsidR="00EA3DDF">
        <w:rPr>
          <w:rFonts w:ascii="Times New Roman" w:hAnsi="Times New Roman" w:cs="Times New Roman"/>
          <w:sz w:val="26"/>
          <w:szCs w:val="26"/>
        </w:rPr>
        <w:br/>
      </w:r>
      <w:r w:rsidR="00D808FB" w:rsidRPr="00D808FB">
        <w:rPr>
          <w:rFonts w:ascii="Times New Roman" w:hAnsi="Times New Roman" w:cs="Times New Roman"/>
          <w:sz w:val="26"/>
          <w:szCs w:val="26"/>
        </w:rPr>
        <w:t xml:space="preserve">в Ханты-Мансийском автономном округе </w:t>
      </w:r>
      <w:r w:rsidR="00EA3DDF">
        <w:rPr>
          <w:rFonts w:ascii="Times New Roman" w:hAnsi="Times New Roman" w:cs="Times New Roman"/>
          <w:sz w:val="26"/>
          <w:szCs w:val="26"/>
        </w:rPr>
        <w:t>-</w:t>
      </w:r>
      <w:r w:rsidR="00D808FB" w:rsidRPr="00D808FB">
        <w:rPr>
          <w:rFonts w:ascii="Times New Roman" w:hAnsi="Times New Roman" w:cs="Times New Roman"/>
          <w:sz w:val="26"/>
          <w:szCs w:val="26"/>
        </w:rPr>
        <w:t xml:space="preserve"> Югре</w:t>
      </w:r>
      <w:r w:rsidR="00D808FB">
        <w:rPr>
          <w:rFonts w:ascii="Times New Roman" w:hAnsi="Times New Roman" w:cs="Times New Roman"/>
          <w:sz w:val="26"/>
          <w:szCs w:val="26"/>
        </w:rPr>
        <w:t>»</w:t>
      </w:r>
      <w:r w:rsidRPr="00D808FB">
        <w:rPr>
          <w:rFonts w:ascii="Times New Roman" w:hAnsi="Times New Roman" w:cs="Times New Roman"/>
          <w:sz w:val="26"/>
          <w:szCs w:val="26"/>
        </w:rPr>
        <w:t xml:space="preserve"> и другими нормативными правовыми актами Ханты-Мансийского автономного округа </w:t>
      </w:r>
      <w:r w:rsidR="00EA3DDF">
        <w:rPr>
          <w:rFonts w:ascii="Times New Roman" w:hAnsi="Times New Roman" w:cs="Times New Roman"/>
          <w:sz w:val="26"/>
          <w:szCs w:val="26"/>
        </w:rPr>
        <w:t>-</w:t>
      </w:r>
      <w:r w:rsidRPr="00D808FB">
        <w:rPr>
          <w:rFonts w:ascii="Times New Roman" w:hAnsi="Times New Roman" w:cs="Times New Roman"/>
          <w:sz w:val="26"/>
          <w:szCs w:val="26"/>
        </w:rPr>
        <w:t xml:space="preserve"> </w:t>
      </w:r>
      <w:r w:rsidR="003968FD" w:rsidRPr="00D808FB">
        <w:rPr>
          <w:rFonts w:ascii="Times New Roman" w:hAnsi="Times New Roman" w:cs="Times New Roman"/>
          <w:sz w:val="26"/>
          <w:szCs w:val="26"/>
        </w:rPr>
        <w:t>Югры.</w:t>
      </w:r>
    </w:p>
    <w:p w:rsidR="004A5103" w:rsidRPr="00BD7495" w:rsidRDefault="004A5103" w:rsidP="00B634C0">
      <w:pPr>
        <w:pStyle w:val="a9"/>
        <w:numPr>
          <w:ilvl w:val="1"/>
          <w:numId w:val="3"/>
        </w:numPr>
        <w:tabs>
          <w:tab w:val="left" w:pos="1330"/>
        </w:tabs>
        <w:autoSpaceDE w:val="0"/>
        <w:autoSpaceDN w:val="0"/>
        <w:adjustRightInd w:val="0"/>
        <w:spacing w:after="0" w:line="290" w:lineRule="exac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7495">
        <w:rPr>
          <w:rFonts w:ascii="Times New Roman" w:hAnsi="Times New Roman" w:cs="Times New Roman"/>
          <w:sz w:val="26"/>
          <w:szCs w:val="26"/>
        </w:rPr>
        <w:t xml:space="preserve">Организация процесса разработки, мониторинга и контроля реализации Стратегии в Нефтеюганском районе осуществляется посредством заседаний 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межведомственной комиссии по разработке, мониторингу и контролю реализации Стратегии социально-экономического развития Нефтеюганского района (далее – Межведомственная комиссия).</w:t>
      </w:r>
    </w:p>
    <w:p w:rsidR="004A5103" w:rsidRPr="00BD7495" w:rsidRDefault="004A5103" w:rsidP="00B634C0">
      <w:pPr>
        <w:pStyle w:val="a9"/>
        <w:numPr>
          <w:ilvl w:val="1"/>
          <w:numId w:val="3"/>
        </w:numPr>
        <w:tabs>
          <w:tab w:val="left" w:pos="1330"/>
        </w:tabs>
        <w:autoSpaceDE w:val="0"/>
        <w:autoSpaceDN w:val="0"/>
        <w:adjustRightInd w:val="0"/>
        <w:spacing w:after="0" w:line="290" w:lineRule="exac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7495">
        <w:rPr>
          <w:rFonts w:ascii="Times New Roman" w:hAnsi="Times New Roman" w:cs="Times New Roman"/>
          <w:sz w:val="26"/>
          <w:szCs w:val="26"/>
        </w:rPr>
        <w:t xml:space="preserve">Общую координационную деятельность 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Участников</w:t>
      </w:r>
      <w:r w:rsidRPr="00BD7495">
        <w:rPr>
          <w:rFonts w:ascii="Times New Roman" w:hAnsi="Times New Roman" w:cs="Times New Roman"/>
          <w:sz w:val="26"/>
          <w:szCs w:val="26"/>
        </w:rPr>
        <w:t xml:space="preserve"> разработки </w:t>
      </w:r>
      <w:r w:rsidR="00EA3DDF">
        <w:rPr>
          <w:rFonts w:ascii="Times New Roman" w:hAnsi="Times New Roman" w:cs="Times New Roman"/>
          <w:sz w:val="26"/>
          <w:szCs w:val="26"/>
        </w:rPr>
        <w:br/>
      </w:r>
      <w:r w:rsidRPr="00BD7495">
        <w:rPr>
          <w:rFonts w:ascii="Times New Roman" w:hAnsi="Times New Roman" w:cs="Times New Roman"/>
          <w:sz w:val="26"/>
          <w:szCs w:val="26"/>
        </w:rPr>
        <w:t xml:space="preserve">и реализации Стратегии осуществляет </w:t>
      </w:r>
      <w:r w:rsidR="000367B4">
        <w:rPr>
          <w:rFonts w:ascii="Times New Roman" w:hAnsi="Times New Roman" w:cs="Times New Roman"/>
          <w:sz w:val="26"/>
          <w:szCs w:val="26"/>
        </w:rPr>
        <w:t>К</w:t>
      </w:r>
      <w:r w:rsidRPr="00BD7495">
        <w:rPr>
          <w:rFonts w:ascii="Times New Roman" w:hAnsi="Times New Roman" w:cs="Times New Roman"/>
          <w:sz w:val="26"/>
          <w:szCs w:val="26"/>
        </w:rPr>
        <w:t xml:space="preserve">омитет по экономической политике </w:t>
      </w:r>
      <w:r w:rsidR="00EA3DDF">
        <w:rPr>
          <w:rFonts w:ascii="Times New Roman" w:hAnsi="Times New Roman" w:cs="Times New Roman"/>
          <w:sz w:val="26"/>
          <w:szCs w:val="26"/>
        </w:rPr>
        <w:br/>
      </w:r>
      <w:r w:rsidRPr="00BD7495">
        <w:rPr>
          <w:rFonts w:ascii="Times New Roman" w:hAnsi="Times New Roman" w:cs="Times New Roman"/>
          <w:sz w:val="26"/>
          <w:szCs w:val="26"/>
        </w:rPr>
        <w:t>и предпринимательству.</w:t>
      </w:r>
    </w:p>
    <w:p w:rsidR="0041027C" w:rsidRPr="00BD7495" w:rsidRDefault="000E0F50" w:rsidP="00B634C0">
      <w:pPr>
        <w:pStyle w:val="a9"/>
        <w:numPr>
          <w:ilvl w:val="1"/>
          <w:numId w:val="3"/>
        </w:numPr>
        <w:tabs>
          <w:tab w:val="left" w:pos="1330"/>
        </w:tabs>
        <w:autoSpaceDE w:val="0"/>
        <w:autoSpaceDN w:val="0"/>
        <w:adjustRightInd w:val="0"/>
        <w:spacing w:after="0" w:line="290" w:lineRule="exac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7495">
        <w:rPr>
          <w:rFonts w:ascii="Times New Roman" w:hAnsi="Times New Roman" w:cs="Times New Roman"/>
          <w:sz w:val="26"/>
          <w:szCs w:val="26"/>
        </w:rPr>
        <w:t>Р</w:t>
      </w:r>
      <w:r w:rsidR="004A5103" w:rsidRPr="00BD7495">
        <w:rPr>
          <w:rFonts w:ascii="Times New Roman" w:hAnsi="Times New Roman" w:cs="Times New Roman"/>
          <w:sz w:val="26"/>
          <w:szCs w:val="26"/>
        </w:rPr>
        <w:t>азработк</w:t>
      </w:r>
      <w:r w:rsidRPr="00BD7495">
        <w:rPr>
          <w:rFonts w:ascii="Times New Roman" w:hAnsi="Times New Roman" w:cs="Times New Roman"/>
          <w:sz w:val="26"/>
          <w:szCs w:val="26"/>
        </w:rPr>
        <w:t>у</w:t>
      </w:r>
      <w:r w:rsidR="004A5103" w:rsidRPr="00BD7495">
        <w:rPr>
          <w:rFonts w:ascii="Times New Roman" w:hAnsi="Times New Roman" w:cs="Times New Roman"/>
          <w:sz w:val="26"/>
          <w:szCs w:val="26"/>
        </w:rPr>
        <w:t xml:space="preserve"> </w:t>
      </w:r>
      <w:r w:rsidRPr="00BD7495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4A5103" w:rsidRPr="00BD7495">
        <w:rPr>
          <w:rFonts w:ascii="Times New Roman" w:hAnsi="Times New Roman" w:cs="Times New Roman"/>
          <w:sz w:val="26"/>
          <w:szCs w:val="26"/>
        </w:rPr>
        <w:t xml:space="preserve">Стратегии </w:t>
      </w:r>
      <w:r w:rsidRPr="00BD7495">
        <w:rPr>
          <w:rFonts w:ascii="Times New Roman" w:hAnsi="Times New Roman" w:cs="Times New Roman"/>
          <w:sz w:val="26"/>
          <w:szCs w:val="26"/>
        </w:rPr>
        <w:t>осуществляет</w:t>
      </w:r>
      <w:r w:rsidR="004A5103" w:rsidRPr="00BD7495">
        <w:rPr>
          <w:rFonts w:ascii="Times New Roman" w:hAnsi="Times New Roman" w:cs="Times New Roman"/>
          <w:sz w:val="26"/>
          <w:szCs w:val="26"/>
        </w:rPr>
        <w:t xml:space="preserve"> </w:t>
      </w:r>
      <w:r w:rsidR="00DC68F1" w:rsidRPr="00BD7495">
        <w:rPr>
          <w:rFonts w:ascii="Times New Roman" w:hAnsi="Times New Roman" w:cs="Times New Roman"/>
          <w:sz w:val="26"/>
          <w:szCs w:val="26"/>
        </w:rPr>
        <w:t>комитет по экономической политике и предпринимательству совместно с</w:t>
      </w:r>
      <w:r w:rsidRPr="00BD7495">
        <w:rPr>
          <w:rFonts w:ascii="Times New Roman" w:hAnsi="Times New Roman" w:cs="Times New Roman"/>
          <w:sz w:val="26"/>
          <w:szCs w:val="26"/>
        </w:rPr>
        <w:t>о</w:t>
      </w:r>
      <w:r w:rsidR="00DC68F1" w:rsidRPr="00BD7495">
        <w:rPr>
          <w:rFonts w:ascii="Times New Roman" w:hAnsi="Times New Roman" w:cs="Times New Roman"/>
          <w:sz w:val="26"/>
          <w:szCs w:val="26"/>
        </w:rPr>
        <w:t xml:space="preserve"> </w:t>
      </w:r>
      <w:r w:rsidRPr="00BD7495">
        <w:rPr>
          <w:rFonts w:ascii="Times New Roman" w:hAnsi="Times New Roman" w:cs="Times New Roman"/>
          <w:sz w:val="26"/>
          <w:szCs w:val="26"/>
        </w:rPr>
        <w:t xml:space="preserve">структурными подразделениями  администрации </w:t>
      </w:r>
      <w:r w:rsidR="00DC68F1" w:rsidRPr="00BD7495">
        <w:rPr>
          <w:rFonts w:ascii="Times New Roman" w:hAnsi="Times New Roman" w:cs="Times New Roman"/>
          <w:sz w:val="26"/>
          <w:szCs w:val="26"/>
        </w:rPr>
        <w:t>Нефтеюганского района, заинтересованными органами местного самоуправления городского и сельских поселений Нефтеюганского района</w:t>
      </w:r>
      <w:r w:rsidR="0041027C" w:rsidRPr="00BD7495">
        <w:rPr>
          <w:rFonts w:ascii="Times New Roman" w:hAnsi="Times New Roman" w:cs="Times New Roman"/>
          <w:sz w:val="26"/>
          <w:szCs w:val="26"/>
        </w:rPr>
        <w:t>.</w:t>
      </w:r>
    </w:p>
    <w:p w:rsidR="004A5103" w:rsidRPr="00BD7495" w:rsidRDefault="0041027C" w:rsidP="00B634C0">
      <w:pPr>
        <w:pStyle w:val="a9"/>
        <w:numPr>
          <w:ilvl w:val="1"/>
          <w:numId w:val="3"/>
        </w:numPr>
        <w:tabs>
          <w:tab w:val="left" w:pos="1330"/>
        </w:tabs>
        <w:autoSpaceDE w:val="0"/>
        <w:autoSpaceDN w:val="0"/>
        <w:adjustRightInd w:val="0"/>
        <w:spacing w:after="0" w:line="290" w:lineRule="exac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7495">
        <w:rPr>
          <w:rFonts w:ascii="Times New Roman" w:hAnsi="Times New Roman" w:cs="Times New Roman"/>
          <w:sz w:val="26"/>
          <w:szCs w:val="26"/>
        </w:rPr>
        <w:t xml:space="preserve">К разработке Стратегии при необходимости привлекаются </w:t>
      </w:r>
      <w:r w:rsidR="0022779C" w:rsidRPr="00BD7495">
        <w:rPr>
          <w:rFonts w:ascii="Times New Roman" w:hAnsi="Times New Roman" w:cs="Times New Roman"/>
          <w:sz w:val="26"/>
          <w:szCs w:val="26"/>
        </w:rPr>
        <w:t>общественны</w:t>
      </w:r>
      <w:r w:rsidRPr="00BD7495">
        <w:rPr>
          <w:rFonts w:ascii="Times New Roman" w:hAnsi="Times New Roman" w:cs="Times New Roman"/>
          <w:sz w:val="26"/>
          <w:szCs w:val="26"/>
        </w:rPr>
        <w:t>е</w:t>
      </w:r>
      <w:r w:rsidR="0022779C" w:rsidRPr="00BD7495">
        <w:rPr>
          <w:rFonts w:ascii="Times New Roman" w:hAnsi="Times New Roman" w:cs="Times New Roman"/>
          <w:sz w:val="26"/>
          <w:szCs w:val="26"/>
        </w:rPr>
        <w:t>, научны</w:t>
      </w:r>
      <w:r w:rsidRPr="00BD7495">
        <w:rPr>
          <w:rFonts w:ascii="Times New Roman" w:hAnsi="Times New Roman" w:cs="Times New Roman"/>
          <w:sz w:val="26"/>
          <w:szCs w:val="26"/>
        </w:rPr>
        <w:t>е</w:t>
      </w:r>
      <w:r w:rsidR="000F7333" w:rsidRPr="00BD7495">
        <w:rPr>
          <w:rFonts w:ascii="Times New Roman" w:hAnsi="Times New Roman" w:cs="Times New Roman"/>
          <w:sz w:val="26"/>
          <w:szCs w:val="26"/>
        </w:rPr>
        <w:t xml:space="preserve"> и ины</w:t>
      </w:r>
      <w:r w:rsidRPr="00BD7495">
        <w:rPr>
          <w:rFonts w:ascii="Times New Roman" w:hAnsi="Times New Roman" w:cs="Times New Roman"/>
          <w:sz w:val="26"/>
          <w:szCs w:val="26"/>
        </w:rPr>
        <w:t>е</w:t>
      </w:r>
      <w:r w:rsidR="0022779C" w:rsidRPr="00BD7495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Pr="00BD7495">
        <w:rPr>
          <w:rFonts w:ascii="Times New Roman" w:hAnsi="Times New Roman" w:cs="Times New Roman"/>
          <w:sz w:val="26"/>
          <w:szCs w:val="26"/>
        </w:rPr>
        <w:t>и</w:t>
      </w:r>
      <w:r w:rsidR="004A5103" w:rsidRPr="00BD7495">
        <w:rPr>
          <w:rFonts w:ascii="Times New Roman" w:hAnsi="Times New Roman" w:cs="Times New Roman"/>
          <w:sz w:val="26"/>
          <w:szCs w:val="26"/>
        </w:rPr>
        <w:t xml:space="preserve">, </w:t>
      </w:r>
      <w:r w:rsidR="000B148D" w:rsidRPr="00BD7495">
        <w:rPr>
          <w:rFonts w:ascii="Times New Roman" w:hAnsi="Times New Roman" w:cs="Times New Roman"/>
          <w:sz w:val="26"/>
          <w:szCs w:val="26"/>
        </w:rPr>
        <w:t>а также специализированн</w:t>
      </w:r>
      <w:r w:rsidRPr="00BD7495">
        <w:rPr>
          <w:rFonts w:ascii="Times New Roman" w:hAnsi="Times New Roman" w:cs="Times New Roman"/>
          <w:sz w:val="26"/>
          <w:szCs w:val="26"/>
        </w:rPr>
        <w:t>ая</w:t>
      </w:r>
      <w:r w:rsidR="000B148D" w:rsidRPr="00BD7495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Pr="00BD7495">
        <w:rPr>
          <w:rFonts w:ascii="Times New Roman" w:hAnsi="Times New Roman" w:cs="Times New Roman"/>
          <w:sz w:val="26"/>
          <w:szCs w:val="26"/>
        </w:rPr>
        <w:t>я</w:t>
      </w:r>
      <w:r w:rsidR="004A144C" w:rsidRPr="00BD7495">
        <w:rPr>
          <w:rFonts w:ascii="Times New Roman" w:hAnsi="Times New Roman" w:cs="Times New Roman"/>
          <w:sz w:val="26"/>
          <w:szCs w:val="26"/>
        </w:rPr>
        <w:t>,</w:t>
      </w:r>
      <w:r w:rsidR="000B148D" w:rsidRPr="00BD7495">
        <w:rPr>
          <w:rFonts w:ascii="Times New Roman" w:hAnsi="Times New Roman" w:cs="Times New Roman"/>
          <w:sz w:val="26"/>
          <w:szCs w:val="26"/>
        </w:rPr>
        <w:t xml:space="preserve"> определенная </w:t>
      </w:r>
      <w:r w:rsidR="004A5103" w:rsidRPr="00BD7495">
        <w:rPr>
          <w:rFonts w:ascii="Times New Roman" w:hAnsi="Times New Roman" w:cs="Times New Roman"/>
          <w:sz w:val="26"/>
          <w:szCs w:val="26"/>
        </w:rPr>
        <w:t>по итогам электронн</w:t>
      </w:r>
      <w:r w:rsidR="00DC68F1" w:rsidRPr="00BD7495">
        <w:rPr>
          <w:rFonts w:ascii="Times New Roman" w:hAnsi="Times New Roman" w:cs="Times New Roman"/>
          <w:sz w:val="26"/>
          <w:szCs w:val="26"/>
        </w:rPr>
        <w:t>ых</w:t>
      </w:r>
      <w:r w:rsidR="004A5103" w:rsidRPr="00BD7495">
        <w:rPr>
          <w:rFonts w:ascii="Times New Roman" w:hAnsi="Times New Roman" w:cs="Times New Roman"/>
          <w:sz w:val="26"/>
          <w:szCs w:val="26"/>
        </w:rPr>
        <w:t xml:space="preserve"> </w:t>
      </w:r>
      <w:r w:rsidR="00DC68F1" w:rsidRPr="00BD7495">
        <w:rPr>
          <w:rFonts w:ascii="Times New Roman" w:hAnsi="Times New Roman" w:cs="Times New Roman"/>
          <w:sz w:val="26"/>
          <w:szCs w:val="26"/>
        </w:rPr>
        <w:t>торгов</w:t>
      </w:r>
      <w:r w:rsidR="000B148D" w:rsidRPr="00BD7495">
        <w:rPr>
          <w:rFonts w:ascii="Times New Roman" w:hAnsi="Times New Roman" w:cs="Times New Roman"/>
          <w:sz w:val="26"/>
          <w:szCs w:val="26"/>
        </w:rPr>
        <w:t xml:space="preserve"> </w:t>
      </w:r>
      <w:r w:rsidR="004A5103" w:rsidRPr="00BD749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28609B" w:rsidRPr="0028609B">
        <w:rPr>
          <w:rFonts w:ascii="Times New Roman" w:hAnsi="Times New Roman" w:cs="Times New Roman"/>
          <w:sz w:val="26"/>
          <w:szCs w:val="26"/>
        </w:rPr>
        <w:t xml:space="preserve"> </w:t>
      </w:r>
      <w:r w:rsidR="0028609B" w:rsidRPr="00BD7495">
        <w:rPr>
          <w:rFonts w:ascii="Times New Roman" w:hAnsi="Times New Roman" w:cs="Times New Roman"/>
          <w:sz w:val="26"/>
          <w:szCs w:val="26"/>
        </w:rPr>
        <w:t>и другие участники стратегического планирования</w:t>
      </w:r>
      <w:r w:rsidR="0028609B">
        <w:rPr>
          <w:rFonts w:ascii="Times New Roman" w:hAnsi="Times New Roman" w:cs="Times New Roman"/>
          <w:sz w:val="26"/>
          <w:szCs w:val="26"/>
        </w:rPr>
        <w:t>.</w:t>
      </w:r>
    </w:p>
    <w:p w:rsidR="004A5103" w:rsidRPr="00BD7495" w:rsidRDefault="004A5103" w:rsidP="00B634C0">
      <w:pPr>
        <w:pStyle w:val="a9"/>
        <w:numPr>
          <w:ilvl w:val="1"/>
          <w:numId w:val="3"/>
        </w:numPr>
        <w:tabs>
          <w:tab w:val="left" w:pos="1330"/>
        </w:tabs>
        <w:autoSpaceDE w:val="0"/>
        <w:autoSpaceDN w:val="0"/>
        <w:adjustRightInd w:val="0"/>
        <w:spacing w:after="0" w:line="290" w:lineRule="exac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7495">
        <w:rPr>
          <w:rFonts w:ascii="Times New Roman" w:hAnsi="Times New Roman" w:cs="Times New Roman"/>
          <w:sz w:val="26"/>
          <w:szCs w:val="26"/>
        </w:rPr>
        <w:t>Участники</w:t>
      </w:r>
      <w:r w:rsidR="004A144C" w:rsidRPr="00BD7495">
        <w:rPr>
          <w:rFonts w:ascii="Times New Roman" w:hAnsi="Times New Roman" w:cs="Times New Roman"/>
          <w:sz w:val="26"/>
          <w:szCs w:val="26"/>
        </w:rPr>
        <w:t xml:space="preserve"> процесса</w:t>
      </w:r>
      <w:r w:rsidRPr="00BD7495">
        <w:rPr>
          <w:rFonts w:ascii="Times New Roman" w:hAnsi="Times New Roman" w:cs="Times New Roman"/>
          <w:sz w:val="26"/>
          <w:szCs w:val="26"/>
        </w:rPr>
        <w:t xml:space="preserve"> 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разработки и реализации Стратегии, в пределах своей компетенции</w:t>
      </w:r>
      <w:r w:rsidR="0028609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запрашивают и получают необходимую информацию, материалы от структурных подразделений администрации Нефтеюганского района, органов государственной власти, </w:t>
      </w:r>
      <w:r w:rsidR="00D82AF3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учреждений </w:t>
      </w:r>
      <w:r w:rsidR="00D82AF3" w:rsidRPr="00BD7495">
        <w:rPr>
          <w:rFonts w:ascii="Times New Roman" w:hAnsi="Times New Roman" w:cs="Times New Roman"/>
          <w:sz w:val="26"/>
          <w:szCs w:val="26"/>
        </w:rPr>
        <w:t>автономного округа</w:t>
      </w:r>
      <w:r w:rsidR="00D82AF3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 организаций района, независимо</w:t>
      </w:r>
      <w:r w:rsidR="0028609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 их форм собственности.</w:t>
      </w:r>
    </w:p>
    <w:p w:rsidR="004A5103" w:rsidRPr="00BD7495" w:rsidRDefault="008546AA" w:rsidP="007E468F">
      <w:pPr>
        <w:pStyle w:val="a9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Р</w:t>
      </w:r>
      <w:r w:rsidR="004A5103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азработк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="004A5103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E0F50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проекта </w:t>
      </w:r>
      <w:r w:rsidR="004A5103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Стратегии</w:t>
      </w:r>
      <w:r w:rsidR="00A8522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ее корректировка</w:t>
      </w:r>
    </w:p>
    <w:p w:rsidR="004A5103" w:rsidRPr="00BD7495" w:rsidRDefault="004A5103" w:rsidP="00D33FF5">
      <w:pPr>
        <w:pStyle w:val="a9"/>
        <w:shd w:val="clear" w:color="auto" w:fill="FFFFFF"/>
        <w:spacing w:after="0" w:line="240" w:lineRule="auto"/>
        <w:ind w:left="136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A5103" w:rsidRPr="00BD7495" w:rsidRDefault="00E57662" w:rsidP="007E468F">
      <w:pPr>
        <w:pStyle w:val="a9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дминистрация Нефтеюганского района принимает решение </w:t>
      </w:r>
      <w:r w:rsidR="00EA3DD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 разработке </w:t>
      </w:r>
      <w:r w:rsidR="00A8522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(корректировке) 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Стратегии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</w:t>
      </w:r>
      <w:r w:rsidR="00240B89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 заседании Межведомственной комиссии</w:t>
      </w:r>
      <w:r w:rsidR="004A5103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F7333" w:rsidRPr="00DE09D0" w:rsidRDefault="000F7333" w:rsidP="007E468F">
      <w:pPr>
        <w:pStyle w:val="a9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разработки </w:t>
      </w:r>
      <w:r w:rsidR="00A809A7"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тратегии в течение 30 календарных дней </w:t>
      </w:r>
      <w:r w:rsidR="00820F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получения </w:t>
      </w:r>
      <w:r w:rsidR="00EA6106"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протокола Межведомственной комиссии</w:t>
      </w:r>
      <w:r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указанного </w:t>
      </w:r>
      <w:r w:rsidR="00820F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</w:t>
      </w:r>
      <w:r w:rsidR="00217626"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Порядка, представляют в </w:t>
      </w:r>
      <w:r w:rsidR="00820FF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1027C"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омитет по экономической политике </w:t>
      </w:r>
      <w:r w:rsidR="00820F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1027C"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предпринимательству </w:t>
      </w:r>
      <w:r w:rsidR="00EA6106"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сведения, необходимые </w:t>
      </w:r>
      <w:r w:rsidR="007B4D8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разработки Стратегии</w:t>
      </w:r>
      <w:r w:rsidR="00622233"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0F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809A7"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своей сферой деятельности</w:t>
      </w:r>
      <w:r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09D0" w:rsidRPr="006001F1" w:rsidRDefault="00DE09D0" w:rsidP="007E468F">
      <w:pPr>
        <w:pStyle w:val="a9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001F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по экономической политике и предпринимательству на основе информации, представленной участниками разработки Стратегии</w:t>
      </w:r>
      <w:r w:rsidR="00F249B5" w:rsidRPr="006001F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C0A43" w:rsidRPr="00600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разрабатывает проект Стратегии в срок, не превышающий </w:t>
      </w:r>
      <w:r w:rsidR="006001F1" w:rsidRPr="006001F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C0A43" w:rsidRPr="00600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со дня принятия администрацией Нефтеюганского района решения о разработке Стратегии.</w:t>
      </w:r>
    </w:p>
    <w:p w:rsidR="004A5103" w:rsidRPr="00BD7495" w:rsidRDefault="00DE09D0" w:rsidP="007E468F">
      <w:pPr>
        <w:pStyle w:val="a9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омитет по экономической политике и предпринимательству в течение</w:t>
      </w:r>
      <w:r w:rsidR="00820F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календарных дней со дня разработки </w:t>
      </w:r>
      <w:r w:rsidR="004A144C"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A144C"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F7333"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тратегии </w:t>
      </w:r>
      <w:r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его </w:t>
      </w:r>
      <w:r w:rsidR="00A809A7"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разработки С</w:t>
      </w:r>
      <w:r w:rsidR="000F7333"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тратегии, а также в Думу </w:t>
      </w:r>
      <w:r w:rsidR="00217626"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0F7333"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обсуждения </w:t>
      </w:r>
      <w:r w:rsidR="00820F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F7333" w:rsidRPr="00BD7495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предоставления предложений.</w:t>
      </w:r>
    </w:p>
    <w:p w:rsidR="004A5103" w:rsidRPr="00BD7495" w:rsidRDefault="00F249B5" w:rsidP="007E468F">
      <w:pPr>
        <w:pStyle w:val="a9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49B5">
        <w:rPr>
          <w:rFonts w:ascii="Times New Roman" w:hAnsi="Times New Roman" w:cs="Times New Roman"/>
          <w:sz w:val="26"/>
          <w:szCs w:val="26"/>
          <w:lang w:eastAsia="ru-RU"/>
        </w:rPr>
        <w:t xml:space="preserve">Комитет по экономической политике и предпринимательству </w:t>
      </w:r>
      <w:r>
        <w:rPr>
          <w:rFonts w:ascii="Times New Roman" w:hAnsi="Times New Roman" w:cs="Times New Roman"/>
          <w:sz w:val="26"/>
          <w:szCs w:val="26"/>
          <w:lang w:eastAsia="ru-RU"/>
        </w:rPr>
        <w:t>организует п</w:t>
      </w:r>
      <w:r w:rsidR="004A5103" w:rsidRPr="00BD7495">
        <w:rPr>
          <w:rFonts w:ascii="Times New Roman" w:hAnsi="Times New Roman" w:cs="Times New Roman"/>
          <w:sz w:val="26"/>
          <w:szCs w:val="26"/>
          <w:lang w:eastAsia="ru-RU"/>
        </w:rPr>
        <w:t xml:space="preserve">роведение общественных </w:t>
      </w:r>
      <w:r w:rsidR="003968FD" w:rsidRPr="00BD7495">
        <w:rPr>
          <w:rFonts w:ascii="Times New Roman" w:hAnsi="Times New Roman" w:cs="Times New Roman"/>
          <w:sz w:val="26"/>
          <w:szCs w:val="26"/>
        </w:rPr>
        <w:t>обсуждений</w:t>
      </w:r>
      <w:r w:rsidR="004A5103" w:rsidRPr="00BD7495">
        <w:rPr>
          <w:rFonts w:ascii="Times New Roman" w:hAnsi="Times New Roman" w:cs="Times New Roman"/>
          <w:sz w:val="26"/>
          <w:szCs w:val="26"/>
        </w:rPr>
        <w:t xml:space="preserve"> по актуализации Стратегии </w:t>
      </w:r>
      <w:r w:rsidR="00820FF9">
        <w:rPr>
          <w:rFonts w:ascii="Times New Roman" w:hAnsi="Times New Roman" w:cs="Times New Roman"/>
          <w:sz w:val="26"/>
          <w:szCs w:val="26"/>
        </w:rPr>
        <w:br/>
      </w:r>
      <w:r w:rsidR="004A5103" w:rsidRPr="00BD7495">
        <w:rPr>
          <w:rFonts w:ascii="Times New Roman" w:hAnsi="Times New Roman" w:cs="Times New Roman"/>
          <w:sz w:val="26"/>
          <w:szCs w:val="26"/>
        </w:rPr>
        <w:t xml:space="preserve">с представителями </w:t>
      </w:r>
      <w:r w:rsidR="004A5103" w:rsidRPr="00BD7495">
        <w:rPr>
          <w:rFonts w:ascii="Times New Roman" w:hAnsi="Times New Roman" w:cs="Times New Roman"/>
          <w:sz w:val="26"/>
          <w:szCs w:val="26"/>
          <w:lang w:eastAsia="ru-RU"/>
        </w:rPr>
        <w:t xml:space="preserve">предприятий, учреждений, организаций, расположенных </w:t>
      </w:r>
      <w:r w:rsidR="00820FF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4A5103" w:rsidRPr="00BD7495">
        <w:rPr>
          <w:rFonts w:ascii="Times New Roman" w:hAnsi="Times New Roman" w:cs="Times New Roman"/>
          <w:sz w:val="26"/>
          <w:szCs w:val="26"/>
          <w:lang w:eastAsia="ru-RU"/>
        </w:rPr>
        <w:t>на территории Нефтеюганского района</w:t>
      </w:r>
      <w:r w:rsidR="004A5103" w:rsidRPr="00BD7495">
        <w:rPr>
          <w:rFonts w:ascii="Times New Roman" w:hAnsi="Times New Roman" w:cs="Times New Roman"/>
          <w:sz w:val="26"/>
          <w:szCs w:val="26"/>
        </w:rPr>
        <w:t xml:space="preserve">, жителями Нефтеюганского района. </w:t>
      </w:r>
    </w:p>
    <w:p w:rsidR="004A5103" w:rsidRPr="00BD7495" w:rsidRDefault="00F86C98" w:rsidP="007E468F">
      <w:pPr>
        <w:pStyle w:val="a9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7495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разработки проекта Стратегии </w:t>
      </w:r>
      <w:r w:rsidR="003461AF" w:rsidRPr="00BD7495">
        <w:rPr>
          <w:rFonts w:ascii="Times New Roman" w:hAnsi="Times New Roman" w:cs="Times New Roman"/>
          <w:sz w:val="26"/>
          <w:szCs w:val="26"/>
          <w:lang w:eastAsia="ru-RU"/>
        </w:rPr>
        <w:t>специализированной организацией</w:t>
      </w:r>
      <w:r w:rsidR="000C528F">
        <w:t xml:space="preserve"> </w:t>
      </w:r>
      <w:r w:rsidR="000C528F" w:rsidRPr="000C528F">
        <w:rPr>
          <w:rFonts w:ascii="Times New Roman" w:hAnsi="Times New Roman" w:cs="Times New Roman"/>
          <w:sz w:val="26"/>
          <w:szCs w:val="26"/>
          <w:lang w:eastAsia="ru-RU"/>
        </w:rPr>
        <w:t>Комитет по экономической политике и предпринимательству о</w:t>
      </w:r>
      <w:r w:rsidR="000C528F">
        <w:rPr>
          <w:rFonts w:ascii="Times New Roman" w:hAnsi="Times New Roman" w:cs="Times New Roman"/>
          <w:sz w:val="26"/>
          <w:szCs w:val="26"/>
          <w:lang w:eastAsia="ru-RU"/>
        </w:rPr>
        <w:t>существляет</w:t>
      </w:r>
      <w:r w:rsidR="003461AF" w:rsidRPr="00BD749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04C5A" w:rsidRPr="00BD7495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4A5103" w:rsidRPr="00BD7495">
        <w:rPr>
          <w:rFonts w:ascii="Times New Roman" w:hAnsi="Times New Roman" w:cs="Times New Roman"/>
          <w:sz w:val="26"/>
          <w:szCs w:val="26"/>
          <w:lang w:eastAsia="ru-RU"/>
        </w:rPr>
        <w:t>одготовк</w:t>
      </w:r>
      <w:r w:rsidR="000C528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4A5103" w:rsidRPr="00BD7495">
        <w:rPr>
          <w:rFonts w:ascii="Times New Roman" w:hAnsi="Times New Roman" w:cs="Times New Roman"/>
          <w:sz w:val="26"/>
          <w:szCs w:val="26"/>
          <w:lang w:eastAsia="ru-RU"/>
        </w:rPr>
        <w:t xml:space="preserve"> и согласование технического </w:t>
      </w:r>
      <w:r w:rsidR="00A04C5A" w:rsidRPr="00BD7495">
        <w:rPr>
          <w:rFonts w:ascii="Times New Roman" w:hAnsi="Times New Roman" w:cs="Times New Roman"/>
          <w:sz w:val="26"/>
          <w:szCs w:val="26"/>
          <w:lang w:eastAsia="ru-RU"/>
        </w:rPr>
        <w:t>задания на разработку Стратегии</w:t>
      </w:r>
      <w:r w:rsidR="000C528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A5103" w:rsidRPr="00BD7495" w:rsidRDefault="008546AA" w:rsidP="007E468F">
      <w:pPr>
        <w:pStyle w:val="a9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</w:t>
      </w:r>
      <w:r w:rsidR="00A04C5A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роект</w:t>
      </w:r>
      <w:r w:rsidR="004A5103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Стратегии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содержит</w:t>
      </w:r>
      <w:r w:rsidR="004A5103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E2648" w:rsidRPr="00820FF9" w:rsidRDefault="008546AA" w:rsidP="00820FF9">
      <w:pPr>
        <w:pStyle w:val="a9"/>
        <w:numPr>
          <w:ilvl w:val="2"/>
          <w:numId w:val="3"/>
        </w:numPr>
        <w:shd w:val="clear" w:color="auto" w:fill="FFFFFF"/>
        <w:tabs>
          <w:tab w:val="left" w:pos="14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</w:t>
      </w:r>
      <w:r w:rsidR="000E2648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ценк</w:t>
      </w:r>
      <w:r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</w:t>
      </w:r>
      <w:r w:rsidR="000E2648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достигнутых целей социально-экономического развития </w:t>
      </w:r>
      <w:r w:rsidR="00A04C5A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0E2648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 дату начала срока действия </w:t>
      </w:r>
      <w:r w:rsidR="00A04C5A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E2648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тратегии</w:t>
      </w:r>
      <w:r w:rsidR="00820FF9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E2648" w:rsidRPr="00820FF9" w:rsidRDefault="008546AA" w:rsidP="00820FF9">
      <w:pPr>
        <w:pStyle w:val="a9"/>
        <w:numPr>
          <w:ilvl w:val="2"/>
          <w:numId w:val="3"/>
        </w:numPr>
        <w:shd w:val="clear" w:color="auto" w:fill="FFFFFF"/>
        <w:tabs>
          <w:tab w:val="left" w:pos="14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E2648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ценарии развития, выбор целевого сценария</w:t>
      </w:r>
      <w:r w:rsidR="00820FF9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E2648" w:rsidRPr="00820FF9" w:rsidRDefault="008546AA" w:rsidP="00820FF9">
      <w:pPr>
        <w:pStyle w:val="a9"/>
        <w:numPr>
          <w:ilvl w:val="2"/>
          <w:numId w:val="3"/>
        </w:numPr>
        <w:shd w:val="clear" w:color="auto" w:fill="FFFFFF"/>
        <w:tabs>
          <w:tab w:val="left" w:pos="14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</w:t>
      </w:r>
      <w:r w:rsidR="000E2648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риоритеты, цели, задачи и направления социально-экономическ</w:t>
      </w:r>
      <w:r w:rsidR="00A04C5A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0E2648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04C5A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развития района</w:t>
      </w:r>
      <w:r w:rsidR="00820FF9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E2648" w:rsidRPr="00820FF9" w:rsidRDefault="008546AA" w:rsidP="00820FF9">
      <w:pPr>
        <w:pStyle w:val="a9"/>
        <w:numPr>
          <w:ilvl w:val="2"/>
          <w:numId w:val="3"/>
        </w:numPr>
        <w:shd w:val="clear" w:color="auto" w:fill="FFFFFF"/>
        <w:tabs>
          <w:tab w:val="left" w:pos="14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</w:t>
      </w:r>
      <w:r w:rsidR="000E2648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ространственное развитие (характеристику и перспективы)</w:t>
      </w:r>
      <w:r w:rsidR="00820FF9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E2648" w:rsidRPr="00820FF9" w:rsidRDefault="008546AA" w:rsidP="00820FF9">
      <w:pPr>
        <w:pStyle w:val="a9"/>
        <w:numPr>
          <w:ilvl w:val="2"/>
          <w:numId w:val="3"/>
        </w:numPr>
        <w:shd w:val="clear" w:color="auto" w:fill="FFFFFF"/>
        <w:tabs>
          <w:tab w:val="left" w:pos="14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</w:t>
      </w:r>
      <w:r w:rsidR="000E2648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оказатели достижения целей социально-экономического развития </w:t>
      </w:r>
      <w:r w:rsidR="00A04C5A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0E2648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сроки и этапы реализации </w:t>
      </w:r>
      <w:r w:rsidR="00A809A7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E2648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тратегии</w:t>
      </w:r>
      <w:r w:rsidR="00820FF9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E2648" w:rsidRPr="00820FF9" w:rsidRDefault="008546AA" w:rsidP="00820FF9">
      <w:pPr>
        <w:pStyle w:val="a9"/>
        <w:numPr>
          <w:ilvl w:val="2"/>
          <w:numId w:val="3"/>
        </w:numPr>
        <w:shd w:val="clear" w:color="auto" w:fill="FFFFFF"/>
        <w:tabs>
          <w:tab w:val="left" w:pos="14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</w:t>
      </w:r>
      <w:r w:rsidR="00A809A7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жидаемые результаты реализации С</w:t>
      </w:r>
      <w:r w:rsidR="000E2648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тратегии</w:t>
      </w:r>
      <w:r w:rsidR="00820FF9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E2648" w:rsidRPr="00820FF9" w:rsidRDefault="008546AA" w:rsidP="00820FF9">
      <w:pPr>
        <w:pStyle w:val="a9"/>
        <w:numPr>
          <w:ilvl w:val="2"/>
          <w:numId w:val="3"/>
        </w:numPr>
        <w:shd w:val="clear" w:color="auto" w:fill="FFFFFF"/>
        <w:tabs>
          <w:tab w:val="left" w:pos="14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</w:t>
      </w:r>
      <w:r w:rsidR="00A809A7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еры и механизмы реализации С</w:t>
      </w:r>
      <w:r w:rsidR="000E2648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тратегии</w:t>
      </w:r>
      <w:r w:rsidR="00820FF9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E2648" w:rsidRPr="00820FF9" w:rsidRDefault="008546AA" w:rsidP="00820FF9">
      <w:pPr>
        <w:pStyle w:val="a9"/>
        <w:numPr>
          <w:ilvl w:val="2"/>
          <w:numId w:val="3"/>
        </w:numPr>
        <w:shd w:val="clear" w:color="auto" w:fill="FFFFFF"/>
        <w:tabs>
          <w:tab w:val="left" w:pos="14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</w:t>
      </w:r>
      <w:r w:rsidR="000E2648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ценку финансовых ресурс</w:t>
      </w:r>
      <w:r w:rsidR="00A809A7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ов, необходимых для реализации С</w:t>
      </w:r>
      <w:r w:rsidR="000E2648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тратегии</w:t>
      </w:r>
      <w:r w:rsidR="00820FF9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E2648" w:rsidRPr="00820FF9" w:rsidRDefault="008546AA" w:rsidP="00820FF9">
      <w:pPr>
        <w:pStyle w:val="a9"/>
        <w:numPr>
          <w:ilvl w:val="2"/>
          <w:numId w:val="3"/>
        </w:numPr>
        <w:shd w:val="clear" w:color="auto" w:fill="FFFFFF"/>
        <w:tabs>
          <w:tab w:val="left" w:pos="14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</w:t>
      </w:r>
      <w:r w:rsidR="000E2648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нформацию о </w:t>
      </w:r>
      <w:r w:rsidR="00A04C5A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муниципальных </w:t>
      </w:r>
      <w:r w:rsidR="000E2648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программах </w:t>
      </w:r>
      <w:r w:rsidR="00A04C5A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0E2648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утверждаемых </w:t>
      </w:r>
      <w:r w:rsidR="00820FF9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="000E2648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целях реализации </w:t>
      </w:r>
      <w:r w:rsidR="00A809A7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E2648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тратегии</w:t>
      </w:r>
      <w:r w:rsidR="00820FF9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E2648" w:rsidRPr="00820FF9" w:rsidRDefault="008546AA" w:rsidP="00820FF9">
      <w:pPr>
        <w:pStyle w:val="a9"/>
        <w:numPr>
          <w:ilvl w:val="2"/>
          <w:numId w:val="3"/>
        </w:numPr>
        <w:shd w:val="clear" w:color="auto" w:fill="FFFFFF"/>
        <w:tabs>
          <w:tab w:val="left" w:pos="14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</w:t>
      </w:r>
      <w:r w:rsidR="000E2648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ные положения, определяемые </w:t>
      </w:r>
      <w:r w:rsidR="00A04C5A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решением Межведомственной комиссии</w:t>
      </w:r>
      <w:r w:rsidR="000E2648" w:rsidRPr="00820F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92F9B" w:rsidRPr="00BD7495" w:rsidRDefault="00592F9B" w:rsidP="008546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A5103" w:rsidRPr="00BD7495" w:rsidRDefault="004A5103" w:rsidP="007E468F">
      <w:pPr>
        <w:pStyle w:val="a9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Рассмотрение, согласование и утверждение Стратегии</w:t>
      </w:r>
    </w:p>
    <w:p w:rsidR="004A5103" w:rsidRPr="00BD7495" w:rsidRDefault="004A5103" w:rsidP="00D33FF5">
      <w:pPr>
        <w:pStyle w:val="a9"/>
        <w:shd w:val="clear" w:color="auto" w:fill="FFFFFF"/>
        <w:spacing w:after="0" w:line="240" w:lineRule="auto"/>
        <w:ind w:left="136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A5103" w:rsidRPr="00BD7495" w:rsidRDefault="00A809A7" w:rsidP="007E468F">
      <w:pPr>
        <w:pStyle w:val="a9"/>
        <w:numPr>
          <w:ilvl w:val="1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0" w:firstLine="69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</w:t>
      </w:r>
      <w:r w:rsidR="004A5103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роект Стратегии размещается на официальном сайте органов местного самоуправления Нефтеюганского района для обсуждения жителями Нефтеюганского района,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депутатами Думы</w:t>
      </w:r>
      <w:r w:rsidR="000959E6" w:rsidRPr="000959E6">
        <w:t xml:space="preserve"> </w:t>
      </w:r>
      <w:r w:rsidR="000959E6" w:rsidRPr="000959E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Нефтеюганского района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="004A5103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предприятиями, учреждениями, </w:t>
      </w:r>
      <w:r w:rsidR="004A5103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организациями, расположенными на территории Нефтеюганского района</w:t>
      </w:r>
      <w:r w:rsidR="00007A4E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 срок </w:t>
      </w:r>
      <w:r w:rsidR="00DA5A8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="00007A4E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 менее двух недель</w:t>
      </w:r>
      <w:r w:rsidR="004A5103"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A5103" w:rsidRPr="00BD7495" w:rsidRDefault="004A5103" w:rsidP="007E468F">
      <w:pPr>
        <w:pStyle w:val="a9"/>
        <w:numPr>
          <w:ilvl w:val="1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D7495">
        <w:rPr>
          <w:rFonts w:ascii="Times New Roman" w:hAnsi="Times New Roman" w:cs="Times New Roman"/>
          <w:sz w:val="26"/>
          <w:szCs w:val="26"/>
        </w:rPr>
        <w:t xml:space="preserve">Замечания и предложения, поступившие в ходе общественного обсуждения проекта Стратегии, должны быть рассмотрены 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Межведомственной комиссией, которая принимает решение о целесообразности внесения корректировок в проект Стратегии.</w:t>
      </w:r>
    </w:p>
    <w:p w:rsidR="004A5103" w:rsidRPr="006001F1" w:rsidRDefault="004A5103" w:rsidP="007E468F">
      <w:pPr>
        <w:pStyle w:val="a9"/>
        <w:numPr>
          <w:ilvl w:val="1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6001F1">
        <w:rPr>
          <w:rFonts w:ascii="Times New Roman" w:hAnsi="Times New Roman" w:cs="Times New Roman"/>
          <w:sz w:val="26"/>
          <w:szCs w:val="26"/>
          <w:lang w:eastAsia="ru-RU"/>
        </w:rPr>
        <w:t xml:space="preserve">случае положительного </w:t>
      </w:r>
      <w:r w:rsidR="00F44F3C" w:rsidRPr="006001F1">
        <w:rPr>
          <w:rFonts w:ascii="Times New Roman" w:hAnsi="Times New Roman" w:cs="Times New Roman"/>
          <w:sz w:val="26"/>
          <w:szCs w:val="26"/>
          <w:lang w:eastAsia="ru-RU"/>
        </w:rPr>
        <w:t>решения</w:t>
      </w:r>
      <w:r w:rsidRPr="006001F1">
        <w:rPr>
          <w:rFonts w:ascii="Times New Roman" w:hAnsi="Times New Roman" w:cs="Times New Roman"/>
          <w:sz w:val="26"/>
          <w:szCs w:val="26"/>
          <w:lang w:eastAsia="ru-RU"/>
        </w:rPr>
        <w:t xml:space="preserve"> Межведомственной комиссии </w:t>
      </w:r>
      <w:r w:rsidR="00D43D94" w:rsidRPr="006001F1">
        <w:rPr>
          <w:rFonts w:ascii="Times New Roman" w:hAnsi="Times New Roman" w:cs="Times New Roman"/>
          <w:sz w:val="26"/>
          <w:szCs w:val="26"/>
          <w:lang w:eastAsia="ru-RU"/>
        </w:rPr>
        <w:t xml:space="preserve">комитет по экономической политике и предпринимательству готовит проект </w:t>
      </w:r>
      <w:r w:rsidR="001B7D34" w:rsidRPr="006001F1">
        <w:rPr>
          <w:rFonts w:ascii="Times New Roman" w:hAnsi="Times New Roman" w:cs="Times New Roman"/>
          <w:sz w:val="26"/>
          <w:szCs w:val="26"/>
          <w:lang w:eastAsia="ru-RU"/>
        </w:rPr>
        <w:t>решения Думы Нефтеюганского района</w:t>
      </w:r>
      <w:r w:rsidR="00D43D94" w:rsidRPr="006001F1">
        <w:rPr>
          <w:rFonts w:ascii="Times New Roman" w:hAnsi="Times New Roman" w:cs="Times New Roman"/>
          <w:sz w:val="26"/>
          <w:szCs w:val="26"/>
          <w:lang w:eastAsia="ru-RU"/>
        </w:rPr>
        <w:t xml:space="preserve"> об утверждении </w:t>
      </w:r>
      <w:r w:rsidRPr="006001F1">
        <w:rPr>
          <w:rFonts w:ascii="Times New Roman" w:hAnsi="Times New Roman" w:cs="Times New Roman"/>
          <w:sz w:val="26"/>
          <w:szCs w:val="26"/>
          <w:lang w:eastAsia="ru-RU"/>
        </w:rPr>
        <w:t>Стратеги</w:t>
      </w:r>
      <w:r w:rsidR="00D43D94" w:rsidRPr="006001F1">
        <w:rPr>
          <w:rFonts w:ascii="Times New Roman" w:hAnsi="Times New Roman" w:cs="Times New Roman"/>
          <w:sz w:val="26"/>
          <w:szCs w:val="26"/>
          <w:lang w:eastAsia="ru-RU"/>
        </w:rPr>
        <w:t>и социально</w:t>
      </w:r>
      <w:r w:rsidR="00386932" w:rsidRPr="006001F1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D43D94" w:rsidRPr="006001F1">
        <w:rPr>
          <w:rFonts w:ascii="Times New Roman" w:hAnsi="Times New Roman" w:cs="Times New Roman"/>
          <w:sz w:val="26"/>
          <w:szCs w:val="26"/>
          <w:lang w:eastAsia="ru-RU"/>
        </w:rPr>
        <w:t>экономического развития</w:t>
      </w:r>
      <w:r w:rsidR="00386932" w:rsidRPr="006001F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Нефтеюганский район</w:t>
      </w:r>
      <w:r w:rsidRPr="006001F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218DA" w:rsidRPr="006001F1" w:rsidRDefault="004B63D7" w:rsidP="007E468F">
      <w:pPr>
        <w:pStyle w:val="a9"/>
        <w:numPr>
          <w:ilvl w:val="1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001F1">
        <w:rPr>
          <w:rFonts w:ascii="Times New Roman" w:hAnsi="Times New Roman" w:cs="Times New Roman"/>
          <w:sz w:val="26"/>
          <w:szCs w:val="26"/>
          <w:lang w:eastAsia="ru-RU"/>
        </w:rPr>
        <w:t>Стратегия</w:t>
      </w:r>
      <w:r w:rsidR="00F218DA" w:rsidRPr="006001F1">
        <w:rPr>
          <w:rFonts w:ascii="Times New Roman" w:hAnsi="Times New Roman" w:cs="Times New Roman"/>
          <w:sz w:val="26"/>
          <w:szCs w:val="26"/>
          <w:lang w:eastAsia="ru-RU"/>
        </w:rPr>
        <w:t xml:space="preserve"> утверждает</w:t>
      </w:r>
      <w:r w:rsidRPr="006001F1">
        <w:rPr>
          <w:rFonts w:ascii="Times New Roman" w:hAnsi="Times New Roman" w:cs="Times New Roman"/>
          <w:sz w:val="26"/>
          <w:szCs w:val="26"/>
          <w:lang w:eastAsia="ru-RU"/>
        </w:rPr>
        <w:t xml:space="preserve">ся </w:t>
      </w:r>
      <w:r w:rsidR="001B7D34" w:rsidRPr="006001F1">
        <w:rPr>
          <w:rFonts w:ascii="Times New Roman" w:hAnsi="Times New Roman" w:cs="Times New Roman"/>
          <w:sz w:val="26"/>
          <w:szCs w:val="26"/>
          <w:lang w:eastAsia="ru-RU"/>
        </w:rPr>
        <w:t>решением Думы Нефтеюганского района</w:t>
      </w:r>
      <w:r w:rsidR="00856B8D" w:rsidRPr="006001F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A5103" w:rsidRPr="00BD7495" w:rsidRDefault="004A5103" w:rsidP="007E468F">
      <w:pPr>
        <w:pStyle w:val="ConsPlusNormal"/>
        <w:widowControl/>
        <w:numPr>
          <w:ilvl w:val="1"/>
          <w:numId w:val="3"/>
        </w:numPr>
        <w:tabs>
          <w:tab w:val="left" w:pos="0"/>
          <w:tab w:val="left" w:pos="1418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001F1">
        <w:rPr>
          <w:rFonts w:ascii="Times New Roman" w:hAnsi="Times New Roman" w:cs="Times New Roman"/>
          <w:sz w:val="26"/>
          <w:szCs w:val="26"/>
        </w:rPr>
        <w:t xml:space="preserve">Отдел информационной политики муниципального казенного </w:t>
      </w:r>
      <w:r w:rsidRPr="00BD7495">
        <w:rPr>
          <w:rFonts w:ascii="Times New Roman" w:hAnsi="Times New Roman" w:cs="Times New Roman"/>
          <w:sz w:val="26"/>
          <w:szCs w:val="26"/>
        </w:rPr>
        <w:t xml:space="preserve">учреждения «Управление по делам администрации Нефтеюганского района» </w:t>
      </w:r>
      <w:r w:rsidR="00DA5A8B">
        <w:rPr>
          <w:rFonts w:ascii="Times New Roman" w:hAnsi="Times New Roman" w:cs="Times New Roman"/>
          <w:sz w:val="26"/>
          <w:szCs w:val="26"/>
        </w:rPr>
        <w:br/>
      </w:r>
      <w:r w:rsidRPr="00BD7495">
        <w:rPr>
          <w:rFonts w:ascii="Times New Roman" w:hAnsi="Times New Roman" w:cs="Times New Roman"/>
          <w:sz w:val="26"/>
          <w:szCs w:val="26"/>
        </w:rPr>
        <w:t xml:space="preserve">в 10-дневный срок размещает на официальном сайте органов местного самоуправления Нефтеюганского района </w:t>
      </w:r>
      <w:r w:rsidR="00F218DA" w:rsidRPr="00BD7495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Pr="00BD7495">
        <w:rPr>
          <w:rFonts w:ascii="Times New Roman" w:hAnsi="Times New Roman" w:cs="Times New Roman"/>
          <w:sz w:val="26"/>
          <w:szCs w:val="26"/>
        </w:rPr>
        <w:t>Стратегию.</w:t>
      </w:r>
    </w:p>
    <w:p w:rsidR="004A5103" w:rsidRPr="00BD7495" w:rsidRDefault="004A5103" w:rsidP="00D33F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A5103" w:rsidRPr="00984189" w:rsidRDefault="004A5103" w:rsidP="007E468F">
      <w:pPr>
        <w:pStyle w:val="a9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84189">
        <w:rPr>
          <w:rFonts w:ascii="Times New Roman" w:hAnsi="Times New Roman" w:cs="Times New Roman"/>
          <w:sz w:val="26"/>
          <w:szCs w:val="26"/>
          <w:lang w:eastAsia="ru-RU"/>
        </w:rPr>
        <w:t>Мониторинг</w:t>
      </w:r>
      <w:r w:rsidR="000D508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84189">
        <w:rPr>
          <w:rFonts w:ascii="Times New Roman" w:hAnsi="Times New Roman" w:cs="Times New Roman"/>
          <w:sz w:val="26"/>
          <w:szCs w:val="26"/>
          <w:lang w:eastAsia="ru-RU"/>
        </w:rPr>
        <w:t>и контроль реализации Стратегии</w:t>
      </w:r>
    </w:p>
    <w:p w:rsidR="004A5103" w:rsidRPr="00984189" w:rsidRDefault="004A5103" w:rsidP="00D33FF5">
      <w:pPr>
        <w:pStyle w:val="a9"/>
        <w:shd w:val="clear" w:color="auto" w:fill="FFFFFF"/>
        <w:spacing w:after="0" w:line="240" w:lineRule="auto"/>
        <w:ind w:left="136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5103" w:rsidRDefault="004A5103" w:rsidP="007E468F">
      <w:pPr>
        <w:pStyle w:val="a9"/>
        <w:numPr>
          <w:ilvl w:val="1"/>
          <w:numId w:val="3"/>
        </w:numPr>
        <w:shd w:val="clear" w:color="auto" w:fill="FFFFFF"/>
        <w:tabs>
          <w:tab w:val="left" w:pos="141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4189">
        <w:rPr>
          <w:rFonts w:ascii="Times New Roman" w:hAnsi="Times New Roman" w:cs="Times New Roman"/>
          <w:sz w:val="26"/>
          <w:szCs w:val="26"/>
          <w:lang w:eastAsia="ru-RU"/>
        </w:rPr>
        <w:t xml:space="preserve">Мониторинг за ходом реализации Стратегии </w:t>
      </w:r>
      <w:r w:rsidR="0049569F" w:rsidRPr="00984189">
        <w:rPr>
          <w:rFonts w:ascii="Times New Roman" w:hAnsi="Times New Roman" w:cs="Times New Roman"/>
          <w:sz w:val="26"/>
          <w:szCs w:val="26"/>
          <w:lang w:eastAsia="ru-RU"/>
        </w:rPr>
        <w:t>осуществляет</w:t>
      </w:r>
      <w:r w:rsidRPr="0098418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9569F" w:rsidRPr="00984189">
        <w:rPr>
          <w:rFonts w:ascii="Times New Roman" w:hAnsi="Times New Roman" w:cs="Times New Roman"/>
          <w:sz w:val="26"/>
          <w:szCs w:val="26"/>
          <w:lang w:eastAsia="ru-RU"/>
        </w:rPr>
        <w:t xml:space="preserve">Комитет </w:t>
      </w:r>
      <w:r w:rsidR="002E66E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49569F" w:rsidRPr="00984189">
        <w:rPr>
          <w:rFonts w:ascii="Times New Roman" w:hAnsi="Times New Roman" w:cs="Times New Roman"/>
          <w:sz w:val="26"/>
          <w:szCs w:val="26"/>
          <w:lang w:eastAsia="ru-RU"/>
        </w:rPr>
        <w:t xml:space="preserve">по экономической политике и предпринимательству </w:t>
      </w:r>
      <w:r w:rsidR="00C21305" w:rsidRPr="00984189">
        <w:rPr>
          <w:rFonts w:ascii="Times New Roman" w:hAnsi="Times New Roman" w:cs="Times New Roman"/>
          <w:sz w:val="26"/>
          <w:szCs w:val="26"/>
        </w:rPr>
        <w:t>на основании данных статистического наблюдения, ежегодных отчетов о реализации муниципальных программ района, а также информации, предоставляемой органами государственной власти автономного округа и органами местного самоуправления городского и сельских поселений Нефтеюганского района, структурными подразделениями администрации Нефтеюганского района в соответствии с их сферой деятельности.</w:t>
      </w:r>
    </w:p>
    <w:p w:rsidR="000D5089" w:rsidRPr="000D5089" w:rsidRDefault="000D5089" w:rsidP="000367B4">
      <w:pPr>
        <w:pStyle w:val="a9"/>
        <w:numPr>
          <w:ilvl w:val="1"/>
          <w:numId w:val="3"/>
        </w:numPr>
        <w:shd w:val="clear" w:color="auto" w:fill="FFFFFF"/>
        <w:tabs>
          <w:tab w:val="left" w:pos="14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Реализация Стратегии </w:t>
      </w:r>
      <w:r w:rsidRPr="000D5089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осуществляется в соответствии с планом мероприятий по реализации стратегии (далее –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0D5089">
        <w:rPr>
          <w:rFonts w:ascii="Times New Roman" w:hAnsi="Times New Roman" w:cs="Times New Roman"/>
          <w:sz w:val="26"/>
          <w:szCs w:val="26"/>
          <w:lang w:eastAsia="ru-RU"/>
        </w:rPr>
        <w:t>лан мероприятий), разрабатываемым Комитет</w:t>
      </w:r>
      <w:r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Pr="000D5089">
        <w:rPr>
          <w:rFonts w:ascii="Times New Roman" w:hAnsi="Times New Roman" w:cs="Times New Roman"/>
          <w:sz w:val="26"/>
          <w:szCs w:val="26"/>
          <w:lang w:eastAsia="ru-RU"/>
        </w:rPr>
        <w:t xml:space="preserve"> по экономической политике и предпринимательству совместно </w:t>
      </w:r>
      <w:r w:rsidR="002E66E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0D5089">
        <w:rPr>
          <w:rFonts w:ascii="Times New Roman" w:hAnsi="Times New Roman" w:cs="Times New Roman"/>
          <w:sz w:val="26"/>
          <w:szCs w:val="26"/>
          <w:lang w:eastAsia="ru-RU"/>
        </w:rPr>
        <w:t xml:space="preserve">с </w:t>
      </w:r>
      <w:r w:rsidR="000367B4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0D5089">
        <w:rPr>
          <w:rFonts w:ascii="Times New Roman" w:hAnsi="Times New Roman" w:cs="Times New Roman"/>
          <w:sz w:val="26"/>
          <w:szCs w:val="26"/>
          <w:lang w:eastAsia="ru-RU"/>
        </w:rPr>
        <w:t xml:space="preserve">частниками </w:t>
      </w:r>
      <w:r w:rsidR="000367B4" w:rsidRPr="00D808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разработки и реализации Стратегии</w:t>
      </w:r>
      <w:r w:rsidR="000367B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0D5089">
        <w:rPr>
          <w:rFonts w:ascii="Times New Roman" w:hAnsi="Times New Roman" w:cs="Times New Roman"/>
          <w:sz w:val="26"/>
          <w:szCs w:val="26"/>
          <w:lang w:eastAsia="ru-RU"/>
        </w:rPr>
        <w:t xml:space="preserve"> и утверждаемым</w:t>
      </w:r>
      <w:r w:rsidR="006524F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E1970">
        <w:rPr>
          <w:rFonts w:ascii="Times New Roman" w:hAnsi="Times New Roman" w:cs="Times New Roman"/>
          <w:sz w:val="26"/>
          <w:szCs w:val="26"/>
          <w:lang w:eastAsia="ru-RU"/>
        </w:rPr>
        <w:t>постановлением</w:t>
      </w:r>
      <w:r w:rsidRPr="000D508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дминистраци</w:t>
      </w:r>
      <w:r w:rsidR="006524F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Нефтеюганского района</w:t>
      </w:r>
      <w:r w:rsidRPr="000D508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0D5089" w:rsidRPr="000367B4" w:rsidRDefault="000D5089" w:rsidP="000367B4">
      <w:pPr>
        <w:pStyle w:val="a9"/>
        <w:numPr>
          <w:ilvl w:val="1"/>
          <w:numId w:val="3"/>
        </w:numPr>
        <w:shd w:val="clear" w:color="auto" w:fill="FFFFFF"/>
        <w:tabs>
          <w:tab w:val="left" w:pos="14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67B4">
        <w:rPr>
          <w:rFonts w:ascii="Times New Roman" w:hAnsi="Times New Roman" w:cs="Times New Roman"/>
          <w:sz w:val="26"/>
          <w:szCs w:val="26"/>
          <w:lang w:eastAsia="ru-RU"/>
        </w:rPr>
        <w:t xml:space="preserve">План мероприятий содержит: </w:t>
      </w:r>
      <w:r w:rsidR="000367B4" w:rsidRPr="000367B4">
        <w:rPr>
          <w:rFonts w:ascii="Times New Roman" w:hAnsi="Times New Roman" w:cs="Times New Roman"/>
          <w:sz w:val="26"/>
          <w:szCs w:val="26"/>
          <w:lang w:eastAsia="ru-RU"/>
        </w:rPr>
        <w:t>этапы реализации стратегии</w:t>
      </w:r>
      <w:r w:rsidRPr="000367B4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0367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367B4">
        <w:rPr>
          <w:rFonts w:ascii="Times New Roman" w:hAnsi="Times New Roman" w:cs="Times New Roman"/>
          <w:sz w:val="26"/>
          <w:szCs w:val="26"/>
          <w:lang w:eastAsia="ru-RU"/>
        </w:rPr>
        <w:t xml:space="preserve">цели и задачи социально-экономического развития </w:t>
      </w:r>
      <w:r w:rsidR="000367B4">
        <w:rPr>
          <w:rFonts w:ascii="Times New Roman" w:hAnsi="Times New Roman" w:cs="Times New Roman"/>
          <w:sz w:val="26"/>
          <w:szCs w:val="26"/>
          <w:lang w:eastAsia="ru-RU"/>
        </w:rPr>
        <w:t>Нефтеюганского района</w:t>
      </w:r>
      <w:r w:rsidRPr="000367B4">
        <w:rPr>
          <w:rFonts w:ascii="Times New Roman" w:hAnsi="Times New Roman" w:cs="Times New Roman"/>
          <w:sz w:val="26"/>
          <w:szCs w:val="26"/>
          <w:lang w:eastAsia="ru-RU"/>
        </w:rPr>
        <w:t xml:space="preserve">, приоритетные </w:t>
      </w:r>
      <w:r w:rsidR="002E66E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0367B4">
        <w:rPr>
          <w:rFonts w:ascii="Times New Roman" w:hAnsi="Times New Roman" w:cs="Times New Roman"/>
          <w:sz w:val="26"/>
          <w:szCs w:val="26"/>
          <w:lang w:eastAsia="ru-RU"/>
        </w:rPr>
        <w:t xml:space="preserve">для каждого этапа реализации </w:t>
      </w:r>
      <w:r w:rsidR="000367B4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0367B4">
        <w:rPr>
          <w:rFonts w:ascii="Times New Roman" w:hAnsi="Times New Roman" w:cs="Times New Roman"/>
          <w:sz w:val="26"/>
          <w:szCs w:val="26"/>
          <w:lang w:eastAsia="ru-RU"/>
        </w:rPr>
        <w:t>тратегии;</w:t>
      </w:r>
      <w:r w:rsidR="000367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367B4">
        <w:rPr>
          <w:rFonts w:ascii="Times New Roman" w:hAnsi="Times New Roman" w:cs="Times New Roman"/>
          <w:sz w:val="26"/>
          <w:szCs w:val="26"/>
          <w:lang w:eastAsia="ru-RU"/>
        </w:rPr>
        <w:t xml:space="preserve">комплексы мероприятий и перечень </w:t>
      </w:r>
      <w:r w:rsidR="000367B4">
        <w:rPr>
          <w:rFonts w:ascii="Times New Roman" w:hAnsi="Times New Roman" w:cs="Times New Roman"/>
          <w:sz w:val="26"/>
          <w:szCs w:val="26"/>
          <w:lang w:eastAsia="ru-RU"/>
        </w:rPr>
        <w:t>муниципаль</w:t>
      </w:r>
      <w:r w:rsidRPr="000367B4">
        <w:rPr>
          <w:rFonts w:ascii="Times New Roman" w:hAnsi="Times New Roman" w:cs="Times New Roman"/>
          <w:sz w:val="26"/>
          <w:szCs w:val="26"/>
          <w:lang w:eastAsia="ru-RU"/>
        </w:rPr>
        <w:t xml:space="preserve">ных программ </w:t>
      </w:r>
      <w:r w:rsidR="000367B4">
        <w:rPr>
          <w:rFonts w:ascii="Times New Roman" w:hAnsi="Times New Roman" w:cs="Times New Roman"/>
          <w:sz w:val="26"/>
          <w:szCs w:val="26"/>
          <w:lang w:eastAsia="ru-RU"/>
        </w:rPr>
        <w:t>Нефтеюганского района</w:t>
      </w:r>
      <w:r w:rsidRPr="000367B4">
        <w:rPr>
          <w:rFonts w:ascii="Times New Roman" w:hAnsi="Times New Roman" w:cs="Times New Roman"/>
          <w:sz w:val="26"/>
          <w:szCs w:val="26"/>
          <w:lang w:eastAsia="ru-RU"/>
        </w:rPr>
        <w:t xml:space="preserve">, обеспечивающие достижение </w:t>
      </w:r>
      <w:r w:rsidR="002E66E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0367B4">
        <w:rPr>
          <w:rFonts w:ascii="Times New Roman" w:hAnsi="Times New Roman" w:cs="Times New Roman"/>
          <w:sz w:val="26"/>
          <w:szCs w:val="26"/>
          <w:lang w:eastAsia="ru-RU"/>
        </w:rPr>
        <w:t xml:space="preserve">на каждом этапе реализации </w:t>
      </w:r>
      <w:r w:rsidR="000367B4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0367B4">
        <w:rPr>
          <w:rFonts w:ascii="Times New Roman" w:hAnsi="Times New Roman" w:cs="Times New Roman"/>
          <w:sz w:val="26"/>
          <w:szCs w:val="26"/>
          <w:lang w:eastAsia="ru-RU"/>
        </w:rPr>
        <w:t xml:space="preserve">тратегии долгосрочных целей социально-экономического развития </w:t>
      </w:r>
      <w:r w:rsidR="000367B4" w:rsidRPr="000367B4">
        <w:rPr>
          <w:rFonts w:ascii="Times New Roman" w:hAnsi="Times New Roman" w:cs="Times New Roman"/>
          <w:sz w:val="26"/>
          <w:szCs w:val="26"/>
          <w:lang w:eastAsia="ru-RU"/>
        </w:rPr>
        <w:t>Нефтеюганского района</w:t>
      </w:r>
      <w:r w:rsidRPr="000367B4">
        <w:rPr>
          <w:rFonts w:ascii="Times New Roman" w:hAnsi="Times New Roman" w:cs="Times New Roman"/>
          <w:sz w:val="26"/>
          <w:szCs w:val="26"/>
          <w:lang w:eastAsia="ru-RU"/>
        </w:rPr>
        <w:t xml:space="preserve">, установленных в </w:t>
      </w:r>
      <w:r w:rsidR="000367B4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0367B4">
        <w:rPr>
          <w:rFonts w:ascii="Times New Roman" w:hAnsi="Times New Roman" w:cs="Times New Roman"/>
          <w:sz w:val="26"/>
          <w:szCs w:val="26"/>
          <w:lang w:eastAsia="ru-RU"/>
        </w:rPr>
        <w:t>тратегии.</w:t>
      </w:r>
    </w:p>
    <w:p w:rsidR="00C21305" w:rsidRPr="00984189" w:rsidRDefault="00C21305" w:rsidP="007E468F">
      <w:pPr>
        <w:pStyle w:val="a9"/>
        <w:numPr>
          <w:ilvl w:val="1"/>
          <w:numId w:val="3"/>
        </w:numPr>
        <w:shd w:val="clear" w:color="auto" w:fill="FFFFFF"/>
        <w:tabs>
          <w:tab w:val="left" w:pos="141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4189">
        <w:rPr>
          <w:rFonts w:ascii="Times New Roman" w:hAnsi="Times New Roman" w:cs="Times New Roman"/>
          <w:sz w:val="26"/>
          <w:szCs w:val="26"/>
        </w:rPr>
        <w:t>Основным документом, в котором отражаются результаты мониторинга реализации Стратегии, является сводный годовой доклад о ходе реализации Стратегии.</w:t>
      </w:r>
    </w:p>
    <w:p w:rsidR="004A5103" w:rsidRPr="00984189" w:rsidRDefault="00A92CC0" w:rsidP="007E468F">
      <w:pPr>
        <w:pStyle w:val="a9"/>
        <w:numPr>
          <w:ilvl w:val="1"/>
          <w:numId w:val="3"/>
        </w:numPr>
        <w:shd w:val="clear" w:color="auto" w:fill="FFFFFF"/>
        <w:tabs>
          <w:tab w:val="left" w:pos="141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4189">
        <w:rPr>
          <w:rFonts w:ascii="Times New Roman" w:hAnsi="Times New Roman" w:cs="Times New Roman"/>
          <w:sz w:val="26"/>
          <w:szCs w:val="26"/>
          <w:lang w:eastAsia="ru-RU"/>
        </w:rPr>
        <w:t xml:space="preserve">Структурные подразделения администрации Нефтеюганского района </w:t>
      </w:r>
      <w:r w:rsidR="002E66E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984189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своей сферой деятельности направляют не позднее </w:t>
      </w:r>
      <w:r w:rsidR="002E66E9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984189">
        <w:rPr>
          <w:rFonts w:ascii="Times New Roman" w:hAnsi="Times New Roman" w:cs="Times New Roman"/>
          <w:sz w:val="26"/>
          <w:szCs w:val="26"/>
          <w:lang w:eastAsia="ru-RU"/>
        </w:rPr>
        <w:t>1 апреля года</w:t>
      </w:r>
      <w:r w:rsidR="00A809A7" w:rsidRPr="0098418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984189">
        <w:rPr>
          <w:rFonts w:ascii="Times New Roman" w:hAnsi="Times New Roman" w:cs="Times New Roman"/>
          <w:sz w:val="26"/>
          <w:szCs w:val="26"/>
          <w:lang w:eastAsia="ru-RU"/>
        </w:rPr>
        <w:t xml:space="preserve"> следующего за отчетным, в </w:t>
      </w:r>
      <w:r w:rsidR="002E66E9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984189">
        <w:rPr>
          <w:rFonts w:ascii="Times New Roman" w:hAnsi="Times New Roman" w:cs="Times New Roman"/>
          <w:sz w:val="26"/>
          <w:szCs w:val="26"/>
          <w:lang w:eastAsia="ru-RU"/>
        </w:rPr>
        <w:t>омитет по экономической полит</w:t>
      </w:r>
      <w:r w:rsidR="00A809A7" w:rsidRPr="00984189">
        <w:rPr>
          <w:rFonts w:ascii="Times New Roman" w:hAnsi="Times New Roman" w:cs="Times New Roman"/>
          <w:sz w:val="26"/>
          <w:szCs w:val="26"/>
          <w:lang w:eastAsia="ru-RU"/>
        </w:rPr>
        <w:t xml:space="preserve">ике </w:t>
      </w:r>
      <w:r w:rsidR="002E66E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984189">
        <w:rPr>
          <w:rFonts w:ascii="Times New Roman" w:hAnsi="Times New Roman" w:cs="Times New Roman"/>
          <w:sz w:val="26"/>
          <w:szCs w:val="26"/>
          <w:lang w:eastAsia="ru-RU"/>
        </w:rPr>
        <w:t>и предпринимательству сведения о</w:t>
      </w:r>
      <w:r w:rsidR="00A809A7" w:rsidRPr="00984189">
        <w:rPr>
          <w:rFonts w:ascii="Times New Roman" w:hAnsi="Times New Roman" w:cs="Times New Roman"/>
          <w:sz w:val="26"/>
          <w:szCs w:val="26"/>
          <w:lang w:eastAsia="ru-RU"/>
        </w:rPr>
        <w:t xml:space="preserve"> ходе </w:t>
      </w:r>
      <w:r w:rsidRPr="00984189">
        <w:rPr>
          <w:rFonts w:ascii="Times New Roman" w:hAnsi="Times New Roman" w:cs="Times New Roman"/>
          <w:sz w:val="26"/>
          <w:szCs w:val="26"/>
          <w:lang w:eastAsia="ru-RU"/>
        </w:rPr>
        <w:t>реализации Стратегии</w:t>
      </w:r>
      <w:r w:rsidR="00A809A7" w:rsidRPr="00984189">
        <w:rPr>
          <w:rFonts w:ascii="Times New Roman" w:hAnsi="Times New Roman" w:cs="Times New Roman"/>
          <w:sz w:val="26"/>
          <w:szCs w:val="26"/>
          <w:lang w:eastAsia="ru-RU"/>
        </w:rPr>
        <w:t xml:space="preserve"> по итогам отчетного года</w:t>
      </w:r>
      <w:r w:rsidR="004A5103" w:rsidRPr="0098418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13EB8" w:rsidRPr="00984189" w:rsidRDefault="00A809A7" w:rsidP="007E468F">
      <w:pPr>
        <w:pStyle w:val="a9"/>
        <w:numPr>
          <w:ilvl w:val="1"/>
          <w:numId w:val="3"/>
        </w:numPr>
        <w:shd w:val="clear" w:color="auto" w:fill="FFFFFF"/>
        <w:tabs>
          <w:tab w:val="left" w:pos="141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4189">
        <w:rPr>
          <w:rFonts w:ascii="Times New Roman" w:hAnsi="Times New Roman" w:cs="Times New Roman"/>
          <w:sz w:val="26"/>
          <w:szCs w:val="26"/>
          <w:lang w:eastAsia="ru-RU"/>
        </w:rPr>
        <w:t>Комитет по экономической политике и предпринимательству</w:t>
      </w:r>
      <w:r w:rsidRPr="00984189">
        <w:rPr>
          <w:rFonts w:ascii="Times New Roman" w:hAnsi="Times New Roman" w:cs="Times New Roman"/>
          <w:sz w:val="26"/>
          <w:szCs w:val="26"/>
        </w:rPr>
        <w:t xml:space="preserve"> обеспечивает подготовку сводного</w:t>
      </w:r>
      <w:r w:rsidR="00F44F3C" w:rsidRPr="00984189">
        <w:rPr>
          <w:rFonts w:ascii="Times New Roman" w:hAnsi="Times New Roman" w:cs="Times New Roman"/>
          <w:sz w:val="26"/>
          <w:szCs w:val="26"/>
        </w:rPr>
        <w:t xml:space="preserve"> годово</w:t>
      </w:r>
      <w:r w:rsidRPr="00984189">
        <w:rPr>
          <w:rFonts w:ascii="Times New Roman" w:hAnsi="Times New Roman" w:cs="Times New Roman"/>
          <w:sz w:val="26"/>
          <w:szCs w:val="26"/>
        </w:rPr>
        <w:t>го</w:t>
      </w:r>
      <w:r w:rsidR="00F44F3C" w:rsidRPr="00984189">
        <w:rPr>
          <w:rFonts w:ascii="Times New Roman" w:hAnsi="Times New Roman" w:cs="Times New Roman"/>
          <w:sz w:val="26"/>
          <w:szCs w:val="26"/>
        </w:rPr>
        <w:t xml:space="preserve"> доклад</w:t>
      </w:r>
      <w:r w:rsidRPr="00984189">
        <w:rPr>
          <w:rFonts w:ascii="Times New Roman" w:hAnsi="Times New Roman" w:cs="Times New Roman"/>
          <w:sz w:val="26"/>
          <w:szCs w:val="26"/>
        </w:rPr>
        <w:t>а</w:t>
      </w:r>
      <w:r w:rsidR="004A5103" w:rsidRPr="00984189">
        <w:rPr>
          <w:rFonts w:ascii="Times New Roman" w:hAnsi="Times New Roman" w:cs="Times New Roman"/>
          <w:sz w:val="26"/>
          <w:szCs w:val="26"/>
        </w:rPr>
        <w:t xml:space="preserve"> </w:t>
      </w:r>
      <w:r w:rsidRPr="00984189">
        <w:rPr>
          <w:rFonts w:ascii="Times New Roman" w:hAnsi="Times New Roman" w:cs="Times New Roman"/>
          <w:sz w:val="26"/>
          <w:szCs w:val="26"/>
        </w:rPr>
        <w:t xml:space="preserve">о ходе реализации </w:t>
      </w:r>
      <w:r w:rsidR="00D91798" w:rsidRPr="00984189">
        <w:rPr>
          <w:rFonts w:ascii="Times New Roman" w:hAnsi="Times New Roman" w:cs="Times New Roman"/>
          <w:sz w:val="26"/>
          <w:szCs w:val="26"/>
        </w:rPr>
        <w:t xml:space="preserve">Стратегии </w:t>
      </w:r>
      <w:r w:rsidR="002E66E9">
        <w:rPr>
          <w:rFonts w:ascii="Times New Roman" w:hAnsi="Times New Roman" w:cs="Times New Roman"/>
          <w:sz w:val="26"/>
          <w:szCs w:val="26"/>
        </w:rPr>
        <w:br/>
      </w:r>
      <w:r w:rsidR="00813EB8" w:rsidRPr="00984189">
        <w:rPr>
          <w:rFonts w:ascii="Times New Roman" w:hAnsi="Times New Roman" w:cs="Times New Roman"/>
          <w:sz w:val="26"/>
          <w:szCs w:val="26"/>
        </w:rPr>
        <w:t>в срок до</w:t>
      </w:r>
      <w:r w:rsidR="00D91798" w:rsidRPr="00984189">
        <w:rPr>
          <w:rFonts w:ascii="Times New Roman" w:hAnsi="Times New Roman" w:cs="Times New Roman"/>
          <w:sz w:val="26"/>
          <w:szCs w:val="26"/>
        </w:rPr>
        <w:t xml:space="preserve"> </w:t>
      </w:r>
      <w:r w:rsidR="002E66E9">
        <w:rPr>
          <w:rFonts w:ascii="Times New Roman" w:hAnsi="Times New Roman" w:cs="Times New Roman"/>
          <w:sz w:val="26"/>
          <w:szCs w:val="26"/>
        </w:rPr>
        <w:t>0</w:t>
      </w:r>
      <w:r w:rsidR="00D91798" w:rsidRPr="00984189">
        <w:rPr>
          <w:rFonts w:ascii="Times New Roman" w:hAnsi="Times New Roman" w:cs="Times New Roman"/>
          <w:sz w:val="26"/>
          <w:szCs w:val="26"/>
        </w:rPr>
        <w:t>1 мая, следующего за отчетным</w:t>
      </w:r>
      <w:r w:rsidR="009B2E5D" w:rsidRPr="00984189">
        <w:rPr>
          <w:rFonts w:ascii="Times New Roman" w:hAnsi="Times New Roman" w:cs="Times New Roman"/>
          <w:sz w:val="26"/>
          <w:szCs w:val="26"/>
        </w:rPr>
        <w:t>,</w:t>
      </w:r>
      <w:r w:rsidR="00D91798" w:rsidRPr="00984189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C21305" w:rsidRPr="00984189">
        <w:rPr>
          <w:rFonts w:ascii="Times New Roman" w:hAnsi="Times New Roman" w:cs="Times New Roman"/>
          <w:sz w:val="26"/>
          <w:szCs w:val="26"/>
        </w:rPr>
        <w:t xml:space="preserve">сведений, указанных </w:t>
      </w:r>
      <w:r w:rsidR="002E66E9">
        <w:rPr>
          <w:rFonts w:ascii="Times New Roman" w:hAnsi="Times New Roman" w:cs="Times New Roman"/>
          <w:sz w:val="26"/>
          <w:szCs w:val="26"/>
        </w:rPr>
        <w:br/>
      </w:r>
      <w:r w:rsidR="00C21305" w:rsidRPr="00984189">
        <w:rPr>
          <w:rFonts w:ascii="Times New Roman" w:hAnsi="Times New Roman" w:cs="Times New Roman"/>
          <w:sz w:val="26"/>
          <w:szCs w:val="26"/>
        </w:rPr>
        <w:t>в пункт</w:t>
      </w:r>
      <w:r w:rsidR="009F18B8" w:rsidRPr="00984189">
        <w:rPr>
          <w:rFonts w:ascii="Times New Roman" w:hAnsi="Times New Roman" w:cs="Times New Roman"/>
          <w:sz w:val="26"/>
          <w:szCs w:val="26"/>
        </w:rPr>
        <w:t>ах</w:t>
      </w:r>
      <w:r w:rsidR="00C21305" w:rsidRPr="00984189">
        <w:rPr>
          <w:rFonts w:ascii="Times New Roman" w:hAnsi="Times New Roman" w:cs="Times New Roman"/>
          <w:sz w:val="26"/>
          <w:szCs w:val="26"/>
        </w:rPr>
        <w:t xml:space="preserve"> 6.1 </w:t>
      </w:r>
      <w:r w:rsidR="009F18B8" w:rsidRPr="00984189">
        <w:rPr>
          <w:rFonts w:ascii="Times New Roman" w:hAnsi="Times New Roman" w:cs="Times New Roman"/>
          <w:sz w:val="26"/>
          <w:szCs w:val="26"/>
        </w:rPr>
        <w:t xml:space="preserve">и 6.3 </w:t>
      </w:r>
      <w:r w:rsidR="00C21305" w:rsidRPr="00984189">
        <w:rPr>
          <w:rFonts w:ascii="Times New Roman" w:hAnsi="Times New Roman" w:cs="Times New Roman"/>
          <w:sz w:val="26"/>
          <w:szCs w:val="26"/>
        </w:rPr>
        <w:t>Порядка</w:t>
      </w:r>
      <w:r w:rsidR="001803AD" w:rsidRPr="00984189">
        <w:rPr>
          <w:rFonts w:ascii="Times New Roman" w:hAnsi="Times New Roman" w:cs="Times New Roman"/>
          <w:sz w:val="26"/>
          <w:szCs w:val="26"/>
        </w:rPr>
        <w:t>.</w:t>
      </w:r>
    </w:p>
    <w:p w:rsidR="004A5103" w:rsidRPr="00984189" w:rsidRDefault="00813EB8" w:rsidP="007E468F">
      <w:pPr>
        <w:pStyle w:val="a9"/>
        <w:numPr>
          <w:ilvl w:val="1"/>
          <w:numId w:val="3"/>
        </w:numPr>
        <w:shd w:val="clear" w:color="auto" w:fill="FFFFFF"/>
        <w:tabs>
          <w:tab w:val="left" w:pos="141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4189">
        <w:rPr>
          <w:rFonts w:ascii="Times New Roman" w:hAnsi="Times New Roman" w:cs="Times New Roman"/>
          <w:sz w:val="26"/>
          <w:szCs w:val="26"/>
        </w:rPr>
        <w:lastRenderedPageBreak/>
        <w:t xml:space="preserve">Сводный годовой доклад </w:t>
      </w:r>
      <w:r w:rsidR="008F2DA7" w:rsidRPr="00984189">
        <w:rPr>
          <w:rFonts w:ascii="Times New Roman" w:hAnsi="Times New Roman" w:cs="Times New Roman"/>
          <w:sz w:val="26"/>
          <w:szCs w:val="26"/>
        </w:rPr>
        <w:t xml:space="preserve">о ходе реализации Стратегии </w:t>
      </w:r>
      <w:r w:rsidRPr="00984189">
        <w:rPr>
          <w:rFonts w:ascii="Times New Roman" w:hAnsi="Times New Roman" w:cs="Times New Roman"/>
          <w:sz w:val="26"/>
          <w:szCs w:val="26"/>
        </w:rPr>
        <w:t xml:space="preserve">подлежит размещению </w:t>
      </w:r>
      <w:r w:rsidR="004A5103" w:rsidRPr="00984189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4A5103" w:rsidRDefault="004A5103" w:rsidP="007E468F">
      <w:pPr>
        <w:pStyle w:val="a9"/>
        <w:numPr>
          <w:ilvl w:val="1"/>
          <w:numId w:val="3"/>
        </w:numPr>
        <w:shd w:val="clear" w:color="auto" w:fill="FFFFFF"/>
        <w:tabs>
          <w:tab w:val="left" w:pos="141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Контроль реализации Стратегии осуществляет Межведомственная комиссия</w:t>
      </w:r>
      <w:r w:rsidR="0049569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 основе сводного</w:t>
      </w:r>
      <w:r w:rsidR="00A54E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54E38" w:rsidRPr="00A54E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годового доклада о ходе реализации Стратегии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10205" w:rsidRDefault="00F10205" w:rsidP="007E468F">
      <w:pPr>
        <w:pStyle w:val="a9"/>
        <w:numPr>
          <w:ilvl w:val="1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020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Критериями оценки </w:t>
      </w:r>
      <w:r w:rsidR="0030451B" w:rsidRPr="00F1020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Межведомственной комиссией </w:t>
      </w:r>
      <w:r w:rsidR="008F2DA7" w:rsidRPr="008F2DA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сводн</w:t>
      </w:r>
      <w:r w:rsidR="008F2DA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8F2DA7" w:rsidRPr="008F2DA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годово</w:t>
      </w:r>
      <w:r w:rsidR="008F2DA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го</w:t>
      </w:r>
      <w:r w:rsidR="008F2DA7" w:rsidRPr="008F2DA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доклад</w:t>
      </w:r>
      <w:r w:rsidR="008F2DA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="008F2DA7" w:rsidRPr="008F2DA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 ходе реализации Стратегии </w:t>
      </w:r>
      <w:r w:rsidRPr="00F1020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явля</w:t>
      </w:r>
      <w:r w:rsidR="00C2130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F1020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тся</w:t>
      </w:r>
      <w:r w:rsidR="008F2DA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020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достижени</w:t>
      </w:r>
      <w:r w:rsidR="00C2130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F1020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плановых</w:t>
      </w:r>
      <w:r w:rsidRPr="00F10205">
        <w:rPr>
          <w:rFonts w:ascii="Times New Roman" w:hAnsi="Times New Roman" w:cs="Times New Roman"/>
          <w:sz w:val="26"/>
          <w:szCs w:val="26"/>
        </w:rPr>
        <w:t xml:space="preserve"> значений индикаторов целей и задач развития, определенных в соответствии с </w:t>
      </w:r>
      <w:r w:rsidR="00184889">
        <w:rPr>
          <w:rFonts w:ascii="Times New Roman" w:hAnsi="Times New Roman" w:cs="Times New Roman"/>
          <w:sz w:val="26"/>
          <w:szCs w:val="26"/>
        </w:rPr>
        <w:t>пунктом 4.7</w:t>
      </w:r>
      <w:r w:rsidRPr="00F10205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4A5103" w:rsidRPr="00984189" w:rsidRDefault="00984189" w:rsidP="007E468F">
      <w:pPr>
        <w:pStyle w:val="a9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189">
        <w:rPr>
          <w:rFonts w:ascii="Times New Roman" w:hAnsi="Times New Roman" w:cs="Times New Roman"/>
          <w:sz w:val="26"/>
          <w:szCs w:val="26"/>
        </w:rPr>
        <w:t>Стратегия разрабатывается на долгосрочный период, и корректируется по мере необходимости. Решение о корректировке Стратегии принимает администрация Нефтеюганского района на заседании Межведомственной комиссии</w:t>
      </w:r>
      <w:r w:rsidR="00A54E38" w:rsidRPr="009841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 итогам рассмотрения сводного годового доклада о ходе реализации Стратегии.</w:t>
      </w:r>
    </w:p>
    <w:sectPr w:rsidR="004A5103" w:rsidRPr="00984189" w:rsidSect="00D33F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42" w:rsidRDefault="00F32842" w:rsidP="00963BB5">
      <w:pPr>
        <w:spacing w:after="0" w:line="240" w:lineRule="auto"/>
      </w:pPr>
      <w:r>
        <w:separator/>
      </w:r>
    </w:p>
  </w:endnote>
  <w:endnote w:type="continuationSeparator" w:id="0">
    <w:p w:rsidR="00F32842" w:rsidRDefault="00F32842" w:rsidP="0096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F1" w:rsidRDefault="006001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F1" w:rsidRDefault="006001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42" w:rsidRDefault="00F32842" w:rsidP="00963BB5">
      <w:pPr>
        <w:spacing w:after="0" w:line="240" w:lineRule="auto"/>
      </w:pPr>
      <w:r>
        <w:separator/>
      </w:r>
    </w:p>
  </w:footnote>
  <w:footnote w:type="continuationSeparator" w:id="0">
    <w:p w:rsidR="00F32842" w:rsidRDefault="00F32842" w:rsidP="0096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F1" w:rsidRDefault="006001F1" w:rsidP="00944ED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3E19">
      <w:rPr>
        <w:rStyle w:val="a6"/>
        <w:noProof/>
      </w:rPr>
      <w:t>6</w:t>
    </w:r>
    <w:r>
      <w:rPr>
        <w:rStyle w:val="a6"/>
      </w:rPr>
      <w:fldChar w:fldCharType="end"/>
    </w:r>
  </w:p>
  <w:p w:rsidR="006001F1" w:rsidRDefault="006001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F1" w:rsidRDefault="006001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FD0"/>
    <w:multiLevelType w:val="multilevel"/>
    <w:tmpl w:val="B784D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51198"/>
    <w:multiLevelType w:val="multilevel"/>
    <w:tmpl w:val="B44E94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1DB5960"/>
    <w:multiLevelType w:val="multilevel"/>
    <w:tmpl w:val="01B02732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hint="default"/>
        <w:color w:val="auto"/>
      </w:rPr>
    </w:lvl>
  </w:abstractNum>
  <w:abstractNum w:abstractNumId="3">
    <w:nsid w:val="09467DCB"/>
    <w:multiLevelType w:val="multilevel"/>
    <w:tmpl w:val="C61A516A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</w:rPr>
    </w:lvl>
  </w:abstractNum>
  <w:abstractNum w:abstractNumId="4">
    <w:nsid w:val="0E1F7D24"/>
    <w:multiLevelType w:val="hybridMultilevel"/>
    <w:tmpl w:val="2F1EF8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B30D23"/>
    <w:multiLevelType w:val="multilevel"/>
    <w:tmpl w:val="69D4567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C4644"/>
    <w:multiLevelType w:val="multilevel"/>
    <w:tmpl w:val="71B0E25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7">
    <w:nsid w:val="20941828"/>
    <w:multiLevelType w:val="multilevel"/>
    <w:tmpl w:val="F576400E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auto"/>
      </w:rPr>
    </w:lvl>
  </w:abstractNum>
  <w:abstractNum w:abstractNumId="8">
    <w:nsid w:val="27162ADE"/>
    <w:multiLevelType w:val="multilevel"/>
    <w:tmpl w:val="A5E00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9">
    <w:nsid w:val="2B0642D4"/>
    <w:multiLevelType w:val="multilevel"/>
    <w:tmpl w:val="C61A516A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</w:rPr>
    </w:lvl>
  </w:abstractNum>
  <w:abstractNum w:abstractNumId="10">
    <w:nsid w:val="4628399D"/>
    <w:multiLevelType w:val="multilevel"/>
    <w:tmpl w:val="E21E13C2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  <w:color w:val="auto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eastAsia="Times New Roman" w:hint="default"/>
        <w:color w:val="auto"/>
      </w:rPr>
    </w:lvl>
  </w:abstractNum>
  <w:abstractNum w:abstractNumId="11">
    <w:nsid w:val="47346147"/>
    <w:multiLevelType w:val="hybridMultilevel"/>
    <w:tmpl w:val="47726B18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57EB2458"/>
    <w:multiLevelType w:val="multilevel"/>
    <w:tmpl w:val="06CAE1A4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  <w:color w:val="auto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auto"/>
      </w:rPr>
    </w:lvl>
  </w:abstractNum>
  <w:abstractNum w:abstractNumId="13">
    <w:nsid w:val="620B1B8B"/>
    <w:multiLevelType w:val="multilevel"/>
    <w:tmpl w:val="C61A516A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</w:rPr>
    </w:lvl>
  </w:abstractNum>
  <w:abstractNum w:abstractNumId="14">
    <w:nsid w:val="620C3C2B"/>
    <w:multiLevelType w:val="multilevel"/>
    <w:tmpl w:val="0C6862C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12C7AEB"/>
    <w:multiLevelType w:val="multilevel"/>
    <w:tmpl w:val="21BA5B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42F006A"/>
    <w:multiLevelType w:val="hybridMultilevel"/>
    <w:tmpl w:val="AF9EE1F8"/>
    <w:lvl w:ilvl="0" w:tplc="1FB85C06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AA72AE6"/>
    <w:multiLevelType w:val="multilevel"/>
    <w:tmpl w:val="D44C19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auto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auto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7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5"/>
  </w:num>
  <w:num w:numId="10">
    <w:abstractNumId w:val="16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3"/>
  </w:num>
  <w:num w:numId="16">
    <w:abstractNumId w:val="15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EC"/>
    <w:rsid w:val="0000122D"/>
    <w:rsid w:val="00003536"/>
    <w:rsid w:val="00004A5B"/>
    <w:rsid w:val="00007921"/>
    <w:rsid w:val="00007A4E"/>
    <w:rsid w:val="00010327"/>
    <w:rsid w:val="00014D82"/>
    <w:rsid w:val="000221FB"/>
    <w:rsid w:val="000224B4"/>
    <w:rsid w:val="000367B4"/>
    <w:rsid w:val="00056659"/>
    <w:rsid w:val="000660A9"/>
    <w:rsid w:val="00077656"/>
    <w:rsid w:val="00087A8C"/>
    <w:rsid w:val="000959E6"/>
    <w:rsid w:val="00097F9D"/>
    <w:rsid w:val="000A2AAD"/>
    <w:rsid w:val="000A60A2"/>
    <w:rsid w:val="000B148D"/>
    <w:rsid w:val="000B1B2C"/>
    <w:rsid w:val="000B2BD1"/>
    <w:rsid w:val="000B381D"/>
    <w:rsid w:val="000C3496"/>
    <w:rsid w:val="000C528F"/>
    <w:rsid w:val="000C7D7D"/>
    <w:rsid w:val="000D5089"/>
    <w:rsid w:val="000E0F50"/>
    <w:rsid w:val="000E1E24"/>
    <w:rsid w:val="000E2648"/>
    <w:rsid w:val="000E2AB3"/>
    <w:rsid w:val="000E2F98"/>
    <w:rsid w:val="000F54F6"/>
    <w:rsid w:val="000F7333"/>
    <w:rsid w:val="00101D6C"/>
    <w:rsid w:val="00114B96"/>
    <w:rsid w:val="00117163"/>
    <w:rsid w:val="00117454"/>
    <w:rsid w:val="0012519F"/>
    <w:rsid w:val="0012638C"/>
    <w:rsid w:val="00135367"/>
    <w:rsid w:val="0015092F"/>
    <w:rsid w:val="00150E43"/>
    <w:rsid w:val="001512CD"/>
    <w:rsid w:val="001610BB"/>
    <w:rsid w:val="00161A94"/>
    <w:rsid w:val="00161C86"/>
    <w:rsid w:val="00164F66"/>
    <w:rsid w:val="0016726A"/>
    <w:rsid w:val="00170F0C"/>
    <w:rsid w:val="001803AD"/>
    <w:rsid w:val="00182816"/>
    <w:rsid w:val="00183C0D"/>
    <w:rsid w:val="00183C87"/>
    <w:rsid w:val="00184889"/>
    <w:rsid w:val="00185DE4"/>
    <w:rsid w:val="00187876"/>
    <w:rsid w:val="00192627"/>
    <w:rsid w:val="001A0E67"/>
    <w:rsid w:val="001B7D34"/>
    <w:rsid w:val="001C097A"/>
    <w:rsid w:val="001C1435"/>
    <w:rsid w:val="001E268D"/>
    <w:rsid w:val="001E2B83"/>
    <w:rsid w:val="001E6719"/>
    <w:rsid w:val="001F17C8"/>
    <w:rsid w:val="001F2ABE"/>
    <w:rsid w:val="001F6E68"/>
    <w:rsid w:val="0020579D"/>
    <w:rsid w:val="0021119D"/>
    <w:rsid w:val="00217626"/>
    <w:rsid w:val="00223264"/>
    <w:rsid w:val="0022779C"/>
    <w:rsid w:val="00234037"/>
    <w:rsid w:val="002403E5"/>
    <w:rsid w:val="00240B89"/>
    <w:rsid w:val="00243D60"/>
    <w:rsid w:val="00246FD6"/>
    <w:rsid w:val="00247CE2"/>
    <w:rsid w:val="002574CB"/>
    <w:rsid w:val="00262052"/>
    <w:rsid w:val="002639B2"/>
    <w:rsid w:val="00265C73"/>
    <w:rsid w:val="002667D8"/>
    <w:rsid w:val="002679AD"/>
    <w:rsid w:val="002709DD"/>
    <w:rsid w:val="002739CE"/>
    <w:rsid w:val="00274B30"/>
    <w:rsid w:val="0028609B"/>
    <w:rsid w:val="002A494D"/>
    <w:rsid w:val="002A5298"/>
    <w:rsid w:val="002A7171"/>
    <w:rsid w:val="002B5AF1"/>
    <w:rsid w:val="002C69EC"/>
    <w:rsid w:val="002C6A73"/>
    <w:rsid w:val="002D475C"/>
    <w:rsid w:val="002E66E9"/>
    <w:rsid w:val="002F77B9"/>
    <w:rsid w:val="003027FB"/>
    <w:rsid w:val="0030451B"/>
    <w:rsid w:val="00305499"/>
    <w:rsid w:val="00306A20"/>
    <w:rsid w:val="00311788"/>
    <w:rsid w:val="00311829"/>
    <w:rsid w:val="00321B08"/>
    <w:rsid w:val="00323D62"/>
    <w:rsid w:val="003252B0"/>
    <w:rsid w:val="00330768"/>
    <w:rsid w:val="00332549"/>
    <w:rsid w:val="00333527"/>
    <w:rsid w:val="00333743"/>
    <w:rsid w:val="003461AF"/>
    <w:rsid w:val="00353172"/>
    <w:rsid w:val="0035393E"/>
    <w:rsid w:val="00355580"/>
    <w:rsid w:val="00357B5B"/>
    <w:rsid w:val="00360E1D"/>
    <w:rsid w:val="00361758"/>
    <w:rsid w:val="00364C5E"/>
    <w:rsid w:val="0036573E"/>
    <w:rsid w:val="00366F64"/>
    <w:rsid w:val="003703AC"/>
    <w:rsid w:val="0037053F"/>
    <w:rsid w:val="003779FF"/>
    <w:rsid w:val="0038417B"/>
    <w:rsid w:val="00386932"/>
    <w:rsid w:val="00387855"/>
    <w:rsid w:val="003938F6"/>
    <w:rsid w:val="003968FD"/>
    <w:rsid w:val="00396B9D"/>
    <w:rsid w:val="003A4E51"/>
    <w:rsid w:val="003B65AD"/>
    <w:rsid w:val="003C0A43"/>
    <w:rsid w:val="003C6191"/>
    <w:rsid w:val="003D20DD"/>
    <w:rsid w:val="003E1970"/>
    <w:rsid w:val="003E421C"/>
    <w:rsid w:val="003E7FAA"/>
    <w:rsid w:val="0041027C"/>
    <w:rsid w:val="0041329C"/>
    <w:rsid w:val="00417E19"/>
    <w:rsid w:val="0042064E"/>
    <w:rsid w:val="00421686"/>
    <w:rsid w:val="00425A97"/>
    <w:rsid w:val="00433783"/>
    <w:rsid w:val="00445240"/>
    <w:rsid w:val="004543E5"/>
    <w:rsid w:val="00455ACB"/>
    <w:rsid w:val="00463B42"/>
    <w:rsid w:val="00472D23"/>
    <w:rsid w:val="0047642B"/>
    <w:rsid w:val="004814A3"/>
    <w:rsid w:val="00482F9D"/>
    <w:rsid w:val="0048418B"/>
    <w:rsid w:val="004905A3"/>
    <w:rsid w:val="004929C1"/>
    <w:rsid w:val="00494018"/>
    <w:rsid w:val="0049569F"/>
    <w:rsid w:val="004A06B8"/>
    <w:rsid w:val="004A144C"/>
    <w:rsid w:val="004A5103"/>
    <w:rsid w:val="004B1463"/>
    <w:rsid w:val="004B1EB5"/>
    <w:rsid w:val="004B63D7"/>
    <w:rsid w:val="004B77B2"/>
    <w:rsid w:val="004C4B67"/>
    <w:rsid w:val="004D2D58"/>
    <w:rsid w:val="004E0E81"/>
    <w:rsid w:val="004E765F"/>
    <w:rsid w:val="004F769F"/>
    <w:rsid w:val="005021A9"/>
    <w:rsid w:val="00502581"/>
    <w:rsid w:val="00510EB1"/>
    <w:rsid w:val="005229A0"/>
    <w:rsid w:val="00523F12"/>
    <w:rsid w:val="00531325"/>
    <w:rsid w:val="00531559"/>
    <w:rsid w:val="00543CC3"/>
    <w:rsid w:val="00556CF8"/>
    <w:rsid w:val="005643DF"/>
    <w:rsid w:val="00581554"/>
    <w:rsid w:val="00586E29"/>
    <w:rsid w:val="00592F9B"/>
    <w:rsid w:val="005A1A51"/>
    <w:rsid w:val="005A5BE0"/>
    <w:rsid w:val="005B13BA"/>
    <w:rsid w:val="005B1B08"/>
    <w:rsid w:val="005B2427"/>
    <w:rsid w:val="005B3037"/>
    <w:rsid w:val="005B41BC"/>
    <w:rsid w:val="005C39A7"/>
    <w:rsid w:val="005C4E54"/>
    <w:rsid w:val="005D1E75"/>
    <w:rsid w:val="005D4B9C"/>
    <w:rsid w:val="005E4CC8"/>
    <w:rsid w:val="006001F1"/>
    <w:rsid w:val="00600249"/>
    <w:rsid w:val="006041B3"/>
    <w:rsid w:val="0061121E"/>
    <w:rsid w:val="00622233"/>
    <w:rsid w:val="0063244E"/>
    <w:rsid w:val="0063752B"/>
    <w:rsid w:val="00637540"/>
    <w:rsid w:val="006433B8"/>
    <w:rsid w:val="00646F5E"/>
    <w:rsid w:val="006523DB"/>
    <w:rsid w:val="006524F4"/>
    <w:rsid w:val="00660BE7"/>
    <w:rsid w:val="006649A9"/>
    <w:rsid w:val="00666CC2"/>
    <w:rsid w:val="00671C8A"/>
    <w:rsid w:val="00676E87"/>
    <w:rsid w:val="00680942"/>
    <w:rsid w:val="00685773"/>
    <w:rsid w:val="00693171"/>
    <w:rsid w:val="006A7EF6"/>
    <w:rsid w:val="006B2813"/>
    <w:rsid w:val="006D137D"/>
    <w:rsid w:val="006D3EA2"/>
    <w:rsid w:val="00724550"/>
    <w:rsid w:val="00726014"/>
    <w:rsid w:val="00730B7F"/>
    <w:rsid w:val="00732498"/>
    <w:rsid w:val="007331DA"/>
    <w:rsid w:val="0073638F"/>
    <w:rsid w:val="00737196"/>
    <w:rsid w:val="0075126F"/>
    <w:rsid w:val="00756A10"/>
    <w:rsid w:val="00764CD5"/>
    <w:rsid w:val="00787C61"/>
    <w:rsid w:val="00790C8C"/>
    <w:rsid w:val="007B4D83"/>
    <w:rsid w:val="007C3172"/>
    <w:rsid w:val="007C4776"/>
    <w:rsid w:val="007C780A"/>
    <w:rsid w:val="007D10D2"/>
    <w:rsid w:val="007D1F13"/>
    <w:rsid w:val="007D34DA"/>
    <w:rsid w:val="007D3E19"/>
    <w:rsid w:val="007D53DF"/>
    <w:rsid w:val="007E3BBD"/>
    <w:rsid w:val="007E468F"/>
    <w:rsid w:val="007F3C8C"/>
    <w:rsid w:val="008031F0"/>
    <w:rsid w:val="0080508A"/>
    <w:rsid w:val="00807997"/>
    <w:rsid w:val="0081249C"/>
    <w:rsid w:val="00813EB8"/>
    <w:rsid w:val="008163E8"/>
    <w:rsid w:val="00820FF9"/>
    <w:rsid w:val="00821734"/>
    <w:rsid w:val="00830233"/>
    <w:rsid w:val="00831E54"/>
    <w:rsid w:val="00834EA2"/>
    <w:rsid w:val="0084038C"/>
    <w:rsid w:val="00852A7A"/>
    <w:rsid w:val="008546AA"/>
    <w:rsid w:val="00854E9E"/>
    <w:rsid w:val="00856120"/>
    <w:rsid w:val="00856B8D"/>
    <w:rsid w:val="00857A90"/>
    <w:rsid w:val="00860BB0"/>
    <w:rsid w:val="00863827"/>
    <w:rsid w:val="00864EF6"/>
    <w:rsid w:val="008662C4"/>
    <w:rsid w:val="00874CB1"/>
    <w:rsid w:val="008A5794"/>
    <w:rsid w:val="008C3A4A"/>
    <w:rsid w:val="008C68B6"/>
    <w:rsid w:val="008D51B1"/>
    <w:rsid w:val="008E6B30"/>
    <w:rsid w:val="008F19DD"/>
    <w:rsid w:val="008F2DA7"/>
    <w:rsid w:val="008F4986"/>
    <w:rsid w:val="00907AFD"/>
    <w:rsid w:val="00911FCF"/>
    <w:rsid w:val="00913881"/>
    <w:rsid w:val="009140ED"/>
    <w:rsid w:val="009157B4"/>
    <w:rsid w:val="00921726"/>
    <w:rsid w:val="00921B7A"/>
    <w:rsid w:val="009265F0"/>
    <w:rsid w:val="00944ED1"/>
    <w:rsid w:val="00947C34"/>
    <w:rsid w:val="009552DD"/>
    <w:rsid w:val="0096143D"/>
    <w:rsid w:val="00963BB5"/>
    <w:rsid w:val="00967C25"/>
    <w:rsid w:val="00984189"/>
    <w:rsid w:val="009867A3"/>
    <w:rsid w:val="0099255F"/>
    <w:rsid w:val="00992DFD"/>
    <w:rsid w:val="00993322"/>
    <w:rsid w:val="009A162F"/>
    <w:rsid w:val="009A259E"/>
    <w:rsid w:val="009A5C6D"/>
    <w:rsid w:val="009B2E5D"/>
    <w:rsid w:val="009F01A7"/>
    <w:rsid w:val="009F056D"/>
    <w:rsid w:val="009F18B8"/>
    <w:rsid w:val="00A04C5A"/>
    <w:rsid w:val="00A10FB0"/>
    <w:rsid w:val="00A14575"/>
    <w:rsid w:val="00A1705E"/>
    <w:rsid w:val="00A251C0"/>
    <w:rsid w:val="00A302A1"/>
    <w:rsid w:val="00A3032D"/>
    <w:rsid w:val="00A31BB7"/>
    <w:rsid w:val="00A377AA"/>
    <w:rsid w:val="00A400C6"/>
    <w:rsid w:val="00A54E38"/>
    <w:rsid w:val="00A60B4E"/>
    <w:rsid w:val="00A67E8D"/>
    <w:rsid w:val="00A720D2"/>
    <w:rsid w:val="00A75179"/>
    <w:rsid w:val="00A809A7"/>
    <w:rsid w:val="00A8522A"/>
    <w:rsid w:val="00A86852"/>
    <w:rsid w:val="00A92146"/>
    <w:rsid w:val="00A92CC0"/>
    <w:rsid w:val="00A94529"/>
    <w:rsid w:val="00AB72FA"/>
    <w:rsid w:val="00AC2C49"/>
    <w:rsid w:val="00AC5577"/>
    <w:rsid w:val="00AD36C2"/>
    <w:rsid w:val="00AD6724"/>
    <w:rsid w:val="00AF09A8"/>
    <w:rsid w:val="00B03B36"/>
    <w:rsid w:val="00B1216A"/>
    <w:rsid w:val="00B216C1"/>
    <w:rsid w:val="00B22D9F"/>
    <w:rsid w:val="00B27F06"/>
    <w:rsid w:val="00B35D93"/>
    <w:rsid w:val="00B44757"/>
    <w:rsid w:val="00B459CD"/>
    <w:rsid w:val="00B46543"/>
    <w:rsid w:val="00B634C0"/>
    <w:rsid w:val="00B66B63"/>
    <w:rsid w:val="00B67E26"/>
    <w:rsid w:val="00B7321A"/>
    <w:rsid w:val="00B737B7"/>
    <w:rsid w:val="00B76B53"/>
    <w:rsid w:val="00B76E0E"/>
    <w:rsid w:val="00B77B71"/>
    <w:rsid w:val="00B93F18"/>
    <w:rsid w:val="00B96D79"/>
    <w:rsid w:val="00BA5BCF"/>
    <w:rsid w:val="00BB0A83"/>
    <w:rsid w:val="00BB1BDC"/>
    <w:rsid w:val="00BC7424"/>
    <w:rsid w:val="00BD7495"/>
    <w:rsid w:val="00BE4964"/>
    <w:rsid w:val="00BE7BA4"/>
    <w:rsid w:val="00C10705"/>
    <w:rsid w:val="00C150AA"/>
    <w:rsid w:val="00C21305"/>
    <w:rsid w:val="00C2798D"/>
    <w:rsid w:val="00C30844"/>
    <w:rsid w:val="00C42BE3"/>
    <w:rsid w:val="00C50314"/>
    <w:rsid w:val="00C570AB"/>
    <w:rsid w:val="00C642A6"/>
    <w:rsid w:val="00C64C83"/>
    <w:rsid w:val="00C7584E"/>
    <w:rsid w:val="00C76782"/>
    <w:rsid w:val="00C76AB1"/>
    <w:rsid w:val="00C83ACD"/>
    <w:rsid w:val="00C87C49"/>
    <w:rsid w:val="00C93825"/>
    <w:rsid w:val="00CA4785"/>
    <w:rsid w:val="00CA5D39"/>
    <w:rsid w:val="00CB1CF0"/>
    <w:rsid w:val="00CB4707"/>
    <w:rsid w:val="00CC5716"/>
    <w:rsid w:val="00CE12F8"/>
    <w:rsid w:val="00CF506D"/>
    <w:rsid w:val="00D02803"/>
    <w:rsid w:val="00D0595D"/>
    <w:rsid w:val="00D10CBD"/>
    <w:rsid w:val="00D11203"/>
    <w:rsid w:val="00D177FF"/>
    <w:rsid w:val="00D23E49"/>
    <w:rsid w:val="00D31ED9"/>
    <w:rsid w:val="00D33C13"/>
    <w:rsid w:val="00D33FF5"/>
    <w:rsid w:val="00D35159"/>
    <w:rsid w:val="00D416B6"/>
    <w:rsid w:val="00D43D94"/>
    <w:rsid w:val="00D54944"/>
    <w:rsid w:val="00D62476"/>
    <w:rsid w:val="00D675EC"/>
    <w:rsid w:val="00D70F68"/>
    <w:rsid w:val="00D71676"/>
    <w:rsid w:val="00D72805"/>
    <w:rsid w:val="00D808FB"/>
    <w:rsid w:val="00D82AF3"/>
    <w:rsid w:val="00D8560D"/>
    <w:rsid w:val="00D91798"/>
    <w:rsid w:val="00D97975"/>
    <w:rsid w:val="00DA3B33"/>
    <w:rsid w:val="00DA4DFC"/>
    <w:rsid w:val="00DA5A8B"/>
    <w:rsid w:val="00DC450B"/>
    <w:rsid w:val="00DC661A"/>
    <w:rsid w:val="00DC68F1"/>
    <w:rsid w:val="00DD0F34"/>
    <w:rsid w:val="00DD1E3F"/>
    <w:rsid w:val="00DD2E18"/>
    <w:rsid w:val="00DD7672"/>
    <w:rsid w:val="00DE09D0"/>
    <w:rsid w:val="00DE250C"/>
    <w:rsid w:val="00DF148E"/>
    <w:rsid w:val="00E00D32"/>
    <w:rsid w:val="00E01B59"/>
    <w:rsid w:val="00E11964"/>
    <w:rsid w:val="00E12369"/>
    <w:rsid w:val="00E221A9"/>
    <w:rsid w:val="00E33EE4"/>
    <w:rsid w:val="00E4340A"/>
    <w:rsid w:val="00E47888"/>
    <w:rsid w:val="00E57662"/>
    <w:rsid w:val="00E608A1"/>
    <w:rsid w:val="00E6254D"/>
    <w:rsid w:val="00E62804"/>
    <w:rsid w:val="00E677B8"/>
    <w:rsid w:val="00E72795"/>
    <w:rsid w:val="00E8024E"/>
    <w:rsid w:val="00E804C3"/>
    <w:rsid w:val="00E809C5"/>
    <w:rsid w:val="00E831A3"/>
    <w:rsid w:val="00E85F43"/>
    <w:rsid w:val="00E87DDD"/>
    <w:rsid w:val="00E9559E"/>
    <w:rsid w:val="00EA02B2"/>
    <w:rsid w:val="00EA0C67"/>
    <w:rsid w:val="00EA3A9F"/>
    <w:rsid w:val="00EA3DDF"/>
    <w:rsid w:val="00EA3ECB"/>
    <w:rsid w:val="00EA6106"/>
    <w:rsid w:val="00EC2C4C"/>
    <w:rsid w:val="00EC4B3E"/>
    <w:rsid w:val="00ED3954"/>
    <w:rsid w:val="00EE141E"/>
    <w:rsid w:val="00EE521B"/>
    <w:rsid w:val="00EF26DB"/>
    <w:rsid w:val="00EF604B"/>
    <w:rsid w:val="00F00A0E"/>
    <w:rsid w:val="00F02125"/>
    <w:rsid w:val="00F10205"/>
    <w:rsid w:val="00F218DA"/>
    <w:rsid w:val="00F2284E"/>
    <w:rsid w:val="00F23945"/>
    <w:rsid w:val="00F249B5"/>
    <w:rsid w:val="00F26FCF"/>
    <w:rsid w:val="00F32842"/>
    <w:rsid w:val="00F33675"/>
    <w:rsid w:val="00F35C62"/>
    <w:rsid w:val="00F44F3C"/>
    <w:rsid w:val="00F50FAB"/>
    <w:rsid w:val="00F5244A"/>
    <w:rsid w:val="00F5464F"/>
    <w:rsid w:val="00F61CC5"/>
    <w:rsid w:val="00F84998"/>
    <w:rsid w:val="00F86C98"/>
    <w:rsid w:val="00F96AFC"/>
    <w:rsid w:val="00FA099F"/>
    <w:rsid w:val="00FA0E22"/>
    <w:rsid w:val="00FB2DCA"/>
    <w:rsid w:val="00FB32DA"/>
    <w:rsid w:val="00FB48C0"/>
    <w:rsid w:val="00FC3289"/>
    <w:rsid w:val="00FD5748"/>
    <w:rsid w:val="00FD73AD"/>
    <w:rsid w:val="00FE01A3"/>
    <w:rsid w:val="00FE2E36"/>
    <w:rsid w:val="00FE4D46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4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E4D46"/>
    <w:pPr>
      <w:keepNext/>
      <w:spacing w:after="0" w:line="240" w:lineRule="auto"/>
      <w:outlineLvl w:val="0"/>
    </w:pPr>
    <w:rPr>
      <w:rFonts w:ascii="Arial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FE4D46"/>
    <w:pPr>
      <w:spacing w:before="240" w:after="60" w:line="240" w:lineRule="auto"/>
      <w:outlineLvl w:val="5"/>
    </w:pPr>
    <w:rPr>
      <w:rFonts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4381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43818"/>
    <w:rPr>
      <w:rFonts w:asciiTheme="minorHAnsi" w:eastAsiaTheme="minorEastAsia" w:hAnsiTheme="minorHAnsi" w:cstheme="minorBidi"/>
      <w:b/>
      <w:bCs/>
      <w:lang w:eastAsia="en-US"/>
    </w:rPr>
  </w:style>
  <w:style w:type="paragraph" w:styleId="a3">
    <w:name w:val="Normal (Web)"/>
    <w:basedOn w:val="a"/>
    <w:uiPriority w:val="99"/>
    <w:semiHidden/>
    <w:rsid w:val="002C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C69EC"/>
  </w:style>
  <w:style w:type="paragraph" w:customStyle="1" w:styleId="ConsPlusTitle">
    <w:name w:val="ConsPlusTitle"/>
    <w:uiPriority w:val="99"/>
    <w:rsid w:val="00646F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rsid w:val="00944E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44ED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944ED1"/>
  </w:style>
  <w:style w:type="paragraph" w:styleId="a7">
    <w:name w:val="footer"/>
    <w:basedOn w:val="a"/>
    <w:link w:val="a8"/>
    <w:uiPriority w:val="99"/>
    <w:rsid w:val="00944E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944ED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425A97"/>
    <w:pPr>
      <w:ind w:left="720"/>
    </w:pPr>
  </w:style>
  <w:style w:type="paragraph" w:customStyle="1" w:styleId="ConsPlusNormal">
    <w:name w:val="ConsPlusNormal"/>
    <w:uiPriority w:val="99"/>
    <w:rsid w:val="00D059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0595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Верхний колонтитул1"/>
    <w:basedOn w:val="a"/>
    <w:uiPriority w:val="99"/>
    <w:rsid w:val="00A720D2"/>
    <w:pPr>
      <w:spacing w:before="100" w:beforeAutospacing="1" w:after="90" w:line="240" w:lineRule="auto"/>
      <w:jc w:val="center"/>
    </w:pPr>
    <w:rPr>
      <w:rFonts w:ascii="Arial" w:eastAsia="Times New Roman" w:hAnsi="Arial" w:cs="Arial"/>
      <w:b/>
      <w:bCs/>
      <w:caps/>
      <w:color w:val="000080"/>
      <w:spacing w:val="40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rsid w:val="00B66B6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D5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54944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uiPriority w:val="99"/>
    <w:rsid w:val="00FE4D4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sid w:val="00FE4D46"/>
    <w:rPr>
      <w:rFonts w:ascii="Arial" w:hAnsi="Arial" w:cs="Arial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4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E4D46"/>
    <w:pPr>
      <w:keepNext/>
      <w:spacing w:after="0" w:line="240" w:lineRule="auto"/>
      <w:outlineLvl w:val="0"/>
    </w:pPr>
    <w:rPr>
      <w:rFonts w:ascii="Arial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FE4D46"/>
    <w:pPr>
      <w:spacing w:before="240" w:after="60" w:line="240" w:lineRule="auto"/>
      <w:outlineLvl w:val="5"/>
    </w:pPr>
    <w:rPr>
      <w:rFonts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4381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43818"/>
    <w:rPr>
      <w:rFonts w:asciiTheme="minorHAnsi" w:eastAsiaTheme="minorEastAsia" w:hAnsiTheme="minorHAnsi" w:cstheme="minorBidi"/>
      <w:b/>
      <w:bCs/>
      <w:lang w:eastAsia="en-US"/>
    </w:rPr>
  </w:style>
  <w:style w:type="paragraph" w:styleId="a3">
    <w:name w:val="Normal (Web)"/>
    <w:basedOn w:val="a"/>
    <w:uiPriority w:val="99"/>
    <w:semiHidden/>
    <w:rsid w:val="002C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C69EC"/>
  </w:style>
  <w:style w:type="paragraph" w:customStyle="1" w:styleId="ConsPlusTitle">
    <w:name w:val="ConsPlusTitle"/>
    <w:uiPriority w:val="99"/>
    <w:rsid w:val="00646F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rsid w:val="00944E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44ED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944ED1"/>
  </w:style>
  <w:style w:type="paragraph" w:styleId="a7">
    <w:name w:val="footer"/>
    <w:basedOn w:val="a"/>
    <w:link w:val="a8"/>
    <w:uiPriority w:val="99"/>
    <w:rsid w:val="00944E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944ED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425A97"/>
    <w:pPr>
      <w:ind w:left="720"/>
    </w:pPr>
  </w:style>
  <w:style w:type="paragraph" w:customStyle="1" w:styleId="ConsPlusNormal">
    <w:name w:val="ConsPlusNormal"/>
    <w:uiPriority w:val="99"/>
    <w:rsid w:val="00D059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0595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Верхний колонтитул1"/>
    <w:basedOn w:val="a"/>
    <w:uiPriority w:val="99"/>
    <w:rsid w:val="00A720D2"/>
    <w:pPr>
      <w:spacing w:before="100" w:beforeAutospacing="1" w:after="90" w:line="240" w:lineRule="auto"/>
      <w:jc w:val="center"/>
    </w:pPr>
    <w:rPr>
      <w:rFonts w:ascii="Arial" w:eastAsia="Times New Roman" w:hAnsi="Arial" w:cs="Arial"/>
      <w:b/>
      <w:bCs/>
      <w:caps/>
      <w:color w:val="000080"/>
      <w:spacing w:val="40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rsid w:val="00B66B6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D5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54944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uiPriority w:val="99"/>
    <w:rsid w:val="00FE4D4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sid w:val="00FE4D46"/>
    <w:rPr>
      <w:rFonts w:ascii="Arial" w:hAnsi="Arial" w:cs="Arial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Танская Диляра Нугмановна</dc:creator>
  <cp:lastModifiedBy>Хабибуллин Дамир Айратович</cp:lastModifiedBy>
  <cp:revision>2</cp:revision>
  <cp:lastPrinted>2016-12-21T11:48:00Z</cp:lastPrinted>
  <dcterms:created xsi:type="dcterms:W3CDTF">2017-01-25T03:34:00Z</dcterms:created>
  <dcterms:modified xsi:type="dcterms:W3CDTF">2017-01-25T03:34:00Z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-784253241</vt:i4>
  </property>
  <property fmtid="{D5CDD505-2E9C-101B-9397-08002B2CF9AE}" pid="3" name="_NewReviewCycle">
    <vt:lpwstr/>
  </property>
  <property fmtid="{D5CDD505-2E9C-101B-9397-08002B2CF9AE}" pid="4" name="_EmailSubject">
    <vt:lpwstr>2170-па-нпа</vt:lpwstr>
  </property>
  <property fmtid="{D5CDD505-2E9C-101B-9397-08002B2CF9AE}" pid="5" name="_AuthorEmail">
    <vt:lpwstr>lukashevala@admoil.ru</vt:lpwstr>
  </property>
  <property fmtid="{D5CDD505-2E9C-101B-9397-08002B2CF9AE}" pid="6" name="_AuthorEmailDisplayName">
    <vt:lpwstr>Лукашева Лариса Александровна</vt:lpwstr>
  </property>
  <property fmtid="{D5CDD505-2E9C-101B-9397-08002B2CF9AE}" pid="7" name="_ReviewingToolsShownOnce">
    <vt:lpwstr/>
  </property>
</Properties>
</file>