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6" w:rsidRPr="00C52AB6" w:rsidRDefault="00C52AB6" w:rsidP="00C52AB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B6" w:rsidRPr="00C52AB6" w:rsidRDefault="00C52AB6" w:rsidP="00C5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AB6" w:rsidRPr="00C52AB6" w:rsidRDefault="00C52AB6" w:rsidP="00C5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52A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52AB6" w:rsidRPr="00C52AB6" w:rsidRDefault="00C52AB6" w:rsidP="00C5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52A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52AB6" w:rsidRPr="00C52AB6" w:rsidRDefault="00C52AB6" w:rsidP="00C5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2AB6" w:rsidRPr="00C52AB6" w:rsidRDefault="00C52AB6" w:rsidP="00C5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52AB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52AB6" w:rsidRPr="00C52AB6" w:rsidRDefault="00C52AB6" w:rsidP="00C52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2AB6" w:rsidRPr="00C52AB6" w:rsidTr="00175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52AB6" w:rsidRPr="00C52AB6" w:rsidRDefault="00C52AB6" w:rsidP="00C5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C52A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C52AB6" w:rsidRPr="00C52AB6" w:rsidRDefault="00C52AB6" w:rsidP="00C5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2A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2A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</w:t>
            </w:r>
            <w:r w:rsidRPr="00C52A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C52AB6" w:rsidRPr="00C52AB6" w:rsidTr="00175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52AB6" w:rsidRPr="00C52AB6" w:rsidRDefault="00C52AB6" w:rsidP="00C5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52AB6" w:rsidRPr="00C52AB6" w:rsidRDefault="00C52AB6" w:rsidP="00C5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52AB6" w:rsidRPr="00C52AB6" w:rsidRDefault="00C52AB6" w:rsidP="00C5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113FA" w:rsidRDefault="00C52AB6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52A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2AB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52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113FA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F6661" w:rsidRDefault="003F6661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113FA" w:rsidRPr="00BD7495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3F66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23.01.2017 № 77-па-нпа «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C113FA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97DC7" w:rsidRPr="00BD7495" w:rsidRDefault="00997DC7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96EA5" w:rsidRPr="009D012D" w:rsidRDefault="00F96EA5" w:rsidP="00F96E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4128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hyperlink r:id="rId9" w:tooltip="ФЕДЕРАЛЬНЫЙ ЗАКОН от 28.06.2014 № 172-ФЗ ГОСУДАРСТВЕННАЯ ДУМА ФЕДЕРАЛЬНОГО СОБРАНИЯ РФ&#10;&#10;О СТРАТЕГИЧЕСКОМ ПЛАНИРОВАНИИ В РОССИЙСКОЙ ФЕДЕРАЦИИ " w:history="1">
        <w:r w:rsidRPr="00F41285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от 28.06.2014 № 172-ФЗ</w:t>
        </w:r>
      </w:hyperlink>
      <w:r w:rsidRPr="00F41285">
        <w:rPr>
          <w:rFonts w:ascii="Times New Roman" w:hAnsi="Times New Roman" w:cs="Times New Roman"/>
          <w:sz w:val="26"/>
          <w:szCs w:val="26"/>
        </w:rPr>
        <w:t xml:space="preserve">                                          «О стратегическом планировании в Российской Федерации», в целях приведения нормативного правового акта в</w:t>
      </w:r>
      <w:r w:rsidR="00C113FA" w:rsidRPr="00F41285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</w:t>
      </w:r>
      <w:r w:rsidRPr="00F4128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C113FA" w:rsidRPr="00F412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96E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Федеральным законом</w:t>
      </w:r>
      <w:r w:rsidRPr="00F96E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30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0.201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="006C17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299-ФЗ 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в отдельные законодательные акты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r w:rsidR="007C7D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оссийской Ф</w:t>
      </w:r>
      <w:r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35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ю: </w:t>
      </w:r>
    </w:p>
    <w:p w:rsidR="00F96EA5" w:rsidRDefault="00F96EA5" w:rsidP="00C11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113FA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C2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приложение к</w:t>
      </w:r>
      <w:r w:rsidRPr="001C2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Pr="001C2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Нефтеюганского района от 23.01.2017 № 77-па-нпа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район» следующие изменения:</w:t>
      </w:r>
    </w:p>
    <w:p w:rsidR="001F07D1" w:rsidRPr="0037339C" w:rsidRDefault="0037339C" w:rsidP="002F3374">
      <w:pPr>
        <w:pStyle w:val="a6"/>
        <w:numPr>
          <w:ilvl w:val="1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 2.4 раздела 2 </w:t>
      </w:r>
      <w:r w:rsidRPr="0037339C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37339C" w:rsidRDefault="0037339C" w:rsidP="002F3374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646F">
        <w:rPr>
          <w:rFonts w:ascii="Times New Roman" w:hAnsi="Times New Roman" w:cs="Times New Roman"/>
          <w:sz w:val="26"/>
          <w:szCs w:val="26"/>
          <w:lang w:eastAsia="ru-RU"/>
        </w:rPr>
        <w:t>«2.4</w:t>
      </w:r>
      <w:r w:rsidR="004028B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A64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646F">
        <w:rPr>
          <w:rFonts w:ascii="Times New Roman" w:hAnsi="Times New Roman" w:cs="Times New Roman"/>
          <w:sz w:val="26"/>
          <w:szCs w:val="26"/>
        </w:rPr>
        <w:t>Подготовка Стратегии должна осуществляться по результатам общественного обсуждения</w:t>
      </w:r>
      <w:r w:rsidR="004028BF">
        <w:rPr>
          <w:rFonts w:ascii="Times New Roman" w:hAnsi="Times New Roman" w:cs="Times New Roman"/>
          <w:sz w:val="26"/>
          <w:szCs w:val="26"/>
        </w:rPr>
        <w:t xml:space="preserve"> и публичных слушаний</w:t>
      </w:r>
      <w:r w:rsidRPr="007A646F">
        <w:rPr>
          <w:rFonts w:ascii="Times New Roman" w:hAnsi="Times New Roman" w:cs="Times New Roman"/>
          <w:sz w:val="26"/>
          <w:szCs w:val="26"/>
        </w:rPr>
        <w:t>, с учетом мотивированных предложений по социально-экономическому развитию от</w:t>
      </w:r>
      <w:r w:rsidR="00D43CD7">
        <w:rPr>
          <w:rFonts w:ascii="Times New Roman" w:hAnsi="Times New Roman" w:cs="Times New Roman"/>
          <w:sz w:val="26"/>
          <w:szCs w:val="26"/>
        </w:rPr>
        <w:t xml:space="preserve"> жителей Нефтеюганского района,</w:t>
      </w:r>
      <w:r w:rsidRPr="007A646F">
        <w:rPr>
          <w:rFonts w:ascii="Times New Roman" w:hAnsi="Times New Roman" w:cs="Times New Roman"/>
          <w:sz w:val="26"/>
          <w:szCs w:val="26"/>
        </w:rPr>
        <w:t xml:space="preserve"> общественных организаций</w:t>
      </w:r>
      <w:r w:rsidR="00072F4B">
        <w:rPr>
          <w:rFonts w:ascii="Times New Roman" w:hAnsi="Times New Roman" w:cs="Times New Roman"/>
          <w:sz w:val="26"/>
          <w:szCs w:val="26"/>
        </w:rPr>
        <w:t xml:space="preserve"> и </w:t>
      </w:r>
      <w:r w:rsidR="00072F4B" w:rsidRPr="00072F4B">
        <w:rPr>
          <w:rFonts w:ascii="Times New Roman" w:hAnsi="Times New Roman" w:cs="Times New Roman"/>
          <w:sz w:val="26"/>
          <w:szCs w:val="26"/>
        </w:rPr>
        <w:t>организаций</w:t>
      </w:r>
      <w:r w:rsidR="00D43CD7">
        <w:rPr>
          <w:rFonts w:ascii="Times New Roman" w:hAnsi="Times New Roman" w:cs="Times New Roman"/>
          <w:sz w:val="26"/>
          <w:szCs w:val="26"/>
        </w:rPr>
        <w:t>, осуществляющих свою деятельность на территории района</w:t>
      </w:r>
      <w:proofErr w:type="gramStart"/>
      <w:r w:rsidR="00D43CD7">
        <w:rPr>
          <w:rFonts w:ascii="Times New Roman" w:hAnsi="Times New Roman" w:cs="Times New Roman"/>
          <w:sz w:val="26"/>
          <w:szCs w:val="26"/>
        </w:rPr>
        <w:t>.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D5D0E" w:rsidRPr="002F3374" w:rsidRDefault="00ED5D0E" w:rsidP="002F3374">
      <w:pPr>
        <w:pStyle w:val="a6"/>
        <w:numPr>
          <w:ilvl w:val="1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3:</w:t>
      </w:r>
    </w:p>
    <w:p w:rsidR="00ED5D0E" w:rsidRPr="002F3374" w:rsidRDefault="00ED5D0E" w:rsidP="002F3374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sz w:val="26"/>
          <w:szCs w:val="26"/>
          <w:lang w:eastAsia="ru-RU"/>
        </w:rPr>
        <w:t>Пункт 3.4 изложить в  следующей редакции:</w:t>
      </w:r>
    </w:p>
    <w:p w:rsidR="00ED5D0E" w:rsidRDefault="00ED5D0E" w:rsidP="007A646F">
      <w:pPr>
        <w:shd w:val="clear" w:color="auto" w:fill="FFFFFF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D5D0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</w:t>
      </w:r>
      <w:r w:rsidRPr="00ED5D0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Разработку проекта Стратегии осуществляет комитет по экономической политике и предпринимательству совместно со структурными подразделениями  администрации Нефтеюганского района, заинтересованными органами местного самоуправления городского и сельских поселений Нефтеюганского района.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D0E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ED5D0E">
        <w:rPr>
          <w:rFonts w:ascii="Times New Roman" w:hAnsi="Times New Roman" w:cs="Times New Roman"/>
          <w:sz w:val="26"/>
          <w:szCs w:val="26"/>
        </w:rPr>
        <w:t>азработка Стратегии может осуществляться специализированной организацией, определенной по итогам электронных торгов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675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37339C" w:rsidRDefault="0037339C" w:rsidP="002F3374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646F">
        <w:rPr>
          <w:rFonts w:ascii="Times New Roman" w:hAnsi="Times New Roman" w:cs="Times New Roman"/>
          <w:sz w:val="26"/>
          <w:szCs w:val="26"/>
          <w:lang w:eastAsia="ru-RU"/>
        </w:rPr>
        <w:t>Пункт 3.5 изложить в следующей редакции:</w:t>
      </w:r>
    </w:p>
    <w:p w:rsidR="00ED5D0E" w:rsidRPr="007A646F" w:rsidRDefault="00ED5D0E" w:rsidP="00ED5D0E">
      <w:pPr>
        <w:shd w:val="clear" w:color="auto" w:fill="FFFFFF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D5D0E">
        <w:rPr>
          <w:rFonts w:ascii="Times New Roman" w:hAnsi="Times New Roman" w:cs="Times New Roman"/>
          <w:sz w:val="26"/>
          <w:szCs w:val="26"/>
          <w:lang w:eastAsia="ru-RU"/>
        </w:rPr>
        <w:t>3.5.</w:t>
      </w:r>
      <w:r w:rsidRPr="00ED5D0E">
        <w:rPr>
          <w:rFonts w:ascii="Times New Roman" w:hAnsi="Times New Roman" w:cs="Times New Roman"/>
          <w:sz w:val="26"/>
          <w:szCs w:val="26"/>
          <w:lang w:eastAsia="ru-RU"/>
        </w:rPr>
        <w:tab/>
        <w:t>К разработке Стратегии при необходимости привлекаются общественн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ые, научные, иные организации </w:t>
      </w:r>
      <w:r w:rsidRPr="00ED5D0E">
        <w:rPr>
          <w:rFonts w:ascii="Times New Roman" w:hAnsi="Times New Roman" w:cs="Times New Roman"/>
          <w:sz w:val="26"/>
          <w:szCs w:val="26"/>
          <w:lang w:eastAsia="ru-RU"/>
        </w:rPr>
        <w:t>и другие участники стратегического планирования</w:t>
      </w:r>
      <w:proofErr w:type="gramStart"/>
      <w:r w:rsidRPr="00ED5D0E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D5D0E" w:rsidRPr="002F3374" w:rsidRDefault="00ED5D0E" w:rsidP="002F3374">
      <w:pPr>
        <w:pStyle w:val="a6"/>
        <w:numPr>
          <w:ilvl w:val="1"/>
          <w:numId w:val="2"/>
        </w:numPr>
        <w:shd w:val="clear" w:color="auto" w:fill="FFFFFF"/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4;</w:t>
      </w:r>
    </w:p>
    <w:p w:rsidR="004028BF" w:rsidRDefault="004028BF" w:rsidP="002F3374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Пункты 4.3 и 4.4 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113FA" w:rsidRPr="00734B12" w:rsidRDefault="00C113FA" w:rsidP="002F3374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4B12">
        <w:rPr>
          <w:rFonts w:ascii="Times New Roman" w:hAnsi="Times New Roman" w:cs="Times New Roman"/>
          <w:sz w:val="26"/>
          <w:szCs w:val="26"/>
          <w:lang w:eastAsia="ru-RU"/>
        </w:rPr>
        <w:t>Пункт 4.5 изложить в следующей редакции:</w:t>
      </w:r>
    </w:p>
    <w:p w:rsidR="00C113FA" w:rsidRDefault="00C113FA" w:rsidP="00D3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«4.5. Комитет по экономической политике и предпринимательству </w:t>
      </w:r>
      <w:r w:rsidR="0037339C" w:rsidRPr="00734B12">
        <w:rPr>
          <w:rFonts w:ascii="Times New Roman" w:hAnsi="Times New Roman" w:cs="Times New Roman"/>
          <w:sz w:val="26"/>
          <w:szCs w:val="26"/>
          <w:lang w:eastAsia="ru-RU"/>
        </w:rPr>
        <w:t>совместно с</w:t>
      </w:r>
      <w:r w:rsidR="00D43CD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37339C"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4B12" w:rsidRPr="00D43CD7">
        <w:rPr>
          <w:rFonts w:ascii="Times New Roman" w:hAnsi="Times New Roman" w:cs="Times New Roman"/>
          <w:sz w:val="26"/>
          <w:szCs w:val="26"/>
          <w:lang w:eastAsia="ru-RU"/>
        </w:rPr>
        <w:t>специализированной организацией</w:t>
      </w:r>
      <w:r w:rsidR="00CB7DFC">
        <w:rPr>
          <w:rFonts w:ascii="Times New Roman" w:hAnsi="Times New Roman" w:cs="Times New Roman"/>
          <w:sz w:val="26"/>
          <w:szCs w:val="26"/>
          <w:lang w:eastAsia="ru-RU"/>
        </w:rPr>
        <w:t>, определенной по итогам электронных торгов,</w:t>
      </w:r>
      <w:r w:rsidR="0037339C"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4B12">
        <w:rPr>
          <w:rFonts w:ascii="Times New Roman" w:hAnsi="Times New Roman" w:cs="Times New Roman"/>
          <w:sz w:val="26"/>
          <w:szCs w:val="26"/>
          <w:lang w:eastAsia="ru-RU"/>
        </w:rPr>
        <w:t>организует проведение общественных обсуждений</w:t>
      </w:r>
      <w:r w:rsidR="009277AA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публичных слушаний 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F41285" w:rsidRPr="00734B12">
        <w:rPr>
          <w:rFonts w:ascii="Times New Roman" w:hAnsi="Times New Roman" w:cs="Times New Roman"/>
          <w:sz w:val="26"/>
          <w:szCs w:val="26"/>
          <w:lang w:eastAsia="ru-RU"/>
        </w:rPr>
        <w:t>проекту</w:t>
      </w:r>
      <w:r w:rsidRPr="00734B12">
        <w:rPr>
          <w:rFonts w:ascii="Times New Roman" w:hAnsi="Times New Roman" w:cs="Times New Roman"/>
          <w:sz w:val="26"/>
          <w:szCs w:val="26"/>
          <w:lang w:eastAsia="ru-RU"/>
        </w:rPr>
        <w:t xml:space="preserve"> Стратегии</w:t>
      </w:r>
      <w:proofErr w:type="gramStart"/>
      <w:r w:rsidR="00ED5D0E">
        <w:rPr>
          <w:rFonts w:ascii="Times New Roman" w:hAnsi="Times New Roman" w:cs="Times New Roman"/>
          <w:sz w:val="26"/>
          <w:szCs w:val="26"/>
          <w:lang w:eastAsia="ru-RU"/>
        </w:rPr>
        <w:t>.»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D5D0E" w:rsidRPr="002F3374" w:rsidRDefault="00ED5D0E" w:rsidP="002F3374">
      <w:pPr>
        <w:pStyle w:val="a6"/>
        <w:numPr>
          <w:ilvl w:val="1"/>
          <w:numId w:val="2"/>
        </w:numPr>
        <w:shd w:val="clear" w:color="auto" w:fill="FFFFFF"/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5:</w:t>
      </w:r>
    </w:p>
    <w:p w:rsidR="00837610" w:rsidRPr="002F3374" w:rsidRDefault="00837610" w:rsidP="002F3374">
      <w:pPr>
        <w:pStyle w:val="a6"/>
        <w:numPr>
          <w:ilvl w:val="2"/>
          <w:numId w:val="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sz w:val="26"/>
          <w:szCs w:val="26"/>
          <w:lang w:eastAsia="ru-RU"/>
        </w:rPr>
        <w:t>Пункт 5.1 изложить в следующей редакции:</w:t>
      </w:r>
    </w:p>
    <w:p w:rsidR="00837610" w:rsidRDefault="00837610" w:rsidP="0083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37610">
        <w:rPr>
          <w:rFonts w:ascii="Times New Roman" w:hAnsi="Times New Roman" w:cs="Times New Roman"/>
          <w:sz w:val="26"/>
          <w:szCs w:val="26"/>
          <w:lang w:eastAsia="ru-RU"/>
        </w:rPr>
        <w:t>5.1.</w:t>
      </w:r>
      <w:r w:rsidRPr="00837610">
        <w:rPr>
          <w:rFonts w:ascii="Times New Roman" w:hAnsi="Times New Roman" w:cs="Times New Roman"/>
          <w:sz w:val="26"/>
          <w:szCs w:val="26"/>
          <w:lang w:eastAsia="ru-RU"/>
        </w:rPr>
        <w:tab/>
        <w:t>Проект Стратегии размещается на официальном сайте органов местного самоуправления Нефтеюганского района</w:t>
      </w:r>
      <w:r w:rsidR="007D1AEC" w:rsidRPr="007D1AEC">
        <w:rPr>
          <w:rFonts w:ascii="Times New Roman" w:hAnsi="Times New Roman" w:cs="Times New Roman"/>
          <w:sz w:val="26"/>
          <w:szCs w:val="26"/>
          <w:lang w:eastAsia="ru-RU"/>
        </w:rPr>
        <w:t xml:space="preserve">, с одновременным размещением 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D1AEC" w:rsidRPr="007D1AEC">
        <w:rPr>
          <w:rFonts w:ascii="Times New Roman" w:hAnsi="Times New Roman" w:cs="Times New Roman"/>
          <w:sz w:val="26"/>
          <w:szCs w:val="26"/>
          <w:lang w:eastAsia="ru-RU"/>
        </w:rPr>
        <w:t xml:space="preserve">в федеральной системе стратегического планирования </w:t>
      </w:r>
      <w:r w:rsidR="004028B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7D1AEC" w:rsidRPr="007D1AEC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государственной автоматизированной информационной системе «Управление»</w:t>
      </w:r>
      <w:r w:rsidRPr="00837610">
        <w:rPr>
          <w:rFonts w:ascii="Times New Roman" w:hAnsi="Times New Roman" w:cs="Times New Roman"/>
          <w:sz w:val="26"/>
          <w:szCs w:val="26"/>
          <w:lang w:eastAsia="ru-RU"/>
        </w:rPr>
        <w:t xml:space="preserve"> для обсуждения жителями Нефтеюганского района, депутатами Думы Нефтеюганского района, предприятиями, учреждениями, организациями, расположенными на территории Нефтеюганского района на срок не менее </w:t>
      </w:r>
      <w:r w:rsidR="006C0A76" w:rsidRPr="006C0A76">
        <w:rPr>
          <w:rFonts w:ascii="Times New Roman" w:hAnsi="Times New Roman" w:cs="Times New Roman"/>
          <w:sz w:val="26"/>
          <w:szCs w:val="26"/>
          <w:lang w:eastAsia="ru-RU"/>
        </w:rPr>
        <w:t>15 календарных дней</w:t>
      </w:r>
      <w:proofErr w:type="gramStart"/>
      <w:r w:rsidRPr="0083761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6751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113FA" w:rsidRPr="003E2E4E" w:rsidRDefault="00C113FA" w:rsidP="002F3374">
      <w:pPr>
        <w:pStyle w:val="a6"/>
        <w:numPr>
          <w:ilvl w:val="2"/>
          <w:numId w:val="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2E4E">
        <w:rPr>
          <w:rFonts w:ascii="Times New Roman" w:hAnsi="Times New Roman" w:cs="Times New Roman"/>
          <w:sz w:val="26"/>
          <w:szCs w:val="26"/>
          <w:lang w:eastAsia="ru-RU"/>
        </w:rPr>
        <w:t>Пункт 5.2 изложить в следующей редакции:</w:t>
      </w:r>
    </w:p>
    <w:p w:rsidR="00C113FA" w:rsidRPr="003E2E4E" w:rsidRDefault="00C113FA" w:rsidP="00D3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2E4E">
        <w:rPr>
          <w:rFonts w:ascii="Times New Roman" w:hAnsi="Times New Roman" w:cs="Times New Roman"/>
          <w:sz w:val="26"/>
          <w:szCs w:val="26"/>
          <w:lang w:eastAsia="ru-RU"/>
        </w:rPr>
        <w:t>«5.2. После проведения общественных обсуждений</w:t>
      </w:r>
      <w:r w:rsidR="0057385E">
        <w:rPr>
          <w:rFonts w:ascii="Times New Roman" w:hAnsi="Times New Roman" w:cs="Times New Roman"/>
          <w:sz w:val="26"/>
          <w:szCs w:val="26"/>
          <w:lang w:eastAsia="ru-RU"/>
        </w:rPr>
        <w:t xml:space="preserve">, согласования проекта Стратегии с Департаментом экономического развития Ханты-Мансийского автономного округа – Югры </w:t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 xml:space="preserve">проводятся публичные слушания 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>по проекту</w:t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 xml:space="preserve"> Стратегии. Замечания и предложения, поступившие в ходе общественных обсуждений </w:t>
      </w:r>
      <w:r w:rsidR="007264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 xml:space="preserve">и публичных слушаний 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  <w:r w:rsidR="00ED5D0E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 xml:space="preserve"> Стратегии, должны быть рассмотрены Межведомственной комиссией, которая принимает решение о целесообразности внесения корректировок в проект Стратегии</w:t>
      </w:r>
      <w:proofErr w:type="gramStart"/>
      <w:r w:rsidR="002F337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3E2E4E">
        <w:rPr>
          <w:rFonts w:ascii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C113FA" w:rsidRPr="002F3374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72646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C113FA" w:rsidRPr="00BD7495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опубликования. </w:t>
      </w:r>
    </w:p>
    <w:p w:rsidR="00C113FA" w:rsidRPr="002F3374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М.Ф.Бузунову</w:t>
      </w:r>
      <w:proofErr w:type="spellEnd"/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13FA" w:rsidRPr="00BD7495" w:rsidRDefault="00C113FA" w:rsidP="00C113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113FA" w:rsidRPr="00BD7495" w:rsidRDefault="00C113FA" w:rsidP="00C113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113FA" w:rsidRPr="00BD7495" w:rsidRDefault="00C113FA" w:rsidP="00C113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B0808" w:rsidRDefault="00CB080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CB0808" w:rsidRPr="00F35822" w:rsidRDefault="00CB080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2F3374" w:rsidRPr="006E07F5" w:rsidRDefault="002F337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3FA" w:rsidRPr="006E07F5" w:rsidRDefault="00C113FA" w:rsidP="00C113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3FA" w:rsidRPr="00B70A23" w:rsidRDefault="00C113FA" w:rsidP="00C113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143" w:rsidRDefault="00024143"/>
    <w:sectPr w:rsidR="00024143" w:rsidSect="004675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3F" w:rsidRDefault="00CB5B3F">
      <w:pPr>
        <w:spacing w:after="0" w:line="240" w:lineRule="auto"/>
      </w:pPr>
      <w:r>
        <w:separator/>
      </w:r>
    </w:p>
  </w:endnote>
  <w:endnote w:type="continuationSeparator" w:id="0">
    <w:p w:rsidR="00CB5B3F" w:rsidRDefault="00C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3F" w:rsidRDefault="00CB5B3F">
      <w:pPr>
        <w:spacing w:after="0" w:line="240" w:lineRule="auto"/>
      </w:pPr>
      <w:r>
        <w:separator/>
      </w:r>
    </w:p>
  </w:footnote>
  <w:footnote w:type="continuationSeparator" w:id="0">
    <w:p w:rsidR="00CB5B3F" w:rsidRDefault="00C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358317"/>
      <w:docPartObj>
        <w:docPartGallery w:val="Page Numbers (Top of Page)"/>
        <w:docPartUnique/>
      </w:docPartObj>
    </w:sdtPr>
    <w:sdtEndPr/>
    <w:sdtContent>
      <w:p w:rsidR="00467512" w:rsidRDefault="004675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AB6">
          <w:rPr>
            <w:noProof/>
          </w:rPr>
          <w:t>2</w:t>
        </w:r>
        <w:r>
          <w:fldChar w:fldCharType="end"/>
        </w:r>
      </w:p>
    </w:sdtContent>
  </w:sdt>
  <w:p w:rsidR="00467512" w:rsidRDefault="004675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D63DF2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9F"/>
    <w:rsid w:val="00014CF8"/>
    <w:rsid w:val="00024143"/>
    <w:rsid w:val="00072F4B"/>
    <w:rsid w:val="000A27BD"/>
    <w:rsid w:val="000B5D3B"/>
    <w:rsid w:val="001616DA"/>
    <w:rsid w:val="001B0A4F"/>
    <w:rsid w:val="001D2A2D"/>
    <w:rsid w:val="001F07D1"/>
    <w:rsid w:val="002522B2"/>
    <w:rsid w:val="0025295A"/>
    <w:rsid w:val="00253361"/>
    <w:rsid w:val="002F3374"/>
    <w:rsid w:val="0037339C"/>
    <w:rsid w:val="003E2E4E"/>
    <w:rsid w:val="003F6661"/>
    <w:rsid w:val="004028BF"/>
    <w:rsid w:val="00467512"/>
    <w:rsid w:val="004C1F39"/>
    <w:rsid w:val="005041B9"/>
    <w:rsid w:val="005677A0"/>
    <w:rsid w:val="0057385E"/>
    <w:rsid w:val="0060319F"/>
    <w:rsid w:val="00604CDC"/>
    <w:rsid w:val="00683600"/>
    <w:rsid w:val="006C0A76"/>
    <w:rsid w:val="006C1773"/>
    <w:rsid w:val="00726466"/>
    <w:rsid w:val="00734B12"/>
    <w:rsid w:val="007665EC"/>
    <w:rsid w:val="007A646F"/>
    <w:rsid w:val="007B14C2"/>
    <w:rsid w:val="007C7DBA"/>
    <w:rsid w:val="007D1AEC"/>
    <w:rsid w:val="007E2366"/>
    <w:rsid w:val="00837610"/>
    <w:rsid w:val="009277AA"/>
    <w:rsid w:val="00997DC7"/>
    <w:rsid w:val="009C33E4"/>
    <w:rsid w:val="009D4434"/>
    <w:rsid w:val="00A879BD"/>
    <w:rsid w:val="00C113FA"/>
    <w:rsid w:val="00C1387B"/>
    <w:rsid w:val="00C44C7B"/>
    <w:rsid w:val="00C52AB6"/>
    <w:rsid w:val="00C66153"/>
    <w:rsid w:val="00CB0808"/>
    <w:rsid w:val="00CB5B3F"/>
    <w:rsid w:val="00CB7DFC"/>
    <w:rsid w:val="00D14258"/>
    <w:rsid w:val="00D35A36"/>
    <w:rsid w:val="00D43CD7"/>
    <w:rsid w:val="00E6479D"/>
    <w:rsid w:val="00ED5D0E"/>
    <w:rsid w:val="00F30539"/>
    <w:rsid w:val="00F41285"/>
    <w:rsid w:val="00F9359E"/>
    <w:rsid w:val="00F96EA5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113FA"/>
  </w:style>
  <w:style w:type="paragraph" w:styleId="a6">
    <w:name w:val="List Paragraph"/>
    <w:basedOn w:val="a"/>
    <w:uiPriority w:val="99"/>
    <w:qFormat/>
    <w:rsid w:val="00C113FA"/>
    <w:pPr>
      <w:ind w:left="720"/>
    </w:pPr>
  </w:style>
  <w:style w:type="character" w:styleId="a7">
    <w:name w:val="Hyperlink"/>
    <w:semiHidden/>
    <w:unhideWhenUsed/>
    <w:rsid w:val="00F96EA5"/>
    <w:rPr>
      <w:strike w:val="0"/>
      <w:dstrike w:val="0"/>
      <w:color w:val="0000F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F96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6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6EA5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EA5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E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3E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113FA"/>
  </w:style>
  <w:style w:type="paragraph" w:styleId="a6">
    <w:name w:val="List Paragraph"/>
    <w:basedOn w:val="a"/>
    <w:uiPriority w:val="99"/>
    <w:qFormat/>
    <w:rsid w:val="00C113FA"/>
    <w:pPr>
      <w:ind w:left="720"/>
    </w:pPr>
  </w:style>
  <w:style w:type="character" w:styleId="a7">
    <w:name w:val="Hyperlink"/>
    <w:semiHidden/>
    <w:unhideWhenUsed/>
    <w:rsid w:val="00F96EA5"/>
    <w:rPr>
      <w:strike w:val="0"/>
      <w:dstrike w:val="0"/>
      <w:color w:val="0000F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F96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6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6EA5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EA5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E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3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1.6\content\act\111863d6-b7f1-481b-9bdf-5a9eff92f0a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2018-03-26T09:51:00Z</cp:lastPrinted>
  <dcterms:created xsi:type="dcterms:W3CDTF">2018-04-17T06:16:00Z</dcterms:created>
  <dcterms:modified xsi:type="dcterms:W3CDTF">2018-04-17T06:16:00Z</dcterms:modified>
</cp:coreProperties>
</file>